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E1F094" w14:textId="77777777" w:rsidR="00D472A4" w:rsidRDefault="00D472A4" w:rsidP="002F37CA">
      <w:pPr>
        <w:spacing w:line="360" w:lineRule="auto"/>
        <w:jc w:val="center"/>
        <w:rPr>
          <w:rFonts w:ascii="Arial" w:eastAsia="Arial" w:hAnsi="Arial" w:cs="Arial"/>
          <w:b/>
          <w:lang w:val="en-US"/>
        </w:rPr>
      </w:pPr>
      <w:r w:rsidRPr="00D472A4">
        <w:rPr>
          <w:rFonts w:ascii="Arial" w:eastAsia="Arial" w:hAnsi="Arial" w:cs="Arial"/>
          <w:b/>
          <w:lang w:val="en-US"/>
        </w:rPr>
        <w:t>Supporting Information</w:t>
      </w:r>
    </w:p>
    <w:p w14:paraId="61DCE9DB" w14:textId="77777777" w:rsidR="00270055" w:rsidRDefault="00270055" w:rsidP="00270055">
      <w:pPr>
        <w:spacing w:line="360" w:lineRule="auto"/>
        <w:jc w:val="both"/>
        <w:rPr>
          <w:rFonts w:ascii="Arial" w:eastAsia="Arial" w:hAnsi="Arial" w:cs="Arial"/>
          <w:b/>
          <w:bCs/>
          <w:sz w:val="28"/>
          <w:szCs w:val="28"/>
        </w:rPr>
      </w:pPr>
      <w:r>
        <w:rPr>
          <w:rFonts w:ascii="Arial" w:eastAsia="Arial" w:hAnsi="Arial" w:cs="Arial"/>
          <w:b/>
          <w:bCs/>
          <w:sz w:val="28"/>
          <w:szCs w:val="28"/>
        </w:rPr>
        <w:t>Defects in Iron-Based Metal Organic Frameworks facilitate Targeted Drug Delivery System for Neuroblastoma Therapy</w:t>
      </w:r>
    </w:p>
    <w:p w14:paraId="73045437" w14:textId="77777777" w:rsidR="00270055" w:rsidRDefault="00270055" w:rsidP="00270055">
      <w:pPr>
        <w:spacing w:line="360" w:lineRule="auto"/>
        <w:jc w:val="both"/>
        <w:rPr>
          <w:rFonts w:ascii="Arial" w:eastAsia="Arial" w:hAnsi="Arial" w:cs="Arial"/>
          <w:lang w:val="it-IT"/>
        </w:rPr>
      </w:pPr>
      <w:r w:rsidRPr="00182F7D">
        <w:rPr>
          <w:rFonts w:ascii="Arial" w:eastAsia="Arial" w:hAnsi="Arial" w:cs="Arial"/>
          <w:lang w:val="it-IT"/>
        </w:rPr>
        <w:t>Izuchika Nduka,</w:t>
      </w:r>
      <w:r w:rsidRPr="00F433EB">
        <w:rPr>
          <w:rFonts w:ascii="Arial" w:eastAsia="Arial" w:hAnsi="Arial" w:cs="Arial"/>
          <w:vertAlign w:val="superscript"/>
          <w:lang w:val="it-IT"/>
        </w:rPr>
        <w:t>1</w:t>
      </w:r>
      <w:r w:rsidRPr="00182F7D">
        <w:rPr>
          <w:rFonts w:ascii="Arial" w:eastAsia="Arial" w:hAnsi="Arial" w:cs="Arial"/>
          <w:lang w:val="it-IT"/>
        </w:rPr>
        <w:t xml:space="preserve"> Lofti Boujema,</w:t>
      </w:r>
      <w:r w:rsidRPr="00F433EB">
        <w:rPr>
          <w:rFonts w:ascii="Arial" w:eastAsia="Arial" w:hAnsi="Arial" w:cs="Arial"/>
          <w:vertAlign w:val="superscript"/>
          <w:lang w:val="it-IT"/>
        </w:rPr>
        <w:t>1</w:t>
      </w:r>
      <w:r w:rsidRPr="00182F7D">
        <w:rPr>
          <w:rFonts w:ascii="Arial" w:eastAsia="Arial" w:hAnsi="Arial" w:cs="Arial"/>
          <w:lang w:val="it-IT"/>
        </w:rPr>
        <w:t xml:space="preserve"> Diego Gianolio,</w:t>
      </w:r>
      <w:r w:rsidRPr="00F433EB">
        <w:rPr>
          <w:rFonts w:ascii="Arial" w:eastAsia="Arial" w:hAnsi="Arial" w:cs="Arial"/>
          <w:vertAlign w:val="superscript"/>
          <w:lang w:val="it-IT"/>
        </w:rPr>
        <w:t>2</w:t>
      </w:r>
      <w:r w:rsidRPr="00182F7D">
        <w:rPr>
          <w:rFonts w:ascii="Arial" w:eastAsia="Arial" w:hAnsi="Arial" w:cs="Arial"/>
          <w:lang w:val="it-IT"/>
        </w:rPr>
        <w:t xml:space="preserve"> Ivan da Silva,</w:t>
      </w:r>
      <w:r w:rsidRPr="00F433EB">
        <w:rPr>
          <w:rFonts w:ascii="Arial" w:eastAsia="Arial" w:hAnsi="Arial" w:cs="Arial"/>
          <w:vertAlign w:val="superscript"/>
          <w:lang w:val="it-IT"/>
        </w:rPr>
        <w:t>3</w:t>
      </w:r>
      <w:r w:rsidRPr="00182F7D">
        <w:rPr>
          <w:rFonts w:ascii="Arial" w:eastAsia="Arial" w:hAnsi="Arial" w:cs="Arial"/>
          <w:lang w:val="it-IT"/>
        </w:rPr>
        <w:t xml:space="preserve"> Manfred Erwin Schuster,</w:t>
      </w:r>
      <w:r w:rsidRPr="00F433EB">
        <w:rPr>
          <w:rFonts w:ascii="Arial" w:eastAsia="Arial" w:hAnsi="Arial" w:cs="Arial"/>
          <w:vertAlign w:val="superscript"/>
          <w:lang w:val="it-IT"/>
        </w:rPr>
        <w:t>2</w:t>
      </w:r>
      <w:r w:rsidRPr="00182F7D">
        <w:rPr>
          <w:rFonts w:ascii="Arial" w:eastAsia="Arial" w:hAnsi="Arial" w:cs="Arial"/>
          <w:lang w:val="it-IT"/>
        </w:rPr>
        <w:t xml:space="preserve"> Sara Namvar,</w:t>
      </w:r>
      <w:r w:rsidRPr="00F433EB">
        <w:rPr>
          <w:rFonts w:ascii="Arial" w:eastAsia="Arial" w:hAnsi="Arial" w:cs="Arial"/>
          <w:vertAlign w:val="superscript"/>
          <w:lang w:val="it-IT"/>
        </w:rPr>
        <w:t>1</w:t>
      </w:r>
      <w:r w:rsidRPr="00182F7D">
        <w:rPr>
          <w:rFonts w:ascii="Arial" w:eastAsia="Arial" w:hAnsi="Arial" w:cs="Arial"/>
          <w:lang w:val="it-IT"/>
        </w:rPr>
        <w:t xml:space="preserve"> Rosa Arrigo</w:t>
      </w:r>
      <w:r w:rsidRPr="00F433EB">
        <w:rPr>
          <w:rFonts w:ascii="Arial" w:eastAsia="Arial" w:hAnsi="Arial" w:cs="Arial"/>
          <w:vertAlign w:val="superscript"/>
          <w:lang w:val="it-IT"/>
        </w:rPr>
        <w:t>1,2,*</w:t>
      </w:r>
    </w:p>
    <w:p w14:paraId="081FC422" w14:textId="77777777" w:rsidR="00270055" w:rsidRPr="00F433EB" w:rsidRDefault="00270055" w:rsidP="00270055">
      <w:pPr>
        <w:spacing w:line="360" w:lineRule="auto"/>
        <w:jc w:val="both"/>
        <w:rPr>
          <w:rFonts w:ascii="Arial" w:eastAsia="Arial" w:hAnsi="Arial" w:cs="Arial"/>
        </w:rPr>
      </w:pPr>
      <w:r w:rsidRPr="00F433EB">
        <w:rPr>
          <w:rFonts w:ascii="Arial" w:eastAsia="Arial" w:hAnsi="Arial" w:cs="Arial"/>
        </w:rPr>
        <w:t xml:space="preserve">¹ School of Science, Engineering and Environment, University of Salford, Manchester, M5 4WT, United Kingdom  </w:t>
      </w:r>
    </w:p>
    <w:p w14:paraId="45B41375" w14:textId="77777777" w:rsidR="00270055" w:rsidRDefault="00270055" w:rsidP="00270055">
      <w:pPr>
        <w:spacing w:line="360" w:lineRule="auto"/>
        <w:jc w:val="both"/>
        <w:rPr>
          <w:rFonts w:ascii="Arial" w:eastAsia="Arial" w:hAnsi="Arial" w:cs="Arial"/>
        </w:rPr>
      </w:pPr>
      <w:r w:rsidRPr="00F433EB">
        <w:rPr>
          <w:rFonts w:ascii="Arial" w:eastAsia="Arial" w:hAnsi="Arial" w:cs="Arial"/>
        </w:rPr>
        <w:t>² Diamond Light Source, Harwell Science and Innovation Campus, Didcot, OX11 0DE, United Kingdom</w:t>
      </w:r>
    </w:p>
    <w:p w14:paraId="285B57CE" w14:textId="77777777" w:rsidR="00270055" w:rsidRPr="00F433EB" w:rsidRDefault="00270055" w:rsidP="00270055">
      <w:pPr>
        <w:spacing w:line="360" w:lineRule="auto"/>
        <w:jc w:val="both"/>
        <w:rPr>
          <w:rFonts w:ascii="Arial" w:eastAsia="Arial" w:hAnsi="Arial" w:cs="Arial"/>
        </w:rPr>
      </w:pPr>
      <w:r w:rsidRPr="00F433EB">
        <w:rPr>
          <w:rFonts w:ascii="Arial" w:eastAsia="Arial" w:hAnsi="Arial" w:cs="Arial"/>
          <w:vertAlign w:val="superscript"/>
        </w:rPr>
        <w:t>3</w:t>
      </w:r>
      <w:r>
        <w:rPr>
          <w:rFonts w:ascii="Arial" w:eastAsia="Arial" w:hAnsi="Arial" w:cs="Arial"/>
        </w:rPr>
        <w:t xml:space="preserve"> </w:t>
      </w:r>
      <w:r w:rsidRPr="00F433EB">
        <w:rPr>
          <w:rFonts w:ascii="Arial" w:eastAsia="Arial" w:hAnsi="Arial" w:cs="Arial"/>
        </w:rPr>
        <w:t>ISIS Neutron and Muon Source, STFC Rutherford Appleton Laboratory, Didcot, OX11 0QX, UK</w:t>
      </w:r>
    </w:p>
    <w:p w14:paraId="0AA6DAF5" w14:textId="77777777" w:rsidR="00D472A4" w:rsidRDefault="00D472A4" w:rsidP="00D472A4">
      <w:pPr>
        <w:spacing w:line="360" w:lineRule="auto"/>
        <w:jc w:val="both"/>
        <w:rPr>
          <w:rFonts w:ascii="Arial" w:eastAsia="Arial" w:hAnsi="Arial" w:cs="Arial"/>
          <w:b/>
          <w:highlight w:val="yellow"/>
          <w:lang w:val="en-US"/>
        </w:rPr>
      </w:pPr>
    </w:p>
    <w:p w14:paraId="76197F41" w14:textId="50BE5AA6" w:rsidR="00D472A4" w:rsidRPr="00270055" w:rsidRDefault="00D472A4" w:rsidP="00836669">
      <w:pPr>
        <w:pStyle w:val="Heading1"/>
        <w:rPr>
          <w:rFonts w:ascii="Arial" w:eastAsia="Arial" w:hAnsi="Arial" w:cs="Arial"/>
          <w:b/>
          <w:color w:val="000000" w:themeColor="text1"/>
          <w:sz w:val="24"/>
          <w:szCs w:val="24"/>
          <w:lang w:val="en-US"/>
        </w:rPr>
      </w:pPr>
      <w:r w:rsidRPr="00270055">
        <w:rPr>
          <w:rFonts w:ascii="Arial" w:eastAsia="Arial" w:hAnsi="Arial" w:cs="Arial"/>
          <w:b/>
          <w:color w:val="000000" w:themeColor="text1"/>
          <w:sz w:val="24"/>
          <w:szCs w:val="24"/>
          <w:lang w:val="en-US"/>
        </w:rPr>
        <w:t>Computational methods</w:t>
      </w:r>
    </w:p>
    <w:p w14:paraId="17FAD962" w14:textId="77777777" w:rsidR="00D472A4" w:rsidRPr="00E655D4" w:rsidRDefault="00D472A4" w:rsidP="00D472A4">
      <w:pPr>
        <w:spacing w:line="360" w:lineRule="auto"/>
        <w:jc w:val="both"/>
        <w:rPr>
          <w:rFonts w:ascii="Arial" w:eastAsia="Arial" w:hAnsi="Arial" w:cs="Arial"/>
          <w:b/>
          <w:color w:val="44546A" w:themeColor="text2"/>
          <w:lang w:val="en-US"/>
        </w:rPr>
      </w:pPr>
    </w:p>
    <w:p w14:paraId="23483895" w14:textId="2454833D" w:rsidR="00806B3D" w:rsidRPr="00270055" w:rsidRDefault="00806B3D" w:rsidP="00806B3D">
      <w:pPr>
        <w:pStyle w:val="Caption"/>
        <w:keepNext/>
        <w:rPr>
          <w:rFonts w:ascii="Arial" w:hAnsi="Arial" w:cs="Arial"/>
          <w:i w:val="0"/>
          <w:color w:val="000000" w:themeColor="text1"/>
          <w:sz w:val="20"/>
          <w:szCs w:val="20"/>
        </w:rPr>
      </w:pPr>
      <w:r w:rsidRPr="00270055">
        <w:rPr>
          <w:rFonts w:ascii="Arial" w:hAnsi="Arial" w:cs="Arial"/>
          <w:i w:val="0"/>
          <w:color w:val="000000" w:themeColor="text1"/>
          <w:sz w:val="20"/>
          <w:szCs w:val="20"/>
        </w:rPr>
        <w:lastRenderedPageBreak/>
        <w:t xml:space="preserve">Fig. S </w:t>
      </w:r>
      <w:r w:rsidRPr="00270055">
        <w:rPr>
          <w:rFonts w:ascii="Arial" w:hAnsi="Arial" w:cs="Arial"/>
          <w:i w:val="0"/>
          <w:color w:val="000000" w:themeColor="text1"/>
          <w:sz w:val="20"/>
          <w:szCs w:val="20"/>
        </w:rPr>
        <w:fldChar w:fldCharType="begin"/>
      </w:r>
      <w:r w:rsidRPr="00270055">
        <w:rPr>
          <w:rFonts w:ascii="Arial" w:hAnsi="Arial" w:cs="Arial"/>
          <w:i w:val="0"/>
          <w:color w:val="000000" w:themeColor="text1"/>
          <w:sz w:val="20"/>
          <w:szCs w:val="20"/>
        </w:rPr>
        <w:instrText xml:space="preserve"> SEQ Fig._S \* ARABIC </w:instrText>
      </w:r>
      <w:r w:rsidRPr="00270055">
        <w:rPr>
          <w:rFonts w:ascii="Arial" w:hAnsi="Arial" w:cs="Arial"/>
          <w:i w:val="0"/>
          <w:color w:val="000000" w:themeColor="text1"/>
          <w:sz w:val="20"/>
          <w:szCs w:val="20"/>
        </w:rPr>
        <w:fldChar w:fldCharType="separate"/>
      </w:r>
      <w:r w:rsidR="00F23A77" w:rsidRPr="00270055">
        <w:rPr>
          <w:rFonts w:ascii="Arial" w:hAnsi="Arial" w:cs="Arial"/>
          <w:i w:val="0"/>
          <w:noProof/>
          <w:color w:val="000000" w:themeColor="text1"/>
          <w:sz w:val="20"/>
          <w:szCs w:val="20"/>
        </w:rPr>
        <w:t>1</w:t>
      </w:r>
      <w:r w:rsidRPr="00270055">
        <w:rPr>
          <w:rFonts w:ascii="Arial" w:hAnsi="Arial" w:cs="Arial"/>
          <w:i w:val="0"/>
          <w:noProof/>
          <w:color w:val="000000" w:themeColor="text1"/>
          <w:sz w:val="20"/>
          <w:szCs w:val="20"/>
        </w:rPr>
        <w:fldChar w:fldCharType="end"/>
      </w:r>
      <w:r w:rsidR="00567867" w:rsidRPr="00567867">
        <w:rPr>
          <w:rFonts w:ascii="Arial" w:hAnsi="Arial" w:cs="Arial"/>
          <w:i w:val="0"/>
          <w:iCs w:val="0"/>
          <w:color w:val="000000" w:themeColor="text1"/>
          <w:sz w:val="20"/>
          <w:szCs w:val="20"/>
        </w:rPr>
        <w:t xml:space="preserve"> </w:t>
      </w:r>
      <w:r w:rsidR="00567867" w:rsidRPr="00270055">
        <w:rPr>
          <w:rFonts w:ascii="Arial" w:hAnsi="Arial" w:cs="Arial"/>
          <w:i w:val="0"/>
          <w:iCs w:val="0"/>
          <w:color w:val="000000" w:themeColor="text1"/>
          <w:sz w:val="20"/>
          <w:szCs w:val="20"/>
        </w:rPr>
        <w:t>Atom-type definitions used in the GCMC simulations for MIL-100(Fe)</w:t>
      </w:r>
    </w:p>
    <w:p w14:paraId="0D724AE3" w14:textId="77777777" w:rsidR="00D472A4" w:rsidRPr="00D472A4" w:rsidRDefault="00D472A4" w:rsidP="00D472A4">
      <w:pPr>
        <w:spacing w:line="360" w:lineRule="auto"/>
        <w:jc w:val="both"/>
        <w:rPr>
          <w:lang w:val="en-US"/>
        </w:rPr>
      </w:pPr>
      <w:r w:rsidRPr="00D472A4">
        <w:rPr>
          <w:noProof/>
        </w:rPr>
        <w:drawing>
          <wp:inline distT="0" distB="0" distL="0" distR="0" wp14:anchorId="398696E3" wp14:editId="42E11FDD">
            <wp:extent cx="5732585" cy="4149806"/>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S1.png"/>
                    <pic:cNvPicPr/>
                  </pic:nvPicPr>
                  <pic:blipFill rotWithShape="1">
                    <a:blip r:embed="rId5" cstate="print">
                      <a:extLst>
                        <a:ext uri="{28A0092B-C50C-407E-A947-70E740481C1C}">
                          <a14:useLocalDpi xmlns:a14="http://schemas.microsoft.com/office/drawing/2010/main" val="0"/>
                        </a:ext>
                      </a:extLst>
                    </a:blip>
                    <a:srcRect r="11784"/>
                    <a:stretch/>
                  </pic:blipFill>
                  <pic:spPr bwMode="auto">
                    <a:xfrm>
                      <a:off x="0" y="0"/>
                      <a:ext cx="5736566" cy="4152688"/>
                    </a:xfrm>
                    <a:prstGeom prst="rect">
                      <a:avLst/>
                    </a:prstGeom>
                    <a:ln>
                      <a:noFill/>
                    </a:ln>
                    <a:extLst>
                      <a:ext uri="{53640926-AAD7-44D8-BBD7-CCE9431645EC}">
                        <a14:shadowObscured xmlns:a14="http://schemas.microsoft.com/office/drawing/2010/main"/>
                      </a:ext>
                    </a:extLst>
                  </pic:spPr>
                </pic:pic>
              </a:graphicData>
            </a:graphic>
          </wp:inline>
        </w:drawing>
      </w:r>
    </w:p>
    <w:p w14:paraId="5D2DFB69" w14:textId="763664BB" w:rsidR="00287CB7" w:rsidRPr="00270055" w:rsidRDefault="00287CB7" w:rsidP="00A112D7">
      <w:pPr>
        <w:pStyle w:val="Caption"/>
        <w:keepNext/>
        <w:jc w:val="both"/>
        <w:rPr>
          <w:rFonts w:ascii="Arial" w:hAnsi="Arial" w:cs="Arial"/>
          <w:color w:val="000000" w:themeColor="text1"/>
          <w:sz w:val="20"/>
          <w:szCs w:val="20"/>
          <w:highlight w:val="green"/>
        </w:rPr>
      </w:pPr>
      <w:r w:rsidRPr="00270055">
        <w:rPr>
          <w:rFonts w:ascii="Arial" w:hAnsi="Arial" w:cs="Arial"/>
          <w:i w:val="0"/>
          <w:iCs w:val="0"/>
          <w:color w:val="000000" w:themeColor="text1"/>
          <w:sz w:val="20"/>
          <w:szCs w:val="20"/>
        </w:rPr>
        <w:t xml:space="preserve"> (A), DMSO (B), gliotoxin (C), and water (D), as employed in the force-field parameterization of adsorption simulations.</w:t>
      </w:r>
    </w:p>
    <w:p w14:paraId="4812DA90" w14:textId="77777777" w:rsidR="00287CB7" w:rsidRDefault="00287CB7" w:rsidP="00A112D7">
      <w:pPr>
        <w:pStyle w:val="Caption"/>
        <w:keepNext/>
        <w:jc w:val="both"/>
        <w:rPr>
          <w:highlight w:val="green"/>
        </w:rPr>
      </w:pPr>
    </w:p>
    <w:p w14:paraId="1657A3FA" w14:textId="77777777" w:rsidR="00287CB7" w:rsidRDefault="00287CB7" w:rsidP="00A112D7">
      <w:pPr>
        <w:pStyle w:val="Caption"/>
        <w:keepNext/>
        <w:jc w:val="both"/>
        <w:rPr>
          <w:highlight w:val="green"/>
        </w:rPr>
      </w:pPr>
    </w:p>
    <w:p w14:paraId="3B3A633F" w14:textId="77777777" w:rsidR="00287CB7" w:rsidRDefault="00287CB7" w:rsidP="00A112D7">
      <w:pPr>
        <w:pStyle w:val="Caption"/>
        <w:keepNext/>
        <w:jc w:val="both"/>
        <w:rPr>
          <w:highlight w:val="green"/>
        </w:rPr>
      </w:pPr>
    </w:p>
    <w:p w14:paraId="0A95C215" w14:textId="03190EE7" w:rsidR="00A112D7" w:rsidRPr="00270055" w:rsidRDefault="00A112D7" w:rsidP="00A112D7">
      <w:pPr>
        <w:pStyle w:val="Caption"/>
        <w:keepNext/>
        <w:jc w:val="both"/>
        <w:rPr>
          <w:rFonts w:ascii="Arial" w:hAnsi="Arial" w:cs="Arial"/>
          <w:i w:val="0"/>
          <w:color w:val="000000" w:themeColor="text1"/>
          <w:sz w:val="20"/>
          <w:szCs w:val="20"/>
        </w:rPr>
      </w:pPr>
      <w:r w:rsidRPr="00270055">
        <w:rPr>
          <w:rFonts w:ascii="Arial" w:hAnsi="Arial" w:cs="Arial"/>
          <w:i w:val="0"/>
          <w:color w:val="000000" w:themeColor="text1"/>
          <w:sz w:val="20"/>
          <w:szCs w:val="20"/>
        </w:rPr>
        <w:t xml:space="preserve">Table S </w:t>
      </w:r>
      <w:r w:rsidR="00F35CD0" w:rsidRPr="00270055">
        <w:rPr>
          <w:rFonts w:ascii="Arial" w:hAnsi="Arial" w:cs="Arial"/>
          <w:i w:val="0"/>
          <w:color w:val="000000" w:themeColor="text1"/>
          <w:sz w:val="20"/>
          <w:szCs w:val="20"/>
        </w:rPr>
        <w:fldChar w:fldCharType="begin"/>
      </w:r>
      <w:r w:rsidR="00F35CD0" w:rsidRPr="00270055">
        <w:rPr>
          <w:rFonts w:ascii="Arial" w:hAnsi="Arial" w:cs="Arial"/>
          <w:i w:val="0"/>
          <w:color w:val="000000" w:themeColor="text1"/>
          <w:sz w:val="20"/>
          <w:szCs w:val="20"/>
        </w:rPr>
        <w:instrText xml:space="preserve"> SEQ Table_S \* ARABIC </w:instrText>
      </w:r>
      <w:r w:rsidR="00F35CD0" w:rsidRPr="00270055">
        <w:rPr>
          <w:rFonts w:ascii="Arial" w:hAnsi="Arial" w:cs="Arial"/>
          <w:i w:val="0"/>
          <w:color w:val="000000" w:themeColor="text1"/>
          <w:sz w:val="20"/>
          <w:szCs w:val="20"/>
        </w:rPr>
        <w:fldChar w:fldCharType="separate"/>
      </w:r>
      <w:r w:rsidRPr="00270055">
        <w:rPr>
          <w:rFonts w:ascii="Arial" w:hAnsi="Arial" w:cs="Arial"/>
          <w:i w:val="0"/>
          <w:noProof/>
          <w:color w:val="000000" w:themeColor="text1"/>
          <w:sz w:val="20"/>
          <w:szCs w:val="20"/>
        </w:rPr>
        <w:t>1</w:t>
      </w:r>
      <w:r w:rsidR="00F35CD0" w:rsidRPr="00270055">
        <w:rPr>
          <w:rFonts w:ascii="Arial" w:hAnsi="Arial" w:cs="Arial"/>
          <w:i w:val="0"/>
          <w:noProof/>
          <w:color w:val="000000" w:themeColor="text1"/>
          <w:sz w:val="20"/>
          <w:szCs w:val="20"/>
        </w:rPr>
        <w:fldChar w:fldCharType="end"/>
      </w:r>
      <w:r w:rsidR="00832A4C" w:rsidRPr="00270055">
        <w:rPr>
          <w:rFonts w:ascii="Arial" w:hAnsi="Arial" w:cs="Arial"/>
          <w:i w:val="0"/>
          <w:noProof/>
          <w:color w:val="000000" w:themeColor="text1"/>
          <w:sz w:val="20"/>
          <w:szCs w:val="20"/>
        </w:rPr>
        <w:t xml:space="preserve"> : Bond stretching parameters for the flexible MIL-100(Fe) framework. Bonded interactions within the MIL-100 framework were modeled using harmonic bond potentials derived from a DREIDING-type force field adapted for Fe-carboxylate coordination environments</w:t>
      </w:r>
      <w:r w:rsidR="00CF7D8F" w:rsidRPr="00270055">
        <w:rPr>
          <w:rFonts w:ascii="Arial" w:hAnsi="Arial" w:cs="Arial"/>
          <w:i w:val="0"/>
          <w:noProof/>
          <w:color w:val="000000" w:themeColor="text1"/>
          <w:sz w:val="20"/>
          <w:szCs w:val="20"/>
        </w:rPr>
        <w:t>, these parameters reported by Mayo et al.</w:t>
      </w:r>
      <w:r w:rsidR="00832A4C" w:rsidRPr="00270055">
        <w:rPr>
          <w:rFonts w:ascii="Arial" w:hAnsi="Arial" w:cs="Arial"/>
          <w:i w:val="0"/>
          <w:noProof/>
          <w:color w:val="000000" w:themeColor="text1"/>
          <w:sz w:val="20"/>
          <w:szCs w:val="20"/>
        </w:rPr>
        <w:t>. These parameters preserve the structural integrity of the Fe</w:t>
      </w:r>
      <w:r w:rsidR="00832A4C" w:rsidRPr="00270055">
        <w:rPr>
          <w:rFonts w:ascii="Cambria Math" w:hAnsi="Cambria Math" w:cs="Cambria Math"/>
          <w:i w:val="0"/>
          <w:noProof/>
          <w:color w:val="000000" w:themeColor="text1"/>
          <w:sz w:val="20"/>
          <w:szCs w:val="20"/>
        </w:rPr>
        <w:t>₃</w:t>
      </w:r>
      <w:r w:rsidR="00832A4C" w:rsidRPr="00270055">
        <w:rPr>
          <w:rFonts w:ascii="Arial" w:hAnsi="Arial" w:cs="Arial"/>
          <w:i w:val="0"/>
          <w:noProof/>
          <w:color w:val="000000" w:themeColor="text1"/>
          <w:sz w:val="20"/>
          <w:szCs w:val="20"/>
        </w:rPr>
        <w:t>O cluster nodes and the carboxylate linkers while allowing local structural re</w:t>
      </w:r>
      <w:r w:rsidR="00D577AD" w:rsidRPr="00270055">
        <w:rPr>
          <w:rFonts w:ascii="Arial" w:hAnsi="Arial" w:cs="Arial"/>
          <w:i w:val="0"/>
          <w:noProof/>
          <w:color w:val="000000" w:themeColor="text1"/>
          <w:sz w:val="20"/>
          <w:szCs w:val="20"/>
        </w:rPr>
        <w:t xml:space="preserve">laxation around guest molecules, </w:t>
      </w:r>
    </w:p>
    <w:tbl>
      <w:tblPr>
        <w:tblStyle w:val="TableGrid1"/>
        <w:tblW w:w="0" w:type="auto"/>
        <w:jc w:val="center"/>
        <w:tblLook w:val="04A0" w:firstRow="1" w:lastRow="0" w:firstColumn="1" w:lastColumn="0" w:noHBand="0" w:noVBand="1"/>
      </w:tblPr>
      <w:tblGrid>
        <w:gridCol w:w="1528"/>
        <w:gridCol w:w="3191"/>
        <w:gridCol w:w="2754"/>
      </w:tblGrid>
      <w:tr w:rsidR="00D472A4" w:rsidRPr="00D472A4" w14:paraId="1C78D566" w14:textId="77777777" w:rsidTr="00836669">
        <w:trPr>
          <w:jc w:val="center"/>
        </w:trPr>
        <w:tc>
          <w:tcPr>
            <w:tcW w:w="0" w:type="auto"/>
            <w:hideMark/>
          </w:tcPr>
          <w:p w14:paraId="4B523C0F" w14:textId="77777777" w:rsidR="00D472A4" w:rsidRPr="00262D7D" w:rsidRDefault="00D472A4" w:rsidP="00D472A4">
            <w:pPr>
              <w:jc w:val="center"/>
              <w:rPr>
                <w:rFonts w:ascii="Arial" w:eastAsia="Times New Roman" w:hAnsi="Arial" w:cs="Arial"/>
                <w:b/>
                <w:bCs/>
                <w:sz w:val="20"/>
                <w:lang w:val="en-US"/>
              </w:rPr>
            </w:pPr>
            <w:r w:rsidRPr="00262D7D">
              <w:rPr>
                <w:rFonts w:ascii="Arial" w:eastAsia="Times New Roman" w:hAnsi="Arial" w:cs="Arial"/>
                <w:b/>
                <w:bCs/>
                <w:sz w:val="20"/>
                <w:lang w:val="en-US"/>
              </w:rPr>
              <w:t>Bond Type</w:t>
            </w:r>
          </w:p>
        </w:tc>
        <w:tc>
          <w:tcPr>
            <w:tcW w:w="0" w:type="auto"/>
            <w:hideMark/>
          </w:tcPr>
          <w:p w14:paraId="2CD6E451" w14:textId="77777777" w:rsidR="00D472A4" w:rsidRPr="00262D7D" w:rsidRDefault="00D472A4" w:rsidP="00D472A4">
            <w:pPr>
              <w:jc w:val="center"/>
              <w:rPr>
                <w:rFonts w:ascii="Arial" w:eastAsia="Times New Roman" w:hAnsi="Arial" w:cs="Arial"/>
                <w:b/>
                <w:bCs/>
                <w:sz w:val="20"/>
              </w:rPr>
            </w:pPr>
            <w:r w:rsidRPr="00262D7D">
              <w:rPr>
                <w:rFonts w:ascii="Arial" w:eastAsia="Times New Roman" w:hAnsi="Arial" w:cs="Arial"/>
                <w:b/>
                <w:bCs/>
                <w:sz w:val="20"/>
              </w:rPr>
              <w:t>Force Constant k (kJ·mol</w:t>
            </w:r>
            <w:r w:rsidRPr="00262D7D">
              <w:rPr>
                <w:rFonts w:ascii="Cambria Math" w:eastAsia="Times New Roman" w:hAnsi="Cambria Math" w:cs="Cambria Math"/>
                <w:b/>
                <w:bCs/>
                <w:sz w:val="20"/>
              </w:rPr>
              <w:t>⁻</w:t>
            </w:r>
            <w:r w:rsidRPr="00262D7D">
              <w:rPr>
                <w:rFonts w:ascii="Arial" w:eastAsia="Times New Roman" w:hAnsi="Arial" w:cs="Arial"/>
                <w:b/>
                <w:bCs/>
                <w:sz w:val="20"/>
              </w:rPr>
              <w:t>¹·Å</w:t>
            </w:r>
            <w:r w:rsidRPr="00262D7D">
              <w:rPr>
                <w:rFonts w:ascii="Cambria Math" w:eastAsia="Times New Roman" w:hAnsi="Cambria Math" w:cs="Cambria Math"/>
                <w:b/>
                <w:bCs/>
                <w:sz w:val="20"/>
              </w:rPr>
              <w:t>⁻</w:t>
            </w:r>
            <w:r w:rsidRPr="00262D7D">
              <w:rPr>
                <w:rFonts w:ascii="Arial" w:eastAsia="Times New Roman" w:hAnsi="Arial" w:cs="Arial"/>
                <w:b/>
                <w:bCs/>
                <w:sz w:val="20"/>
              </w:rPr>
              <w:t>²)</w:t>
            </w:r>
          </w:p>
        </w:tc>
        <w:tc>
          <w:tcPr>
            <w:tcW w:w="0" w:type="auto"/>
            <w:hideMark/>
          </w:tcPr>
          <w:p w14:paraId="4B01BB3C" w14:textId="77777777" w:rsidR="00D472A4" w:rsidRPr="00262D7D" w:rsidRDefault="00D472A4" w:rsidP="00D472A4">
            <w:pPr>
              <w:jc w:val="center"/>
              <w:rPr>
                <w:rFonts w:ascii="Arial" w:eastAsia="Times New Roman" w:hAnsi="Arial" w:cs="Arial"/>
                <w:b/>
                <w:bCs/>
                <w:sz w:val="20"/>
                <w:lang w:val="en-US"/>
              </w:rPr>
            </w:pPr>
            <w:r w:rsidRPr="00262D7D">
              <w:rPr>
                <w:rFonts w:ascii="Arial" w:eastAsia="Times New Roman" w:hAnsi="Arial" w:cs="Arial"/>
                <w:b/>
                <w:bCs/>
                <w:sz w:val="20"/>
                <w:lang w:val="en-US"/>
              </w:rPr>
              <w:t>Equilibrium Distance r</w:t>
            </w:r>
            <w:r w:rsidRPr="00262D7D">
              <w:rPr>
                <w:rFonts w:ascii="Cambria Math" w:eastAsia="Times New Roman" w:hAnsi="Cambria Math" w:cs="Cambria Math"/>
                <w:b/>
                <w:bCs/>
                <w:sz w:val="20"/>
                <w:lang w:val="en-US"/>
              </w:rPr>
              <w:t>₀</w:t>
            </w:r>
            <w:r w:rsidRPr="00262D7D">
              <w:rPr>
                <w:rFonts w:ascii="Arial" w:eastAsia="Times New Roman" w:hAnsi="Arial" w:cs="Arial"/>
                <w:b/>
                <w:bCs/>
                <w:sz w:val="20"/>
                <w:lang w:val="en-US"/>
              </w:rPr>
              <w:t xml:space="preserve"> (Å)</w:t>
            </w:r>
          </w:p>
        </w:tc>
      </w:tr>
      <w:tr w:rsidR="00D472A4" w:rsidRPr="00D472A4" w14:paraId="7E7FCA76" w14:textId="77777777" w:rsidTr="00836669">
        <w:trPr>
          <w:jc w:val="center"/>
        </w:trPr>
        <w:tc>
          <w:tcPr>
            <w:tcW w:w="0" w:type="auto"/>
            <w:hideMark/>
          </w:tcPr>
          <w:p w14:paraId="629F7368" w14:textId="77777777" w:rsidR="00D472A4" w:rsidRPr="00262D7D" w:rsidRDefault="00D472A4" w:rsidP="00D472A4">
            <w:pPr>
              <w:jc w:val="center"/>
              <w:rPr>
                <w:rFonts w:ascii="Arial" w:eastAsia="Times New Roman" w:hAnsi="Arial" w:cs="Arial"/>
                <w:sz w:val="20"/>
                <w:lang w:val="en-US"/>
              </w:rPr>
            </w:pPr>
            <w:r w:rsidRPr="00262D7D">
              <w:rPr>
                <w:rFonts w:ascii="Arial" w:eastAsia="Times New Roman" w:hAnsi="Arial" w:cs="Arial"/>
                <w:sz w:val="20"/>
                <w:lang w:val="en-US"/>
              </w:rPr>
              <w:t>Fe-O</w:t>
            </w:r>
          </w:p>
        </w:tc>
        <w:tc>
          <w:tcPr>
            <w:tcW w:w="0" w:type="auto"/>
            <w:hideMark/>
          </w:tcPr>
          <w:p w14:paraId="1A1B5651" w14:textId="77777777" w:rsidR="00D472A4" w:rsidRPr="00262D7D" w:rsidRDefault="00D472A4" w:rsidP="00D472A4">
            <w:pPr>
              <w:jc w:val="center"/>
              <w:rPr>
                <w:rFonts w:ascii="Arial" w:eastAsia="Times New Roman" w:hAnsi="Arial" w:cs="Arial"/>
                <w:sz w:val="20"/>
                <w:lang w:val="en-US"/>
              </w:rPr>
            </w:pPr>
            <w:r w:rsidRPr="00262D7D">
              <w:rPr>
                <w:rFonts w:ascii="Arial" w:eastAsia="Times New Roman" w:hAnsi="Arial" w:cs="Arial"/>
                <w:sz w:val="20"/>
                <w:lang w:val="en-US"/>
              </w:rPr>
              <w:t>500</w:t>
            </w:r>
          </w:p>
        </w:tc>
        <w:tc>
          <w:tcPr>
            <w:tcW w:w="0" w:type="auto"/>
            <w:hideMark/>
          </w:tcPr>
          <w:p w14:paraId="25CB2CBB" w14:textId="77777777" w:rsidR="00D472A4" w:rsidRPr="00262D7D" w:rsidRDefault="00D472A4" w:rsidP="00D472A4">
            <w:pPr>
              <w:jc w:val="center"/>
              <w:rPr>
                <w:rFonts w:ascii="Arial" w:eastAsia="Times New Roman" w:hAnsi="Arial" w:cs="Arial"/>
                <w:sz w:val="20"/>
                <w:lang w:val="en-US"/>
              </w:rPr>
            </w:pPr>
            <w:r w:rsidRPr="00262D7D">
              <w:rPr>
                <w:rFonts w:ascii="Arial" w:eastAsia="Times New Roman" w:hAnsi="Arial" w:cs="Arial"/>
                <w:sz w:val="20"/>
                <w:lang w:val="en-US"/>
              </w:rPr>
              <w:t>1.96</w:t>
            </w:r>
          </w:p>
        </w:tc>
      </w:tr>
      <w:tr w:rsidR="00D472A4" w:rsidRPr="00D472A4" w14:paraId="37077900" w14:textId="77777777" w:rsidTr="00836669">
        <w:trPr>
          <w:jc w:val="center"/>
        </w:trPr>
        <w:tc>
          <w:tcPr>
            <w:tcW w:w="0" w:type="auto"/>
            <w:hideMark/>
          </w:tcPr>
          <w:p w14:paraId="07870A7B" w14:textId="77777777" w:rsidR="00D472A4" w:rsidRPr="00262D7D" w:rsidRDefault="00D472A4" w:rsidP="00D472A4">
            <w:pPr>
              <w:jc w:val="center"/>
              <w:rPr>
                <w:rFonts w:ascii="Arial" w:eastAsia="Times New Roman" w:hAnsi="Arial" w:cs="Arial"/>
                <w:sz w:val="20"/>
                <w:lang w:val="en-US"/>
              </w:rPr>
            </w:pPr>
            <w:r w:rsidRPr="00262D7D">
              <w:rPr>
                <w:rFonts w:ascii="Arial" w:eastAsia="Times New Roman" w:hAnsi="Arial" w:cs="Arial"/>
                <w:sz w:val="20"/>
                <w:lang w:val="en-US"/>
              </w:rPr>
              <w:t>Fe-O</w:t>
            </w:r>
          </w:p>
        </w:tc>
        <w:tc>
          <w:tcPr>
            <w:tcW w:w="0" w:type="auto"/>
            <w:hideMark/>
          </w:tcPr>
          <w:p w14:paraId="62A9BCAA" w14:textId="77777777" w:rsidR="00D472A4" w:rsidRPr="00262D7D" w:rsidRDefault="00D472A4" w:rsidP="00D472A4">
            <w:pPr>
              <w:jc w:val="center"/>
              <w:rPr>
                <w:rFonts w:ascii="Arial" w:eastAsia="Times New Roman" w:hAnsi="Arial" w:cs="Arial"/>
                <w:sz w:val="20"/>
                <w:lang w:val="en-US"/>
              </w:rPr>
            </w:pPr>
            <w:r w:rsidRPr="00262D7D">
              <w:rPr>
                <w:rFonts w:ascii="Arial" w:eastAsia="Times New Roman" w:hAnsi="Arial" w:cs="Arial"/>
                <w:sz w:val="20"/>
                <w:lang w:val="en-US"/>
              </w:rPr>
              <w:t>300</w:t>
            </w:r>
          </w:p>
        </w:tc>
        <w:tc>
          <w:tcPr>
            <w:tcW w:w="0" w:type="auto"/>
            <w:hideMark/>
          </w:tcPr>
          <w:p w14:paraId="24B7B780" w14:textId="77777777" w:rsidR="00D472A4" w:rsidRPr="00262D7D" w:rsidRDefault="00D472A4" w:rsidP="00D472A4">
            <w:pPr>
              <w:jc w:val="center"/>
              <w:rPr>
                <w:rFonts w:ascii="Arial" w:eastAsia="Times New Roman" w:hAnsi="Arial" w:cs="Arial"/>
                <w:sz w:val="20"/>
                <w:lang w:val="en-US"/>
              </w:rPr>
            </w:pPr>
            <w:r w:rsidRPr="00262D7D">
              <w:rPr>
                <w:rFonts w:ascii="Arial" w:eastAsia="Times New Roman" w:hAnsi="Arial" w:cs="Arial"/>
                <w:sz w:val="20"/>
                <w:lang w:val="en-US"/>
              </w:rPr>
              <w:t>2.10</w:t>
            </w:r>
          </w:p>
        </w:tc>
      </w:tr>
      <w:tr w:rsidR="00D472A4" w:rsidRPr="00D472A4" w14:paraId="3EFA70CE" w14:textId="77777777" w:rsidTr="00836669">
        <w:trPr>
          <w:jc w:val="center"/>
        </w:trPr>
        <w:tc>
          <w:tcPr>
            <w:tcW w:w="0" w:type="auto"/>
            <w:hideMark/>
          </w:tcPr>
          <w:p w14:paraId="34B9C420" w14:textId="77777777" w:rsidR="00D472A4" w:rsidRPr="00262D7D" w:rsidRDefault="00D472A4" w:rsidP="00D472A4">
            <w:pPr>
              <w:jc w:val="center"/>
              <w:rPr>
                <w:rFonts w:ascii="Arial" w:eastAsia="Times New Roman" w:hAnsi="Arial" w:cs="Arial"/>
                <w:sz w:val="20"/>
                <w:lang w:val="en-US"/>
              </w:rPr>
            </w:pPr>
            <w:r w:rsidRPr="00262D7D">
              <w:rPr>
                <w:rFonts w:ascii="Arial" w:eastAsia="Times New Roman" w:hAnsi="Arial" w:cs="Arial"/>
                <w:sz w:val="20"/>
                <w:lang w:val="en-US"/>
              </w:rPr>
              <w:t>O-C</w:t>
            </w:r>
          </w:p>
        </w:tc>
        <w:tc>
          <w:tcPr>
            <w:tcW w:w="0" w:type="auto"/>
            <w:hideMark/>
          </w:tcPr>
          <w:p w14:paraId="55A5D245" w14:textId="77777777" w:rsidR="00D472A4" w:rsidRPr="00262D7D" w:rsidRDefault="00D472A4" w:rsidP="00D472A4">
            <w:pPr>
              <w:jc w:val="center"/>
              <w:rPr>
                <w:rFonts w:ascii="Arial" w:eastAsia="Times New Roman" w:hAnsi="Arial" w:cs="Arial"/>
                <w:sz w:val="20"/>
                <w:lang w:val="en-US"/>
              </w:rPr>
            </w:pPr>
            <w:r w:rsidRPr="00262D7D">
              <w:rPr>
                <w:rFonts w:ascii="Arial" w:eastAsia="Times New Roman" w:hAnsi="Arial" w:cs="Arial"/>
                <w:sz w:val="20"/>
                <w:lang w:val="en-US"/>
              </w:rPr>
              <w:t>700</w:t>
            </w:r>
          </w:p>
        </w:tc>
        <w:tc>
          <w:tcPr>
            <w:tcW w:w="0" w:type="auto"/>
            <w:hideMark/>
          </w:tcPr>
          <w:p w14:paraId="55808851" w14:textId="77777777" w:rsidR="00D472A4" w:rsidRPr="00262D7D" w:rsidRDefault="00D472A4" w:rsidP="00D472A4">
            <w:pPr>
              <w:jc w:val="center"/>
              <w:rPr>
                <w:rFonts w:ascii="Arial" w:eastAsia="Times New Roman" w:hAnsi="Arial" w:cs="Arial"/>
                <w:sz w:val="20"/>
                <w:lang w:val="en-US"/>
              </w:rPr>
            </w:pPr>
            <w:r w:rsidRPr="00262D7D">
              <w:rPr>
                <w:rFonts w:ascii="Arial" w:eastAsia="Times New Roman" w:hAnsi="Arial" w:cs="Arial"/>
                <w:sz w:val="20"/>
                <w:lang w:val="en-US"/>
              </w:rPr>
              <w:t>1.26</w:t>
            </w:r>
          </w:p>
        </w:tc>
      </w:tr>
      <w:tr w:rsidR="00D472A4" w:rsidRPr="00D472A4" w14:paraId="70C0E609" w14:textId="77777777" w:rsidTr="00836669">
        <w:trPr>
          <w:jc w:val="center"/>
        </w:trPr>
        <w:tc>
          <w:tcPr>
            <w:tcW w:w="0" w:type="auto"/>
            <w:hideMark/>
          </w:tcPr>
          <w:p w14:paraId="28C65F76" w14:textId="77777777" w:rsidR="00D472A4" w:rsidRPr="00262D7D" w:rsidRDefault="00D472A4" w:rsidP="00D472A4">
            <w:pPr>
              <w:jc w:val="center"/>
              <w:rPr>
                <w:rFonts w:ascii="Arial" w:eastAsia="Times New Roman" w:hAnsi="Arial" w:cs="Arial"/>
                <w:sz w:val="20"/>
                <w:lang w:val="en-US"/>
              </w:rPr>
            </w:pPr>
            <w:r w:rsidRPr="00262D7D">
              <w:rPr>
                <w:rFonts w:ascii="Arial" w:eastAsia="Times New Roman" w:hAnsi="Arial" w:cs="Arial"/>
                <w:sz w:val="20"/>
                <w:lang w:val="en-US"/>
              </w:rPr>
              <w:t>O-C</w:t>
            </w:r>
          </w:p>
        </w:tc>
        <w:tc>
          <w:tcPr>
            <w:tcW w:w="0" w:type="auto"/>
            <w:hideMark/>
          </w:tcPr>
          <w:p w14:paraId="5D48F66D" w14:textId="77777777" w:rsidR="00D472A4" w:rsidRPr="00262D7D" w:rsidRDefault="00D472A4" w:rsidP="00D472A4">
            <w:pPr>
              <w:jc w:val="center"/>
              <w:rPr>
                <w:rFonts w:ascii="Arial" w:eastAsia="Times New Roman" w:hAnsi="Arial" w:cs="Arial"/>
                <w:sz w:val="20"/>
                <w:lang w:val="en-US"/>
              </w:rPr>
            </w:pPr>
            <w:r w:rsidRPr="00262D7D">
              <w:rPr>
                <w:rFonts w:ascii="Arial" w:eastAsia="Times New Roman" w:hAnsi="Arial" w:cs="Arial"/>
                <w:sz w:val="20"/>
                <w:lang w:val="en-US"/>
              </w:rPr>
              <w:t>500</w:t>
            </w:r>
          </w:p>
        </w:tc>
        <w:tc>
          <w:tcPr>
            <w:tcW w:w="0" w:type="auto"/>
            <w:hideMark/>
          </w:tcPr>
          <w:p w14:paraId="53229527" w14:textId="77777777" w:rsidR="00D472A4" w:rsidRPr="00262D7D" w:rsidRDefault="00D472A4" w:rsidP="00D472A4">
            <w:pPr>
              <w:jc w:val="center"/>
              <w:rPr>
                <w:rFonts w:ascii="Arial" w:eastAsia="Times New Roman" w:hAnsi="Arial" w:cs="Arial"/>
                <w:sz w:val="20"/>
              </w:rPr>
            </w:pPr>
            <w:r w:rsidRPr="00262D7D">
              <w:rPr>
                <w:rFonts w:ascii="Arial" w:eastAsia="Times New Roman" w:hAnsi="Arial" w:cs="Arial"/>
                <w:sz w:val="20"/>
                <w:lang w:val="en-US"/>
              </w:rPr>
              <w:t>1.3</w:t>
            </w:r>
            <w:r w:rsidRPr="00262D7D">
              <w:rPr>
                <w:rFonts w:ascii="Arial" w:eastAsia="Times New Roman" w:hAnsi="Arial" w:cs="Arial"/>
                <w:sz w:val="20"/>
              </w:rPr>
              <w:t>3</w:t>
            </w:r>
          </w:p>
        </w:tc>
      </w:tr>
      <w:tr w:rsidR="00D472A4" w:rsidRPr="00D472A4" w14:paraId="677C110E" w14:textId="77777777" w:rsidTr="00836669">
        <w:trPr>
          <w:jc w:val="center"/>
        </w:trPr>
        <w:tc>
          <w:tcPr>
            <w:tcW w:w="0" w:type="auto"/>
            <w:hideMark/>
          </w:tcPr>
          <w:p w14:paraId="3345E48D" w14:textId="77777777" w:rsidR="00D472A4" w:rsidRPr="00262D7D" w:rsidRDefault="00D472A4" w:rsidP="00D472A4">
            <w:pPr>
              <w:jc w:val="center"/>
              <w:rPr>
                <w:rFonts w:ascii="Arial" w:eastAsia="Times New Roman" w:hAnsi="Arial" w:cs="Arial"/>
                <w:sz w:val="20"/>
              </w:rPr>
            </w:pPr>
            <w:r w:rsidRPr="00262D7D">
              <w:rPr>
                <w:rFonts w:ascii="Arial" w:eastAsia="Times New Roman" w:hAnsi="Arial" w:cs="Arial"/>
                <w:sz w:val="20"/>
              </w:rPr>
              <w:t>C-C (aromatic)</w:t>
            </w:r>
          </w:p>
        </w:tc>
        <w:tc>
          <w:tcPr>
            <w:tcW w:w="0" w:type="auto"/>
            <w:hideMark/>
          </w:tcPr>
          <w:p w14:paraId="1B5DC3AD" w14:textId="77777777" w:rsidR="00D472A4" w:rsidRPr="00262D7D" w:rsidRDefault="00D472A4" w:rsidP="00D472A4">
            <w:pPr>
              <w:jc w:val="center"/>
              <w:rPr>
                <w:rFonts w:ascii="Arial" w:eastAsia="Times New Roman" w:hAnsi="Arial" w:cs="Arial"/>
                <w:sz w:val="20"/>
              </w:rPr>
            </w:pPr>
            <w:r w:rsidRPr="00262D7D">
              <w:rPr>
                <w:rFonts w:ascii="Arial" w:eastAsia="Times New Roman" w:hAnsi="Arial" w:cs="Arial"/>
                <w:sz w:val="20"/>
              </w:rPr>
              <w:t>650</w:t>
            </w:r>
          </w:p>
        </w:tc>
        <w:tc>
          <w:tcPr>
            <w:tcW w:w="0" w:type="auto"/>
            <w:hideMark/>
          </w:tcPr>
          <w:p w14:paraId="77287E24" w14:textId="77777777" w:rsidR="00D472A4" w:rsidRPr="00262D7D" w:rsidRDefault="00D472A4" w:rsidP="00D472A4">
            <w:pPr>
              <w:jc w:val="center"/>
              <w:rPr>
                <w:rFonts w:ascii="Arial" w:eastAsia="Times New Roman" w:hAnsi="Arial" w:cs="Arial"/>
                <w:sz w:val="20"/>
              </w:rPr>
            </w:pPr>
            <w:r w:rsidRPr="00262D7D">
              <w:rPr>
                <w:rFonts w:ascii="Arial" w:eastAsia="Times New Roman" w:hAnsi="Arial" w:cs="Arial"/>
                <w:sz w:val="20"/>
              </w:rPr>
              <w:t>1.40</w:t>
            </w:r>
          </w:p>
        </w:tc>
      </w:tr>
      <w:tr w:rsidR="00D472A4" w:rsidRPr="00D472A4" w14:paraId="52837988" w14:textId="77777777" w:rsidTr="00836669">
        <w:trPr>
          <w:jc w:val="center"/>
        </w:trPr>
        <w:tc>
          <w:tcPr>
            <w:tcW w:w="0" w:type="auto"/>
            <w:hideMark/>
          </w:tcPr>
          <w:p w14:paraId="1DA7282B" w14:textId="77777777" w:rsidR="00D472A4" w:rsidRPr="00262D7D" w:rsidRDefault="00D472A4" w:rsidP="00D472A4">
            <w:pPr>
              <w:jc w:val="center"/>
              <w:rPr>
                <w:rFonts w:ascii="Arial" w:eastAsia="Times New Roman" w:hAnsi="Arial" w:cs="Arial"/>
                <w:sz w:val="20"/>
              </w:rPr>
            </w:pPr>
            <w:r w:rsidRPr="00262D7D">
              <w:rPr>
                <w:rFonts w:ascii="Arial" w:eastAsia="Times New Roman" w:hAnsi="Arial" w:cs="Arial"/>
                <w:sz w:val="20"/>
              </w:rPr>
              <w:t>C-C (single)</w:t>
            </w:r>
          </w:p>
        </w:tc>
        <w:tc>
          <w:tcPr>
            <w:tcW w:w="0" w:type="auto"/>
            <w:hideMark/>
          </w:tcPr>
          <w:p w14:paraId="30BCCA8B" w14:textId="77777777" w:rsidR="00D472A4" w:rsidRPr="00262D7D" w:rsidRDefault="00D472A4" w:rsidP="00D472A4">
            <w:pPr>
              <w:jc w:val="center"/>
              <w:rPr>
                <w:rFonts w:ascii="Arial" w:eastAsia="Times New Roman" w:hAnsi="Arial" w:cs="Arial"/>
                <w:sz w:val="20"/>
              </w:rPr>
            </w:pPr>
            <w:r w:rsidRPr="00262D7D">
              <w:rPr>
                <w:rFonts w:ascii="Arial" w:eastAsia="Times New Roman" w:hAnsi="Arial" w:cs="Arial"/>
                <w:sz w:val="20"/>
              </w:rPr>
              <w:t>450</w:t>
            </w:r>
          </w:p>
        </w:tc>
        <w:tc>
          <w:tcPr>
            <w:tcW w:w="0" w:type="auto"/>
            <w:hideMark/>
          </w:tcPr>
          <w:p w14:paraId="55B316EE" w14:textId="77777777" w:rsidR="00D472A4" w:rsidRPr="00262D7D" w:rsidRDefault="00D472A4" w:rsidP="00D472A4">
            <w:pPr>
              <w:jc w:val="center"/>
              <w:rPr>
                <w:rFonts w:ascii="Arial" w:eastAsia="Times New Roman" w:hAnsi="Arial" w:cs="Arial"/>
                <w:sz w:val="20"/>
              </w:rPr>
            </w:pPr>
            <w:r w:rsidRPr="00262D7D">
              <w:rPr>
                <w:rFonts w:ascii="Arial" w:eastAsia="Times New Roman" w:hAnsi="Arial" w:cs="Arial"/>
                <w:sz w:val="20"/>
              </w:rPr>
              <w:t>1.48</w:t>
            </w:r>
          </w:p>
        </w:tc>
      </w:tr>
      <w:tr w:rsidR="00D472A4" w:rsidRPr="00D472A4" w14:paraId="07BC3C64" w14:textId="77777777" w:rsidTr="00836669">
        <w:trPr>
          <w:jc w:val="center"/>
        </w:trPr>
        <w:tc>
          <w:tcPr>
            <w:tcW w:w="0" w:type="auto"/>
            <w:hideMark/>
          </w:tcPr>
          <w:p w14:paraId="18DA44C7" w14:textId="77777777" w:rsidR="00D472A4" w:rsidRPr="00262D7D" w:rsidRDefault="00D472A4" w:rsidP="00D472A4">
            <w:pPr>
              <w:jc w:val="center"/>
              <w:rPr>
                <w:rFonts w:ascii="Arial" w:eastAsia="Times New Roman" w:hAnsi="Arial" w:cs="Arial"/>
                <w:sz w:val="20"/>
              </w:rPr>
            </w:pPr>
            <w:r w:rsidRPr="00262D7D">
              <w:rPr>
                <w:rFonts w:ascii="Arial" w:eastAsia="Times New Roman" w:hAnsi="Arial" w:cs="Arial"/>
                <w:sz w:val="20"/>
              </w:rPr>
              <w:t>C-H</w:t>
            </w:r>
          </w:p>
        </w:tc>
        <w:tc>
          <w:tcPr>
            <w:tcW w:w="0" w:type="auto"/>
            <w:hideMark/>
          </w:tcPr>
          <w:p w14:paraId="088D4F21" w14:textId="77777777" w:rsidR="00D472A4" w:rsidRPr="00262D7D" w:rsidRDefault="00D472A4" w:rsidP="00D472A4">
            <w:pPr>
              <w:jc w:val="center"/>
              <w:rPr>
                <w:rFonts w:ascii="Arial" w:eastAsia="Times New Roman" w:hAnsi="Arial" w:cs="Arial"/>
                <w:sz w:val="20"/>
              </w:rPr>
            </w:pPr>
            <w:r w:rsidRPr="00262D7D">
              <w:rPr>
                <w:rFonts w:ascii="Arial" w:eastAsia="Times New Roman" w:hAnsi="Arial" w:cs="Arial"/>
                <w:sz w:val="20"/>
              </w:rPr>
              <w:t>340</w:t>
            </w:r>
          </w:p>
        </w:tc>
        <w:tc>
          <w:tcPr>
            <w:tcW w:w="0" w:type="auto"/>
            <w:hideMark/>
          </w:tcPr>
          <w:p w14:paraId="30214762" w14:textId="77777777" w:rsidR="00D472A4" w:rsidRPr="00262D7D" w:rsidRDefault="00D472A4" w:rsidP="00D472A4">
            <w:pPr>
              <w:jc w:val="center"/>
              <w:rPr>
                <w:rFonts w:ascii="Arial" w:eastAsia="Times New Roman" w:hAnsi="Arial" w:cs="Arial"/>
                <w:sz w:val="20"/>
              </w:rPr>
            </w:pPr>
            <w:r w:rsidRPr="00262D7D">
              <w:rPr>
                <w:rFonts w:ascii="Arial" w:eastAsia="Times New Roman" w:hAnsi="Arial" w:cs="Arial"/>
                <w:sz w:val="20"/>
              </w:rPr>
              <w:t>1.09</w:t>
            </w:r>
          </w:p>
        </w:tc>
      </w:tr>
    </w:tbl>
    <w:p w14:paraId="5B658E3C" w14:textId="77777777" w:rsidR="00D472A4" w:rsidRDefault="00D472A4" w:rsidP="00D472A4">
      <w:pPr>
        <w:spacing w:line="240" w:lineRule="auto"/>
        <w:jc w:val="both"/>
        <w:rPr>
          <w:rFonts w:ascii="Arial" w:eastAsia="Arial" w:hAnsi="Arial" w:cs="Arial"/>
          <w:b/>
          <w:sz w:val="20"/>
          <w:lang w:val="en-US"/>
        </w:rPr>
      </w:pPr>
    </w:p>
    <w:p w14:paraId="44EFF49F" w14:textId="77777777" w:rsidR="00287CB7" w:rsidRPr="00D472A4" w:rsidRDefault="00287CB7" w:rsidP="00D472A4">
      <w:pPr>
        <w:spacing w:line="240" w:lineRule="auto"/>
        <w:jc w:val="both"/>
        <w:rPr>
          <w:rFonts w:ascii="Arial" w:eastAsia="Arial" w:hAnsi="Arial" w:cs="Arial"/>
          <w:b/>
          <w:sz w:val="20"/>
          <w:lang w:val="en-US"/>
        </w:rPr>
      </w:pPr>
    </w:p>
    <w:p w14:paraId="47DE8DA9" w14:textId="5B9F4B16" w:rsidR="00A112D7" w:rsidRPr="00270055" w:rsidRDefault="00A112D7" w:rsidP="00A112D7">
      <w:pPr>
        <w:pStyle w:val="Caption"/>
        <w:keepNext/>
        <w:jc w:val="both"/>
        <w:rPr>
          <w:rFonts w:ascii="Arial" w:hAnsi="Arial" w:cs="Arial"/>
          <w:i w:val="0"/>
          <w:color w:val="000000" w:themeColor="text1"/>
          <w:sz w:val="20"/>
          <w:szCs w:val="20"/>
        </w:rPr>
      </w:pPr>
      <w:r w:rsidRPr="00270055">
        <w:rPr>
          <w:rFonts w:ascii="Arial" w:hAnsi="Arial" w:cs="Arial"/>
          <w:i w:val="0"/>
          <w:color w:val="000000" w:themeColor="text1"/>
          <w:sz w:val="20"/>
          <w:szCs w:val="20"/>
        </w:rPr>
        <w:t xml:space="preserve">Table S </w:t>
      </w:r>
      <w:r w:rsidR="00F35CD0" w:rsidRPr="00270055">
        <w:rPr>
          <w:rFonts w:ascii="Arial" w:hAnsi="Arial" w:cs="Arial"/>
          <w:i w:val="0"/>
          <w:color w:val="000000" w:themeColor="text1"/>
          <w:sz w:val="20"/>
          <w:szCs w:val="20"/>
        </w:rPr>
        <w:fldChar w:fldCharType="begin"/>
      </w:r>
      <w:r w:rsidR="00F35CD0" w:rsidRPr="00270055">
        <w:rPr>
          <w:rFonts w:ascii="Arial" w:hAnsi="Arial" w:cs="Arial"/>
          <w:i w:val="0"/>
          <w:color w:val="000000" w:themeColor="text1"/>
          <w:sz w:val="20"/>
          <w:szCs w:val="20"/>
        </w:rPr>
        <w:instrText xml:space="preserve"> SEQ Table_S \* ARABIC </w:instrText>
      </w:r>
      <w:r w:rsidR="00F35CD0" w:rsidRPr="00270055">
        <w:rPr>
          <w:rFonts w:ascii="Arial" w:hAnsi="Arial" w:cs="Arial"/>
          <w:i w:val="0"/>
          <w:color w:val="000000" w:themeColor="text1"/>
          <w:sz w:val="20"/>
          <w:szCs w:val="20"/>
        </w:rPr>
        <w:fldChar w:fldCharType="separate"/>
      </w:r>
      <w:r w:rsidRPr="00270055">
        <w:rPr>
          <w:rFonts w:ascii="Arial" w:hAnsi="Arial" w:cs="Arial"/>
          <w:i w:val="0"/>
          <w:noProof/>
          <w:color w:val="000000" w:themeColor="text1"/>
          <w:sz w:val="20"/>
          <w:szCs w:val="20"/>
        </w:rPr>
        <w:t>2</w:t>
      </w:r>
      <w:r w:rsidR="00F35CD0" w:rsidRPr="00270055">
        <w:rPr>
          <w:rFonts w:ascii="Arial" w:hAnsi="Arial" w:cs="Arial"/>
          <w:i w:val="0"/>
          <w:noProof/>
          <w:color w:val="000000" w:themeColor="text1"/>
          <w:sz w:val="20"/>
          <w:szCs w:val="20"/>
        </w:rPr>
        <w:fldChar w:fldCharType="end"/>
      </w:r>
      <w:r w:rsidR="00832A4C" w:rsidRPr="00270055">
        <w:rPr>
          <w:rFonts w:ascii="Arial" w:hAnsi="Arial" w:cs="Arial"/>
          <w:i w:val="0"/>
          <w:noProof/>
          <w:color w:val="000000" w:themeColor="text1"/>
          <w:sz w:val="20"/>
          <w:szCs w:val="20"/>
        </w:rPr>
        <w:t xml:space="preserve">: </w:t>
      </w:r>
      <w:r w:rsidR="00832A4C" w:rsidRPr="00270055">
        <w:rPr>
          <w:rFonts w:ascii="Arial" w:eastAsia="Arial" w:hAnsi="Arial" w:cs="Arial"/>
          <w:i w:val="0"/>
          <w:color w:val="000000" w:themeColor="text1"/>
          <w:sz w:val="20"/>
          <w:szCs w:val="20"/>
          <w:lang w:val="en-US"/>
        </w:rPr>
        <w:t>Angle bending parameters for flexible MIL-100. Angle bending interactions were modeled using harmonic potentials.</w:t>
      </w:r>
      <w:r w:rsidR="00832A4C" w:rsidRPr="00270055">
        <w:rPr>
          <w:rFonts w:ascii="Arial" w:hAnsi="Arial" w:cs="Arial"/>
          <w:i w:val="0"/>
          <w:color w:val="000000" w:themeColor="text1"/>
          <w:sz w:val="20"/>
          <w:szCs w:val="20"/>
          <w:lang w:val="en-US"/>
        </w:rPr>
        <w:t xml:space="preserve"> </w:t>
      </w:r>
      <w:r w:rsidR="00832A4C" w:rsidRPr="00270055">
        <w:rPr>
          <w:rFonts w:ascii="Arial" w:eastAsia="Arial" w:hAnsi="Arial" w:cs="Arial"/>
          <w:i w:val="0"/>
          <w:color w:val="000000" w:themeColor="text1"/>
          <w:sz w:val="20"/>
          <w:szCs w:val="20"/>
          <w:lang w:val="en-US"/>
        </w:rPr>
        <w:t>These angular constraints preserve Fe octahedral coordination geometry and the planarity of aromatic linkers within the MIL-100 framework.</w:t>
      </w:r>
    </w:p>
    <w:p w14:paraId="620E7FB1" w14:textId="7B95072F" w:rsidR="00D472A4" w:rsidRPr="00D472A4" w:rsidRDefault="00D472A4" w:rsidP="00D472A4">
      <w:pPr>
        <w:spacing w:line="240" w:lineRule="auto"/>
        <w:jc w:val="both"/>
        <w:rPr>
          <w:rFonts w:ascii="Arial" w:eastAsia="Arial" w:hAnsi="Arial" w:cs="Arial"/>
          <w:sz w:val="20"/>
          <w:lang w:val="en-US"/>
        </w:rPr>
      </w:pPr>
    </w:p>
    <w:tbl>
      <w:tblPr>
        <w:tblStyle w:val="TableGrid1"/>
        <w:tblW w:w="0" w:type="auto"/>
        <w:jc w:val="center"/>
        <w:tblLook w:val="04A0" w:firstRow="1" w:lastRow="0" w:firstColumn="1" w:lastColumn="0" w:noHBand="0" w:noVBand="1"/>
      </w:tblPr>
      <w:tblGrid>
        <w:gridCol w:w="1739"/>
        <w:gridCol w:w="3466"/>
        <w:gridCol w:w="2442"/>
      </w:tblGrid>
      <w:tr w:rsidR="00D472A4" w:rsidRPr="00D472A4" w14:paraId="078325B4" w14:textId="77777777" w:rsidTr="00836669">
        <w:trPr>
          <w:jc w:val="center"/>
        </w:trPr>
        <w:tc>
          <w:tcPr>
            <w:tcW w:w="0" w:type="auto"/>
            <w:hideMark/>
          </w:tcPr>
          <w:p w14:paraId="614598B8" w14:textId="77777777" w:rsidR="00D472A4" w:rsidRPr="00262D7D" w:rsidRDefault="00D472A4" w:rsidP="00D472A4">
            <w:pPr>
              <w:jc w:val="center"/>
              <w:rPr>
                <w:rFonts w:ascii="Arial" w:eastAsia="Times New Roman" w:hAnsi="Arial" w:cs="Arial"/>
                <w:b/>
                <w:bCs/>
                <w:sz w:val="20"/>
                <w:lang w:val="en-US"/>
              </w:rPr>
            </w:pPr>
            <w:r w:rsidRPr="00262D7D">
              <w:rPr>
                <w:rFonts w:ascii="Arial" w:eastAsia="Times New Roman" w:hAnsi="Arial" w:cs="Arial"/>
                <w:b/>
                <w:bCs/>
                <w:sz w:val="20"/>
                <w:lang w:val="en-US"/>
              </w:rPr>
              <w:t>Angle Type</w:t>
            </w:r>
          </w:p>
        </w:tc>
        <w:tc>
          <w:tcPr>
            <w:tcW w:w="0" w:type="auto"/>
            <w:hideMark/>
          </w:tcPr>
          <w:p w14:paraId="4600A881" w14:textId="77777777" w:rsidR="00D472A4" w:rsidRPr="00262D7D" w:rsidRDefault="00D472A4" w:rsidP="00D472A4">
            <w:pPr>
              <w:jc w:val="center"/>
              <w:rPr>
                <w:rFonts w:ascii="Arial" w:eastAsia="Times New Roman" w:hAnsi="Arial" w:cs="Arial"/>
                <w:b/>
                <w:bCs/>
                <w:sz w:val="20"/>
              </w:rPr>
            </w:pPr>
            <w:r w:rsidRPr="00262D7D">
              <w:rPr>
                <w:rFonts w:ascii="Arial" w:eastAsia="Times New Roman" w:hAnsi="Arial" w:cs="Arial"/>
                <w:b/>
                <w:bCs/>
                <w:sz w:val="20"/>
              </w:rPr>
              <w:t>Force Constant kθ (kJ·mol</w:t>
            </w:r>
            <w:r w:rsidRPr="00262D7D">
              <w:rPr>
                <w:rFonts w:ascii="Cambria Math" w:eastAsia="Times New Roman" w:hAnsi="Cambria Math" w:cs="Cambria Math"/>
                <w:b/>
                <w:bCs/>
                <w:sz w:val="20"/>
              </w:rPr>
              <w:t>⁻</w:t>
            </w:r>
            <w:r w:rsidRPr="00262D7D">
              <w:rPr>
                <w:rFonts w:ascii="Arial" w:eastAsia="Times New Roman" w:hAnsi="Arial" w:cs="Arial"/>
                <w:b/>
                <w:bCs/>
                <w:sz w:val="20"/>
              </w:rPr>
              <w:t>¹·rad</w:t>
            </w:r>
            <w:r w:rsidRPr="00262D7D">
              <w:rPr>
                <w:rFonts w:ascii="Cambria Math" w:eastAsia="Times New Roman" w:hAnsi="Cambria Math" w:cs="Cambria Math"/>
                <w:b/>
                <w:bCs/>
                <w:sz w:val="20"/>
              </w:rPr>
              <w:t>⁻</w:t>
            </w:r>
            <w:r w:rsidRPr="00262D7D">
              <w:rPr>
                <w:rFonts w:ascii="Arial" w:eastAsia="Times New Roman" w:hAnsi="Arial" w:cs="Arial"/>
                <w:b/>
                <w:bCs/>
                <w:sz w:val="20"/>
              </w:rPr>
              <w:t>²)</w:t>
            </w:r>
          </w:p>
        </w:tc>
        <w:tc>
          <w:tcPr>
            <w:tcW w:w="0" w:type="auto"/>
            <w:hideMark/>
          </w:tcPr>
          <w:p w14:paraId="224D38A7" w14:textId="77777777" w:rsidR="00D472A4" w:rsidRPr="00262D7D" w:rsidRDefault="00D472A4" w:rsidP="00D472A4">
            <w:pPr>
              <w:jc w:val="center"/>
              <w:rPr>
                <w:rFonts w:ascii="Arial" w:eastAsia="Times New Roman" w:hAnsi="Arial" w:cs="Arial"/>
                <w:b/>
                <w:bCs/>
                <w:sz w:val="20"/>
                <w:lang w:val="en-US"/>
              </w:rPr>
            </w:pPr>
            <w:r w:rsidRPr="00262D7D">
              <w:rPr>
                <w:rFonts w:ascii="Arial" w:eastAsia="Times New Roman" w:hAnsi="Arial" w:cs="Arial"/>
                <w:b/>
                <w:bCs/>
                <w:sz w:val="20"/>
                <w:lang w:val="en-US"/>
              </w:rPr>
              <w:t xml:space="preserve">Equilibrium Angle </w:t>
            </w:r>
            <w:r w:rsidRPr="00262D7D">
              <w:rPr>
                <w:rFonts w:ascii="Arial" w:eastAsia="Times New Roman" w:hAnsi="Arial" w:cs="Arial"/>
                <w:b/>
                <w:bCs/>
                <w:sz w:val="20"/>
              </w:rPr>
              <w:t>θ</w:t>
            </w:r>
            <w:r w:rsidRPr="00262D7D">
              <w:rPr>
                <w:rFonts w:ascii="Cambria Math" w:eastAsia="Times New Roman" w:hAnsi="Cambria Math" w:cs="Cambria Math"/>
                <w:b/>
                <w:bCs/>
                <w:sz w:val="20"/>
                <w:lang w:val="en-US"/>
              </w:rPr>
              <w:t>₀</w:t>
            </w:r>
            <w:r w:rsidRPr="00262D7D">
              <w:rPr>
                <w:rFonts w:ascii="Arial" w:eastAsia="Times New Roman" w:hAnsi="Arial" w:cs="Arial"/>
                <w:b/>
                <w:bCs/>
                <w:sz w:val="20"/>
                <w:lang w:val="en-US"/>
              </w:rPr>
              <w:t xml:space="preserve"> (°)</w:t>
            </w:r>
          </w:p>
        </w:tc>
      </w:tr>
      <w:tr w:rsidR="00D472A4" w:rsidRPr="00D472A4" w14:paraId="0FBE9537" w14:textId="77777777" w:rsidTr="00836669">
        <w:trPr>
          <w:jc w:val="center"/>
        </w:trPr>
        <w:tc>
          <w:tcPr>
            <w:tcW w:w="0" w:type="auto"/>
            <w:hideMark/>
          </w:tcPr>
          <w:p w14:paraId="4D4A255C" w14:textId="77777777" w:rsidR="00D472A4" w:rsidRPr="00262D7D" w:rsidRDefault="00D472A4" w:rsidP="00D472A4">
            <w:pPr>
              <w:jc w:val="center"/>
              <w:rPr>
                <w:rFonts w:ascii="Arial" w:eastAsia="Times New Roman" w:hAnsi="Arial" w:cs="Arial"/>
                <w:sz w:val="20"/>
                <w:lang w:val="en-US"/>
              </w:rPr>
            </w:pPr>
            <w:r w:rsidRPr="00262D7D">
              <w:rPr>
                <w:rFonts w:ascii="Arial" w:eastAsia="Times New Roman" w:hAnsi="Arial" w:cs="Arial"/>
                <w:sz w:val="20"/>
                <w:lang w:val="en-US"/>
              </w:rPr>
              <w:t>O-Fe-O</w:t>
            </w:r>
          </w:p>
        </w:tc>
        <w:tc>
          <w:tcPr>
            <w:tcW w:w="0" w:type="auto"/>
            <w:hideMark/>
          </w:tcPr>
          <w:p w14:paraId="30881264" w14:textId="77777777" w:rsidR="00D472A4" w:rsidRPr="00262D7D" w:rsidRDefault="00D472A4" w:rsidP="00D472A4">
            <w:pPr>
              <w:jc w:val="center"/>
              <w:rPr>
                <w:rFonts w:ascii="Arial" w:eastAsia="Times New Roman" w:hAnsi="Arial" w:cs="Arial"/>
                <w:sz w:val="20"/>
                <w:lang w:val="en-US"/>
              </w:rPr>
            </w:pPr>
            <w:r w:rsidRPr="00262D7D">
              <w:rPr>
                <w:rFonts w:ascii="Arial" w:eastAsia="Times New Roman" w:hAnsi="Arial" w:cs="Arial"/>
                <w:sz w:val="20"/>
                <w:lang w:val="en-US"/>
              </w:rPr>
              <w:t>200</w:t>
            </w:r>
          </w:p>
        </w:tc>
        <w:tc>
          <w:tcPr>
            <w:tcW w:w="0" w:type="auto"/>
            <w:hideMark/>
          </w:tcPr>
          <w:p w14:paraId="6F36433E" w14:textId="77777777" w:rsidR="00D472A4" w:rsidRPr="00262D7D" w:rsidRDefault="00D472A4" w:rsidP="00D472A4">
            <w:pPr>
              <w:jc w:val="center"/>
              <w:rPr>
                <w:rFonts w:ascii="Arial" w:eastAsia="Times New Roman" w:hAnsi="Arial" w:cs="Arial"/>
                <w:sz w:val="20"/>
                <w:lang w:val="en-US"/>
              </w:rPr>
            </w:pPr>
            <w:r w:rsidRPr="00262D7D">
              <w:rPr>
                <w:rFonts w:ascii="Arial" w:eastAsia="Times New Roman" w:hAnsi="Arial" w:cs="Arial"/>
                <w:sz w:val="20"/>
                <w:lang w:val="en-US"/>
              </w:rPr>
              <w:t>120</w:t>
            </w:r>
          </w:p>
        </w:tc>
      </w:tr>
      <w:tr w:rsidR="00D472A4" w:rsidRPr="00D472A4" w14:paraId="5F5BAEED" w14:textId="77777777" w:rsidTr="00836669">
        <w:trPr>
          <w:jc w:val="center"/>
        </w:trPr>
        <w:tc>
          <w:tcPr>
            <w:tcW w:w="0" w:type="auto"/>
            <w:hideMark/>
          </w:tcPr>
          <w:p w14:paraId="1D6F23D8" w14:textId="77777777" w:rsidR="00D472A4" w:rsidRPr="00262D7D" w:rsidRDefault="00D472A4" w:rsidP="00D472A4">
            <w:pPr>
              <w:jc w:val="center"/>
              <w:rPr>
                <w:rFonts w:ascii="Arial" w:eastAsia="Times New Roman" w:hAnsi="Arial" w:cs="Arial"/>
                <w:sz w:val="20"/>
                <w:lang w:val="en-US"/>
              </w:rPr>
            </w:pPr>
            <w:r w:rsidRPr="00262D7D">
              <w:rPr>
                <w:rFonts w:ascii="Arial" w:eastAsia="Times New Roman" w:hAnsi="Arial" w:cs="Arial"/>
                <w:sz w:val="20"/>
                <w:lang w:val="en-US"/>
              </w:rPr>
              <w:t>O-Fe-O</w:t>
            </w:r>
          </w:p>
        </w:tc>
        <w:tc>
          <w:tcPr>
            <w:tcW w:w="0" w:type="auto"/>
            <w:hideMark/>
          </w:tcPr>
          <w:p w14:paraId="4BBEC62C" w14:textId="77777777" w:rsidR="00D472A4" w:rsidRPr="00262D7D" w:rsidRDefault="00D472A4" w:rsidP="00D472A4">
            <w:pPr>
              <w:jc w:val="center"/>
              <w:rPr>
                <w:rFonts w:ascii="Arial" w:eastAsia="Times New Roman" w:hAnsi="Arial" w:cs="Arial"/>
                <w:sz w:val="20"/>
                <w:lang w:val="en-US"/>
              </w:rPr>
            </w:pPr>
            <w:r w:rsidRPr="00262D7D">
              <w:rPr>
                <w:rFonts w:ascii="Arial" w:eastAsia="Times New Roman" w:hAnsi="Arial" w:cs="Arial"/>
                <w:sz w:val="20"/>
                <w:lang w:val="en-US"/>
              </w:rPr>
              <w:t>180</w:t>
            </w:r>
          </w:p>
        </w:tc>
        <w:tc>
          <w:tcPr>
            <w:tcW w:w="0" w:type="auto"/>
            <w:hideMark/>
          </w:tcPr>
          <w:p w14:paraId="70C5625E" w14:textId="77777777" w:rsidR="00D472A4" w:rsidRPr="00262D7D" w:rsidRDefault="00D472A4" w:rsidP="00D472A4">
            <w:pPr>
              <w:jc w:val="center"/>
              <w:rPr>
                <w:rFonts w:ascii="Arial" w:eastAsia="Times New Roman" w:hAnsi="Arial" w:cs="Arial"/>
                <w:sz w:val="20"/>
                <w:lang w:val="en-US"/>
              </w:rPr>
            </w:pPr>
            <w:r w:rsidRPr="00262D7D">
              <w:rPr>
                <w:rFonts w:ascii="Arial" w:eastAsia="Times New Roman" w:hAnsi="Arial" w:cs="Arial"/>
                <w:sz w:val="20"/>
                <w:lang w:val="en-US"/>
              </w:rPr>
              <w:t>90</w:t>
            </w:r>
          </w:p>
        </w:tc>
      </w:tr>
      <w:tr w:rsidR="00D472A4" w:rsidRPr="00D472A4" w14:paraId="0873822B" w14:textId="77777777" w:rsidTr="00836669">
        <w:trPr>
          <w:jc w:val="center"/>
        </w:trPr>
        <w:tc>
          <w:tcPr>
            <w:tcW w:w="0" w:type="auto"/>
            <w:hideMark/>
          </w:tcPr>
          <w:p w14:paraId="5B52A0D3" w14:textId="77777777" w:rsidR="00D472A4" w:rsidRPr="00262D7D" w:rsidRDefault="00D472A4" w:rsidP="00D472A4">
            <w:pPr>
              <w:jc w:val="center"/>
              <w:rPr>
                <w:rFonts w:ascii="Arial" w:eastAsia="Times New Roman" w:hAnsi="Arial" w:cs="Arial"/>
                <w:sz w:val="20"/>
                <w:lang w:val="en-US"/>
              </w:rPr>
            </w:pPr>
            <w:r w:rsidRPr="00262D7D">
              <w:rPr>
                <w:rFonts w:ascii="Arial" w:eastAsia="Times New Roman" w:hAnsi="Arial" w:cs="Arial"/>
                <w:sz w:val="20"/>
                <w:lang w:val="en-US"/>
              </w:rPr>
              <w:t>Fe-O-C</w:t>
            </w:r>
          </w:p>
        </w:tc>
        <w:tc>
          <w:tcPr>
            <w:tcW w:w="0" w:type="auto"/>
            <w:hideMark/>
          </w:tcPr>
          <w:p w14:paraId="0BF0999E" w14:textId="77777777" w:rsidR="00D472A4" w:rsidRPr="00262D7D" w:rsidRDefault="00D472A4" w:rsidP="00D472A4">
            <w:pPr>
              <w:jc w:val="center"/>
              <w:rPr>
                <w:rFonts w:ascii="Arial" w:eastAsia="Times New Roman" w:hAnsi="Arial" w:cs="Arial"/>
                <w:sz w:val="20"/>
                <w:lang w:val="en-US"/>
              </w:rPr>
            </w:pPr>
            <w:r w:rsidRPr="00262D7D">
              <w:rPr>
                <w:rFonts w:ascii="Arial" w:eastAsia="Times New Roman" w:hAnsi="Arial" w:cs="Arial"/>
                <w:sz w:val="20"/>
                <w:lang w:val="en-US"/>
              </w:rPr>
              <w:t>200</w:t>
            </w:r>
          </w:p>
        </w:tc>
        <w:tc>
          <w:tcPr>
            <w:tcW w:w="0" w:type="auto"/>
            <w:hideMark/>
          </w:tcPr>
          <w:p w14:paraId="28420982" w14:textId="77777777" w:rsidR="00D472A4" w:rsidRPr="00262D7D" w:rsidRDefault="00D472A4" w:rsidP="00D472A4">
            <w:pPr>
              <w:jc w:val="center"/>
              <w:rPr>
                <w:rFonts w:ascii="Arial" w:eastAsia="Times New Roman" w:hAnsi="Arial" w:cs="Arial"/>
                <w:sz w:val="20"/>
                <w:lang w:val="en-US"/>
              </w:rPr>
            </w:pPr>
            <w:r w:rsidRPr="00262D7D">
              <w:rPr>
                <w:rFonts w:ascii="Arial" w:eastAsia="Times New Roman" w:hAnsi="Arial" w:cs="Arial"/>
                <w:sz w:val="20"/>
                <w:lang w:val="en-US"/>
              </w:rPr>
              <w:t>130</w:t>
            </w:r>
          </w:p>
        </w:tc>
      </w:tr>
      <w:tr w:rsidR="00D472A4" w:rsidRPr="00D472A4" w14:paraId="29E58EDE" w14:textId="77777777" w:rsidTr="00836669">
        <w:trPr>
          <w:jc w:val="center"/>
        </w:trPr>
        <w:tc>
          <w:tcPr>
            <w:tcW w:w="0" w:type="auto"/>
            <w:hideMark/>
          </w:tcPr>
          <w:p w14:paraId="5255591A" w14:textId="77777777" w:rsidR="00D472A4" w:rsidRPr="00262D7D" w:rsidRDefault="00D472A4" w:rsidP="00D472A4">
            <w:pPr>
              <w:jc w:val="center"/>
              <w:rPr>
                <w:rFonts w:ascii="Arial" w:eastAsia="Times New Roman" w:hAnsi="Arial" w:cs="Arial"/>
                <w:sz w:val="20"/>
                <w:lang w:val="en-US"/>
              </w:rPr>
            </w:pPr>
            <w:r w:rsidRPr="00262D7D">
              <w:rPr>
                <w:rFonts w:ascii="Arial" w:eastAsia="Times New Roman" w:hAnsi="Arial" w:cs="Arial"/>
                <w:sz w:val="20"/>
                <w:lang w:val="en-US"/>
              </w:rPr>
              <w:t>O-C-O</w:t>
            </w:r>
          </w:p>
        </w:tc>
        <w:tc>
          <w:tcPr>
            <w:tcW w:w="0" w:type="auto"/>
            <w:hideMark/>
          </w:tcPr>
          <w:p w14:paraId="2F481E1A" w14:textId="77777777" w:rsidR="00D472A4" w:rsidRPr="00262D7D" w:rsidRDefault="00D472A4" w:rsidP="00D472A4">
            <w:pPr>
              <w:jc w:val="center"/>
              <w:rPr>
                <w:rFonts w:ascii="Arial" w:eastAsia="Times New Roman" w:hAnsi="Arial" w:cs="Arial"/>
                <w:sz w:val="20"/>
              </w:rPr>
            </w:pPr>
            <w:r w:rsidRPr="00262D7D">
              <w:rPr>
                <w:rFonts w:ascii="Arial" w:eastAsia="Times New Roman" w:hAnsi="Arial" w:cs="Arial"/>
                <w:sz w:val="20"/>
                <w:lang w:val="en-US"/>
              </w:rPr>
              <w:t>2</w:t>
            </w:r>
            <w:r w:rsidRPr="00262D7D">
              <w:rPr>
                <w:rFonts w:ascii="Arial" w:eastAsia="Times New Roman" w:hAnsi="Arial" w:cs="Arial"/>
                <w:sz w:val="20"/>
              </w:rPr>
              <w:t>50</w:t>
            </w:r>
          </w:p>
        </w:tc>
        <w:tc>
          <w:tcPr>
            <w:tcW w:w="0" w:type="auto"/>
            <w:hideMark/>
          </w:tcPr>
          <w:p w14:paraId="7CB7953F" w14:textId="77777777" w:rsidR="00D472A4" w:rsidRPr="00262D7D" w:rsidRDefault="00D472A4" w:rsidP="00D472A4">
            <w:pPr>
              <w:jc w:val="center"/>
              <w:rPr>
                <w:rFonts w:ascii="Arial" w:eastAsia="Times New Roman" w:hAnsi="Arial" w:cs="Arial"/>
                <w:sz w:val="20"/>
              </w:rPr>
            </w:pPr>
            <w:r w:rsidRPr="00262D7D">
              <w:rPr>
                <w:rFonts w:ascii="Arial" w:eastAsia="Times New Roman" w:hAnsi="Arial" w:cs="Arial"/>
                <w:sz w:val="20"/>
              </w:rPr>
              <w:t>125</w:t>
            </w:r>
          </w:p>
        </w:tc>
      </w:tr>
      <w:tr w:rsidR="00D472A4" w:rsidRPr="00D472A4" w14:paraId="0BE3A79D" w14:textId="77777777" w:rsidTr="00836669">
        <w:trPr>
          <w:jc w:val="center"/>
        </w:trPr>
        <w:tc>
          <w:tcPr>
            <w:tcW w:w="0" w:type="auto"/>
            <w:hideMark/>
          </w:tcPr>
          <w:p w14:paraId="66A6B396" w14:textId="77777777" w:rsidR="00D472A4" w:rsidRPr="00262D7D" w:rsidRDefault="00D472A4" w:rsidP="00D472A4">
            <w:pPr>
              <w:jc w:val="center"/>
              <w:rPr>
                <w:rFonts w:ascii="Arial" w:eastAsia="Times New Roman" w:hAnsi="Arial" w:cs="Arial"/>
                <w:sz w:val="20"/>
              </w:rPr>
            </w:pPr>
            <w:r w:rsidRPr="00262D7D">
              <w:rPr>
                <w:rFonts w:ascii="Arial" w:eastAsia="Times New Roman" w:hAnsi="Arial" w:cs="Arial"/>
                <w:sz w:val="20"/>
              </w:rPr>
              <w:t>O-C-C</w:t>
            </w:r>
          </w:p>
        </w:tc>
        <w:tc>
          <w:tcPr>
            <w:tcW w:w="0" w:type="auto"/>
            <w:hideMark/>
          </w:tcPr>
          <w:p w14:paraId="244472A3" w14:textId="77777777" w:rsidR="00D472A4" w:rsidRPr="00262D7D" w:rsidRDefault="00D472A4" w:rsidP="00D472A4">
            <w:pPr>
              <w:jc w:val="center"/>
              <w:rPr>
                <w:rFonts w:ascii="Arial" w:eastAsia="Times New Roman" w:hAnsi="Arial" w:cs="Arial"/>
                <w:sz w:val="20"/>
              </w:rPr>
            </w:pPr>
            <w:r w:rsidRPr="00262D7D">
              <w:rPr>
                <w:rFonts w:ascii="Arial" w:eastAsia="Times New Roman" w:hAnsi="Arial" w:cs="Arial"/>
                <w:sz w:val="20"/>
              </w:rPr>
              <w:t>150</w:t>
            </w:r>
          </w:p>
        </w:tc>
        <w:tc>
          <w:tcPr>
            <w:tcW w:w="0" w:type="auto"/>
            <w:hideMark/>
          </w:tcPr>
          <w:p w14:paraId="70EE9554" w14:textId="77777777" w:rsidR="00D472A4" w:rsidRPr="00262D7D" w:rsidRDefault="00D472A4" w:rsidP="00D472A4">
            <w:pPr>
              <w:jc w:val="center"/>
              <w:rPr>
                <w:rFonts w:ascii="Arial" w:eastAsia="Times New Roman" w:hAnsi="Arial" w:cs="Arial"/>
                <w:sz w:val="20"/>
              </w:rPr>
            </w:pPr>
            <w:r w:rsidRPr="00262D7D">
              <w:rPr>
                <w:rFonts w:ascii="Arial" w:eastAsia="Times New Roman" w:hAnsi="Arial" w:cs="Arial"/>
                <w:sz w:val="20"/>
              </w:rPr>
              <w:t>120</w:t>
            </w:r>
          </w:p>
        </w:tc>
      </w:tr>
      <w:tr w:rsidR="00D472A4" w:rsidRPr="00D472A4" w14:paraId="76137394" w14:textId="77777777" w:rsidTr="00836669">
        <w:trPr>
          <w:jc w:val="center"/>
        </w:trPr>
        <w:tc>
          <w:tcPr>
            <w:tcW w:w="0" w:type="auto"/>
            <w:hideMark/>
          </w:tcPr>
          <w:p w14:paraId="37A1DB52" w14:textId="77777777" w:rsidR="00D472A4" w:rsidRPr="00262D7D" w:rsidRDefault="00D472A4" w:rsidP="00D472A4">
            <w:pPr>
              <w:jc w:val="center"/>
              <w:rPr>
                <w:rFonts w:ascii="Arial" w:eastAsia="Times New Roman" w:hAnsi="Arial" w:cs="Arial"/>
                <w:sz w:val="20"/>
              </w:rPr>
            </w:pPr>
            <w:r w:rsidRPr="00262D7D">
              <w:rPr>
                <w:rFonts w:ascii="Arial" w:eastAsia="Times New Roman" w:hAnsi="Arial" w:cs="Arial"/>
                <w:sz w:val="20"/>
              </w:rPr>
              <w:t>C-C-C (aromatic)</w:t>
            </w:r>
          </w:p>
        </w:tc>
        <w:tc>
          <w:tcPr>
            <w:tcW w:w="0" w:type="auto"/>
            <w:hideMark/>
          </w:tcPr>
          <w:p w14:paraId="5767B5D9" w14:textId="77777777" w:rsidR="00D472A4" w:rsidRPr="00262D7D" w:rsidRDefault="00D472A4" w:rsidP="00D472A4">
            <w:pPr>
              <w:jc w:val="center"/>
              <w:rPr>
                <w:rFonts w:ascii="Arial" w:eastAsia="Times New Roman" w:hAnsi="Arial" w:cs="Arial"/>
                <w:sz w:val="20"/>
              </w:rPr>
            </w:pPr>
            <w:r w:rsidRPr="00262D7D">
              <w:rPr>
                <w:rFonts w:ascii="Arial" w:eastAsia="Times New Roman" w:hAnsi="Arial" w:cs="Arial"/>
                <w:sz w:val="20"/>
              </w:rPr>
              <w:t>200</w:t>
            </w:r>
          </w:p>
        </w:tc>
        <w:tc>
          <w:tcPr>
            <w:tcW w:w="0" w:type="auto"/>
            <w:hideMark/>
          </w:tcPr>
          <w:p w14:paraId="40B83699" w14:textId="77777777" w:rsidR="00D472A4" w:rsidRPr="00262D7D" w:rsidRDefault="00D472A4" w:rsidP="00D472A4">
            <w:pPr>
              <w:jc w:val="center"/>
              <w:rPr>
                <w:rFonts w:ascii="Arial" w:eastAsia="Times New Roman" w:hAnsi="Arial" w:cs="Arial"/>
                <w:sz w:val="20"/>
              </w:rPr>
            </w:pPr>
            <w:r w:rsidRPr="00262D7D">
              <w:rPr>
                <w:rFonts w:ascii="Arial" w:eastAsia="Times New Roman" w:hAnsi="Arial" w:cs="Arial"/>
                <w:sz w:val="20"/>
              </w:rPr>
              <w:t>120</w:t>
            </w:r>
          </w:p>
        </w:tc>
      </w:tr>
      <w:tr w:rsidR="00D472A4" w:rsidRPr="00D472A4" w14:paraId="2A7DFA81" w14:textId="77777777" w:rsidTr="00836669">
        <w:trPr>
          <w:jc w:val="center"/>
        </w:trPr>
        <w:tc>
          <w:tcPr>
            <w:tcW w:w="0" w:type="auto"/>
            <w:hideMark/>
          </w:tcPr>
          <w:p w14:paraId="6345F976" w14:textId="77777777" w:rsidR="00D472A4" w:rsidRPr="00262D7D" w:rsidRDefault="00D472A4" w:rsidP="00D472A4">
            <w:pPr>
              <w:jc w:val="center"/>
              <w:rPr>
                <w:rFonts w:ascii="Arial" w:eastAsia="Times New Roman" w:hAnsi="Arial" w:cs="Arial"/>
                <w:sz w:val="20"/>
              </w:rPr>
            </w:pPr>
            <w:r w:rsidRPr="00262D7D">
              <w:rPr>
                <w:rFonts w:ascii="Arial" w:eastAsia="Times New Roman" w:hAnsi="Arial" w:cs="Arial"/>
                <w:sz w:val="20"/>
              </w:rPr>
              <w:t>C-C-H</w:t>
            </w:r>
          </w:p>
        </w:tc>
        <w:tc>
          <w:tcPr>
            <w:tcW w:w="0" w:type="auto"/>
            <w:hideMark/>
          </w:tcPr>
          <w:p w14:paraId="0E801816" w14:textId="77777777" w:rsidR="00D472A4" w:rsidRPr="00262D7D" w:rsidRDefault="00D472A4" w:rsidP="00D472A4">
            <w:pPr>
              <w:jc w:val="center"/>
              <w:rPr>
                <w:rFonts w:ascii="Arial" w:eastAsia="Times New Roman" w:hAnsi="Arial" w:cs="Arial"/>
                <w:sz w:val="20"/>
              </w:rPr>
            </w:pPr>
            <w:r w:rsidRPr="00262D7D">
              <w:rPr>
                <w:rFonts w:ascii="Arial" w:eastAsia="Times New Roman" w:hAnsi="Arial" w:cs="Arial"/>
                <w:sz w:val="20"/>
              </w:rPr>
              <w:t>100</w:t>
            </w:r>
          </w:p>
        </w:tc>
        <w:tc>
          <w:tcPr>
            <w:tcW w:w="0" w:type="auto"/>
            <w:hideMark/>
          </w:tcPr>
          <w:p w14:paraId="6328ACE7" w14:textId="77777777" w:rsidR="00D472A4" w:rsidRPr="00262D7D" w:rsidRDefault="00D472A4" w:rsidP="00D472A4">
            <w:pPr>
              <w:jc w:val="center"/>
              <w:rPr>
                <w:rFonts w:ascii="Arial" w:eastAsia="Times New Roman" w:hAnsi="Arial" w:cs="Arial"/>
                <w:sz w:val="20"/>
              </w:rPr>
            </w:pPr>
            <w:r w:rsidRPr="00262D7D">
              <w:rPr>
                <w:rFonts w:ascii="Arial" w:eastAsia="Times New Roman" w:hAnsi="Arial" w:cs="Arial"/>
                <w:sz w:val="20"/>
              </w:rPr>
              <w:t>120</w:t>
            </w:r>
          </w:p>
        </w:tc>
      </w:tr>
    </w:tbl>
    <w:p w14:paraId="3DFFDF82" w14:textId="77777777" w:rsidR="00D472A4" w:rsidRPr="00D472A4" w:rsidRDefault="00D472A4" w:rsidP="00D472A4">
      <w:pPr>
        <w:spacing w:line="240" w:lineRule="auto"/>
        <w:jc w:val="both"/>
        <w:rPr>
          <w:rFonts w:ascii="Arial" w:hAnsi="Arial" w:cs="Arial"/>
          <w:b/>
          <w:sz w:val="20"/>
          <w:szCs w:val="20"/>
          <w:lang w:val="en-US"/>
        </w:rPr>
      </w:pPr>
    </w:p>
    <w:p w14:paraId="1283A495" w14:textId="0910692E" w:rsidR="00A112D7" w:rsidRPr="00262D7D" w:rsidRDefault="00A112D7" w:rsidP="00A112D7">
      <w:pPr>
        <w:pStyle w:val="Caption"/>
        <w:keepNext/>
        <w:jc w:val="both"/>
        <w:rPr>
          <w:rFonts w:ascii="Arial" w:hAnsi="Arial" w:cs="Arial"/>
          <w:i w:val="0"/>
          <w:color w:val="000000" w:themeColor="text1"/>
          <w:sz w:val="20"/>
          <w:szCs w:val="20"/>
          <w:lang w:val="en-US"/>
        </w:rPr>
      </w:pPr>
      <w:r w:rsidRPr="00262D7D">
        <w:rPr>
          <w:rFonts w:ascii="Arial" w:hAnsi="Arial" w:cs="Arial"/>
          <w:i w:val="0"/>
          <w:color w:val="000000" w:themeColor="text1"/>
          <w:sz w:val="20"/>
          <w:szCs w:val="20"/>
        </w:rPr>
        <w:t xml:space="preserve">Table S </w:t>
      </w:r>
      <w:r w:rsidR="00F35CD0" w:rsidRPr="00262D7D">
        <w:rPr>
          <w:rFonts w:ascii="Arial" w:hAnsi="Arial" w:cs="Arial"/>
          <w:i w:val="0"/>
          <w:color w:val="000000" w:themeColor="text1"/>
          <w:sz w:val="20"/>
          <w:szCs w:val="20"/>
        </w:rPr>
        <w:fldChar w:fldCharType="begin"/>
      </w:r>
      <w:r w:rsidR="00F35CD0" w:rsidRPr="00262D7D">
        <w:rPr>
          <w:rFonts w:ascii="Arial" w:hAnsi="Arial" w:cs="Arial"/>
          <w:i w:val="0"/>
          <w:color w:val="000000" w:themeColor="text1"/>
          <w:sz w:val="20"/>
          <w:szCs w:val="20"/>
        </w:rPr>
        <w:instrText xml:space="preserve"> SEQ Table_S \* ARABIC </w:instrText>
      </w:r>
      <w:r w:rsidR="00F35CD0" w:rsidRPr="00262D7D">
        <w:rPr>
          <w:rFonts w:ascii="Arial" w:hAnsi="Arial" w:cs="Arial"/>
          <w:i w:val="0"/>
          <w:color w:val="000000" w:themeColor="text1"/>
          <w:sz w:val="20"/>
          <w:szCs w:val="20"/>
        </w:rPr>
        <w:fldChar w:fldCharType="separate"/>
      </w:r>
      <w:r w:rsidRPr="00262D7D">
        <w:rPr>
          <w:rFonts w:ascii="Arial" w:hAnsi="Arial" w:cs="Arial"/>
          <w:i w:val="0"/>
          <w:noProof/>
          <w:color w:val="000000" w:themeColor="text1"/>
          <w:sz w:val="20"/>
          <w:szCs w:val="20"/>
        </w:rPr>
        <w:t>3</w:t>
      </w:r>
      <w:r w:rsidR="00F35CD0" w:rsidRPr="00262D7D">
        <w:rPr>
          <w:rFonts w:ascii="Arial" w:hAnsi="Arial" w:cs="Arial"/>
          <w:i w:val="0"/>
          <w:noProof/>
          <w:color w:val="000000" w:themeColor="text1"/>
          <w:sz w:val="20"/>
          <w:szCs w:val="20"/>
        </w:rPr>
        <w:fldChar w:fldCharType="end"/>
      </w:r>
      <w:r w:rsidR="00832A4C" w:rsidRPr="00262D7D">
        <w:rPr>
          <w:rFonts w:ascii="Arial" w:hAnsi="Arial" w:cs="Arial"/>
          <w:i w:val="0"/>
          <w:noProof/>
          <w:color w:val="000000" w:themeColor="text1"/>
          <w:sz w:val="20"/>
          <w:szCs w:val="20"/>
        </w:rPr>
        <w:t>: Dihedral parameters for MIL-100 framework. Torsional interactions describing linker rotations were modeled using harmonic dihedral potentials. These dihedral parameters maintain aromatic planarity and carboxylate conjugation while allowing limited rotational flexibility.</w:t>
      </w:r>
    </w:p>
    <w:tbl>
      <w:tblPr>
        <w:tblStyle w:val="TableGrid1"/>
        <w:tblW w:w="0" w:type="auto"/>
        <w:jc w:val="center"/>
        <w:tblLook w:val="04A0" w:firstRow="1" w:lastRow="0" w:firstColumn="1" w:lastColumn="0" w:noHBand="0" w:noVBand="1"/>
      </w:tblPr>
      <w:tblGrid>
        <w:gridCol w:w="1539"/>
        <w:gridCol w:w="1452"/>
        <w:gridCol w:w="1251"/>
        <w:gridCol w:w="1439"/>
      </w:tblGrid>
      <w:tr w:rsidR="00D472A4" w:rsidRPr="00262D7D" w14:paraId="0B00D567" w14:textId="77777777" w:rsidTr="00836669">
        <w:trPr>
          <w:jc w:val="center"/>
        </w:trPr>
        <w:tc>
          <w:tcPr>
            <w:tcW w:w="0" w:type="auto"/>
            <w:hideMark/>
          </w:tcPr>
          <w:p w14:paraId="3ACCC0A4" w14:textId="77777777" w:rsidR="00D472A4" w:rsidRPr="00262D7D" w:rsidRDefault="00D472A4" w:rsidP="00D472A4">
            <w:pPr>
              <w:jc w:val="center"/>
              <w:rPr>
                <w:rFonts w:ascii="Arial" w:eastAsia="Times New Roman" w:hAnsi="Arial" w:cs="Arial"/>
                <w:b/>
                <w:bCs/>
                <w:sz w:val="20"/>
              </w:rPr>
            </w:pPr>
            <w:r w:rsidRPr="00262D7D">
              <w:rPr>
                <w:rFonts w:ascii="Arial" w:eastAsia="Times New Roman" w:hAnsi="Arial" w:cs="Arial"/>
                <w:b/>
                <w:bCs/>
                <w:sz w:val="20"/>
              </w:rPr>
              <w:t>Dihedral Type</w:t>
            </w:r>
          </w:p>
        </w:tc>
        <w:tc>
          <w:tcPr>
            <w:tcW w:w="0" w:type="auto"/>
            <w:hideMark/>
          </w:tcPr>
          <w:p w14:paraId="5C07154A" w14:textId="77777777" w:rsidR="00D472A4" w:rsidRPr="00262D7D" w:rsidRDefault="00D472A4" w:rsidP="00D472A4">
            <w:pPr>
              <w:jc w:val="center"/>
              <w:rPr>
                <w:rFonts w:ascii="Arial" w:eastAsia="Times New Roman" w:hAnsi="Arial" w:cs="Arial"/>
                <w:b/>
                <w:bCs/>
                <w:sz w:val="20"/>
              </w:rPr>
            </w:pPr>
            <w:r w:rsidRPr="00262D7D">
              <w:rPr>
                <w:rFonts w:ascii="Arial" w:eastAsia="Times New Roman" w:hAnsi="Arial" w:cs="Arial"/>
                <w:b/>
                <w:bCs/>
                <w:sz w:val="20"/>
              </w:rPr>
              <w:t>kφ (kJ·mol</w:t>
            </w:r>
            <w:r w:rsidRPr="00262D7D">
              <w:rPr>
                <w:rFonts w:ascii="Cambria Math" w:eastAsia="Times New Roman" w:hAnsi="Cambria Math" w:cs="Cambria Math"/>
                <w:b/>
                <w:bCs/>
                <w:sz w:val="20"/>
              </w:rPr>
              <w:t>⁻</w:t>
            </w:r>
            <w:r w:rsidRPr="00262D7D">
              <w:rPr>
                <w:rFonts w:ascii="Arial" w:eastAsia="Times New Roman" w:hAnsi="Arial" w:cs="Arial"/>
                <w:b/>
                <w:bCs/>
                <w:sz w:val="20"/>
              </w:rPr>
              <w:t>¹)</w:t>
            </w:r>
          </w:p>
        </w:tc>
        <w:tc>
          <w:tcPr>
            <w:tcW w:w="0" w:type="auto"/>
            <w:hideMark/>
          </w:tcPr>
          <w:p w14:paraId="16C89D30" w14:textId="77777777" w:rsidR="00D472A4" w:rsidRPr="00262D7D" w:rsidRDefault="00D472A4" w:rsidP="00D472A4">
            <w:pPr>
              <w:jc w:val="center"/>
              <w:rPr>
                <w:rFonts w:ascii="Arial" w:eastAsia="Times New Roman" w:hAnsi="Arial" w:cs="Arial"/>
                <w:b/>
                <w:bCs/>
                <w:sz w:val="20"/>
              </w:rPr>
            </w:pPr>
            <w:r w:rsidRPr="00262D7D">
              <w:rPr>
                <w:rFonts w:ascii="Arial" w:eastAsia="Times New Roman" w:hAnsi="Arial" w:cs="Arial"/>
                <w:b/>
                <w:bCs/>
                <w:sz w:val="20"/>
              </w:rPr>
              <w:t>Phase δ (°)</w:t>
            </w:r>
          </w:p>
        </w:tc>
        <w:tc>
          <w:tcPr>
            <w:tcW w:w="0" w:type="auto"/>
            <w:hideMark/>
          </w:tcPr>
          <w:p w14:paraId="29430418" w14:textId="77777777" w:rsidR="00D472A4" w:rsidRPr="00262D7D" w:rsidRDefault="00D472A4" w:rsidP="00D472A4">
            <w:pPr>
              <w:jc w:val="center"/>
              <w:rPr>
                <w:rFonts w:ascii="Arial" w:eastAsia="Times New Roman" w:hAnsi="Arial" w:cs="Arial"/>
                <w:b/>
                <w:bCs/>
                <w:sz w:val="20"/>
              </w:rPr>
            </w:pPr>
            <w:r w:rsidRPr="00262D7D">
              <w:rPr>
                <w:rFonts w:ascii="Arial" w:eastAsia="Times New Roman" w:hAnsi="Arial" w:cs="Arial"/>
                <w:b/>
                <w:bCs/>
                <w:sz w:val="20"/>
              </w:rPr>
              <w:t>Multiplicity n</w:t>
            </w:r>
          </w:p>
        </w:tc>
      </w:tr>
      <w:tr w:rsidR="00D472A4" w:rsidRPr="00262D7D" w14:paraId="773A91D0" w14:textId="77777777" w:rsidTr="00836669">
        <w:trPr>
          <w:jc w:val="center"/>
        </w:trPr>
        <w:tc>
          <w:tcPr>
            <w:tcW w:w="0" w:type="auto"/>
            <w:hideMark/>
          </w:tcPr>
          <w:p w14:paraId="3A078B3D" w14:textId="77777777" w:rsidR="00D472A4" w:rsidRPr="00262D7D" w:rsidRDefault="00D472A4" w:rsidP="00D472A4">
            <w:pPr>
              <w:jc w:val="center"/>
              <w:rPr>
                <w:rFonts w:ascii="Arial" w:eastAsia="Times New Roman" w:hAnsi="Arial" w:cs="Arial"/>
                <w:sz w:val="20"/>
              </w:rPr>
            </w:pPr>
            <w:r w:rsidRPr="00262D7D">
              <w:rPr>
                <w:rFonts w:ascii="Arial" w:eastAsia="Times New Roman" w:hAnsi="Arial" w:cs="Arial"/>
                <w:sz w:val="20"/>
              </w:rPr>
              <w:t>O-C-C-C</w:t>
            </w:r>
          </w:p>
        </w:tc>
        <w:tc>
          <w:tcPr>
            <w:tcW w:w="0" w:type="auto"/>
            <w:hideMark/>
          </w:tcPr>
          <w:p w14:paraId="4E756D30" w14:textId="77777777" w:rsidR="00D472A4" w:rsidRPr="00262D7D" w:rsidRDefault="00D472A4" w:rsidP="00D472A4">
            <w:pPr>
              <w:jc w:val="center"/>
              <w:rPr>
                <w:rFonts w:ascii="Arial" w:eastAsia="Times New Roman" w:hAnsi="Arial" w:cs="Arial"/>
                <w:sz w:val="20"/>
              </w:rPr>
            </w:pPr>
            <w:r w:rsidRPr="00262D7D">
              <w:rPr>
                <w:rFonts w:ascii="Arial" w:eastAsia="Times New Roman" w:hAnsi="Arial" w:cs="Arial"/>
                <w:sz w:val="20"/>
              </w:rPr>
              <w:t>40</w:t>
            </w:r>
          </w:p>
        </w:tc>
        <w:tc>
          <w:tcPr>
            <w:tcW w:w="0" w:type="auto"/>
            <w:hideMark/>
          </w:tcPr>
          <w:p w14:paraId="09EAB5F7" w14:textId="77777777" w:rsidR="00D472A4" w:rsidRPr="00262D7D" w:rsidRDefault="00D472A4" w:rsidP="00D472A4">
            <w:pPr>
              <w:jc w:val="center"/>
              <w:rPr>
                <w:rFonts w:ascii="Arial" w:eastAsia="Times New Roman" w:hAnsi="Arial" w:cs="Arial"/>
                <w:sz w:val="20"/>
              </w:rPr>
            </w:pPr>
            <w:r w:rsidRPr="00262D7D">
              <w:rPr>
                <w:rFonts w:ascii="Arial" w:eastAsia="Times New Roman" w:hAnsi="Arial" w:cs="Arial"/>
                <w:sz w:val="20"/>
              </w:rPr>
              <w:t>180</w:t>
            </w:r>
          </w:p>
        </w:tc>
        <w:tc>
          <w:tcPr>
            <w:tcW w:w="0" w:type="auto"/>
            <w:hideMark/>
          </w:tcPr>
          <w:p w14:paraId="0C536AF3" w14:textId="77777777" w:rsidR="00D472A4" w:rsidRPr="00262D7D" w:rsidRDefault="00D472A4" w:rsidP="00D472A4">
            <w:pPr>
              <w:jc w:val="center"/>
              <w:rPr>
                <w:rFonts w:ascii="Arial" w:eastAsia="Times New Roman" w:hAnsi="Arial" w:cs="Arial"/>
                <w:sz w:val="20"/>
              </w:rPr>
            </w:pPr>
            <w:r w:rsidRPr="00262D7D">
              <w:rPr>
                <w:rFonts w:ascii="Arial" w:eastAsia="Times New Roman" w:hAnsi="Arial" w:cs="Arial"/>
                <w:sz w:val="20"/>
              </w:rPr>
              <w:t>2</w:t>
            </w:r>
          </w:p>
        </w:tc>
      </w:tr>
      <w:tr w:rsidR="00D472A4" w:rsidRPr="00262D7D" w14:paraId="47D4FA15" w14:textId="77777777" w:rsidTr="00836669">
        <w:trPr>
          <w:jc w:val="center"/>
        </w:trPr>
        <w:tc>
          <w:tcPr>
            <w:tcW w:w="0" w:type="auto"/>
            <w:hideMark/>
          </w:tcPr>
          <w:p w14:paraId="1CF8D8D8" w14:textId="77777777" w:rsidR="00D472A4" w:rsidRPr="00262D7D" w:rsidRDefault="00D472A4" w:rsidP="00D472A4">
            <w:pPr>
              <w:jc w:val="center"/>
              <w:rPr>
                <w:rFonts w:ascii="Arial" w:eastAsia="Times New Roman" w:hAnsi="Arial" w:cs="Arial"/>
                <w:sz w:val="20"/>
              </w:rPr>
            </w:pPr>
            <w:r w:rsidRPr="00262D7D">
              <w:rPr>
                <w:rFonts w:ascii="Arial" w:eastAsia="Times New Roman" w:hAnsi="Arial" w:cs="Arial"/>
                <w:sz w:val="20"/>
              </w:rPr>
              <w:t>C-C-C-C</w:t>
            </w:r>
          </w:p>
        </w:tc>
        <w:tc>
          <w:tcPr>
            <w:tcW w:w="0" w:type="auto"/>
            <w:hideMark/>
          </w:tcPr>
          <w:p w14:paraId="11A388C0" w14:textId="77777777" w:rsidR="00D472A4" w:rsidRPr="00262D7D" w:rsidRDefault="00D472A4" w:rsidP="00D472A4">
            <w:pPr>
              <w:jc w:val="center"/>
              <w:rPr>
                <w:rFonts w:ascii="Arial" w:eastAsia="Times New Roman" w:hAnsi="Arial" w:cs="Arial"/>
                <w:sz w:val="20"/>
              </w:rPr>
            </w:pPr>
            <w:r w:rsidRPr="00262D7D">
              <w:rPr>
                <w:rFonts w:ascii="Arial" w:eastAsia="Times New Roman" w:hAnsi="Arial" w:cs="Arial"/>
                <w:sz w:val="20"/>
              </w:rPr>
              <w:t>50</w:t>
            </w:r>
          </w:p>
        </w:tc>
        <w:tc>
          <w:tcPr>
            <w:tcW w:w="0" w:type="auto"/>
            <w:hideMark/>
          </w:tcPr>
          <w:p w14:paraId="49C1DCA8" w14:textId="77777777" w:rsidR="00D472A4" w:rsidRPr="00262D7D" w:rsidRDefault="00D472A4" w:rsidP="00D472A4">
            <w:pPr>
              <w:jc w:val="center"/>
              <w:rPr>
                <w:rFonts w:ascii="Arial" w:eastAsia="Times New Roman" w:hAnsi="Arial" w:cs="Arial"/>
                <w:sz w:val="20"/>
              </w:rPr>
            </w:pPr>
            <w:r w:rsidRPr="00262D7D">
              <w:rPr>
                <w:rFonts w:ascii="Arial" w:eastAsia="Times New Roman" w:hAnsi="Arial" w:cs="Arial"/>
                <w:sz w:val="20"/>
              </w:rPr>
              <w:t>180</w:t>
            </w:r>
          </w:p>
        </w:tc>
        <w:tc>
          <w:tcPr>
            <w:tcW w:w="0" w:type="auto"/>
            <w:hideMark/>
          </w:tcPr>
          <w:p w14:paraId="2D3AE7A2" w14:textId="77777777" w:rsidR="00D472A4" w:rsidRPr="00262D7D" w:rsidRDefault="00D472A4" w:rsidP="00D472A4">
            <w:pPr>
              <w:jc w:val="center"/>
              <w:rPr>
                <w:rFonts w:ascii="Arial" w:eastAsia="Times New Roman" w:hAnsi="Arial" w:cs="Arial"/>
                <w:sz w:val="20"/>
              </w:rPr>
            </w:pPr>
            <w:r w:rsidRPr="00262D7D">
              <w:rPr>
                <w:rFonts w:ascii="Arial" w:eastAsia="Times New Roman" w:hAnsi="Arial" w:cs="Arial"/>
                <w:sz w:val="20"/>
              </w:rPr>
              <w:t>2</w:t>
            </w:r>
          </w:p>
        </w:tc>
      </w:tr>
      <w:tr w:rsidR="00D472A4" w:rsidRPr="00262D7D" w14:paraId="3F9F38BA" w14:textId="77777777" w:rsidTr="00836669">
        <w:trPr>
          <w:jc w:val="center"/>
        </w:trPr>
        <w:tc>
          <w:tcPr>
            <w:tcW w:w="0" w:type="auto"/>
            <w:hideMark/>
          </w:tcPr>
          <w:p w14:paraId="508AD55D" w14:textId="77777777" w:rsidR="00D472A4" w:rsidRPr="00262D7D" w:rsidRDefault="00D472A4" w:rsidP="00D472A4">
            <w:pPr>
              <w:jc w:val="center"/>
              <w:rPr>
                <w:rFonts w:ascii="Arial" w:eastAsia="Times New Roman" w:hAnsi="Arial" w:cs="Arial"/>
                <w:sz w:val="20"/>
              </w:rPr>
            </w:pPr>
            <w:r w:rsidRPr="00262D7D">
              <w:rPr>
                <w:rFonts w:ascii="Arial" w:eastAsia="Times New Roman" w:hAnsi="Arial" w:cs="Arial"/>
                <w:sz w:val="20"/>
              </w:rPr>
              <w:t>Fe-O-C-C</w:t>
            </w:r>
          </w:p>
        </w:tc>
        <w:tc>
          <w:tcPr>
            <w:tcW w:w="0" w:type="auto"/>
            <w:hideMark/>
          </w:tcPr>
          <w:p w14:paraId="7928338A" w14:textId="77777777" w:rsidR="00D472A4" w:rsidRPr="00262D7D" w:rsidRDefault="00D472A4" w:rsidP="00D472A4">
            <w:pPr>
              <w:jc w:val="center"/>
              <w:rPr>
                <w:rFonts w:ascii="Arial" w:eastAsia="Times New Roman" w:hAnsi="Arial" w:cs="Arial"/>
                <w:sz w:val="20"/>
              </w:rPr>
            </w:pPr>
            <w:r w:rsidRPr="00262D7D">
              <w:rPr>
                <w:rFonts w:ascii="Arial" w:eastAsia="Times New Roman" w:hAnsi="Arial" w:cs="Arial"/>
                <w:sz w:val="20"/>
              </w:rPr>
              <w:t>20</w:t>
            </w:r>
          </w:p>
        </w:tc>
        <w:tc>
          <w:tcPr>
            <w:tcW w:w="0" w:type="auto"/>
            <w:hideMark/>
          </w:tcPr>
          <w:p w14:paraId="164E1E69" w14:textId="77777777" w:rsidR="00D472A4" w:rsidRPr="00262D7D" w:rsidRDefault="00D472A4" w:rsidP="00D472A4">
            <w:pPr>
              <w:jc w:val="center"/>
              <w:rPr>
                <w:rFonts w:ascii="Arial" w:eastAsia="Times New Roman" w:hAnsi="Arial" w:cs="Arial"/>
                <w:sz w:val="20"/>
              </w:rPr>
            </w:pPr>
            <w:r w:rsidRPr="00262D7D">
              <w:rPr>
                <w:rFonts w:ascii="Arial" w:eastAsia="Times New Roman" w:hAnsi="Arial" w:cs="Arial"/>
                <w:sz w:val="20"/>
              </w:rPr>
              <w:t>180</w:t>
            </w:r>
          </w:p>
        </w:tc>
        <w:tc>
          <w:tcPr>
            <w:tcW w:w="0" w:type="auto"/>
            <w:hideMark/>
          </w:tcPr>
          <w:p w14:paraId="4DF15D90" w14:textId="77777777" w:rsidR="00D472A4" w:rsidRPr="00262D7D" w:rsidRDefault="00D472A4" w:rsidP="00D472A4">
            <w:pPr>
              <w:jc w:val="center"/>
              <w:rPr>
                <w:rFonts w:ascii="Arial" w:eastAsia="Times New Roman" w:hAnsi="Arial" w:cs="Arial"/>
                <w:sz w:val="20"/>
              </w:rPr>
            </w:pPr>
            <w:r w:rsidRPr="00262D7D">
              <w:rPr>
                <w:rFonts w:ascii="Arial" w:eastAsia="Times New Roman" w:hAnsi="Arial" w:cs="Arial"/>
                <w:sz w:val="20"/>
              </w:rPr>
              <w:t>2</w:t>
            </w:r>
          </w:p>
        </w:tc>
      </w:tr>
      <w:tr w:rsidR="00D472A4" w:rsidRPr="00262D7D" w14:paraId="04282526" w14:textId="77777777" w:rsidTr="00836669">
        <w:trPr>
          <w:jc w:val="center"/>
        </w:trPr>
        <w:tc>
          <w:tcPr>
            <w:tcW w:w="0" w:type="auto"/>
            <w:hideMark/>
          </w:tcPr>
          <w:p w14:paraId="5A50021F" w14:textId="77777777" w:rsidR="00D472A4" w:rsidRPr="00262D7D" w:rsidRDefault="00D472A4" w:rsidP="00D472A4">
            <w:pPr>
              <w:jc w:val="center"/>
              <w:rPr>
                <w:rFonts w:ascii="Arial" w:eastAsia="Times New Roman" w:hAnsi="Arial" w:cs="Arial"/>
                <w:sz w:val="20"/>
              </w:rPr>
            </w:pPr>
            <w:r w:rsidRPr="00262D7D">
              <w:rPr>
                <w:rFonts w:ascii="Arial" w:eastAsia="Times New Roman" w:hAnsi="Arial" w:cs="Arial"/>
                <w:sz w:val="20"/>
              </w:rPr>
              <w:t>O-C-C-O</w:t>
            </w:r>
          </w:p>
        </w:tc>
        <w:tc>
          <w:tcPr>
            <w:tcW w:w="0" w:type="auto"/>
            <w:hideMark/>
          </w:tcPr>
          <w:p w14:paraId="4A6E5533" w14:textId="77777777" w:rsidR="00D472A4" w:rsidRPr="00262D7D" w:rsidRDefault="00D472A4" w:rsidP="00D472A4">
            <w:pPr>
              <w:jc w:val="center"/>
              <w:rPr>
                <w:rFonts w:ascii="Arial" w:eastAsia="Times New Roman" w:hAnsi="Arial" w:cs="Arial"/>
                <w:sz w:val="20"/>
              </w:rPr>
            </w:pPr>
            <w:r w:rsidRPr="00262D7D">
              <w:rPr>
                <w:rFonts w:ascii="Arial" w:eastAsia="Times New Roman" w:hAnsi="Arial" w:cs="Arial"/>
                <w:sz w:val="20"/>
              </w:rPr>
              <w:t>30</w:t>
            </w:r>
          </w:p>
        </w:tc>
        <w:tc>
          <w:tcPr>
            <w:tcW w:w="0" w:type="auto"/>
            <w:hideMark/>
          </w:tcPr>
          <w:p w14:paraId="05C75BA0" w14:textId="77777777" w:rsidR="00D472A4" w:rsidRPr="00262D7D" w:rsidRDefault="00D472A4" w:rsidP="00D472A4">
            <w:pPr>
              <w:jc w:val="center"/>
              <w:rPr>
                <w:rFonts w:ascii="Arial" w:eastAsia="Times New Roman" w:hAnsi="Arial" w:cs="Arial"/>
                <w:sz w:val="20"/>
              </w:rPr>
            </w:pPr>
            <w:r w:rsidRPr="00262D7D">
              <w:rPr>
                <w:rFonts w:ascii="Arial" w:eastAsia="Times New Roman" w:hAnsi="Arial" w:cs="Arial"/>
                <w:sz w:val="20"/>
              </w:rPr>
              <w:t>180</w:t>
            </w:r>
          </w:p>
        </w:tc>
        <w:tc>
          <w:tcPr>
            <w:tcW w:w="0" w:type="auto"/>
            <w:hideMark/>
          </w:tcPr>
          <w:p w14:paraId="4C12B149" w14:textId="77777777" w:rsidR="00D472A4" w:rsidRPr="00262D7D" w:rsidRDefault="00D472A4" w:rsidP="00D472A4">
            <w:pPr>
              <w:jc w:val="center"/>
              <w:rPr>
                <w:rFonts w:ascii="Arial" w:eastAsia="Times New Roman" w:hAnsi="Arial" w:cs="Arial"/>
                <w:sz w:val="20"/>
              </w:rPr>
            </w:pPr>
            <w:r w:rsidRPr="00262D7D">
              <w:rPr>
                <w:rFonts w:ascii="Arial" w:eastAsia="Times New Roman" w:hAnsi="Arial" w:cs="Arial"/>
                <w:sz w:val="20"/>
              </w:rPr>
              <w:t>2</w:t>
            </w:r>
          </w:p>
        </w:tc>
      </w:tr>
      <w:tr w:rsidR="00D472A4" w:rsidRPr="00262D7D" w14:paraId="6DA93BF6" w14:textId="77777777" w:rsidTr="00836669">
        <w:trPr>
          <w:jc w:val="center"/>
        </w:trPr>
        <w:tc>
          <w:tcPr>
            <w:tcW w:w="0" w:type="auto"/>
            <w:hideMark/>
          </w:tcPr>
          <w:p w14:paraId="1325DE4D" w14:textId="77777777" w:rsidR="00D472A4" w:rsidRPr="00262D7D" w:rsidRDefault="00D472A4" w:rsidP="00D472A4">
            <w:pPr>
              <w:jc w:val="center"/>
              <w:rPr>
                <w:rFonts w:ascii="Arial" w:eastAsia="Times New Roman" w:hAnsi="Arial" w:cs="Arial"/>
                <w:sz w:val="20"/>
              </w:rPr>
            </w:pPr>
            <w:r w:rsidRPr="00262D7D">
              <w:rPr>
                <w:rFonts w:ascii="Arial" w:eastAsia="Times New Roman" w:hAnsi="Arial" w:cs="Arial"/>
                <w:sz w:val="20"/>
              </w:rPr>
              <w:t>C-C-C-H</w:t>
            </w:r>
          </w:p>
        </w:tc>
        <w:tc>
          <w:tcPr>
            <w:tcW w:w="0" w:type="auto"/>
            <w:hideMark/>
          </w:tcPr>
          <w:p w14:paraId="2ECDEBFE" w14:textId="77777777" w:rsidR="00D472A4" w:rsidRPr="00262D7D" w:rsidRDefault="00D472A4" w:rsidP="00D472A4">
            <w:pPr>
              <w:jc w:val="center"/>
              <w:rPr>
                <w:rFonts w:ascii="Arial" w:eastAsia="Times New Roman" w:hAnsi="Arial" w:cs="Arial"/>
                <w:sz w:val="20"/>
              </w:rPr>
            </w:pPr>
            <w:r w:rsidRPr="00262D7D">
              <w:rPr>
                <w:rFonts w:ascii="Arial" w:eastAsia="Times New Roman" w:hAnsi="Arial" w:cs="Arial"/>
                <w:sz w:val="20"/>
              </w:rPr>
              <w:t>5</w:t>
            </w:r>
          </w:p>
        </w:tc>
        <w:tc>
          <w:tcPr>
            <w:tcW w:w="0" w:type="auto"/>
            <w:hideMark/>
          </w:tcPr>
          <w:p w14:paraId="2CE335B5" w14:textId="77777777" w:rsidR="00D472A4" w:rsidRPr="00262D7D" w:rsidRDefault="00D472A4" w:rsidP="00D472A4">
            <w:pPr>
              <w:jc w:val="center"/>
              <w:rPr>
                <w:rFonts w:ascii="Arial" w:eastAsia="Times New Roman" w:hAnsi="Arial" w:cs="Arial"/>
                <w:sz w:val="20"/>
              </w:rPr>
            </w:pPr>
            <w:r w:rsidRPr="00262D7D">
              <w:rPr>
                <w:rFonts w:ascii="Arial" w:eastAsia="Times New Roman" w:hAnsi="Arial" w:cs="Arial"/>
                <w:sz w:val="20"/>
              </w:rPr>
              <w:t>180</w:t>
            </w:r>
          </w:p>
        </w:tc>
        <w:tc>
          <w:tcPr>
            <w:tcW w:w="0" w:type="auto"/>
            <w:hideMark/>
          </w:tcPr>
          <w:p w14:paraId="239030B4" w14:textId="77777777" w:rsidR="00D472A4" w:rsidRPr="00262D7D" w:rsidRDefault="00D472A4" w:rsidP="00D472A4">
            <w:pPr>
              <w:jc w:val="center"/>
              <w:rPr>
                <w:rFonts w:ascii="Arial" w:eastAsia="Times New Roman" w:hAnsi="Arial" w:cs="Arial"/>
                <w:sz w:val="20"/>
              </w:rPr>
            </w:pPr>
            <w:r w:rsidRPr="00262D7D">
              <w:rPr>
                <w:rFonts w:ascii="Arial" w:eastAsia="Times New Roman" w:hAnsi="Arial" w:cs="Arial"/>
                <w:sz w:val="20"/>
              </w:rPr>
              <w:t>3</w:t>
            </w:r>
          </w:p>
        </w:tc>
      </w:tr>
    </w:tbl>
    <w:p w14:paraId="106E2CA7" w14:textId="77777777" w:rsidR="00D472A4" w:rsidRPr="00262D7D" w:rsidRDefault="00D472A4" w:rsidP="00D472A4">
      <w:pPr>
        <w:spacing w:line="240" w:lineRule="auto"/>
        <w:jc w:val="both"/>
        <w:rPr>
          <w:rFonts w:ascii="Arial" w:hAnsi="Arial" w:cs="Arial"/>
          <w:b/>
          <w:sz w:val="20"/>
          <w:szCs w:val="20"/>
          <w:lang w:val="en-US"/>
        </w:rPr>
      </w:pPr>
    </w:p>
    <w:p w14:paraId="3093DEBB" w14:textId="1A61A760" w:rsidR="00A112D7" w:rsidRPr="00270055" w:rsidRDefault="00A112D7" w:rsidP="00A112D7">
      <w:pPr>
        <w:pStyle w:val="Caption"/>
        <w:keepNext/>
        <w:jc w:val="both"/>
        <w:rPr>
          <w:rFonts w:ascii="Arial" w:hAnsi="Arial" w:cs="Arial"/>
          <w:i w:val="0"/>
          <w:color w:val="000000" w:themeColor="text1"/>
          <w:sz w:val="20"/>
          <w:szCs w:val="20"/>
        </w:rPr>
      </w:pPr>
      <w:r w:rsidRPr="00270055">
        <w:rPr>
          <w:rFonts w:ascii="Arial" w:hAnsi="Arial" w:cs="Arial"/>
          <w:i w:val="0"/>
          <w:color w:val="000000" w:themeColor="text1"/>
          <w:sz w:val="20"/>
          <w:szCs w:val="20"/>
        </w:rPr>
        <w:t xml:space="preserve">Table S </w:t>
      </w:r>
      <w:r w:rsidR="00F35CD0" w:rsidRPr="00270055">
        <w:rPr>
          <w:rFonts w:ascii="Arial" w:hAnsi="Arial" w:cs="Arial"/>
          <w:i w:val="0"/>
          <w:color w:val="000000" w:themeColor="text1"/>
          <w:sz w:val="20"/>
          <w:szCs w:val="20"/>
        </w:rPr>
        <w:fldChar w:fldCharType="begin"/>
      </w:r>
      <w:r w:rsidR="00F35CD0" w:rsidRPr="00270055">
        <w:rPr>
          <w:rFonts w:ascii="Arial" w:hAnsi="Arial" w:cs="Arial"/>
          <w:i w:val="0"/>
          <w:color w:val="000000" w:themeColor="text1"/>
          <w:sz w:val="20"/>
          <w:szCs w:val="20"/>
        </w:rPr>
        <w:instrText xml:space="preserve"> SEQ Table_S \* ARABIC </w:instrText>
      </w:r>
      <w:r w:rsidR="00F35CD0" w:rsidRPr="00270055">
        <w:rPr>
          <w:rFonts w:ascii="Arial" w:hAnsi="Arial" w:cs="Arial"/>
          <w:i w:val="0"/>
          <w:color w:val="000000" w:themeColor="text1"/>
          <w:sz w:val="20"/>
          <w:szCs w:val="20"/>
        </w:rPr>
        <w:fldChar w:fldCharType="separate"/>
      </w:r>
      <w:r w:rsidRPr="00270055">
        <w:rPr>
          <w:rFonts w:ascii="Arial" w:hAnsi="Arial" w:cs="Arial"/>
          <w:i w:val="0"/>
          <w:noProof/>
          <w:color w:val="000000" w:themeColor="text1"/>
          <w:sz w:val="20"/>
          <w:szCs w:val="20"/>
        </w:rPr>
        <w:t>4</w:t>
      </w:r>
      <w:r w:rsidR="00F35CD0" w:rsidRPr="00270055">
        <w:rPr>
          <w:rFonts w:ascii="Arial" w:hAnsi="Arial" w:cs="Arial"/>
          <w:i w:val="0"/>
          <w:noProof/>
          <w:color w:val="000000" w:themeColor="text1"/>
          <w:sz w:val="20"/>
          <w:szCs w:val="20"/>
        </w:rPr>
        <w:fldChar w:fldCharType="end"/>
      </w:r>
      <w:r w:rsidR="0079682C" w:rsidRPr="00270055">
        <w:rPr>
          <w:rFonts w:ascii="Arial" w:hAnsi="Arial" w:cs="Arial"/>
          <w:i w:val="0"/>
          <w:noProof/>
          <w:color w:val="000000" w:themeColor="text1"/>
          <w:sz w:val="20"/>
          <w:szCs w:val="20"/>
        </w:rPr>
        <w:t xml:space="preserve">: </w:t>
      </w:r>
      <w:r w:rsidR="0079682C" w:rsidRPr="00270055">
        <w:rPr>
          <w:rFonts w:ascii="Arial" w:hAnsi="Arial" w:cs="Arial"/>
          <w:i w:val="0"/>
          <w:color w:val="000000" w:themeColor="text1"/>
          <w:sz w:val="20"/>
          <w:szCs w:val="20"/>
          <w:lang w:val="en-US"/>
        </w:rPr>
        <w:t>Lennard-Jones self-parameters. Lennard-Jones parameters describing van der Waals interactions for each atom type used in the simulations. Partial charges for MIL-100, DMSO and gliotoxin were derived from CHELPG electrostatic potential fitting at the DFT level.</w:t>
      </w:r>
    </w:p>
    <w:tbl>
      <w:tblPr>
        <w:tblStyle w:val="TableGrid1"/>
        <w:tblW w:w="0" w:type="auto"/>
        <w:jc w:val="center"/>
        <w:tblLook w:val="04A0" w:firstRow="1" w:lastRow="0" w:firstColumn="1" w:lastColumn="0" w:noHBand="0" w:noVBand="1"/>
      </w:tblPr>
      <w:tblGrid>
        <w:gridCol w:w="1250"/>
        <w:gridCol w:w="1293"/>
        <w:gridCol w:w="828"/>
      </w:tblGrid>
      <w:tr w:rsidR="00D472A4" w:rsidRPr="00D472A4" w14:paraId="3D659165" w14:textId="77777777" w:rsidTr="00836669">
        <w:trPr>
          <w:jc w:val="center"/>
        </w:trPr>
        <w:tc>
          <w:tcPr>
            <w:tcW w:w="0" w:type="auto"/>
            <w:hideMark/>
          </w:tcPr>
          <w:p w14:paraId="24BB1FF5" w14:textId="77777777" w:rsidR="00D472A4" w:rsidRPr="00262D7D" w:rsidRDefault="00D472A4" w:rsidP="00D472A4">
            <w:pPr>
              <w:jc w:val="center"/>
              <w:rPr>
                <w:rFonts w:ascii="Arial" w:eastAsia="Times New Roman" w:hAnsi="Arial" w:cs="Arial"/>
                <w:b/>
                <w:bCs/>
                <w:sz w:val="20"/>
              </w:rPr>
            </w:pPr>
            <w:r w:rsidRPr="00262D7D">
              <w:rPr>
                <w:rFonts w:ascii="Arial" w:eastAsia="Times New Roman" w:hAnsi="Arial" w:cs="Arial"/>
                <w:b/>
                <w:bCs/>
                <w:sz w:val="20"/>
              </w:rPr>
              <w:t>Atom Type</w:t>
            </w:r>
          </w:p>
        </w:tc>
        <w:tc>
          <w:tcPr>
            <w:tcW w:w="0" w:type="auto"/>
            <w:hideMark/>
          </w:tcPr>
          <w:p w14:paraId="39C5BDF7" w14:textId="77777777" w:rsidR="00D472A4" w:rsidRPr="00262D7D" w:rsidRDefault="00D472A4" w:rsidP="00D472A4">
            <w:pPr>
              <w:jc w:val="center"/>
              <w:rPr>
                <w:rFonts w:ascii="Arial" w:eastAsia="Times New Roman" w:hAnsi="Arial" w:cs="Arial"/>
                <w:b/>
                <w:bCs/>
                <w:sz w:val="20"/>
              </w:rPr>
            </w:pPr>
            <w:r w:rsidRPr="00262D7D">
              <w:rPr>
                <w:rFonts w:ascii="Arial" w:eastAsia="Times New Roman" w:hAnsi="Arial" w:cs="Arial"/>
                <w:b/>
                <w:bCs/>
                <w:sz w:val="20"/>
              </w:rPr>
              <w:t>ε (kJ·mol</w:t>
            </w:r>
            <w:r w:rsidRPr="00262D7D">
              <w:rPr>
                <w:rFonts w:ascii="Cambria Math" w:eastAsia="Times New Roman" w:hAnsi="Cambria Math" w:cs="Cambria Math"/>
                <w:b/>
                <w:bCs/>
                <w:sz w:val="20"/>
              </w:rPr>
              <w:t>⁻</w:t>
            </w:r>
            <w:r w:rsidRPr="00262D7D">
              <w:rPr>
                <w:rFonts w:ascii="Arial" w:eastAsia="Times New Roman" w:hAnsi="Arial" w:cs="Arial"/>
                <w:b/>
                <w:bCs/>
                <w:sz w:val="20"/>
              </w:rPr>
              <w:t>¹)</w:t>
            </w:r>
          </w:p>
        </w:tc>
        <w:tc>
          <w:tcPr>
            <w:tcW w:w="0" w:type="auto"/>
            <w:hideMark/>
          </w:tcPr>
          <w:p w14:paraId="72157CE7" w14:textId="77777777" w:rsidR="00D472A4" w:rsidRPr="00262D7D" w:rsidRDefault="00D472A4" w:rsidP="00D472A4">
            <w:pPr>
              <w:jc w:val="center"/>
              <w:rPr>
                <w:rFonts w:ascii="Arial" w:eastAsia="Times New Roman" w:hAnsi="Arial" w:cs="Arial"/>
                <w:b/>
                <w:bCs/>
                <w:sz w:val="20"/>
              </w:rPr>
            </w:pPr>
            <w:r w:rsidRPr="00262D7D">
              <w:rPr>
                <w:rFonts w:ascii="Arial" w:eastAsia="Times New Roman" w:hAnsi="Arial" w:cs="Arial"/>
                <w:b/>
                <w:bCs/>
                <w:sz w:val="20"/>
              </w:rPr>
              <w:t>σ (Å)</w:t>
            </w:r>
          </w:p>
        </w:tc>
      </w:tr>
      <w:tr w:rsidR="00D472A4" w:rsidRPr="00D472A4" w14:paraId="5B1D5B84" w14:textId="77777777" w:rsidTr="00836669">
        <w:trPr>
          <w:jc w:val="center"/>
        </w:trPr>
        <w:tc>
          <w:tcPr>
            <w:tcW w:w="0" w:type="auto"/>
            <w:hideMark/>
          </w:tcPr>
          <w:p w14:paraId="7C87A3AF" w14:textId="77777777" w:rsidR="00D472A4" w:rsidRPr="00262D7D" w:rsidRDefault="00D472A4" w:rsidP="00D472A4">
            <w:pPr>
              <w:jc w:val="center"/>
              <w:rPr>
                <w:rFonts w:ascii="Arial" w:eastAsia="Times New Roman" w:hAnsi="Arial" w:cs="Arial"/>
                <w:sz w:val="20"/>
              </w:rPr>
            </w:pPr>
            <w:r w:rsidRPr="00262D7D">
              <w:rPr>
                <w:rFonts w:ascii="Arial" w:eastAsia="Times New Roman" w:hAnsi="Arial" w:cs="Arial"/>
                <w:sz w:val="20"/>
              </w:rPr>
              <w:t>FeMIL</w:t>
            </w:r>
          </w:p>
        </w:tc>
        <w:tc>
          <w:tcPr>
            <w:tcW w:w="0" w:type="auto"/>
            <w:hideMark/>
          </w:tcPr>
          <w:p w14:paraId="7A9F622A" w14:textId="77777777" w:rsidR="00D472A4" w:rsidRPr="00262D7D" w:rsidRDefault="00D472A4" w:rsidP="00D472A4">
            <w:pPr>
              <w:jc w:val="center"/>
              <w:rPr>
                <w:rFonts w:ascii="Arial" w:eastAsia="Times New Roman" w:hAnsi="Arial" w:cs="Arial"/>
                <w:sz w:val="20"/>
              </w:rPr>
            </w:pPr>
            <w:r w:rsidRPr="00262D7D">
              <w:rPr>
                <w:rFonts w:ascii="Arial" w:eastAsia="Times New Roman" w:hAnsi="Arial" w:cs="Arial"/>
                <w:sz w:val="20"/>
              </w:rPr>
              <w:t>0.054392</w:t>
            </w:r>
          </w:p>
        </w:tc>
        <w:tc>
          <w:tcPr>
            <w:tcW w:w="0" w:type="auto"/>
            <w:hideMark/>
          </w:tcPr>
          <w:p w14:paraId="4F85CD2F" w14:textId="77777777" w:rsidR="00D472A4" w:rsidRPr="00262D7D" w:rsidRDefault="00D472A4" w:rsidP="00D472A4">
            <w:pPr>
              <w:jc w:val="center"/>
              <w:rPr>
                <w:rFonts w:ascii="Arial" w:eastAsia="Times New Roman" w:hAnsi="Arial" w:cs="Arial"/>
                <w:sz w:val="20"/>
              </w:rPr>
            </w:pPr>
            <w:r w:rsidRPr="00262D7D">
              <w:rPr>
                <w:rFonts w:ascii="Arial" w:eastAsia="Times New Roman" w:hAnsi="Arial" w:cs="Arial"/>
                <w:sz w:val="20"/>
              </w:rPr>
              <w:t>2.5943</w:t>
            </w:r>
          </w:p>
        </w:tc>
      </w:tr>
      <w:tr w:rsidR="00D472A4" w:rsidRPr="00D472A4" w14:paraId="223C34EE" w14:textId="77777777" w:rsidTr="00836669">
        <w:trPr>
          <w:jc w:val="center"/>
        </w:trPr>
        <w:tc>
          <w:tcPr>
            <w:tcW w:w="0" w:type="auto"/>
            <w:hideMark/>
          </w:tcPr>
          <w:p w14:paraId="104CAFD2" w14:textId="77777777" w:rsidR="00D472A4" w:rsidRPr="00262D7D" w:rsidRDefault="00D472A4" w:rsidP="00D472A4">
            <w:pPr>
              <w:jc w:val="center"/>
              <w:rPr>
                <w:rFonts w:ascii="Arial" w:eastAsia="Times New Roman" w:hAnsi="Arial" w:cs="Arial"/>
                <w:sz w:val="20"/>
              </w:rPr>
            </w:pPr>
            <w:r w:rsidRPr="00262D7D">
              <w:rPr>
                <w:rFonts w:ascii="Arial" w:eastAsia="Times New Roman" w:hAnsi="Arial" w:cs="Arial"/>
                <w:sz w:val="20"/>
              </w:rPr>
              <w:t>OMIL</w:t>
            </w:r>
          </w:p>
        </w:tc>
        <w:tc>
          <w:tcPr>
            <w:tcW w:w="0" w:type="auto"/>
            <w:hideMark/>
          </w:tcPr>
          <w:p w14:paraId="6901CF19" w14:textId="77777777" w:rsidR="00D472A4" w:rsidRPr="00262D7D" w:rsidRDefault="00D472A4" w:rsidP="00D472A4">
            <w:pPr>
              <w:jc w:val="center"/>
              <w:rPr>
                <w:rFonts w:ascii="Arial" w:eastAsia="Times New Roman" w:hAnsi="Arial" w:cs="Arial"/>
                <w:sz w:val="20"/>
              </w:rPr>
            </w:pPr>
            <w:r w:rsidRPr="00262D7D">
              <w:rPr>
                <w:rFonts w:ascii="Arial" w:eastAsia="Times New Roman" w:hAnsi="Arial" w:cs="Arial"/>
                <w:sz w:val="20"/>
              </w:rPr>
              <w:t>0.251040</w:t>
            </w:r>
          </w:p>
        </w:tc>
        <w:tc>
          <w:tcPr>
            <w:tcW w:w="0" w:type="auto"/>
            <w:hideMark/>
          </w:tcPr>
          <w:p w14:paraId="0572DAB0" w14:textId="77777777" w:rsidR="00D472A4" w:rsidRPr="00262D7D" w:rsidRDefault="00D472A4" w:rsidP="00D472A4">
            <w:pPr>
              <w:jc w:val="center"/>
              <w:rPr>
                <w:rFonts w:ascii="Arial" w:eastAsia="Times New Roman" w:hAnsi="Arial" w:cs="Arial"/>
                <w:sz w:val="20"/>
              </w:rPr>
            </w:pPr>
            <w:r w:rsidRPr="00262D7D">
              <w:rPr>
                <w:rFonts w:ascii="Arial" w:eastAsia="Times New Roman" w:hAnsi="Arial" w:cs="Arial"/>
                <w:sz w:val="20"/>
              </w:rPr>
              <w:t>3.1182</w:t>
            </w:r>
          </w:p>
        </w:tc>
      </w:tr>
      <w:tr w:rsidR="00D472A4" w:rsidRPr="00D472A4" w14:paraId="73806AED" w14:textId="77777777" w:rsidTr="00836669">
        <w:trPr>
          <w:jc w:val="center"/>
        </w:trPr>
        <w:tc>
          <w:tcPr>
            <w:tcW w:w="0" w:type="auto"/>
            <w:hideMark/>
          </w:tcPr>
          <w:p w14:paraId="7AC761A1" w14:textId="77777777" w:rsidR="00D472A4" w:rsidRPr="00262D7D" w:rsidRDefault="00D472A4" w:rsidP="00D472A4">
            <w:pPr>
              <w:jc w:val="center"/>
              <w:rPr>
                <w:rFonts w:ascii="Arial" w:eastAsia="Times New Roman" w:hAnsi="Arial" w:cs="Arial"/>
                <w:sz w:val="20"/>
              </w:rPr>
            </w:pPr>
            <w:r w:rsidRPr="00262D7D">
              <w:rPr>
                <w:rFonts w:ascii="Arial" w:eastAsia="Times New Roman" w:hAnsi="Arial" w:cs="Arial"/>
                <w:sz w:val="20"/>
              </w:rPr>
              <w:t>CMIL</w:t>
            </w:r>
          </w:p>
        </w:tc>
        <w:tc>
          <w:tcPr>
            <w:tcW w:w="0" w:type="auto"/>
            <w:hideMark/>
          </w:tcPr>
          <w:p w14:paraId="4DF94F27" w14:textId="77777777" w:rsidR="00D472A4" w:rsidRPr="00262D7D" w:rsidRDefault="00D472A4" w:rsidP="00D472A4">
            <w:pPr>
              <w:jc w:val="center"/>
              <w:rPr>
                <w:rFonts w:ascii="Arial" w:eastAsia="Times New Roman" w:hAnsi="Arial" w:cs="Arial"/>
                <w:sz w:val="20"/>
              </w:rPr>
            </w:pPr>
            <w:r w:rsidRPr="00262D7D">
              <w:rPr>
                <w:rFonts w:ascii="Arial" w:eastAsia="Times New Roman" w:hAnsi="Arial" w:cs="Arial"/>
                <w:sz w:val="20"/>
              </w:rPr>
              <w:t>0.439320</w:t>
            </w:r>
          </w:p>
        </w:tc>
        <w:tc>
          <w:tcPr>
            <w:tcW w:w="0" w:type="auto"/>
            <w:hideMark/>
          </w:tcPr>
          <w:p w14:paraId="705E7A22" w14:textId="77777777" w:rsidR="00D472A4" w:rsidRPr="00262D7D" w:rsidRDefault="00D472A4" w:rsidP="00D472A4">
            <w:pPr>
              <w:jc w:val="center"/>
              <w:rPr>
                <w:rFonts w:ascii="Arial" w:eastAsia="Times New Roman" w:hAnsi="Arial" w:cs="Arial"/>
                <w:sz w:val="20"/>
              </w:rPr>
            </w:pPr>
            <w:r w:rsidRPr="00262D7D">
              <w:rPr>
                <w:rFonts w:ascii="Arial" w:eastAsia="Times New Roman" w:hAnsi="Arial" w:cs="Arial"/>
                <w:sz w:val="20"/>
              </w:rPr>
              <w:t>3.4309</w:t>
            </w:r>
          </w:p>
        </w:tc>
      </w:tr>
      <w:tr w:rsidR="00D472A4" w:rsidRPr="00D472A4" w14:paraId="0F350D5E" w14:textId="77777777" w:rsidTr="00836669">
        <w:trPr>
          <w:jc w:val="center"/>
        </w:trPr>
        <w:tc>
          <w:tcPr>
            <w:tcW w:w="0" w:type="auto"/>
            <w:hideMark/>
          </w:tcPr>
          <w:p w14:paraId="2092FA9D" w14:textId="77777777" w:rsidR="00D472A4" w:rsidRPr="00262D7D" w:rsidRDefault="00D472A4" w:rsidP="00D472A4">
            <w:pPr>
              <w:jc w:val="center"/>
              <w:rPr>
                <w:rFonts w:ascii="Arial" w:eastAsia="Times New Roman" w:hAnsi="Arial" w:cs="Arial"/>
                <w:sz w:val="20"/>
              </w:rPr>
            </w:pPr>
            <w:r w:rsidRPr="00262D7D">
              <w:rPr>
                <w:rFonts w:ascii="Arial" w:eastAsia="Times New Roman" w:hAnsi="Arial" w:cs="Arial"/>
                <w:sz w:val="20"/>
              </w:rPr>
              <w:t>HMIL</w:t>
            </w:r>
          </w:p>
        </w:tc>
        <w:tc>
          <w:tcPr>
            <w:tcW w:w="0" w:type="auto"/>
            <w:hideMark/>
          </w:tcPr>
          <w:p w14:paraId="41A51DE5" w14:textId="77777777" w:rsidR="00D472A4" w:rsidRPr="00262D7D" w:rsidRDefault="00D472A4" w:rsidP="00D472A4">
            <w:pPr>
              <w:jc w:val="center"/>
              <w:rPr>
                <w:rFonts w:ascii="Arial" w:eastAsia="Times New Roman" w:hAnsi="Arial" w:cs="Arial"/>
                <w:sz w:val="20"/>
              </w:rPr>
            </w:pPr>
            <w:r w:rsidRPr="00262D7D">
              <w:rPr>
                <w:rFonts w:ascii="Arial" w:eastAsia="Times New Roman" w:hAnsi="Arial" w:cs="Arial"/>
                <w:sz w:val="20"/>
              </w:rPr>
              <w:t>0.184096</w:t>
            </w:r>
          </w:p>
        </w:tc>
        <w:tc>
          <w:tcPr>
            <w:tcW w:w="0" w:type="auto"/>
            <w:hideMark/>
          </w:tcPr>
          <w:p w14:paraId="7678B141" w14:textId="77777777" w:rsidR="00D472A4" w:rsidRPr="00262D7D" w:rsidRDefault="00D472A4" w:rsidP="00D472A4">
            <w:pPr>
              <w:jc w:val="center"/>
              <w:rPr>
                <w:rFonts w:ascii="Arial" w:eastAsia="Times New Roman" w:hAnsi="Arial" w:cs="Arial"/>
                <w:sz w:val="20"/>
              </w:rPr>
            </w:pPr>
            <w:r w:rsidRPr="00262D7D">
              <w:rPr>
                <w:rFonts w:ascii="Arial" w:eastAsia="Times New Roman" w:hAnsi="Arial" w:cs="Arial"/>
                <w:sz w:val="20"/>
              </w:rPr>
              <w:t>2.5711</w:t>
            </w:r>
          </w:p>
        </w:tc>
      </w:tr>
      <w:tr w:rsidR="00D472A4" w:rsidRPr="00D472A4" w14:paraId="2145308B" w14:textId="77777777" w:rsidTr="00836669">
        <w:trPr>
          <w:jc w:val="center"/>
        </w:trPr>
        <w:tc>
          <w:tcPr>
            <w:tcW w:w="0" w:type="auto"/>
            <w:hideMark/>
          </w:tcPr>
          <w:p w14:paraId="014E8148" w14:textId="77777777" w:rsidR="00D472A4" w:rsidRPr="00262D7D" w:rsidRDefault="00D472A4" w:rsidP="00D472A4">
            <w:pPr>
              <w:jc w:val="center"/>
              <w:rPr>
                <w:rFonts w:ascii="Arial" w:eastAsia="Times New Roman" w:hAnsi="Arial" w:cs="Arial"/>
                <w:sz w:val="20"/>
              </w:rPr>
            </w:pPr>
            <w:r w:rsidRPr="00262D7D">
              <w:rPr>
                <w:rFonts w:ascii="Arial" w:eastAsia="Times New Roman" w:hAnsi="Arial" w:cs="Arial"/>
                <w:sz w:val="20"/>
              </w:rPr>
              <w:t>OWAT</w:t>
            </w:r>
          </w:p>
        </w:tc>
        <w:tc>
          <w:tcPr>
            <w:tcW w:w="0" w:type="auto"/>
            <w:hideMark/>
          </w:tcPr>
          <w:p w14:paraId="3BC24820" w14:textId="77777777" w:rsidR="00D472A4" w:rsidRPr="00262D7D" w:rsidRDefault="00D472A4" w:rsidP="00D472A4">
            <w:pPr>
              <w:jc w:val="center"/>
              <w:rPr>
                <w:rFonts w:ascii="Arial" w:eastAsia="Times New Roman" w:hAnsi="Arial" w:cs="Arial"/>
                <w:sz w:val="20"/>
              </w:rPr>
            </w:pPr>
            <w:r w:rsidRPr="00262D7D">
              <w:rPr>
                <w:rFonts w:ascii="Arial" w:eastAsia="Times New Roman" w:hAnsi="Arial" w:cs="Arial"/>
                <w:sz w:val="20"/>
              </w:rPr>
              <w:t>0.636400</w:t>
            </w:r>
          </w:p>
        </w:tc>
        <w:tc>
          <w:tcPr>
            <w:tcW w:w="0" w:type="auto"/>
            <w:hideMark/>
          </w:tcPr>
          <w:p w14:paraId="2755CA78" w14:textId="77777777" w:rsidR="00D472A4" w:rsidRPr="00262D7D" w:rsidRDefault="00D472A4" w:rsidP="00D472A4">
            <w:pPr>
              <w:jc w:val="center"/>
              <w:rPr>
                <w:rFonts w:ascii="Arial" w:eastAsia="Times New Roman" w:hAnsi="Arial" w:cs="Arial"/>
                <w:sz w:val="20"/>
              </w:rPr>
            </w:pPr>
            <w:r w:rsidRPr="00262D7D">
              <w:rPr>
                <w:rFonts w:ascii="Arial" w:eastAsia="Times New Roman" w:hAnsi="Arial" w:cs="Arial"/>
                <w:sz w:val="20"/>
              </w:rPr>
              <w:t>3.1507</w:t>
            </w:r>
          </w:p>
        </w:tc>
      </w:tr>
      <w:tr w:rsidR="00D472A4" w:rsidRPr="00D472A4" w14:paraId="4EB9B351" w14:textId="77777777" w:rsidTr="00836669">
        <w:trPr>
          <w:jc w:val="center"/>
        </w:trPr>
        <w:tc>
          <w:tcPr>
            <w:tcW w:w="0" w:type="auto"/>
            <w:hideMark/>
          </w:tcPr>
          <w:p w14:paraId="7663FAE4" w14:textId="77777777" w:rsidR="00D472A4" w:rsidRPr="00262D7D" w:rsidRDefault="00D472A4" w:rsidP="00D472A4">
            <w:pPr>
              <w:jc w:val="center"/>
              <w:rPr>
                <w:rFonts w:ascii="Arial" w:eastAsia="Times New Roman" w:hAnsi="Arial" w:cs="Arial"/>
                <w:sz w:val="20"/>
              </w:rPr>
            </w:pPr>
            <w:r w:rsidRPr="00262D7D">
              <w:rPr>
                <w:rFonts w:ascii="Arial" w:eastAsia="Times New Roman" w:hAnsi="Arial" w:cs="Arial"/>
                <w:sz w:val="20"/>
              </w:rPr>
              <w:t>HWAT</w:t>
            </w:r>
          </w:p>
        </w:tc>
        <w:tc>
          <w:tcPr>
            <w:tcW w:w="0" w:type="auto"/>
            <w:hideMark/>
          </w:tcPr>
          <w:p w14:paraId="749CF815" w14:textId="77777777" w:rsidR="00D472A4" w:rsidRPr="00262D7D" w:rsidRDefault="00D472A4" w:rsidP="00D472A4">
            <w:pPr>
              <w:jc w:val="center"/>
              <w:rPr>
                <w:rFonts w:ascii="Arial" w:eastAsia="Times New Roman" w:hAnsi="Arial" w:cs="Arial"/>
                <w:sz w:val="20"/>
              </w:rPr>
            </w:pPr>
            <w:r w:rsidRPr="00262D7D">
              <w:rPr>
                <w:rFonts w:ascii="Arial" w:eastAsia="Times New Roman" w:hAnsi="Arial" w:cs="Arial"/>
                <w:sz w:val="20"/>
              </w:rPr>
              <w:t>0.000000</w:t>
            </w:r>
          </w:p>
        </w:tc>
        <w:tc>
          <w:tcPr>
            <w:tcW w:w="0" w:type="auto"/>
            <w:hideMark/>
          </w:tcPr>
          <w:p w14:paraId="44E63630" w14:textId="77777777" w:rsidR="00D472A4" w:rsidRPr="00262D7D" w:rsidRDefault="00D472A4" w:rsidP="00D472A4">
            <w:pPr>
              <w:jc w:val="center"/>
              <w:rPr>
                <w:rFonts w:ascii="Arial" w:eastAsia="Times New Roman" w:hAnsi="Arial" w:cs="Arial"/>
                <w:sz w:val="20"/>
              </w:rPr>
            </w:pPr>
            <w:r w:rsidRPr="00262D7D">
              <w:rPr>
                <w:rFonts w:ascii="Arial" w:eastAsia="Times New Roman" w:hAnsi="Arial" w:cs="Arial"/>
                <w:sz w:val="20"/>
              </w:rPr>
              <w:t>0.0000</w:t>
            </w:r>
          </w:p>
        </w:tc>
      </w:tr>
      <w:tr w:rsidR="00D472A4" w:rsidRPr="00D472A4" w14:paraId="0593CE1D" w14:textId="77777777" w:rsidTr="00836669">
        <w:trPr>
          <w:jc w:val="center"/>
        </w:trPr>
        <w:tc>
          <w:tcPr>
            <w:tcW w:w="0" w:type="auto"/>
            <w:hideMark/>
          </w:tcPr>
          <w:p w14:paraId="45210923" w14:textId="77777777" w:rsidR="00D472A4" w:rsidRPr="00262D7D" w:rsidRDefault="00D472A4" w:rsidP="00D472A4">
            <w:pPr>
              <w:jc w:val="center"/>
              <w:rPr>
                <w:rFonts w:ascii="Arial" w:eastAsia="Times New Roman" w:hAnsi="Arial" w:cs="Arial"/>
                <w:sz w:val="20"/>
              </w:rPr>
            </w:pPr>
            <w:r w:rsidRPr="00262D7D">
              <w:rPr>
                <w:rFonts w:ascii="Arial" w:eastAsia="Times New Roman" w:hAnsi="Arial" w:cs="Arial"/>
                <w:sz w:val="20"/>
              </w:rPr>
              <w:t>SDMS</w:t>
            </w:r>
          </w:p>
        </w:tc>
        <w:tc>
          <w:tcPr>
            <w:tcW w:w="0" w:type="auto"/>
            <w:hideMark/>
          </w:tcPr>
          <w:p w14:paraId="1F684DF9" w14:textId="77777777" w:rsidR="00D472A4" w:rsidRPr="00262D7D" w:rsidRDefault="00D472A4" w:rsidP="00D472A4">
            <w:pPr>
              <w:jc w:val="center"/>
              <w:rPr>
                <w:rFonts w:ascii="Arial" w:eastAsia="Times New Roman" w:hAnsi="Arial" w:cs="Arial"/>
                <w:sz w:val="20"/>
              </w:rPr>
            </w:pPr>
            <w:r w:rsidRPr="00262D7D">
              <w:rPr>
                <w:rFonts w:ascii="Arial" w:eastAsia="Times New Roman" w:hAnsi="Arial" w:cs="Arial"/>
                <w:sz w:val="20"/>
              </w:rPr>
              <w:t>1.439296</w:t>
            </w:r>
          </w:p>
        </w:tc>
        <w:tc>
          <w:tcPr>
            <w:tcW w:w="0" w:type="auto"/>
            <w:hideMark/>
          </w:tcPr>
          <w:p w14:paraId="7F83FD27" w14:textId="77777777" w:rsidR="00D472A4" w:rsidRPr="00262D7D" w:rsidRDefault="00D472A4" w:rsidP="00D472A4">
            <w:pPr>
              <w:jc w:val="center"/>
              <w:rPr>
                <w:rFonts w:ascii="Arial" w:eastAsia="Times New Roman" w:hAnsi="Arial" w:cs="Arial"/>
                <w:sz w:val="20"/>
              </w:rPr>
            </w:pPr>
            <w:r w:rsidRPr="00262D7D">
              <w:rPr>
                <w:rFonts w:ascii="Arial" w:eastAsia="Times New Roman" w:hAnsi="Arial" w:cs="Arial"/>
                <w:sz w:val="20"/>
              </w:rPr>
              <w:t>3.5903</w:t>
            </w:r>
          </w:p>
        </w:tc>
      </w:tr>
      <w:tr w:rsidR="00D472A4" w:rsidRPr="00D472A4" w14:paraId="4E3DBB30" w14:textId="77777777" w:rsidTr="00836669">
        <w:trPr>
          <w:jc w:val="center"/>
        </w:trPr>
        <w:tc>
          <w:tcPr>
            <w:tcW w:w="0" w:type="auto"/>
            <w:hideMark/>
          </w:tcPr>
          <w:p w14:paraId="1256D547" w14:textId="77777777" w:rsidR="00D472A4" w:rsidRPr="00262D7D" w:rsidRDefault="00D472A4" w:rsidP="00D472A4">
            <w:pPr>
              <w:jc w:val="center"/>
              <w:rPr>
                <w:rFonts w:ascii="Arial" w:eastAsia="Times New Roman" w:hAnsi="Arial" w:cs="Arial"/>
                <w:sz w:val="20"/>
              </w:rPr>
            </w:pPr>
            <w:r w:rsidRPr="00262D7D">
              <w:rPr>
                <w:rFonts w:ascii="Arial" w:eastAsia="Times New Roman" w:hAnsi="Arial" w:cs="Arial"/>
                <w:sz w:val="20"/>
              </w:rPr>
              <w:t>ODMS</w:t>
            </w:r>
          </w:p>
        </w:tc>
        <w:tc>
          <w:tcPr>
            <w:tcW w:w="0" w:type="auto"/>
            <w:hideMark/>
          </w:tcPr>
          <w:p w14:paraId="2840B4C0" w14:textId="77777777" w:rsidR="00D472A4" w:rsidRPr="00262D7D" w:rsidRDefault="00D472A4" w:rsidP="00D472A4">
            <w:pPr>
              <w:jc w:val="center"/>
              <w:rPr>
                <w:rFonts w:ascii="Arial" w:eastAsia="Times New Roman" w:hAnsi="Arial" w:cs="Arial"/>
                <w:sz w:val="20"/>
              </w:rPr>
            </w:pPr>
            <w:r w:rsidRPr="00262D7D">
              <w:rPr>
                <w:rFonts w:ascii="Arial" w:eastAsia="Times New Roman" w:hAnsi="Arial" w:cs="Arial"/>
                <w:sz w:val="20"/>
              </w:rPr>
              <w:t>0.400409</w:t>
            </w:r>
          </w:p>
        </w:tc>
        <w:tc>
          <w:tcPr>
            <w:tcW w:w="0" w:type="auto"/>
            <w:hideMark/>
          </w:tcPr>
          <w:p w14:paraId="5562E6D1" w14:textId="77777777" w:rsidR="00D472A4" w:rsidRPr="00262D7D" w:rsidRDefault="00D472A4" w:rsidP="00D472A4">
            <w:pPr>
              <w:jc w:val="center"/>
              <w:rPr>
                <w:rFonts w:ascii="Arial" w:eastAsia="Times New Roman" w:hAnsi="Arial" w:cs="Arial"/>
                <w:sz w:val="20"/>
              </w:rPr>
            </w:pPr>
            <w:r w:rsidRPr="00262D7D">
              <w:rPr>
                <w:rFonts w:ascii="Arial" w:eastAsia="Times New Roman" w:hAnsi="Arial" w:cs="Arial"/>
                <w:sz w:val="20"/>
              </w:rPr>
              <w:t>3.0332</w:t>
            </w:r>
          </w:p>
        </w:tc>
      </w:tr>
      <w:tr w:rsidR="00D472A4" w:rsidRPr="00D472A4" w14:paraId="4EE6CFCC" w14:textId="77777777" w:rsidTr="00836669">
        <w:trPr>
          <w:jc w:val="center"/>
        </w:trPr>
        <w:tc>
          <w:tcPr>
            <w:tcW w:w="0" w:type="auto"/>
            <w:hideMark/>
          </w:tcPr>
          <w:p w14:paraId="3143036B" w14:textId="77777777" w:rsidR="00D472A4" w:rsidRPr="00262D7D" w:rsidRDefault="00D472A4" w:rsidP="00D472A4">
            <w:pPr>
              <w:jc w:val="center"/>
              <w:rPr>
                <w:rFonts w:ascii="Arial" w:eastAsia="Times New Roman" w:hAnsi="Arial" w:cs="Arial"/>
                <w:sz w:val="20"/>
              </w:rPr>
            </w:pPr>
            <w:r w:rsidRPr="00262D7D">
              <w:rPr>
                <w:rFonts w:ascii="Arial" w:eastAsia="Times New Roman" w:hAnsi="Arial" w:cs="Arial"/>
                <w:sz w:val="20"/>
              </w:rPr>
              <w:t>CDMS</w:t>
            </w:r>
          </w:p>
        </w:tc>
        <w:tc>
          <w:tcPr>
            <w:tcW w:w="0" w:type="auto"/>
            <w:hideMark/>
          </w:tcPr>
          <w:p w14:paraId="72E6F7AF" w14:textId="77777777" w:rsidR="00D472A4" w:rsidRPr="00262D7D" w:rsidRDefault="00D472A4" w:rsidP="00D472A4">
            <w:pPr>
              <w:jc w:val="center"/>
              <w:rPr>
                <w:rFonts w:ascii="Arial" w:eastAsia="Times New Roman" w:hAnsi="Arial" w:cs="Arial"/>
                <w:sz w:val="20"/>
              </w:rPr>
            </w:pPr>
            <w:r w:rsidRPr="00262D7D">
              <w:rPr>
                <w:rFonts w:ascii="Arial" w:eastAsia="Times New Roman" w:hAnsi="Arial" w:cs="Arial"/>
                <w:sz w:val="20"/>
              </w:rPr>
              <w:t>0.397480</w:t>
            </w:r>
          </w:p>
        </w:tc>
        <w:tc>
          <w:tcPr>
            <w:tcW w:w="0" w:type="auto"/>
            <w:hideMark/>
          </w:tcPr>
          <w:p w14:paraId="21B8F048" w14:textId="77777777" w:rsidR="00D472A4" w:rsidRPr="00262D7D" w:rsidRDefault="00D472A4" w:rsidP="00D472A4">
            <w:pPr>
              <w:jc w:val="center"/>
              <w:rPr>
                <w:rFonts w:ascii="Arial" w:eastAsia="Times New Roman" w:hAnsi="Arial" w:cs="Arial"/>
                <w:sz w:val="20"/>
              </w:rPr>
            </w:pPr>
            <w:r w:rsidRPr="00262D7D">
              <w:rPr>
                <w:rFonts w:ascii="Arial" w:eastAsia="Times New Roman" w:hAnsi="Arial" w:cs="Arial"/>
                <w:sz w:val="20"/>
              </w:rPr>
              <w:t>3.4730</w:t>
            </w:r>
          </w:p>
        </w:tc>
      </w:tr>
      <w:tr w:rsidR="00D472A4" w:rsidRPr="00D472A4" w14:paraId="5E43DE37" w14:textId="77777777" w:rsidTr="00836669">
        <w:trPr>
          <w:jc w:val="center"/>
        </w:trPr>
        <w:tc>
          <w:tcPr>
            <w:tcW w:w="0" w:type="auto"/>
            <w:hideMark/>
          </w:tcPr>
          <w:p w14:paraId="07BEB68E" w14:textId="77777777" w:rsidR="00D472A4" w:rsidRPr="00262D7D" w:rsidRDefault="00D472A4" w:rsidP="00D472A4">
            <w:pPr>
              <w:jc w:val="center"/>
              <w:rPr>
                <w:rFonts w:ascii="Arial" w:eastAsia="Times New Roman" w:hAnsi="Arial" w:cs="Arial"/>
                <w:sz w:val="20"/>
              </w:rPr>
            </w:pPr>
            <w:r w:rsidRPr="00262D7D">
              <w:rPr>
                <w:rFonts w:ascii="Arial" w:eastAsia="Times New Roman" w:hAnsi="Arial" w:cs="Arial"/>
                <w:sz w:val="20"/>
              </w:rPr>
              <w:t>HDMS</w:t>
            </w:r>
          </w:p>
        </w:tc>
        <w:tc>
          <w:tcPr>
            <w:tcW w:w="0" w:type="auto"/>
            <w:hideMark/>
          </w:tcPr>
          <w:p w14:paraId="3A6E1936" w14:textId="77777777" w:rsidR="00D472A4" w:rsidRPr="00262D7D" w:rsidRDefault="00D472A4" w:rsidP="00D472A4">
            <w:pPr>
              <w:jc w:val="center"/>
              <w:rPr>
                <w:rFonts w:ascii="Arial" w:eastAsia="Times New Roman" w:hAnsi="Arial" w:cs="Arial"/>
                <w:sz w:val="20"/>
              </w:rPr>
            </w:pPr>
            <w:r w:rsidRPr="00262D7D">
              <w:rPr>
                <w:rFonts w:ascii="Arial" w:eastAsia="Times New Roman" w:hAnsi="Arial" w:cs="Arial"/>
                <w:sz w:val="20"/>
              </w:rPr>
              <w:t>0.063597</w:t>
            </w:r>
          </w:p>
        </w:tc>
        <w:tc>
          <w:tcPr>
            <w:tcW w:w="0" w:type="auto"/>
            <w:hideMark/>
          </w:tcPr>
          <w:p w14:paraId="2CCA0C3A" w14:textId="77777777" w:rsidR="00D472A4" w:rsidRPr="00262D7D" w:rsidRDefault="00D472A4" w:rsidP="00D472A4">
            <w:pPr>
              <w:jc w:val="center"/>
              <w:rPr>
                <w:rFonts w:ascii="Arial" w:eastAsia="Times New Roman" w:hAnsi="Arial" w:cs="Arial"/>
                <w:sz w:val="20"/>
              </w:rPr>
            </w:pPr>
            <w:r w:rsidRPr="00262D7D">
              <w:rPr>
                <w:rFonts w:ascii="Arial" w:eastAsia="Times New Roman" w:hAnsi="Arial" w:cs="Arial"/>
                <w:sz w:val="20"/>
              </w:rPr>
              <w:t>2.8464</w:t>
            </w:r>
          </w:p>
        </w:tc>
      </w:tr>
      <w:tr w:rsidR="00D472A4" w:rsidRPr="00D472A4" w14:paraId="106CDAFE" w14:textId="77777777" w:rsidTr="00836669">
        <w:trPr>
          <w:jc w:val="center"/>
        </w:trPr>
        <w:tc>
          <w:tcPr>
            <w:tcW w:w="0" w:type="auto"/>
            <w:hideMark/>
          </w:tcPr>
          <w:p w14:paraId="6CB0D951" w14:textId="77777777" w:rsidR="00D472A4" w:rsidRPr="00262D7D" w:rsidRDefault="00D472A4" w:rsidP="00D472A4">
            <w:pPr>
              <w:jc w:val="center"/>
              <w:rPr>
                <w:rFonts w:ascii="Arial" w:eastAsia="Times New Roman" w:hAnsi="Arial" w:cs="Arial"/>
                <w:sz w:val="20"/>
              </w:rPr>
            </w:pPr>
            <w:r w:rsidRPr="00262D7D">
              <w:rPr>
                <w:rFonts w:ascii="Arial" w:eastAsia="Times New Roman" w:hAnsi="Arial" w:cs="Arial"/>
                <w:sz w:val="20"/>
              </w:rPr>
              <w:t>CGLX</w:t>
            </w:r>
          </w:p>
        </w:tc>
        <w:tc>
          <w:tcPr>
            <w:tcW w:w="0" w:type="auto"/>
            <w:hideMark/>
          </w:tcPr>
          <w:p w14:paraId="578DE37F" w14:textId="77777777" w:rsidR="00D472A4" w:rsidRPr="00262D7D" w:rsidRDefault="00D472A4" w:rsidP="00D472A4">
            <w:pPr>
              <w:jc w:val="center"/>
              <w:rPr>
                <w:rFonts w:ascii="Arial" w:eastAsia="Times New Roman" w:hAnsi="Arial" w:cs="Arial"/>
                <w:sz w:val="20"/>
              </w:rPr>
            </w:pPr>
            <w:r w:rsidRPr="00262D7D">
              <w:rPr>
                <w:rFonts w:ascii="Arial" w:eastAsia="Times New Roman" w:hAnsi="Arial" w:cs="Arial"/>
                <w:sz w:val="20"/>
              </w:rPr>
              <w:t>0.397480</w:t>
            </w:r>
          </w:p>
        </w:tc>
        <w:tc>
          <w:tcPr>
            <w:tcW w:w="0" w:type="auto"/>
            <w:hideMark/>
          </w:tcPr>
          <w:p w14:paraId="795D6EB4" w14:textId="77777777" w:rsidR="00D472A4" w:rsidRPr="00262D7D" w:rsidRDefault="00D472A4" w:rsidP="00D472A4">
            <w:pPr>
              <w:jc w:val="center"/>
              <w:rPr>
                <w:rFonts w:ascii="Arial" w:eastAsia="Times New Roman" w:hAnsi="Arial" w:cs="Arial"/>
                <w:sz w:val="20"/>
              </w:rPr>
            </w:pPr>
            <w:r w:rsidRPr="00262D7D">
              <w:rPr>
                <w:rFonts w:ascii="Arial" w:eastAsia="Times New Roman" w:hAnsi="Arial" w:cs="Arial"/>
                <w:sz w:val="20"/>
              </w:rPr>
              <w:t>3.4730</w:t>
            </w:r>
          </w:p>
        </w:tc>
      </w:tr>
      <w:tr w:rsidR="00D472A4" w:rsidRPr="00D472A4" w14:paraId="3DE2B765" w14:textId="77777777" w:rsidTr="00836669">
        <w:trPr>
          <w:jc w:val="center"/>
        </w:trPr>
        <w:tc>
          <w:tcPr>
            <w:tcW w:w="0" w:type="auto"/>
            <w:hideMark/>
          </w:tcPr>
          <w:p w14:paraId="3B19EF75" w14:textId="77777777" w:rsidR="00D472A4" w:rsidRPr="00262D7D" w:rsidRDefault="00D472A4" w:rsidP="00D472A4">
            <w:pPr>
              <w:jc w:val="center"/>
              <w:rPr>
                <w:rFonts w:ascii="Arial" w:eastAsia="Times New Roman" w:hAnsi="Arial" w:cs="Arial"/>
                <w:sz w:val="20"/>
              </w:rPr>
            </w:pPr>
            <w:r w:rsidRPr="00262D7D">
              <w:rPr>
                <w:rFonts w:ascii="Arial" w:eastAsia="Times New Roman" w:hAnsi="Arial" w:cs="Arial"/>
                <w:sz w:val="20"/>
              </w:rPr>
              <w:t>OGLX</w:t>
            </w:r>
          </w:p>
        </w:tc>
        <w:tc>
          <w:tcPr>
            <w:tcW w:w="0" w:type="auto"/>
            <w:hideMark/>
          </w:tcPr>
          <w:p w14:paraId="6D042348" w14:textId="77777777" w:rsidR="00D472A4" w:rsidRPr="00262D7D" w:rsidRDefault="00D472A4" w:rsidP="00D472A4">
            <w:pPr>
              <w:jc w:val="center"/>
              <w:rPr>
                <w:rFonts w:ascii="Arial" w:eastAsia="Times New Roman" w:hAnsi="Arial" w:cs="Arial"/>
                <w:sz w:val="20"/>
              </w:rPr>
            </w:pPr>
            <w:r w:rsidRPr="00262D7D">
              <w:rPr>
                <w:rFonts w:ascii="Arial" w:eastAsia="Times New Roman" w:hAnsi="Arial" w:cs="Arial"/>
                <w:sz w:val="20"/>
              </w:rPr>
              <w:t>0.400409</w:t>
            </w:r>
          </w:p>
        </w:tc>
        <w:tc>
          <w:tcPr>
            <w:tcW w:w="0" w:type="auto"/>
            <w:hideMark/>
          </w:tcPr>
          <w:p w14:paraId="52CA81CF" w14:textId="77777777" w:rsidR="00D472A4" w:rsidRPr="00262D7D" w:rsidRDefault="00D472A4" w:rsidP="00D472A4">
            <w:pPr>
              <w:jc w:val="center"/>
              <w:rPr>
                <w:rFonts w:ascii="Arial" w:eastAsia="Times New Roman" w:hAnsi="Arial" w:cs="Arial"/>
                <w:sz w:val="20"/>
              </w:rPr>
            </w:pPr>
            <w:r w:rsidRPr="00262D7D">
              <w:rPr>
                <w:rFonts w:ascii="Arial" w:eastAsia="Times New Roman" w:hAnsi="Arial" w:cs="Arial"/>
                <w:sz w:val="20"/>
              </w:rPr>
              <w:t>3.0332</w:t>
            </w:r>
          </w:p>
        </w:tc>
      </w:tr>
      <w:tr w:rsidR="00D472A4" w:rsidRPr="00D472A4" w14:paraId="3B63AFFC" w14:textId="77777777" w:rsidTr="00836669">
        <w:trPr>
          <w:jc w:val="center"/>
        </w:trPr>
        <w:tc>
          <w:tcPr>
            <w:tcW w:w="0" w:type="auto"/>
            <w:hideMark/>
          </w:tcPr>
          <w:p w14:paraId="3DA26553" w14:textId="77777777" w:rsidR="00D472A4" w:rsidRPr="00262D7D" w:rsidRDefault="00D472A4" w:rsidP="00D472A4">
            <w:pPr>
              <w:jc w:val="center"/>
              <w:rPr>
                <w:rFonts w:ascii="Arial" w:eastAsia="Times New Roman" w:hAnsi="Arial" w:cs="Arial"/>
                <w:sz w:val="20"/>
              </w:rPr>
            </w:pPr>
            <w:r w:rsidRPr="00262D7D">
              <w:rPr>
                <w:rFonts w:ascii="Arial" w:eastAsia="Times New Roman" w:hAnsi="Arial" w:cs="Arial"/>
                <w:sz w:val="20"/>
              </w:rPr>
              <w:t>SGLX</w:t>
            </w:r>
          </w:p>
        </w:tc>
        <w:tc>
          <w:tcPr>
            <w:tcW w:w="0" w:type="auto"/>
            <w:hideMark/>
          </w:tcPr>
          <w:p w14:paraId="1A15ED82" w14:textId="77777777" w:rsidR="00D472A4" w:rsidRPr="00262D7D" w:rsidRDefault="00D472A4" w:rsidP="00D472A4">
            <w:pPr>
              <w:jc w:val="center"/>
              <w:rPr>
                <w:rFonts w:ascii="Arial" w:eastAsia="Times New Roman" w:hAnsi="Arial" w:cs="Arial"/>
                <w:sz w:val="20"/>
              </w:rPr>
            </w:pPr>
            <w:r w:rsidRPr="00262D7D">
              <w:rPr>
                <w:rFonts w:ascii="Arial" w:eastAsia="Times New Roman" w:hAnsi="Arial" w:cs="Arial"/>
                <w:sz w:val="20"/>
              </w:rPr>
              <w:t>1.439296</w:t>
            </w:r>
          </w:p>
        </w:tc>
        <w:tc>
          <w:tcPr>
            <w:tcW w:w="0" w:type="auto"/>
            <w:hideMark/>
          </w:tcPr>
          <w:p w14:paraId="56454B39" w14:textId="77777777" w:rsidR="00D472A4" w:rsidRPr="00262D7D" w:rsidRDefault="00D472A4" w:rsidP="00D472A4">
            <w:pPr>
              <w:jc w:val="center"/>
              <w:rPr>
                <w:rFonts w:ascii="Arial" w:eastAsia="Times New Roman" w:hAnsi="Arial" w:cs="Arial"/>
                <w:sz w:val="20"/>
              </w:rPr>
            </w:pPr>
            <w:r w:rsidRPr="00262D7D">
              <w:rPr>
                <w:rFonts w:ascii="Arial" w:eastAsia="Times New Roman" w:hAnsi="Arial" w:cs="Arial"/>
                <w:sz w:val="20"/>
              </w:rPr>
              <w:t>3.5903</w:t>
            </w:r>
          </w:p>
        </w:tc>
      </w:tr>
      <w:tr w:rsidR="00D472A4" w:rsidRPr="00D472A4" w14:paraId="5748AF1E" w14:textId="77777777" w:rsidTr="00836669">
        <w:trPr>
          <w:jc w:val="center"/>
        </w:trPr>
        <w:tc>
          <w:tcPr>
            <w:tcW w:w="0" w:type="auto"/>
            <w:hideMark/>
          </w:tcPr>
          <w:p w14:paraId="7A632E0F" w14:textId="77777777" w:rsidR="00D472A4" w:rsidRPr="00262D7D" w:rsidRDefault="00D472A4" w:rsidP="00D472A4">
            <w:pPr>
              <w:jc w:val="center"/>
              <w:rPr>
                <w:rFonts w:ascii="Arial" w:eastAsia="Times New Roman" w:hAnsi="Arial" w:cs="Arial"/>
                <w:sz w:val="20"/>
              </w:rPr>
            </w:pPr>
            <w:r w:rsidRPr="00262D7D">
              <w:rPr>
                <w:rFonts w:ascii="Arial" w:eastAsia="Times New Roman" w:hAnsi="Arial" w:cs="Arial"/>
                <w:sz w:val="20"/>
              </w:rPr>
              <w:t>NGLX</w:t>
            </w:r>
          </w:p>
        </w:tc>
        <w:tc>
          <w:tcPr>
            <w:tcW w:w="0" w:type="auto"/>
            <w:hideMark/>
          </w:tcPr>
          <w:p w14:paraId="49EAFBA5" w14:textId="77777777" w:rsidR="00D472A4" w:rsidRPr="00262D7D" w:rsidRDefault="00D472A4" w:rsidP="00D472A4">
            <w:pPr>
              <w:jc w:val="center"/>
              <w:rPr>
                <w:rFonts w:ascii="Arial" w:eastAsia="Times New Roman" w:hAnsi="Arial" w:cs="Arial"/>
                <w:sz w:val="20"/>
              </w:rPr>
            </w:pPr>
            <w:r w:rsidRPr="00262D7D">
              <w:rPr>
                <w:rFonts w:ascii="Arial" w:eastAsia="Times New Roman" w:hAnsi="Arial" w:cs="Arial"/>
                <w:sz w:val="20"/>
              </w:rPr>
              <w:t>0.200000</w:t>
            </w:r>
          </w:p>
        </w:tc>
        <w:tc>
          <w:tcPr>
            <w:tcW w:w="0" w:type="auto"/>
            <w:hideMark/>
          </w:tcPr>
          <w:p w14:paraId="56C4CF11" w14:textId="77777777" w:rsidR="00D472A4" w:rsidRPr="00262D7D" w:rsidRDefault="00D472A4" w:rsidP="00D472A4">
            <w:pPr>
              <w:jc w:val="center"/>
              <w:rPr>
                <w:rFonts w:ascii="Arial" w:eastAsia="Times New Roman" w:hAnsi="Arial" w:cs="Arial"/>
                <w:sz w:val="20"/>
              </w:rPr>
            </w:pPr>
            <w:r w:rsidRPr="00262D7D">
              <w:rPr>
                <w:rFonts w:ascii="Arial" w:eastAsia="Times New Roman" w:hAnsi="Arial" w:cs="Arial"/>
                <w:sz w:val="20"/>
              </w:rPr>
              <w:t>3.2500</w:t>
            </w:r>
          </w:p>
        </w:tc>
      </w:tr>
      <w:tr w:rsidR="00D472A4" w:rsidRPr="00D472A4" w14:paraId="3E0204D1" w14:textId="77777777" w:rsidTr="00836669">
        <w:trPr>
          <w:jc w:val="center"/>
        </w:trPr>
        <w:tc>
          <w:tcPr>
            <w:tcW w:w="0" w:type="auto"/>
            <w:hideMark/>
          </w:tcPr>
          <w:p w14:paraId="1A72F9FA" w14:textId="77777777" w:rsidR="00D472A4" w:rsidRPr="00262D7D" w:rsidRDefault="00D472A4" w:rsidP="00D472A4">
            <w:pPr>
              <w:jc w:val="center"/>
              <w:rPr>
                <w:rFonts w:ascii="Arial" w:eastAsia="Times New Roman" w:hAnsi="Arial" w:cs="Arial"/>
                <w:sz w:val="20"/>
              </w:rPr>
            </w:pPr>
            <w:r w:rsidRPr="00262D7D">
              <w:rPr>
                <w:rFonts w:ascii="Arial" w:eastAsia="Times New Roman" w:hAnsi="Arial" w:cs="Arial"/>
                <w:sz w:val="20"/>
              </w:rPr>
              <w:t>HGLX</w:t>
            </w:r>
          </w:p>
        </w:tc>
        <w:tc>
          <w:tcPr>
            <w:tcW w:w="0" w:type="auto"/>
            <w:hideMark/>
          </w:tcPr>
          <w:p w14:paraId="47ECAAC3" w14:textId="77777777" w:rsidR="00D472A4" w:rsidRPr="00262D7D" w:rsidRDefault="00D472A4" w:rsidP="00D472A4">
            <w:pPr>
              <w:jc w:val="center"/>
              <w:rPr>
                <w:rFonts w:ascii="Arial" w:eastAsia="Times New Roman" w:hAnsi="Arial" w:cs="Arial"/>
                <w:sz w:val="20"/>
              </w:rPr>
            </w:pPr>
            <w:r w:rsidRPr="00262D7D">
              <w:rPr>
                <w:rFonts w:ascii="Arial" w:eastAsia="Times New Roman" w:hAnsi="Arial" w:cs="Arial"/>
                <w:sz w:val="20"/>
              </w:rPr>
              <w:t>0.063597</w:t>
            </w:r>
          </w:p>
        </w:tc>
        <w:tc>
          <w:tcPr>
            <w:tcW w:w="0" w:type="auto"/>
            <w:hideMark/>
          </w:tcPr>
          <w:p w14:paraId="5D5FC47E" w14:textId="77777777" w:rsidR="00D472A4" w:rsidRPr="00262D7D" w:rsidRDefault="00D472A4" w:rsidP="00D472A4">
            <w:pPr>
              <w:jc w:val="center"/>
              <w:rPr>
                <w:rFonts w:ascii="Arial" w:eastAsia="Times New Roman" w:hAnsi="Arial" w:cs="Arial"/>
                <w:sz w:val="20"/>
              </w:rPr>
            </w:pPr>
            <w:r w:rsidRPr="00262D7D">
              <w:rPr>
                <w:rFonts w:ascii="Arial" w:eastAsia="Times New Roman" w:hAnsi="Arial" w:cs="Arial"/>
                <w:sz w:val="20"/>
              </w:rPr>
              <w:t>2.8464</w:t>
            </w:r>
          </w:p>
        </w:tc>
      </w:tr>
    </w:tbl>
    <w:p w14:paraId="6E7FA71B" w14:textId="77777777" w:rsidR="00D472A4" w:rsidRDefault="00D472A4" w:rsidP="00D472A4">
      <w:pPr>
        <w:spacing w:line="240" w:lineRule="auto"/>
        <w:jc w:val="both"/>
        <w:rPr>
          <w:rFonts w:ascii="Arial" w:hAnsi="Arial" w:cs="Arial"/>
          <w:b/>
          <w:sz w:val="20"/>
          <w:lang w:val="en-US"/>
        </w:rPr>
      </w:pPr>
    </w:p>
    <w:p w14:paraId="44884730" w14:textId="77777777" w:rsidR="00287CB7" w:rsidRDefault="00287CB7" w:rsidP="00D472A4">
      <w:pPr>
        <w:spacing w:line="240" w:lineRule="auto"/>
        <w:jc w:val="both"/>
        <w:rPr>
          <w:rFonts w:ascii="Arial" w:hAnsi="Arial" w:cs="Arial"/>
          <w:b/>
          <w:sz w:val="20"/>
          <w:lang w:val="en-US"/>
        </w:rPr>
      </w:pPr>
    </w:p>
    <w:p w14:paraId="39EE7423" w14:textId="77777777" w:rsidR="00287CB7" w:rsidRPr="00D472A4" w:rsidRDefault="00287CB7" w:rsidP="00287CB7">
      <w:pPr>
        <w:spacing w:line="240" w:lineRule="auto"/>
        <w:jc w:val="both"/>
        <w:rPr>
          <w:rFonts w:ascii="Arial" w:hAnsi="Arial" w:cs="Arial"/>
          <w:b/>
          <w:sz w:val="20"/>
          <w:lang w:val="en-US"/>
        </w:rPr>
      </w:pPr>
    </w:p>
    <w:p w14:paraId="0BEA3AC2" w14:textId="2749641E" w:rsidR="00287CB7" w:rsidRPr="00270055" w:rsidRDefault="00287CB7" w:rsidP="00287CB7">
      <w:pPr>
        <w:pStyle w:val="Caption"/>
        <w:keepNext/>
        <w:jc w:val="both"/>
        <w:rPr>
          <w:rFonts w:ascii="Arial" w:hAnsi="Arial" w:cs="Arial"/>
          <w:i w:val="0"/>
          <w:color w:val="000000" w:themeColor="text1"/>
          <w:sz w:val="20"/>
          <w:szCs w:val="20"/>
        </w:rPr>
      </w:pPr>
      <w:r w:rsidRPr="00270055">
        <w:rPr>
          <w:rFonts w:ascii="Arial" w:hAnsi="Arial" w:cs="Arial"/>
          <w:i w:val="0"/>
          <w:color w:val="000000" w:themeColor="text1"/>
          <w:sz w:val="20"/>
          <w:szCs w:val="20"/>
        </w:rPr>
        <w:t>Table S 5</w:t>
      </w:r>
      <w:r w:rsidRPr="00270055">
        <w:rPr>
          <w:rFonts w:ascii="Arial" w:hAnsi="Arial" w:cs="Arial"/>
          <w:i w:val="0"/>
          <w:noProof/>
          <w:color w:val="000000" w:themeColor="text1"/>
          <w:sz w:val="20"/>
          <w:szCs w:val="20"/>
        </w:rPr>
        <w:t xml:space="preserve">: </w:t>
      </w:r>
      <w:r w:rsidRPr="00270055">
        <w:rPr>
          <w:rFonts w:ascii="Arial" w:hAnsi="Arial" w:cs="Arial"/>
          <w:i w:val="0"/>
          <w:color w:val="000000" w:themeColor="text1"/>
          <w:sz w:val="20"/>
          <w:szCs w:val="20"/>
          <w:lang w:val="en-US"/>
        </w:rPr>
        <w:t xml:space="preserve">Atomic charges of water molecule </w:t>
      </w:r>
      <w:r w:rsidRPr="00270055">
        <w:rPr>
          <w:rFonts w:ascii="Arial" w:hAnsi="Arial" w:cs="Arial"/>
          <w:i w:val="0"/>
          <w:color w:val="000000" w:themeColor="text1"/>
          <w:sz w:val="20"/>
          <w:szCs w:val="20"/>
          <w:lang w:val="en-US"/>
        </w:rPr>
        <w:t xml:space="preserve">using the </w:t>
      </w:r>
      <w:r w:rsidR="009C368F" w:rsidRPr="00BF33B8">
        <w:rPr>
          <w:rFonts w:ascii="Arial" w:hAnsi="Arial" w:cs="Arial"/>
          <w:i w:val="0"/>
          <w:color w:val="000000" w:themeColor="text1"/>
          <w:sz w:val="20"/>
          <w:szCs w:val="20"/>
          <w:lang w:val="en-US"/>
        </w:rPr>
        <w:t xml:space="preserve">TIP4P/2005 </w:t>
      </w:r>
      <w:r w:rsidRPr="00270055">
        <w:rPr>
          <w:rFonts w:ascii="Arial" w:hAnsi="Arial" w:cs="Arial"/>
          <w:i w:val="0"/>
          <w:color w:val="000000" w:themeColor="text1"/>
          <w:sz w:val="20"/>
          <w:szCs w:val="20"/>
          <w:lang w:val="en-US"/>
        </w:rPr>
        <w:t xml:space="preserve">model reported by Jorgensen and al. </w:t>
      </w:r>
    </w:p>
    <w:tbl>
      <w:tblPr>
        <w:tblStyle w:val="TableGrid1"/>
        <w:tblW w:w="0" w:type="auto"/>
        <w:jc w:val="center"/>
        <w:tblLook w:val="04A0" w:firstRow="1" w:lastRow="0" w:firstColumn="1" w:lastColumn="0" w:noHBand="0" w:noVBand="1"/>
      </w:tblPr>
      <w:tblGrid>
        <w:gridCol w:w="728"/>
        <w:gridCol w:w="1873"/>
      </w:tblGrid>
      <w:tr w:rsidR="00270055" w:rsidRPr="00270055" w14:paraId="52F1D582" w14:textId="77777777" w:rsidTr="000B7F3E">
        <w:trPr>
          <w:jc w:val="center"/>
        </w:trPr>
        <w:tc>
          <w:tcPr>
            <w:tcW w:w="0" w:type="auto"/>
            <w:hideMark/>
          </w:tcPr>
          <w:p w14:paraId="33DCE85D" w14:textId="77777777" w:rsidR="00287CB7" w:rsidRPr="00270055" w:rsidRDefault="00287CB7" w:rsidP="000B7F3E">
            <w:pPr>
              <w:jc w:val="center"/>
              <w:rPr>
                <w:rFonts w:ascii="Arial" w:eastAsia="Times New Roman" w:hAnsi="Arial" w:cs="Arial"/>
                <w:b/>
                <w:bCs/>
                <w:color w:val="000000" w:themeColor="text1"/>
                <w:sz w:val="20"/>
                <w:szCs w:val="20"/>
              </w:rPr>
            </w:pPr>
            <w:r w:rsidRPr="00270055">
              <w:rPr>
                <w:rFonts w:ascii="Arial" w:eastAsia="Times New Roman" w:hAnsi="Arial" w:cs="Arial"/>
                <w:b/>
                <w:bCs/>
                <w:color w:val="000000" w:themeColor="text1"/>
                <w:sz w:val="20"/>
                <w:szCs w:val="20"/>
              </w:rPr>
              <w:t>Atom</w:t>
            </w:r>
          </w:p>
        </w:tc>
        <w:tc>
          <w:tcPr>
            <w:tcW w:w="0" w:type="auto"/>
            <w:hideMark/>
          </w:tcPr>
          <w:p w14:paraId="3CCB00FE" w14:textId="77777777" w:rsidR="00287CB7" w:rsidRPr="00270055" w:rsidRDefault="00287CB7" w:rsidP="000B7F3E">
            <w:pPr>
              <w:jc w:val="center"/>
              <w:rPr>
                <w:rFonts w:ascii="Arial" w:eastAsia="Times New Roman" w:hAnsi="Arial" w:cs="Arial"/>
                <w:b/>
                <w:bCs/>
                <w:color w:val="000000" w:themeColor="text1"/>
                <w:sz w:val="20"/>
                <w:szCs w:val="20"/>
              </w:rPr>
            </w:pPr>
            <w:r w:rsidRPr="00270055">
              <w:rPr>
                <w:rFonts w:ascii="Arial" w:eastAsia="Times New Roman" w:hAnsi="Arial" w:cs="Arial"/>
                <w:b/>
                <w:bCs/>
                <w:color w:val="000000" w:themeColor="text1"/>
                <w:sz w:val="20"/>
                <w:szCs w:val="20"/>
              </w:rPr>
              <w:t>Partial Charge (e)</w:t>
            </w:r>
          </w:p>
        </w:tc>
      </w:tr>
      <w:tr w:rsidR="00287CB7" w:rsidRPr="00287CB7" w14:paraId="3ABA4E68" w14:textId="77777777" w:rsidTr="000B7F3E">
        <w:trPr>
          <w:jc w:val="center"/>
        </w:trPr>
        <w:tc>
          <w:tcPr>
            <w:tcW w:w="0" w:type="auto"/>
            <w:hideMark/>
          </w:tcPr>
          <w:p w14:paraId="2298AFC6" w14:textId="77777777" w:rsidR="00287CB7" w:rsidRPr="00287CB7" w:rsidRDefault="00287CB7" w:rsidP="000B7F3E">
            <w:pPr>
              <w:jc w:val="center"/>
              <w:rPr>
                <w:rFonts w:ascii="Times New Roman" w:eastAsia="Times New Roman" w:hAnsi="Times New Roman" w:cs="Times New Roman"/>
                <w:sz w:val="20"/>
              </w:rPr>
            </w:pPr>
            <w:r w:rsidRPr="00287CB7">
              <w:rPr>
                <w:rFonts w:ascii="Times New Roman" w:eastAsia="Times New Roman" w:hAnsi="Times New Roman" w:cs="Times New Roman"/>
                <w:sz w:val="20"/>
              </w:rPr>
              <w:t>O</w:t>
            </w:r>
          </w:p>
        </w:tc>
        <w:tc>
          <w:tcPr>
            <w:tcW w:w="0" w:type="auto"/>
            <w:hideMark/>
          </w:tcPr>
          <w:p w14:paraId="569C06B6" w14:textId="77777777" w:rsidR="00287CB7" w:rsidRPr="00287CB7" w:rsidRDefault="00287CB7" w:rsidP="000B7F3E">
            <w:pPr>
              <w:jc w:val="center"/>
              <w:rPr>
                <w:rFonts w:ascii="Times New Roman" w:eastAsia="Times New Roman" w:hAnsi="Times New Roman" w:cs="Times New Roman"/>
                <w:sz w:val="20"/>
              </w:rPr>
            </w:pPr>
            <w:r w:rsidRPr="00287CB7">
              <w:rPr>
                <w:rFonts w:ascii="Times New Roman" w:eastAsia="Times New Roman" w:hAnsi="Times New Roman" w:cs="Times New Roman"/>
                <w:sz w:val="20"/>
              </w:rPr>
              <w:t>0.000000</w:t>
            </w:r>
          </w:p>
        </w:tc>
      </w:tr>
      <w:tr w:rsidR="00287CB7" w:rsidRPr="00287CB7" w14:paraId="59710A9A" w14:textId="77777777" w:rsidTr="000B7F3E">
        <w:trPr>
          <w:jc w:val="center"/>
        </w:trPr>
        <w:tc>
          <w:tcPr>
            <w:tcW w:w="0" w:type="auto"/>
            <w:hideMark/>
          </w:tcPr>
          <w:p w14:paraId="185EC0E7" w14:textId="77777777" w:rsidR="00287CB7" w:rsidRPr="00287CB7" w:rsidRDefault="00287CB7" w:rsidP="000B7F3E">
            <w:pPr>
              <w:jc w:val="center"/>
              <w:rPr>
                <w:rFonts w:ascii="Times New Roman" w:eastAsia="Times New Roman" w:hAnsi="Times New Roman" w:cs="Times New Roman"/>
                <w:sz w:val="20"/>
              </w:rPr>
            </w:pPr>
            <w:r w:rsidRPr="00287CB7">
              <w:rPr>
                <w:rFonts w:ascii="Times New Roman" w:eastAsia="Times New Roman" w:hAnsi="Times New Roman" w:cs="Times New Roman"/>
                <w:sz w:val="20"/>
              </w:rPr>
              <w:t>H</w:t>
            </w:r>
          </w:p>
        </w:tc>
        <w:tc>
          <w:tcPr>
            <w:tcW w:w="0" w:type="auto"/>
            <w:hideMark/>
          </w:tcPr>
          <w:p w14:paraId="061B1E96" w14:textId="77777777" w:rsidR="00287CB7" w:rsidRPr="00287CB7" w:rsidRDefault="00287CB7" w:rsidP="000B7F3E">
            <w:pPr>
              <w:jc w:val="center"/>
              <w:rPr>
                <w:rFonts w:ascii="Times New Roman" w:eastAsia="Times New Roman" w:hAnsi="Times New Roman" w:cs="Times New Roman"/>
                <w:sz w:val="20"/>
              </w:rPr>
            </w:pPr>
            <w:r w:rsidRPr="00287CB7">
              <w:rPr>
                <w:rFonts w:ascii="Times New Roman" w:eastAsia="Times New Roman" w:hAnsi="Times New Roman" w:cs="Times New Roman"/>
                <w:sz w:val="20"/>
              </w:rPr>
              <w:t>0.241000</w:t>
            </w:r>
          </w:p>
        </w:tc>
      </w:tr>
      <w:tr w:rsidR="00287CB7" w:rsidRPr="00287CB7" w14:paraId="66213619" w14:textId="77777777" w:rsidTr="000B7F3E">
        <w:trPr>
          <w:jc w:val="center"/>
        </w:trPr>
        <w:tc>
          <w:tcPr>
            <w:tcW w:w="0" w:type="auto"/>
            <w:hideMark/>
          </w:tcPr>
          <w:p w14:paraId="60B092EE" w14:textId="77777777" w:rsidR="00287CB7" w:rsidRPr="00287CB7" w:rsidRDefault="00287CB7" w:rsidP="000B7F3E">
            <w:pPr>
              <w:jc w:val="center"/>
              <w:rPr>
                <w:rFonts w:ascii="Times New Roman" w:eastAsia="Times New Roman" w:hAnsi="Times New Roman" w:cs="Times New Roman"/>
                <w:sz w:val="20"/>
              </w:rPr>
            </w:pPr>
            <w:r w:rsidRPr="00287CB7">
              <w:rPr>
                <w:rFonts w:ascii="Times New Roman" w:eastAsia="Times New Roman" w:hAnsi="Times New Roman" w:cs="Times New Roman"/>
                <w:sz w:val="20"/>
              </w:rPr>
              <w:t>H</w:t>
            </w:r>
          </w:p>
        </w:tc>
        <w:tc>
          <w:tcPr>
            <w:tcW w:w="0" w:type="auto"/>
            <w:hideMark/>
          </w:tcPr>
          <w:p w14:paraId="71019E42" w14:textId="77777777" w:rsidR="00287CB7" w:rsidRPr="00287CB7" w:rsidRDefault="00287CB7" w:rsidP="000B7F3E">
            <w:pPr>
              <w:jc w:val="center"/>
              <w:rPr>
                <w:rFonts w:ascii="Times New Roman" w:eastAsia="Times New Roman" w:hAnsi="Times New Roman" w:cs="Times New Roman"/>
                <w:sz w:val="20"/>
              </w:rPr>
            </w:pPr>
            <w:r w:rsidRPr="00287CB7">
              <w:rPr>
                <w:rFonts w:ascii="Times New Roman" w:eastAsia="Times New Roman" w:hAnsi="Times New Roman" w:cs="Times New Roman"/>
                <w:sz w:val="20"/>
              </w:rPr>
              <w:t>0.241000</w:t>
            </w:r>
          </w:p>
        </w:tc>
      </w:tr>
      <w:tr w:rsidR="00287CB7" w:rsidRPr="00287CB7" w14:paraId="1D14120D" w14:textId="77777777" w:rsidTr="000B7F3E">
        <w:trPr>
          <w:jc w:val="center"/>
        </w:trPr>
        <w:tc>
          <w:tcPr>
            <w:tcW w:w="0" w:type="auto"/>
            <w:hideMark/>
          </w:tcPr>
          <w:p w14:paraId="23253B1E" w14:textId="77777777" w:rsidR="00287CB7" w:rsidRPr="00287CB7" w:rsidRDefault="00287CB7" w:rsidP="000B7F3E">
            <w:pPr>
              <w:jc w:val="center"/>
              <w:rPr>
                <w:rFonts w:ascii="Times New Roman" w:eastAsia="Times New Roman" w:hAnsi="Times New Roman" w:cs="Times New Roman"/>
                <w:sz w:val="20"/>
              </w:rPr>
            </w:pPr>
            <w:r w:rsidRPr="00287CB7">
              <w:rPr>
                <w:rFonts w:ascii="Times New Roman" w:eastAsia="Times New Roman" w:hAnsi="Times New Roman" w:cs="Times New Roman"/>
                <w:sz w:val="20"/>
              </w:rPr>
              <w:t>LP</w:t>
            </w:r>
          </w:p>
        </w:tc>
        <w:tc>
          <w:tcPr>
            <w:tcW w:w="0" w:type="auto"/>
            <w:hideMark/>
          </w:tcPr>
          <w:p w14:paraId="6659C629" w14:textId="77777777" w:rsidR="00287CB7" w:rsidRPr="00287CB7" w:rsidRDefault="00287CB7" w:rsidP="000B7F3E">
            <w:pPr>
              <w:jc w:val="center"/>
              <w:rPr>
                <w:rFonts w:ascii="Times New Roman" w:eastAsia="Times New Roman" w:hAnsi="Times New Roman" w:cs="Times New Roman"/>
                <w:sz w:val="20"/>
              </w:rPr>
            </w:pPr>
            <w:r w:rsidRPr="00287CB7">
              <w:rPr>
                <w:rFonts w:ascii="Times New Roman" w:eastAsia="Times New Roman" w:hAnsi="Times New Roman" w:cs="Times New Roman"/>
                <w:sz w:val="20"/>
              </w:rPr>
              <w:t>-0.241000</w:t>
            </w:r>
          </w:p>
        </w:tc>
      </w:tr>
      <w:tr w:rsidR="00287CB7" w:rsidRPr="00287CB7" w14:paraId="51EBC040" w14:textId="77777777" w:rsidTr="000B7F3E">
        <w:trPr>
          <w:jc w:val="center"/>
        </w:trPr>
        <w:tc>
          <w:tcPr>
            <w:tcW w:w="0" w:type="auto"/>
            <w:hideMark/>
          </w:tcPr>
          <w:p w14:paraId="26053991" w14:textId="77777777" w:rsidR="00287CB7" w:rsidRPr="00287CB7" w:rsidRDefault="00287CB7" w:rsidP="000B7F3E">
            <w:pPr>
              <w:jc w:val="center"/>
              <w:rPr>
                <w:rFonts w:ascii="Times New Roman" w:eastAsia="Times New Roman" w:hAnsi="Times New Roman" w:cs="Times New Roman"/>
                <w:sz w:val="20"/>
              </w:rPr>
            </w:pPr>
            <w:r w:rsidRPr="00287CB7">
              <w:rPr>
                <w:rFonts w:ascii="Times New Roman" w:eastAsia="Times New Roman" w:hAnsi="Times New Roman" w:cs="Times New Roman"/>
                <w:sz w:val="20"/>
              </w:rPr>
              <w:t>LP</w:t>
            </w:r>
          </w:p>
        </w:tc>
        <w:tc>
          <w:tcPr>
            <w:tcW w:w="0" w:type="auto"/>
            <w:hideMark/>
          </w:tcPr>
          <w:p w14:paraId="317E3609" w14:textId="77777777" w:rsidR="00287CB7" w:rsidRPr="00287CB7" w:rsidRDefault="00287CB7" w:rsidP="000B7F3E">
            <w:pPr>
              <w:jc w:val="center"/>
              <w:rPr>
                <w:rFonts w:ascii="Times New Roman" w:eastAsia="Times New Roman" w:hAnsi="Times New Roman" w:cs="Times New Roman"/>
                <w:sz w:val="20"/>
              </w:rPr>
            </w:pPr>
            <w:r w:rsidRPr="00287CB7">
              <w:rPr>
                <w:rFonts w:ascii="Times New Roman" w:eastAsia="Times New Roman" w:hAnsi="Times New Roman" w:cs="Times New Roman"/>
                <w:sz w:val="20"/>
              </w:rPr>
              <w:t>-0.241000</w:t>
            </w:r>
          </w:p>
        </w:tc>
      </w:tr>
    </w:tbl>
    <w:p w14:paraId="3B1FC498" w14:textId="77777777" w:rsidR="00287CB7" w:rsidRPr="00287CB7" w:rsidRDefault="00287CB7" w:rsidP="00D472A4">
      <w:pPr>
        <w:spacing w:line="240" w:lineRule="auto"/>
        <w:jc w:val="both"/>
        <w:rPr>
          <w:rFonts w:ascii="Arial" w:hAnsi="Arial" w:cs="Arial"/>
          <w:b/>
          <w:sz w:val="20"/>
          <w:lang w:val="en-US"/>
        </w:rPr>
      </w:pPr>
    </w:p>
    <w:p w14:paraId="11B61862" w14:textId="3A7E62E6" w:rsidR="00A112D7" w:rsidRPr="00270055" w:rsidRDefault="00A112D7" w:rsidP="00A112D7">
      <w:pPr>
        <w:pStyle w:val="Caption"/>
        <w:keepNext/>
        <w:jc w:val="both"/>
        <w:rPr>
          <w:rFonts w:ascii="Arial" w:hAnsi="Arial" w:cs="Arial"/>
          <w:i w:val="0"/>
          <w:color w:val="000000" w:themeColor="text1"/>
        </w:rPr>
      </w:pPr>
      <w:r w:rsidRPr="00270055">
        <w:rPr>
          <w:rFonts w:ascii="Arial" w:hAnsi="Arial" w:cs="Arial"/>
          <w:i w:val="0"/>
          <w:color w:val="000000" w:themeColor="text1"/>
        </w:rPr>
        <w:t xml:space="preserve">Table S </w:t>
      </w:r>
      <w:r w:rsidR="00287CB7" w:rsidRPr="00270055">
        <w:rPr>
          <w:rFonts w:ascii="Arial" w:hAnsi="Arial" w:cs="Arial"/>
          <w:i w:val="0"/>
          <w:color w:val="000000" w:themeColor="text1"/>
        </w:rPr>
        <w:t>6</w:t>
      </w:r>
      <w:r w:rsidR="00832A4C" w:rsidRPr="00270055">
        <w:rPr>
          <w:rFonts w:ascii="Arial" w:hAnsi="Arial" w:cs="Arial"/>
          <w:i w:val="0"/>
          <w:noProof/>
          <w:color w:val="000000" w:themeColor="text1"/>
        </w:rPr>
        <w:t xml:space="preserve">: </w:t>
      </w:r>
      <w:r w:rsidR="00832A4C" w:rsidRPr="00270055">
        <w:rPr>
          <w:rFonts w:ascii="Arial" w:hAnsi="Arial" w:cs="Arial"/>
          <w:i w:val="0"/>
          <w:color w:val="000000" w:themeColor="text1"/>
          <w:sz w:val="20"/>
          <w:lang w:val="en-US"/>
        </w:rPr>
        <w:t>CHELPG Atomic Charges of Gliotoxin Calculated Using a DFT Approach (ωB97X-D/cc-pVTZ).</w:t>
      </w:r>
    </w:p>
    <w:tbl>
      <w:tblPr>
        <w:tblStyle w:val="TableGrid1"/>
        <w:tblW w:w="0" w:type="auto"/>
        <w:jc w:val="center"/>
        <w:tblLook w:val="04A0" w:firstRow="1" w:lastRow="0" w:firstColumn="1" w:lastColumn="0" w:noHBand="0" w:noVBand="1"/>
      </w:tblPr>
      <w:tblGrid>
        <w:gridCol w:w="694"/>
        <w:gridCol w:w="2016"/>
      </w:tblGrid>
      <w:tr w:rsidR="00D472A4" w:rsidRPr="00D472A4" w14:paraId="73E00BDF" w14:textId="77777777" w:rsidTr="00836669">
        <w:trPr>
          <w:jc w:val="center"/>
        </w:trPr>
        <w:tc>
          <w:tcPr>
            <w:tcW w:w="0" w:type="auto"/>
            <w:hideMark/>
          </w:tcPr>
          <w:p w14:paraId="0F2D3B0E" w14:textId="77777777" w:rsidR="00D472A4" w:rsidRPr="00FD2025" w:rsidRDefault="00D472A4" w:rsidP="00D472A4">
            <w:pPr>
              <w:jc w:val="center"/>
              <w:rPr>
                <w:rFonts w:ascii="Times New Roman" w:eastAsia="Times New Roman" w:hAnsi="Times New Roman" w:cs="Times New Roman"/>
                <w:b/>
                <w:bCs/>
                <w:sz w:val="20"/>
              </w:rPr>
            </w:pPr>
            <w:r w:rsidRPr="00FD2025">
              <w:rPr>
                <w:rFonts w:ascii="Times New Roman" w:eastAsia="Times New Roman" w:hAnsi="Times New Roman" w:cs="Times New Roman"/>
                <w:b/>
                <w:bCs/>
                <w:sz w:val="20"/>
              </w:rPr>
              <w:t xml:space="preserve">Atom </w:t>
            </w:r>
          </w:p>
        </w:tc>
        <w:tc>
          <w:tcPr>
            <w:tcW w:w="0" w:type="auto"/>
            <w:hideMark/>
          </w:tcPr>
          <w:p w14:paraId="553F2E4C" w14:textId="77777777" w:rsidR="00D472A4" w:rsidRPr="00FD2025" w:rsidRDefault="00D472A4" w:rsidP="00D472A4">
            <w:pPr>
              <w:jc w:val="center"/>
              <w:rPr>
                <w:rFonts w:ascii="Times New Roman" w:eastAsia="Times New Roman" w:hAnsi="Times New Roman" w:cs="Times New Roman"/>
                <w:b/>
                <w:bCs/>
                <w:sz w:val="20"/>
              </w:rPr>
            </w:pPr>
            <w:r w:rsidRPr="00FD2025">
              <w:rPr>
                <w:rFonts w:ascii="Times New Roman" w:eastAsia="Times New Roman" w:hAnsi="Times New Roman" w:cs="Times New Roman"/>
                <w:b/>
                <w:bCs/>
                <w:sz w:val="20"/>
              </w:rPr>
              <w:t>CHELPG Charge (e)</w:t>
            </w:r>
          </w:p>
        </w:tc>
      </w:tr>
      <w:tr w:rsidR="00D472A4" w:rsidRPr="00D472A4" w14:paraId="4EB5F706" w14:textId="77777777" w:rsidTr="00836669">
        <w:trPr>
          <w:jc w:val="center"/>
        </w:trPr>
        <w:tc>
          <w:tcPr>
            <w:tcW w:w="0" w:type="auto"/>
            <w:hideMark/>
          </w:tcPr>
          <w:p w14:paraId="75346A49" w14:textId="77777777" w:rsidR="00D472A4" w:rsidRPr="00FD2025" w:rsidRDefault="00D472A4" w:rsidP="00D472A4">
            <w:pPr>
              <w:jc w:val="center"/>
              <w:rPr>
                <w:rFonts w:ascii="Times New Roman" w:eastAsia="Times New Roman" w:hAnsi="Times New Roman" w:cs="Times New Roman"/>
                <w:sz w:val="20"/>
              </w:rPr>
            </w:pPr>
            <w:r w:rsidRPr="00FD2025">
              <w:rPr>
                <w:rFonts w:ascii="Times New Roman" w:eastAsia="Times New Roman" w:hAnsi="Times New Roman" w:cs="Times New Roman"/>
                <w:sz w:val="20"/>
              </w:rPr>
              <w:t>C</w:t>
            </w:r>
          </w:p>
        </w:tc>
        <w:tc>
          <w:tcPr>
            <w:tcW w:w="0" w:type="auto"/>
            <w:hideMark/>
          </w:tcPr>
          <w:p w14:paraId="76DE7185" w14:textId="77777777" w:rsidR="00D472A4" w:rsidRPr="00FD2025" w:rsidRDefault="00D472A4" w:rsidP="00D472A4">
            <w:pPr>
              <w:jc w:val="center"/>
              <w:rPr>
                <w:rFonts w:ascii="Times New Roman" w:eastAsia="Times New Roman" w:hAnsi="Times New Roman" w:cs="Times New Roman"/>
                <w:sz w:val="20"/>
              </w:rPr>
            </w:pPr>
            <w:r w:rsidRPr="00FD2025">
              <w:rPr>
                <w:rFonts w:ascii="Times New Roman" w:eastAsia="Times New Roman" w:hAnsi="Times New Roman" w:cs="Times New Roman"/>
                <w:sz w:val="20"/>
              </w:rPr>
              <w:t>0.357205</w:t>
            </w:r>
          </w:p>
        </w:tc>
      </w:tr>
      <w:tr w:rsidR="00D472A4" w:rsidRPr="00D472A4" w14:paraId="3F3DAAEC" w14:textId="77777777" w:rsidTr="00836669">
        <w:trPr>
          <w:jc w:val="center"/>
        </w:trPr>
        <w:tc>
          <w:tcPr>
            <w:tcW w:w="0" w:type="auto"/>
            <w:hideMark/>
          </w:tcPr>
          <w:p w14:paraId="35D276D3" w14:textId="77777777" w:rsidR="00D472A4" w:rsidRPr="00FD2025" w:rsidRDefault="00D472A4" w:rsidP="00D472A4">
            <w:pPr>
              <w:jc w:val="center"/>
              <w:rPr>
                <w:rFonts w:ascii="Times New Roman" w:eastAsia="Times New Roman" w:hAnsi="Times New Roman" w:cs="Times New Roman"/>
                <w:sz w:val="20"/>
              </w:rPr>
            </w:pPr>
            <w:r w:rsidRPr="00FD2025">
              <w:rPr>
                <w:rFonts w:ascii="Times New Roman" w:eastAsia="Times New Roman" w:hAnsi="Times New Roman" w:cs="Times New Roman"/>
                <w:sz w:val="20"/>
              </w:rPr>
              <w:t>C</w:t>
            </w:r>
          </w:p>
        </w:tc>
        <w:tc>
          <w:tcPr>
            <w:tcW w:w="0" w:type="auto"/>
            <w:hideMark/>
          </w:tcPr>
          <w:p w14:paraId="662547BA" w14:textId="77777777" w:rsidR="00D472A4" w:rsidRPr="00FD2025" w:rsidRDefault="00D472A4" w:rsidP="00D472A4">
            <w:pPr>
              <w:jc w:val="center"/>
              <w:rPr>
                <w:rFonts w:ascii="Times New Roman" w:eastAsia="Times New Roman" w:hAnsi="Times New Roman" w:cs="Times New Roman"/>
                <w:sz w:val="20"/>
              </w:rPr>
            </w:pPr>
            <w:r w:rsidRPr="00FD2025">
              <w:rPr>
                <w:rFonts w:ascii="Times New Roman" w:eastAsia="Times New Roman" w:hAnsi="Times New Roman" w:cs="Times New Roman"/>
                <w:sz w:val="20"/>
              </w:rPr>
              <w:t>-0.546184</w:t>
            </w:r>
          </w:p>
        </w:tc>
      </w:tr>
      <w:tr w:rsidR="00D472A4" w:rsidRPr="00D472A4" w14:paraId="4F96E1DF" w14:textId="77777777" w:rsidTr="00836669">
        <w:trPr>
          <w:jc w:val="center"/>
        </w:trPr>
        <w:tc>
          <w:tcPr>
            <w:tcW w:w="0" w:type="auto"/>
            <w:hideMark/>
          </w:tcPr>
          <w:p w14:paraId="3BD2FF58" w14:textId="77777777" w:rsidR="00D472A4" w:rsidRPr="00FD2025" w:rsidRDefault="00D472A4" w:rsidP="00D472A4">
            <w:pPr>
              <w:jc w:val="center"/>
              <w:rPr>
                <w:rFonts w:ascii="Times New Roman" w:eastAsia="Times New Roman" w:hAnsi="Times New Roman" w:cs="Times New Roman"/>
                <w:sz w:val="20"/>
              </w:rPr>
            </w:pPr>
            <w:r w:rsidRPr="00FD2025">
              <w:rPr>
                <w:rFonts w:ascii="Times New Roman" w:eastAsia="Times New Roman" w:hAnsi="Times New Roman" w:cs="Times New Roman"/>
                <w:sz w:val="20"/>
              </w:rPr>
              <w:t>C</w:t>
            </w:r>
          </w:p>
        </w:tc>
        <w:tc>
          <w:tcPr>
            <w:tcW w:w="0" w:type="auto"/>
            <w:hideMark/>
          </w:tcPr>
          <w:p w14:paraId="289AA41E" w14:textId="77777777" w:rsidR="00D472A4" w:rsidRPr="00FD2025" w:rsidRDefault="00D472A4" w:rsidP="00D472A4">
            <w:pPr>
              <w:jc w:val="center"/>
              <w:rPr>
                <w:rFonts w:ascii="Times New Roman" w:eastAsia="Times New Roman" w:hAnsi="Times New Roman" w:cs="Times New Roman"/>
                <w:sz w:val="20"/>
              </w:rPr>
            </w:pPr>
            <w:r w:rsidRPr="00FD2025">
              <w:rPr>
                <w:rFonts w:ascii="Times New Roman" w:eastAsia="Times New Roman" w:hAnsi="Times New Roman" w:cs="Times New Roman"/>
                <w:sz w:val="20"/>
              </w:rPr>
              <w:t>0.507341</w:t>
            </w:r>
          </w:p>
        </w:tc>
      </w:tr>
      <w:tr w:rsidR="00D472A4" w:rsidRPr="00D472A4" w14:paraId="6AA115E3" w14:textId="77777777" w:rsidTr="00836669">
        <w:trPr>
          <w:jc w:val="center"/>
        </w:trPr>
        <w:tc>
          <w:tcPr>
            <w:tcW w:w="0" w:type="auto"/>
            <w:hideMark/>
          </w:tcPr>
          <w:p w14:paraId="6A641315" w14:textId="77777777" w:rsidR="00D472A4" w:rsidRPr="00FD2025" w:rsidRDefault="00D472A4" w:rsidP="00D472A4">
            <w:pPr>
              <w:jc w:val="center"/>
              <w:rPr>
                <w:rFonts w:ascii="Times New Roman" w:eastAsia="Times New Roman" w:hAnsi="Times New Roman" w:cs="Times New Roman"/>
                <w:sz w:val="20"/>
              </w:rPr>
            </w:pPr>
            <w:r w:rsidRPr="00FD2025">
              <w:rPr>
                <w:rFonts w:ascii="Times New Roman" w:eastAsia="Times New Roman" w:hAnsi="Times New Roman" w:cs="Times New Roman"/>
                <w:sz w:val="20"/>
              </w:rPr>
              <w:t>C</w:t>
            </w:r>
          </w:p>
        </w:tc>
        <w:tc>
          <w:tcPr>
            <w:tcW w:w="0" w:type="auto"/>
            <w:hideMark/>
          </w:tcPr>
          <w:p w14:paraId="1C3CFC20" w14:textId="77777777" w:rsidR="00D472A4" w:rsidRPr="00FD2025" w:rsidRDefault="00D472A4" w:rsidP="00D472A4">
            <w:pPr>
              <w:jc w:val="center"/>
              <w:rPr>
                <w:rFonts w:ascii="Times New Roman" w:eastAsia="Times New Roman" w:hAnsi="Times New Roman" w:cs="Times New Roman"/>
                <w:sz w:val="20"/>
              </w:rPr>
            </w:pPr>
            <w:r w:rsidRPr="00FD2025">
              <w:rPr>
                <w:rFonts w:ascii="Times New Roman" w:eastAsia="Times New Roman" w:hAnsi="Times New Roman" w:cs="Times New Roman"/>
                <w:sz w:val="20"/>
              </w:rPr>
              <w:t>-0.316172</w:t>
            </w:r>
          </w:p>
        </w:tc>
      </w:tr>
      <w:tr w:rsidR="00D472A4" w:rsidRPr="00D472A4" w14:paraId="7559E04E" w14:textId="77777777" w:rsidTr="00836669">
        <w:trPr>
          <w:jc w:val="center"/>
        </w:trPr>
        <w:tc>
          <w:tcPr>
            <w:tcW w:w="0" w:type="auto"/>
            <w:hideMark/>
          </w:tcPr>
          <w:p w14:paraId="40D1A37F" w14:textId="77777777" w:rsidR="00D472A4" w:rsidRPr="00FD2025" w:rsidRDefault="00D472A4" w:rsidP="00D472A4">
            <w:pPr>
              <w:jc w:val="center"/>
              <w:rPr>
                <w:rFonts w:ascii="Times New Roman" w:eastAsia="Times New Roman" w:hAnsi="Times New Roman" w:cs="Times New Roman"/>
                <w:sz w:val="20"/>
              </w:rPr>
            </w:pPr>
            <w:r w:rsidRPr="00FD2025">
              <w:rPr>
                <w:rFonts w:ascii="Times New Roman" w:eastAsia="Times New Roman" w:hAnsi="Times New Roman" w:cs="Times New Roman"/>
                <w:sz w:val="20"/>
              </w:rPr>
              <w:t>C</w:t>
            </w:r>
          </w:p>
        </w:tc>
        <w:tc>
          <w:tcPr>
            <w:tcW w:w="0" w:type="auto"/>
            <w:hideMark/>
          </w:tcPr>
          <w:p w14:paraId="457A068B" w14:textId="77777777" w:rsidR="00D472A4" w:rsidRPr="00FD2025" w:rsidRDefault="00D472A4" w:rsidP="00D472A4">
            <w:pPr>
              <w:jc w:val="center"/>
              <w:rPr>
                <w:rFonts w:ascii="Times New Roman" w:eastAsia="Times New Roman" w:hAnsi="Times New Roman" w:cs="Times New Roman"/>
                <w:sz w:val="20"/>
              </w:rPr>
            </w:pPr>
            <w:r w:rsidRPr="00FD2025">
              <w:rPr>
                <w:rFonts w:ascii="Times New Roman" w:eastAsia="Times New Roman" w:hAnsi="Times New Roman" w:cs="Times New Roman"/>
                <w:sz w:val="20"/>
              </w:rPr>
              <w:t>-0.354581</w:t>
            </w:r>
          </w:p>
        </w:tc>
      </w:tr>
      <w:tr w:rsidR="00D472A4" w:rsidRPr="00D472A4" w14:paraId="26C333E6" w14:textId="77777777" w:rsidTr="00836669">
        <w:trPr>
          <w:jc w:val="center"/>
        </w:trPr>
        <w:tc>
          <w:tcPr>
            <w:tcW w:w="0" w:type="auto"/>
            <w:hideMark/>
          </w:tcPr>
          <w:p w14:paraId="13FEFA10" w14:textId="77777777" w:rsidR="00D472A4" w:rsidRPr="00FD2025" w:rsidRDefault="00D472A4" w:rsidP="00D472A4">
            <w:pPr>
              <w:jc w:val="center"/>
              <w:rPr>
                <w:rFonts w:ascii="Times New Roman" w:eastAsia="Times New Roman" w:hAnsi="Times New Roman" w:cs="Times New Roman"/>
                <w:sz w:val="20"/>
              </w:rPr>
            </w:pPr>
            <w:r w:rsidRPr="00FD2025">
              <w:rPr>
                <w:rFonts w:ascii="Times New Roman" w:eastAsia="Times New Roman" w:hAnsi="Times New Roman" w:cs="Times New Roman"/>
                <w:sz w:val="20"/>
              </w:rPr>
              <w:t>C</w:t>
            </w:r>
          </w:p>
        </w:tc>
        <w:tc>
          <w:tcPr>
            <w:tcW w:w="0" w:type="auto"/>
            <w:hideMark/>
          </w:tcPr>
          <w:p w14:paraId="37CBF6AE" w14:textId="77777777" w:rsidR="00D472A4" w:rsidRPr="00FD2025" w:rsidRDefault="00D472A4" w:rsidP="00D472A4">
            <w:pPr>
              <w:jc w:val="center"/>
              <w:rPr>
                <w:rFonts w:ascii="Times New Roman" w:eastAsia="Times New Roman" w:hAnsi="Times New Roman" w:cs="Times New Roman"/>
                <w:sz w:val="20"/>
              </w:rPr>
            </w:pPr>
            <w:r w:rsidRPr="00FD2025">
              <w:rPr>
                <w:rFonts w:ascii="Times New Roman" w:eastAsia="Times New Roman" w:hAnsi="Times New Roman" w:cs="Times New Roman"/>
                <w:sz w:val="20"/>
              </w:rPr>
              <w:t>0.252984</w:t>
            </w:r>
          </w:p>
        </w:tc>
      </w:tr>
      <w:tr w:rsidR="00D472A4" w:rsidRPr="00D472A4" w14:paraId="273A0C33" w14:textId="77777777" w:rsidTr="00836669">
        <w:trPr>
          <w:jc w:val="center"/>
        </w:trPr>
        <w:tc>
          <w:tcPr>
            <w:tcW w:w="0" w:type="auto"/>
            <w:hideMark/>
          </w:tcPr>
          <w:p w14:paraId="29AACB5C" w14:textId="77777777" w:rsidR="00D472A4" w:rsidRPr="00FD2025" w:rsidRDefault="00D472A4" w:rsidP="00D472A4">
            <w:pPr>
              <w:jc w:val="center"/>
              <w:rPr>
                <w:rFonts w:ascii="Times New Roman" w:eastAsia="Times New Roman" w:hAnsi="Times New Roman" w:cs="Times New Roman"/>
                <w:sz w:val="20"/>
              </w:rPr>
            </w:pPr>
            <w:r w:rsidRPr="00FD2025">
              <w:rPr>
                <w:rFonts w:ascii="Times New Roman" w:eastAsia="Times New Roman" w:hAnsi="Times New Roman" w:cs="Times New Roman"/>
                <w:sz w:val="20"/>
              </w:rPr>
              <w:t>N</w:t>
            </w:r>
          </w:p>
        </w:tc>
        <w:tc>
          <w:tcPr>
            <w:tcW w:w="0" w:type="auto"/>
            <w:hideMark/>
          </w:tcPr>
          <w:p w14:paraId="184842DE" w14:textId="77777777" w:rsidR="00D472A4" w:rsidRPr="00FD2025" w:rsidRDefault="00D472A4" w:rsidP="00D472A4">
            <w:pPr>
              <w:jc w:val="center"/>
              <w:rPr>
                <w:rFonts w:ascii="Times New Roman" w:eastAsia="Times New Roman" w:hAnsi="Times New Roman" w:cs="Times New Roman"/>
                <w:sz w:val="20"/>
              </w:rPr>
            </w:pPr>
            <w:r w:rsidRPr="00FD2025">
              <w:rPr>
                <w:rFonts w:ascii="Times New Roman" w:eastAsia="Times New Roman" w:hAnsi="Times New Roman" w:cs="Times New Roman"/>
                <w:sz w:val="20"/>
              </w:rPr>
              <w:t>-0.541274</w:t>
            </w:r>
          </w:p>
        </w:tc>
      </w:tr>
      <w:tr w:rsidR="00D472A4" w:rsidRPr="00D472A4" w14:paraId="6B94FCDC" w14:textId="77777777" w:rsidTr="00836669">
        <w:trPr>
          <w:jc w:val="center"/>
        </w:trPr>
        <w:tc>
          <w:tcPr>
            <w:tcW w:w="0" w:type="auto"/>
            <w:hideMark/>
          </w:tcPr>
          <w:p w14:paraId="78F2DA4A" w14:textId="77777777" w:rsidR="00D472A4" w:rsidRPr="00FD2025" w:rsidRDefault="00D472A4" w:rsidP="00D472A4">
            <w:pPr>
              <w:jc w:val="center"/>
              <w:rPr>
                <w:rFonts w:ascii="Times New Roman" w:eastAsia="Times New Roman" w:hAnsi="Times New Roman" w:cs="Times New Roman"/>
                <w:sz w:val="20"/>
              </w:rPr>
            </w:pPr>
            <w:r w:rsidRPr="00FD2025">
              <w:rPr>
                <w:rFonts w:ascii="Times New Roman" w:eastAsia="Times New Roman" w:hAnsi="Times New Roman" w:cs="Times New Roman"/>
                <w:sz w:val="20"/>
              </w:rPr>
              <w:t>C</w:t>
            </w:r>
          </w:p>
        </w:tc>
        <w:tc>
          <w:tcPr>
            <w:tcW w:w="0" w:type="auto"/>
            <w:hideMark/>
          </w:tcPr>
          <w:p w14:paraId="17AD39F4" w14:textId="77777777" w:rsidR="00D472A4" w:rsidRPr="00FD2025" w:rsidRDefault="00D472A4" w:rsidP="00D472A4">
            <w:pPr>
              <w:jc w:val="center"/>
              <w:rPr>
                <w:rFonts w:ascii="Times New Roman" w:eastAsia="Times New Roman" w:hAnsi="Times New Roman" w:cs="Times New Roman"/>
                <w:sz w:val="20"/>
              </w:rPr>
            </w:pPr>
            <w:r w:rsidRPr="00FD2025">
              <w:rPr>
                <w:rFonts w:ascii="Times New Roman" w:eastAsia="Times New Roman" w:hAnsi="Times New Roman" w:cs="Times New Roman"/>
                <w:sz w:val="20"/>
              </w:rPr>
              <w:t>0.312848</w:t>
            </w:r>
          </w:p>
        </w:tc>
      </w:tr>
      <w:tr w:rsidR="00D472A4" w:rsidRPr="00D472A4" w14:paraId="33573353" w14:textId="77777777" w:rsidTr="00836669">
        <w:trPr>
          <w:jc w:val="center"/>
        </w:trPr>
        <w:tc>
          <w:tcPr>
            <w:tcW w:w="0" w:type="auto"/>
            <w:hideMark/>
          </w:tcPr>
          <w:p w14:paraId="4DB57F1A" w14:textId="77777777" w:rsidR="00D472A4" w:rsidRPr="00FD2025" w:rsidRDefault="00D472A4" w:rsidP="00D472A4">
            <w:pPr>
              <w:jc w:val="center"/>
              <w:rPr>
                <w:rFonts w:ascii="Times New Roman" w:eastAsia="Times New Roman" w:hAnsi="Times New Roman" w:cs="Times New Roman"/>
                <w:sz w:val="20"/>
              </w:rPr>
            </w:pPr>
            <w:r w:rsidRPr="00FD2025">
              <w:rPr>
                <w:rFonts w:ascii="Times New Roman" w:eastAsia="Times New Roman" w:hAnsi="Times New Roman" w:cs="Times New Roman"/>
                <w:sz w:val="20"/>
              </w:rPr>
              <w:t>C</w:t>
            </w:r>
          </w:p>
        </w:tc>
        <w:tc>
          <w:tcPr>
            <w:tcW w:w="0" w:type="auto"/>
            <w:hideMark/>
          </w:tcPr>
          <w:p w14:paraId="46D9F9F6" w14:textId="77777777" w:rsidR="00D472A4" w:rsidRPr="00FD2025" w:rsidRDefault="00D472A4" w:rsidP="00D472A4">
            <w:pPr>
              <w:jc w:val="center"/>
              <w:rPr>
                <w:rFonts w:ascii="Times New Roman" w:eastAsia="Times New Roman" w:hAnsi="Times New Roman" w:cs="Times New Roman"/>
                <w:sz w:val="20"/>
              </w:rPr>
            </w:pPr>
            <w:r w:rsidRPr="00FD2025">
              <w:rPr>
                <w:rFonts w:ascii="Times New Roman" w:eastAsia="Times New Roman" w:hAnsi="Times New Roman" w:cs="Times New Roman"/>
                <w:sz w:val="20"/>
              </w:rPr>
              <w:t>-0.087014</w:t>
            </w:r>
          </w:p>
        </w:tc>
      </w:tr>
      <w:tr w:rsidR="00D472A4" w:rsidRPr="00D472A4" w14:paraId="166B43E7" w14:textId="77777777" w:rsidTr="00836669">
        <w:trPr>
          <w:jc w:val="center"/>
        </w:trPr>
        <w:tc>
          <w:tcPr>
            <w:tcW w:w="0" w:type="auto"/>
            <w:hideMark/>
          </w:tcPr>
          <w:p w14:paraId="3358D2A4" w14:textId="77777777" w:rsidR="00D472A4" w:rsidRPr="00FD2025" w:rsidRDefault="00D472A4" w:rsidP="00D472A4">
            <w:pPr>
              <w:jc w:val="center"/>
              <w:rPr>
                <w:rFonts w:ascii="Times New Roman" w:eastAsia="Times New Roman" w:hAnsi="Times New Roman" w:cs="Times New Roman"/>
                <w:sz w:val="20"/>
              </w:rPr>
            </w:pPr>
            <w:r w:rsidRPr="00FD2025">
              <w:rPr>
                <w:rFonts w:ascii="Times New Roman" w:eastAsia="Times New Roman" w:hAnsi="Times New Roman" w:cs="Times New Roman"/>
                <w:sz w:val="20"/>
              </w:rPr>
              <w:t>S</w:t>
            </w:r>
          </w:p>
        </w:tc>
        <w:tc>
          <w:tcPr>
            <w:tcW w:w="0" w:type="auto"/>
            <w:hideMark/>
          </w:tcPr>
          <w:p w14:paraId="7195AF19" w14:textId="77777777" w:rsidR="00D472A4" w:rsidRPr="00FD2025" w:rsidRDefault="00D472A4" w:rsidP="00D472A4">
            <w:pPr>
              <w:jc w:val="center"/>
              <w:rPr>
                <w:rFonts w:ascii="Times New Roman" w:eastAsia="Times New Roman" w:hAnsi="Times New Roman" w:cs="Times New Roman"/>
                <w:sz w:val="20"/>
              </w:rPr>
            </w:pPr>
            <w:r w:rsidRPr="00FD2025">
              <w:rPr>
                <w:rFonts w:ascii="Times New Roman" w:eastAsia="Times New Roman" w:hAnsi="Times New Roman" w:cs="Times New Roman"/>
                <w:sz w:val="20"/>
              </w:rPr>
              <w:t>0.091197</w:t>
            </w:r>
          </w:p>
        </w:tc>
      </w:tr>
      <w:tr w:rsidR="00D472A4" w:rsidRPr="00D472A4" w14:paraId="51C421FC" w14:textId="77777777" w:rsidTr="00836669">
        <w:trPr>
          <w:jc w:val="center"/>
        </w:trPr>
        <w:tc>
          <w:tcPr>
            <w:tcW w:w="0" w:type="auto"/>
            <w:hideMark/>
          </w:tcPr>
          <w:p w14:paraId="2C18A519" w14:textId="77777777" w:rsidR="00D472A4" w:rsidRPr="00FD2025" w:rsidRDefault="00D472A4" w:rsidP="00D472A4">
            <w:pPr>
              <w:jc w:val="center"/>
              <w:rPr>
                <w:rFonts w:ascii="Times New Roman" w:eastAsia="Times New Roman" w:hAnsi="Times New Roman" w:cs="Times New Roman"/>
                <w:sz w:val="20"/>
              </w:rPr>
            </w:pPr>
            <w:r w:rsidRPr="00FD2025">
              <w:rPr>
                <w:rFonts w:ascii="Times New Roman" w:eastAsia="Times New Roman" w:hAnsi="Times New Roman" w:cs="Times New Roman"/>
                <w:sz w:val="20"/>
              </w:rPr>
              <w:t>S</w:t>
            </w:r>
          </w:p>
        </w:tc>
        <w:tc>
          <w:tcPr>
            <w:tcW w:w="0" w:type="auto"/>
            <w:hideMark/>
          </w:tcPr>
          <w:p w14:paraId="4882820E" w14:textId="77777777" w:rsidR="00D472A4" w:rsidRPr="00FD2025" w:rsidRDefault="00D472A4" w:rsidP="00D472A4">
            <w:pPr>
              <w:jc w:val="center"/>
              <w:rPr>
                <w:rFonts w:ascii="Times New Roman" w:eastAsia="Times New Roman" w:hAnsi="Times New Roman" w:cs="Times New Roman"/>
                <w:sz w:val="20"/>
              </w:rPr>
            </w:pPr>
            <w:r w:rsidRPr="00FD2025">
              <w:rPr>
                <w:rFonts w:ascii="Times New Roman" w:eastAsia="Times New Roman" w:hAnsi="Times New Roman" w:cs="Times New Roman"/>
                <w:sz w:val="20"/>
              </w:rPr>
              <w:t>-0.225609</w:t>
            </w:r>
          </w:p>
        </w:tc>
      </w:tr>
      <w:tr w:rsidR="00D472A4" w:rsidRPr="00D472A4" w14:paraId="73EC86B2" w14:textId="77777777" w:rsidTr="00836669">
        <w:trPr>
          <w:jc w:val="center"/>
        </w:trPr>
        <w:tc>
          <w:tcPr>
            <w:tcW w:w="0" w:type="auto"/>
            <w:hideMark/>
          </w:tcPr>
          <w:p w14:paraId="6C58A4A6" w14:textId="77777777" w:rsidR="00D472A4" w:rsidRPr="00FD2025" w:rsidRDefault="00D472A4" w:rsidP="00D472A4">
            <w:pPr>
              <w:jc w:val="center"/>
              <w:rPr>
                <w:rFonts w:ascii="Times New Roman" w:eastAsia="Times New Roman" w:hAnsi="Times New Roman" w:cs="Times New Roman"/>
                <w:sz w:val="20"/>
              </w:rPr>
            </w:pPr>
            <w:r w:rsidRPr="00FD2025">
              <w:rPr>
                <w:rFonts w:ascii="Times New Roman" w:eastAsia="Times New Roman" w:hAnsi="Times New Roman" w:cs="Times New Roman"/>
                <w:sz w:val="20"/>
              </w:rPr>
              <w:t>O</w:t>
            </w:r>
          </w:p>
        </w:tc>
        <w:tc>
          <w:tcPr>
            <w:tcW w:w="0" w:type="auto"/>
            <w:hideMark/>
          </w:tcPr>
          <w:p w14:paraId="1FB167EC" w14:textId="77777777" w:rsidR="00D472A4" w:rsidRPr="00FD2025" w:rsidRDefault="00D472A4" w:rsidP="00D472A4">
            <w:pPr>
              <w:jc w:val="center"/>
              <w:rPr>
                <w:rFonts w:ascii="Times New Roman" w:eastAsia="Times New Roman" w:hAnsi="Times New Roman" w:cs="Times New Roman"/>
                <w:sz w:val="20"/>
              </w:rPr>
            </w:pPr>
            <w:r w:rsidRPr="00FD2025">
              <w:rPr>
                <w:rFonts w:ascii="Times New Roman" w:eastAsia="Times New Roman" w:hAnsi="Times New Roman" w:cs="Times New Roman"/>
                <w:sz w:val="20"/>
              </w:rPr>
              <w:t>-0.529916</w:t>
            </w:r>
          </w:p>
        </w:tc>
      </w:tr>
      <w:tr w:rsidR="00D472A4" w:rsidRPr="00D472A4" w14:paraId="111974C9" w14:textId="77777777" w:rsidTr="00836669">
        <w:trPr>
          <w:jc w:val="center"/>
        </w:trPr>
        <w:tc>
          <w:tcPr>
            <w:tcW w:w="0" w:type="auto"/>
            <w:hideMark/>
          </w:tcPr>
          <w:p w14:paraId="53F8632F" w14:textId="77777777" w:rsidR="00D472A4" w:rsidRPr="00FD2025" w:rsidRDefault="00D472A4" w:rsidP="00D472A4">
            <w:pPr>
              <w:jc w:val="center"/>
              <w:rPr>
                <w:rFonts w:ascii="Times New Roman" w:eastAsia="Times New Roman" w:hAnsi="Times New Roman" w:cs="Times New Roman"/>
                <w:sz w:val="20"/>
              </w:rPr>
            </w:pPr>
            <w:r w:rsidRPr="00FD2025">
              <w:rPr>
                <w:rFonts w:ascii="Times New Roman" w:eastAsia="Times New Roman" w:hAnsi="Times New Roman" w:cs="Times New Roman"/>
                <w:sz w:val="20"/>
              </w:rPr>
              <w:t>O</w:t>
            </w:r>
          </w:p>
        </w:tc>
        <w:tc>
          <w:tcPr>
            <w:tcW w:w="0" w:type="auto"/>
            <w:hideMark/>
          </w:tcPr>
          <w:p w14:paraId="7B01DA1D" w14:textId="77777777" w:rsidR="00D472A4" w:rsidRPr="00FD2025" w:rsidRDefault="00D472A4" w:rsidP="00D472A4">
            <w:pPr>
              <w:jc w:val="center"/>
              <w:rPr>
                <w:rFonts w:ascii="Times New Roman" w:eastAsia="Times New Roman" w:hAnsi="Times New Roman" w:cs="Times New Roman"/>
                <w:sz w:val="20"/>
              </w:rPr>
            </w:pPr>
            <w:r w:rsidRPr="00FD2025">
              <w:rPr>
                <w:rFonts w:ascii="Times New Roman" w:eastAsia="Times New Roman" w:hAnsi="Times New Roman" w:cs="Times New Roman"/>
                <w:sz w:val="20"/>
              </w:rPr>
              <w:t>-0.505312</w:t>
            </w:r>
          </w:p>
        </w:tc>
      </w:tr>
      <w:tr w:rsidR="00D472A4" w:rsidRPr="00D472A4" w14:paraId="6C0CA1A9" w14:textId="77777777" w:rsidTr="00836669">
        <w:trPr>
          <w:jc w:val="center"/>
        </w:trPr>
        <w:tc>
          <w:tcPr>
            <w:tcW w:w="0" w:type="auto"/>
            <w:hideMark/>
          </w:tcPr>
          <w:p w14:paraId="18A20C61" w14:textId="77777777" w:rsidR="00D472A4" w:rsidRPr="00FD2025" w:rsidRDefault="00D472A4" w:rsidP="00D472A4">
            <w:pPr>
              <w:jc w:val="center"/>
              <w:rPr>
                <w:rFonts w:ascii="Times New Roman" w:eastAsia="Times New Roman" w:hAnsi="Times New Roman" w:cs="Times New Roman"/>
                <w:sz w:val="20"/>
              </w:rPr>
            </w:pPr>
            <w:r w:rsidRPr="00FD2025">
              <w:rPr>
                <w:rFonts w:ascii="Times New Roman" w:eastAsia="Times New Roman" w:hAnsi="Times New Roman" w:cs="Times New Roman"/>
                <w:sz w:val="20"/>
              </w:rPr>
              <w:t>H</w:t>
            </w:r>
          </w:p>
        </w:tc>
        <w:tc>
          <w:tcPr>
            <w:tcW w:w="0" w:type="auto"/>
            <w:hideMark/>
          </w:tcPr>
          <w:p w14:paraId="1BC1920C" w14:textId="77777777" w:rsidR="00D472A4" w:rsidRPr="00FD2025" w:rsidRDefault="00D472A4" w:rsidP="00D472A4">
            <w:pPr>
              <w:jc w:val="center"/>
              <w:rPr>
                <w:rFonts w:ascii="Times New Roman" w:eastAsia="Times New Roman" w:hAnsi="Times New Roman" w:cs="Times New Roman"/>
                <w:sz w:val="20"/>
              </w:rPr>
            </w:pPr>
            <w:r w:rsidRPr="00FD2025">
              <w:rPr>
                <w:rFonts w:ascii="Times New Roman" w:eastAsia="Times New Roman" w:hAnsi="Times New Roman" w:cs="Times New Roman"/>
                <w:sz w:val="20"/>
              </w:rPr>
              <w:t>0.218655</w:t>
            </w:r>
          </w:p>
        </w:tc>
      </w:tr>
      <w:tr w:rsidR="00D472A4" w:rsidRPr="00D472A4" w14:paraId="7A48BD42" w14:textId="77777777" w:rsidTr="00836669">
        <w:trPr>
          <w:jc w:val="center"/>
        </w:trPr>
        <w:tc>
          <w:tcPr>
            <w:tcW w:w="0" w:type="auto"/>
            <w:hideMark/>
          </w:tcPr>
          <w:p w14:paraId="3BA2BF4A" w14:textId="77777777" w:rsidR="00D472A4" w:rsidRPr="00FD2025" w:rsidRDefault="00D472A4" w:rsidP="00D472A4">
            <w:pPr>
              <w:jc w:val="center"/>
              <w:rPr>
                <w:rFonts w:ascii="Times New Roman" w:eastAsia="Times New Roman" w:hAnsi="Times New Roman" w:cs="Times New Roman"/>
                <w:sz w:val="20"/>
              </w:rPr>
            </w:pPr>
            <w:r w:rsidRPr="00FD2025">
              <w:rPr>
                <w:rFonts w:ascii="Times New Roman" w:eastAsia="Times New Roman" w:hAnsi="Times New Roman" w:cs="Times New Roman"/>
                <w:sz w:val="20"/>
              </w:rPr>
              <w:t>H</w:t>
            </w:r>
          </w:p>
        </w:tc>
        <w:tc>
          <w:tcPr>
            <w:tcW w:w="0" w:type="auto"/>
            <w:hideMark/>
          </w:tcPr>
          <w:p w14:paraId="6D914D20" w14:textId="77777777" w:rsidR="00D472A4" w:rsidRPr="00FD2025" w:rsidRDefault="00D472A4" w:rsidP="00D472A4">
            <w:pPr>
              <w:jc w:val="center"/>
              <w:rPr>
                <w:rFonts w:ascii="Times New Roman" w:eastAsia="Times New Roman" w:hAnsi="Times New Roman" w:cs="Times New Roman"/>
                <w:sz w:val="20"/>
              </w:rPr>
            </w:pPr>
            <w:r w:rsidRPr="00FD2025">
              <w:rPr>
                <w:rFonts w:ascii="Times New Roman" w:eastAsia="Times New Roman" w:hAnsi="Times New Roman" w:cs="Times New Roman"/>
                <w:sz w:val="20"/>
              </w:rPr>
              <w:t>0.183323</w:t>
            </w:r>
          </w:p>
        </w:tc>
      </w:tr>
      <w:tr w:rsidR="00D472A4" w:rsidRPr="00D472A4" w14:paraId="4D8EC2EA" w14:textId="77777777" w:rsidTr="00836669">
        <w:trPr>
          <w:jc w:val="center"/>
        </w:trPr>
        <w:tc>
          <w:tcPr>
            <w:tcW w:w="0" w:type="auto"/>
            <w:hideMark/>
          </w:tcPr>
          <w:p w14:paraId="539177E6" w14:textId="77777777" w:rsidR="00D472A4" w:rsidRPr="00FD2025" w:rsidRDefault="00D472A4" w:rsidP="00D472A4">
            <w:pPr>
              <w:jc w:val="center"/>
              <w:rPr>
                <w:rFonts w:ascii="Times New Roman" w:eastAsia="Times New Roman" w:hAnsi="Times New Roman" w:cs="Times New Roman"/>
                <w:sz w:val="20"/>
              </w:rPr>
            </w:pPr>
            <w:r w:rsidRPr="00FD2025">
              <w:rPr>
                <w:rFonts w:ascii="Times New Roman" w:eastAsia="Times New Roman" w:hAnsi="Times New Roman" w:cs="Times New Roman"/>
                <w:sz w:val="20"/>
              </w:rPr>
              <w:t>H</w:t>
            </w:r>
          </w:p>
        </w:tc>
        <w:tc>
          <w:tcPr>
            <w:tcW w:w="0" w:type="auto"/>
            <w:hideMark/>
          </w:tcPr>
          <w:p w14:paraId="0EB19431" w14:textId="77777777" w:rsidR="00D472A4" w:rsidRPr="00FD2025" w:rsidRDefault="00D472A4" w:rsidP="00D472A4">
            <w:pPr>
              <w:jc w:val="center"/>
              <w:rPr>
                <w:rFonts w:ascii="Times New Roman" w:eastAsia="Times New Roman" w:hAnsi="Times New Roman" w:cs="Times New Roman"/>
                <w:sz w:val="20"/>
              </w:rPr>
            </w:pPr>
            <w:r w:rsidRPr="00FD2025">
              <w:rPr>
                <w:rFonts w:ascii="Times New Roman" w:eastAsia="Times New Roman" w:hAnsi="Times New Roman" w:cs="Times New Roman"/>
                <w:sz w:val="20"/>
              </w:rPr>
              <w:t>0.196295</w:t>
            </w:r>
          </w:p>
        </w:tc>
      </w:tr>
      <w:tr w:rsidR="00D472A4" w:rsidRPr="00D472A4" w14:paraId="773C0E87" w14:textId="77777777" w:rsidTr="00836669">
        <w:trPr>
          <w:jc w:val="center"/>
        </w:trPr>
        <w:tc>
          <w:tcPr>
            <w:tcW w:w="0" w:type="auto"/>
            <w:hideMark/>
          </w:tcPr>
          <w:p w14:paraId="78D85DCD" w14:textId="77777777" w:rsidR="00D472A4" w:rsidRPr="00FD2025" w:rsidRDefault="00D472A4" w:rsidP="00D472A4">
            <w:pPr>
              <w:jc w:val="center"/>
              <w:rPr>
                <w:rFonts w:ascii="Times New Roman" w:eastAsia="Times New Roman" w:hAnsi="Times New Roman" w:cs="Times New Roman"/>
                <w:sz w:val="20"/>
              </w:rPr>
            </w:pPr>
            <w:r w:rsidRPr="00FD2025">
              <w:rPr>
                <w:rFonts w:ascii="Times New Roman" w:eastAsia="Times New Roman" w:hAnsi="Times New Roman" w:cs="Times New Roman"/>
                <w:sz w:val="20"/>
              </w:rPr>
              <w:t>H</w:t>
            </w:r>
          </w:p>
        </w:tc>
        <w:tc>
          <w:tcPr>
            <w:tcW w:w="0" w:type="auto"/>
            <w:hideMark/>
          </w:tcPr>
          <w:p w14:paraId="1F9376AA" w14:textId="77777777" w:rsidR="00D472A4" w:rsidRPr="00FD2025" w:rsidRDefault="00D472A4" w:rsidP="00D472A4">
            <w:pPr>
              <w:jc w:val="center"/>
              <w:rPr>
                <w:rFonts w:ascii="Times New Roman" w:eastAsia="Times New Roman" w:hAnsi="Times New Roman" w:cs="Times New Roman"/>
                <w:sz w:val="20"/>
              </w:rPr>
            </w:pPr>
            <w:r w:rsidRPr="00FD2025">
              <w:rPr>
                <w:rFonts w:ascii="Times New Roman" w:eastAsia="Times New Roman" w:hAnsi="Times New Roman" w:cs="Times New Roman"/>
                <w:sz w:val="20"/>
              </w:rPr>
              <w:t>0.412438</w:t>
            </w:r>
          </w:p>
        </w:tc>
      </w:tr>
      <w:tr w:rsidR="00D472A4" w:rsidRPr="00D472A4" w14:paraId="36B7DC70" w14:textId="77777777" w:rsidTr="00836669">
        <w:trPr>
          <w:jc w:val="center"/>
        </w:trPr>
        <w:tc>
          <w:tcPr>
            <w:tcW w:w="0" w:type="auto"/>
            <w:hideMark/>
          </w:tcPr>
          <w:p w14:paraId="560648C7" w14:textId="77777777" w:rsidR="00D472A4" w:rsidRPr="00FD2025" w:rsidRDefault="00D472A4" w:rsidP="00D472A4">
            <w:pPr>
              <w:jc w:val="center"/>
              <w:rPr>
                <w:rFonts w:ascii="Times New Roman" w:eastAsia="Times New Roman" w:hAnsi="Times New Roman" w:cs="Times New Roman"/>
                <w:sz w:val="20"/>
              </w:rPr>
            </w:pPr>
            <w:r w:rsidRPr="00FD2025">
              <w:rPr>
                <w:rFonts w:ascii="Times New Roman" w:eastAsia="Times New Roman" w:hAnsi="Times New Roman" w:cs="Times New Roman"/>
                <w:sz w:val="20"/>
              </w:rPr>
              <w:t>H</w:t>
            </w:r>
          </w:p>
        </w:tc>
        <w:tc>
          <w:tcPr>
            <w:tcW w:w="0" w:type="auto"/>
            <w:hideMark/>
          </w:tcPr>
          <w:p w14:paraId="4A22DE52" w14:textId="77777777" w:rsidR="00D472A4" w:rsidRPr="00FD2025" w:rsidRDefault="00D472A4" w:rsidP="00D472A4">
            <w:pPr>
              <w:jc w:val="center"/>
              <w:rPr>
                <w:rFonts w:ascii="Times New Roman" w:eastAsia="Times New Roman" w:hAnsi="Times New Roman" w:cs="Times New Roman"/>
                <w:sz w:val="20"/>
              </w:rPr>
            </w:pPr>
            <w:r w:rsidRPr="00FD2025">
              <w:rPr>
                <w:rFonts w:ascii="Times New Roman" w:eastAsia="Times New Roman" w:hAnsi="Times New Roman" w:cs="Times New Roman"/>
                <w:sz w:val="20"/>
              </w:rPr>
              <w:t>0.400089</w:t>
            </w:r>
          </w:p>
        </w:tc>
      </w:tr>
      <w:tr w:rsidR="00D472A4" w:rsidRPr="00D472A4" w14:paraId="74CF96A3" w14:textId="77777777" w:rsidTr="00836669">
        <w:trPr>
          <w:jc w:val="center"/>
        </w:trPr>
        <w:tc>
          <w:tcPr>
            <w:tcW w:w="0" w:type="auto"/>
            <w:hideMark/>
          </w:tcPr>
          <w:p w14:paraId="469076B3" w14:textId="77777777" w:rsidR="00D472A4" w:rsidRPr="00FD2025" w:rsidRDefault="00D472A4" w:rsidP="00D472A4">
            <w:pPr>
              <w:jc w:val="center"/>
              <w:rPr>
                <w:rFonts w:ascii="Times New Roman" w:eastAsia="Times New Roman" w:hAnsi="Times New Roman" w:cs="Times New Roman"/>
                <w:sz w:val="20"/>
              </w:rPr>
            </w:pPr>
            <w:r w:rsidRPr="00FD2025">
              <w:rPr>
                <w:rFonts w:ascii="Times New Roman" w:eastAsia="Times New Roman" w:hAnsi="Times New Roman" w:cs="Times New Roman"/>
                <w:sz w:val="20"/>
              </w:rPr>
              <w:t>H</w:t>
            </w:r>
          </w:p>
        </w:tc>
        <w:tc>
          <w:tcPr>
            <w:tcW w:w="0" w:type="auto"/>
            <w:hideMark/>
          </w:tcPr>
          <w:p w14:paraId="2F268BD7" w14:textId="77777777" w:rsidR="00D472A4" w:rsidRPr="00FD2025" w:rsidRDefault="00D472A4" w:rsidP="00D472A4">
            <w:pPr>
              <w:jc w:val="center"/>
              <w:rPr>
                <w:rFonts w:ascii="Times New Roman" w:eastAsia="Times New Roman" w:hAnsi="Times New Roman" w:cs="Times New Roman"/>
                <w:sz w:val="20"/>
              </w:rPr>
            </w:pPr>
            <w:r w:rsidRPr="00FD2025">
              <w:rPr>
                <w:rFonts w:ascii="Times New Roman" w:eastAsia="Times New Roman" w:hAnsi="Times New Roman" w:cs="Times New Roman"/>
                <w:sz w:val="20"/>
              </w:rPr>
              <w:t>0.030494</w:t>
            </w:r>
          </w:p>
        </w:tc>
      </w:tr>
      <w:tr w:rsidR="00D472A4" w:rsidRPr="00D472A4" w14:paraId="119BAF7B" w14:textId="77777777" w:rsidTr="00836669">
        <w:trPr>
          <w:jc w:val="center"/>
        </w:trPr>
        <w:tc>
          <w:tcPr>
            <w:tcW w:w="0" w:type="auto"/>
            <w:hideMark/>
          </w:tcPr>
          <w:p w14:paraId="5AD2DBC1" w14:textId="77777777" w:rsidR="00D472A4" w:rsidRPr="00FD2025" w:rsidRDefault="00D472A4" w:rsidP="00D472A4">
            <w:pPr>
              <w:jc w:val="center"/>
              <w:rPr>
                <w:rFonts w:ascii="Times New Roman" w:eastAsia="Times New Roman" w:hAnsi="Times New Roman" w:cs="Times New Roman"/>
                <w:sz w:val="20"/>
              </w:rPr>
            </w:pPr>
            <w:r w:rsidRPr="00FD2025">
              <w:rPr>
                <w:rFonts w:ascii="Times New Roman" w:eastAsia="Times New Roman" w:hAnsi="Times New Roman" w:cs="Times New Roman"/>
                <w:sz w:val="20"/>
              </w:rPr>
              <w:t>H</w:t>
            </w:r>
          </w:p>
        </w:tc>
        <w:tc>
          <w:tcPr>
            <w:tcW w:w="0" w:type="auto"/>
            <w:hideMark/>
          </w:tcPr>
          <w:p w14:paraId="664574B8" w14:textId="77777777" w:rsidR="00D472A4" w:rsidRPr="00FD2025" w:rsidRDefault="00D472A4" w:rsidP="00D472A4">
            <w:pPr>
              <w:jc w:val="center"/>
              <w:rPr>
                <w:rFonts w:ascii="Times New Roman" w:eastAsia="Times New Roman" w:hAnsi="Times New Roman" w:cs="Times New Roman"/>
                <w:sz w:val="20"/>
              </w:rPr>
            </w:pPr>
            <w:r w:rsidRPr="00FD2025">
              <w:rPr>
                <w:rFonts w:ascii="Times New Roman" w:eastAsia="Times New Roman" w:hAnsi="Times New Roman" w:cs="Times New Roman"/>
                <w:sz w:val="20"/>
              </w:rPr>
              <w:t>0.143193</w:t>
            </w:r>
          </w:p>
        </w:tc>
      </w:tr>
    </w:tbl>
    <w:p w14:paraId="1CA7C618" w14:textId="77777777" w:rsidR="00D472A4" w:rsidRPr="00D472A4" w:rsidRDefault="00D472A4" w:rsidP="00D472A4">
      <w:pPr>
        <w:spacing w:line="240" w:lineRule="auto"/>
        <w:jc w:val="both"/>
        <w:rPr>
          <w:rFonts w:ascii="Arial" w:hAnsi="Arial" w:cs="Arial"/>
          <w:b/>
          <w:sz w:val="20"/>
          <w:lang w:val="en-US"/>
        </w:rPr>
      </w:pPr>
    </w:p>
    <w:p w14:paraId="48AF6522" w14:textId="4595D0F0" w:rsidR="00A112D7" w:rsidRPr="00270055" w:rsidRDefault="00A112D7" w:rsidP="00A112D7">
      <w:pPr>
        <w:pStyle w:val="Caption"/>
        <w:keepNext/>
        <w:jc w:val="both"/>
        <w:rPr>
          <w:rFonts w:ascii="Arial" w:hAnsi="Arial" w:cs="Arial"/>
          <w:i w:val="0"/>
          <w:color w:val="000000" w:themeColor="text1"/>
          <w:sz w:val="20"/>
          <w:szCs w:val="20"/>
        </w:rPr>
      </w:pPr>
      <w:r w:rsidRPr="00270055">
        <w:rPr>
          <w:rFonts w:ascii="Arial" w:hAnsi="Arial" w:cs="Arial"/>
          <w:i w:val="0"/>
          <w:color w:val="000000" w:themeColor="text1"/>
          <w:sz w:val="20"/>
          <w:szCs w:val="20"/>
        </w:rPr>
        <w:t xml:space="preserve">Table S </w:t>
      </w:r>
      <w:r w:rsidR="00287CB7" w:rsidRPr="00270055">
        <w:rPr>
          <w:rFonts w:ascii="Arial" w:hAnsi="Arial" w:cs="Arial"/>
          <w:i w:val="0"/>
          <w:color w:val="000000" w:themeColor="text1"/>
          <w:sz w:val="20"/>
          <w:szCs w:val="20"/>
        </w:rPr>
        <w:t>7</w:t>
      </w:r>
      <w:r w:rsidR="00832A4C" w:rsidRPr="00270055">
        <w:rPr>
          <w:rFonts w:ascii="Arial" w:hAnsi="Arial" w:cs="Arial"/>
          <w:i w:val="0"/>
          <w:noProof/>
          <w:color w:val="000000" w:themeColor="text1"/>
          <w:sz w:val="20"/>
          <w:szCs w:val="20"/>
        </w:rPr>
        <w:t xml:space="preserve">: </w:t>
      </w:r>
      <w:r w:rsidR="00832A4C" w:rsidRPr="00270055">
        <w:rPr>
          <w:rFonts w:ascii="Arial" w:hAnsi="Arial" w:cs="Arial"/>
          <w:i w:val="0"/>
          <w:color w:val="000000" w:themeColor="text1"/>
          <w:sz w:val="20"/>
          <w:szCs w:val="20"/>
          <w:lang w:val="en-US"/>
        </w:rPr>
        <w:t>CHELPG atomic charges of dimethyl sulfoxide (DMSO) calculated using a DFT approach (</w:t>
      </w:r>
      <w:r w:rsidR="00832A4C" w:rsidRPr="00270055">
        <w:rPr>
          <w:rFonts w:ascii="Arial" w:hAnsi="Arial" w:cs="Arial"/>
          <w:i w:val="0"/>
          <w:color w:val="000000" w:themeColor="text1"/>
          <w:sz w:val="20"/>
          <w:szCs w:val="20"/>
        </w:rPr>
        <w:t>ω</w:t>
      </w:r>
      <w:r w:rsidR="00832A4C" w:rsidRPr="00270055">
        <w:rPr>
          <w:rFonts w:ascii="Arial" w:hAnsi="Arial" w:cs="Arial"/>
          <w:i w:val="0"/>
          <w:color w:val="000000" w:themeColor="text1"/>
          <w:sz w:val="20"/>
          <w:szCs w:val="20"/>
          <w:lang w:val="en-US"/>
        </w:rPr>
        <w:t>B97X-D/cc-pVTZ)</w:t>
      </w:r>
      <w:r w:rsidR="00C019BC" w:rsidRPr="00270055">
        <w:rPr>
          <w:rFonts w:ascii="Arial" w:hAnsi="Arial" w:cs="Arial"/>
          <w:i w:val="0"/>
          <w:color w:val="000000" w:themeColor="text1"/>
          <w:sz w:val="20"/>
          <w:szCs w:val="20"/>
          <w:lang w:val="en-US"/>
        </w:rPr>
        <w:t>.</w:t>
      </w:r>
    </w:p>
    <w:tbl>
      <w:tblPr>
        <w:tblStyle w:val="TableGrid1"/>
        <w:tblW w:w="0" w:type="auto"/>
        <w:jc w:val="center"/>
        <w:tblLook w:val="04A0" w:firstRow="1" w:lastRow="0" w:firstColumn="1" w:lastColumn="0" w:noHBand="0" w:noVBand="1"/>
      </w:tblPr>
      <w:tblGrid>
        <w:gridCol w:w="694"/>
        <w:gridCol w:w="2016"/>
      </w:tblGrid>
      <w:tr w:rsidR="00D472A4" w:rsidRPr="00D472A4" w14:paraId="6AC3B582" w14:textId="77777777" w:rsidTr="00836669">
        <w:trPr>
          <w:jc w:val="center"/>
        </w:trPr>
        <w:tc>
          <w:tcPr>
            <w:tcW w:w="0" w:type="auto"/>
            <w:hideMark/>
          </w:tcPr>
          <w:p w14:paraId="77018A5A" w14:textId="77777777" w:rsidR="00D472A4" w:rsidRPr="00FD2025" w:rsidRDefault="00D472A4" w:rsidP="00D472A4">
            <w:pPr>
              <w:jc w:val="center"/>
              <w:rPr>
                <w:rFonts w:ascii="Times New Roman" w:eastAsia="Times New Roman" w:hAnsi="Times New Roman" w:cs="Times New Roman"/>
                <w:b/>
                <w:bCs/>
                <w:sz w:val="20"/>
              </w:rPr>
            </w:pPr>
            <w:r w:rsidRPr="00FD2025">
              <w:rPr>
                <w:rFonts w:ascii="Times New Roman" w:eastAsia="Times New Roman" w:hAnsi="Times New Roman" w:cs="Times New Roman"/>
                <w:b/>
                <w:bCs/>
                <w:sz w:val="20"/>
              </w:rPr>
              <w:t xml:space="preserve">Atom </w:t>
            </w:r>
          </w:p>
        </w:tc>
        <w:tc>
          <w:tcPr>
            <w:tcW w:w="0" w:type="auto"/>
            <w:hideMark/>
          </w:tcPr>
          <w:p w14:paraId="11259B4E" w14:textId="77777777" w:rsidR="00D472A4" w:rsidRPr="00FD2025" w:rsidRDefault="00D472A4" w:rsidP="00D472A4">
            <w:pPr>
              <w:jc w:val="center"/>
              <w:rPr>
                <w:rFonts w:ascii="Times New Roman" w:eastAsia="Times New Roman" w:hAnsi="Times New Roman" w:cs="Times New Roman"/>
                <w:b/>
                <w:bCs/>
                <w:sz w:val="20"/>
              </w:rPr>
            </w:pPr>
            <w:r w:rsidRPr="00FD2025">
              <w:rPr>
                <w:rFonts w:ascii="Times New Roman" w:eastAsia="Times New Roman" w:hAnsi="Times New Roman" w:cs="Times New Roman"/>
                <w:b/>
                <w:bCs/>
                <w:sz w:val="20"/>
              </w:rPr>
              <w:t>CHELPG Charge (e)</w:t>
            </w:r>
          </w:p>
        </w:tc>
      </w:tr>
      <w:tr w:rsidR="00D472A4" w:rsidRPr="00D472A4" w14:paraId="67DD8109" w14:textId="77777777" w:rsidTr="00836669">
        <w:trPr>
          <w:jc w:val="center"/>
        </w:trPr>
        <w:tc>
          <w:tcPr>
            <w:tcW w:w="0" w:type="auto"/>
            <w:hideMark/>
          </w:tcPr>
          <w:p w14:paraId="71172293" w14:textId="77777777" w:rsidR="00D472A4" w:rsidRPr="00FD2025" w:rsidRDefault="00D472A4" w:rsidP="00D472A4">
            <w:pPr>
              <w:jc w:val="center"/>
              <w:rPr>
                <w:rFonts w:ascii="Times New Roman" w:eastAsia="Times New Roman" w:hAnsi="Times New Roman" w:cs="Times New Roman"/>
                <w:sz w:val="20"/>
              </w:rPr>
            </w:pPr>
            <w:r w:rsidRPr="00FD2025">
              <w:rPr>
                <w:rFonts w:ascii="Times New Roman" w:eastAsia="Times New Roman" w:hAnsi="Times New Roman" w:cs="Times New Roman"/>
                <w:sz w:val="20"/>
              </w:rPr>
              <w:t>S</w:t>
            </w:r>
          </w:p>
        </w:tc>
        <w:tc>
          <w:tcPr>
            <w:tcW w:w="0" w:type="auto"/>
            <w:hideMark/>
          </w:tcPr>
          <w:p w14:paraId="1F966641" w14:textId="77777777" w:rsidR="00D472A4" w:rsidRPr="00FD2025" w:rsidRDefault="00D472A4" w:rsidP="00D472A4">
            <w:pPr>
              <w:jc w:val="center"/>
              <w:rPr>
                <w:rFonts w:ascii="Times New Roman" w:eastAsia="Times New Roman" w:hAnsi="Times New Roman" w:cs="Times New Roman"/>
                <w:sz w:val="20"/>
              </w:rPr>
            </w:pPr>
            <w:r w:rsidRPr="00FD2025">
              <w:rPr>
                <w:rFonts w:ascii="Times New Roman" w:eastAsia="Times New Roman" w:hAnsi="Times New Roman" w:cs="Times New Roman"/>
                <w:sz w:val="20"/>
              </w:rPr>
              <w:t>0.313482</w:t>
            </w:r>
          </w:p>
        </w:tc>
      </w:tr>
      <w:tr w:rsidR="00D472A4" w:rsidRPr="00D472A4" w14:paraId="127FD453" w14:textId="77777777" w:rsidTr="00836669">
        <w:trPr>
          <w:jc w:val="center"/>
        </w:trPr>
        <w:tc>
          <w:tcPr>
            <w:tcW w:w="0" w:type="auto"/>
            <w:hideMark/>
          </w:tcPr>
          <w:p w14:paraId="37AC23AA" w14:textId="77777777" w:rsidR="00D472A4" w:rsidRPr="00FD2025" w:rsidRDefault="00D472A4" w:rsidP="00D472A4">
            <w:pPr>
              <w:jc w:val="center"/>
              <w:rPr>
                <w:rFonts w:ascii="Times New Roman" w:eastAsia="Times New Roman" w:hAnsi="Times New Roman" w:cs="Times New Roman"/>
                <w:sz w:val="20"/>
              </w:rPr>
            </w:pPr>
            <w:r w:rsidRPr="00FD2025">
              <w:rPr>
                <w:rFonts w:ascii="Times New Roman" w:eastAsia="Times New Roman" w:hAnsi="Times New Roman" w:cs="Times New Roman"/>
                <w:sz w:val="20"/>
              </w:rPr>
              <w:t>O</w:t>
            </w:r>
          </w:p>
        </w:tc>
        <w:tc>
          <w:tcPr>
            <w:tcW w:w="0" w:type="auto"/>
            <w:hideMark/>
          </w:tcPr>
          <w:p w14:paraId="61E11217" w14:textId="77777777" w:rsidR="00D472A4" w:rsidRPr="00FD2025" w:rsidRDefault="00D472A4" w:rsidP="00D472A4">
            <w:pPr>
              <w:jc w:val="center"/>
              <w:rPr>
                <w:rFonts w:ascii="Times New Roman" w:eastAsia="Times New Roman" w:hAnsi="Times New Roman" w:cs="Times New Roman"/>
                <w:sz w:val="20"/>
              </w:rPr>
            </w:pPr>
            <w:r w:rsidRPr="00FD2025">
              <w:rPr>
                <w:rFonts w:ascii="Times New Roman" w:eastAsia="Times New Roman" w:hAnsi="Times New Roman" w:cs="Times New Roman"/>
                <w:sz w:val="20"/>
              </w:rPr>
              <w:t>-0.444023</w:t>
            </w:r>
          </w:p>
        </w:tc>
      </w:tr>
      <w:tr w:rsidR="00D472A4" w:rsidRPr="00D472A4" w14:paraId="22C5A582" w14:textId="77777777" w:rsidTr="00836669">
        <w:trPr>
          <w:jc w:val="center"/>
        </w:trPr>
        <w:tc>
          <w:tcPr>
            <w:tcW w:w="0" w:type="auto"/>
            <w:hideMark/>
          </w:tcPr>
          <w:p w14:paraId="4D013112" w14:textId="77777777" w:rsidR="00D472A4" w:rsidRPr="00FD2025" w:rsidRDefault="00D472A4" w:rsidP="00D472A4">
            <w:pPr>
              <w:jc w:val="center"/>
              <w:rPr>
                <w:rFonts w:ascii="Times New Roman" w:eastAsia="Times New Roman" w:hAnsi="Times New Roman" w:cs="Times New Roman"/>
                <w:sz w:val="20"/>
              </w:rPr>
            </w:pPr>
            <w:r w:rsidRPr="00FD2025">
              <w:rPr>
                <w:rFonts w:ascii="Times New Roman" w:eastAsia="Times New Roman" w:hAnsi="Times New Roman" w:cs="Times New Roman"/>
                <w:sz w:val="20"/>
              </w:rPr>
              <w:t>C</w:t>
            </w:r>
          </w:p>
        </w:tc>
        <w:tc>
          <w:tcPr>
            <w:tcW w:w="0" w:type="auto"/>
            <w:hideMark/>
          </w:tcPr>
          <w:p w14:paraId="41C44CDE" w14:textId="77777777" w:rsidR="00D472A4" w:rsidRPr="00FD2025" w:rsidRDefault="00D472A4" w:rsidP="00D472A4">
            <w:pPr>
              <w:jc w:val="center"/>
              <w:rPr>
                <w:rFonts w:ascii="Times New Roman" w:eastAsia="Times New Roman" w:hAnsi="Times New Roman" w:cs="Times New Roman"/>
                <w:sz w:val="20"/>
              </w:rPr>
            </w:pPr>
            <w:r w:rsidRPr="00FD2025">
              <w:rPr>
                <w:rFonts w:ascii="Times New Roman" w:eastAsia="Times New Roman" w:hAnsi="Times New Roman" w:cs="Times New Roman"/>
                <w:sz w:val="20"/>
              </w:rPr>
              <w:t>-0.496922</w:t>
            </w:r>
          </w:p>
        </w:tc>
      </w:tr>
      <w:tr w:rsidR="00D472A4" w:rsidRPr="00D472A4" w14:paraId="734ACF44" w14:textId="77777777" w:rsidTr="00836669">
        <w:trPr>
          <w:jc w:val="center"/>
        </w:trPr>
        <w:tc>
          <w:tcPr>
            <w:tcW w:w="0" w:type="auto"/>
            <w:hideMark/>
          </w:tcPr>
          <w:p w14:paraId="136B434C" w14:textId="77777777" w:rsidR="00D472A4" w:rsidRPr="00FD2025" w:rsidRDefault="00D472A4" w:rsidP="00D472A4">
            <w:pPr>
              <w:jc w:val="center"/>
              <w:rPr>
                <w:rFonts w:ascii="Times New Roman" w:eastAsia="Times New Roman" w:hAnsi="Times New Roman" w:cs="Times New Roman"/>
                <w:sz w:val="20"/>
              </w:rPr>
            </w:pPr>
            <w:r w:rsidRPr="00FD2025">
              <w:rPr>
                <w:rFonts w:ascii="Times New Roman" w:eastAsia="Times New Roman" w:hAnsi="Times New Roman" w:cs="Times New Roman"/>
                <w:sz w:val="20"/>
              </w:rPr>
              <w:t>C</w:t>
            </w:r>
          </w:p>
        </w:tc>
        <w:tc>
          <w:tcPr>
            <w:tcW w:w="0" w:type="auto"/>
            <w:hideMark/>
          </w:tcPr>
          <w:p w14:paraId="150170A3" w14:textId="77777777" w:rsidR="00D472A4" w:rsidRPr="00FD2025" w:rsidRDefault="00D472A4" w:rsidP="00D472A4">
            <w:pPr>
              <w:jc w:val="center"/>
              <w:rPr>
                <w:rFonts w:ascii="Times New Roman" w:eastAsia="Times New Roman" w:hAnsi="Times New Roman" w:cs="Times New Roman"/>
                <w:sz w:val="20"/>
              </w:rPr>
            </w:pPr>
            <w:r w:rsidRPr="00FD2025">
              <w:rPr>
                <w:rFonts w:ascii="Times New Roman" w:eastAsia="Times New Roman" w:hAnsi="Times New Roman" w:cs="Times New Roman"/>
                <w:sz w:val="20"/>
              </w:rPr>
              <w:t>-0.501459</w:t>
            </w:r>
          </w:p>
        </w:tc>
      </w:tr>
      <w:tr w:rsidR="00D472A4" w:rsidRPr="00D472A4" w14:paraId="18E98314" w14:textId="77777777" w:rsidTr="00836669">
        <w:trPr>
          <w:jc w:val="center"/>
        </w:trPr>
        <w:tc>
          <w:tcPr>
            <w:tcW w:w="0" w:type="auto"/>
            <w:hideMark/>
          </w:tcPr>
          <w:p w14:paraId="17FE4A6F" w14:textId="77777777" w:rsidR="00D472A4" w:rsidRPr="00FD2025" w:rsidRDefault="00D472A4" w:rsidP="00D472A4">
            <w:pPr>
              <w:jc w:val="center"/>
              <w:rPr>
                <w:rFonts w:ascii="Times New Roman" w:eastAsia="Times New Roman" w:hAnsi="Times New Roman" w:cs="Times New Roman"/>
                <w:sz w:val="20"/>
              </w:rPr>
            </w:pPr>
            <w:r w:rsidRPr="00FD2025">
              <w:rPr>
                <w:rFonts w:ascii="Times New Roman" w:eastAsia="Times New Roman" w:hAnsi="Times New Roman" w:cs="Times New Roman"/>
                <w:sz w:val="20"/>
              </w:rPr>
              <w:t>H</w:t>
            </w:r>
          </w:p>
        </w:tc>
        <w:tc>
          <w:tcPr>
            <w:tcW w:w="0" w:type="auto"/>
            <w:hideMark/>
          </w:tcPr>
          <w:p w14:paraId="117A3901" w14:textId="77777777" w:rsidR="00D472A4" w:rsidRPr="00FD2025" w:rsidRDefault="00D472A4" w:rsidP="00D472A4">
            <w:pPr>
              <w:jc w:val="center"/>
              <w:rPr>
                <w:rFonts w:ascii="Times New Roman" w:eastAsia="Times New Roman" w:hAnsi="Times New Roman" w:cs="Times New Roman"/>
                <w:sz w:val="20"/>
              </w:rPr>
            </w:pPr>
            <w:r w:rsidRPr="00FD2025">
              <w:rPr>
                <w:rFonts w:ascii="Times New Roman" w:eastAsia="Times New Roman" w:hAnsi="Times New Roman" w:cs="Times New Roman"/>
                <w:sz w:val="20"/>
              </w:rPr>
              <w:t>0.199279</w:t>
            </w:r>
          </w:p>
        </w:tc>
      </w:tr>
      <w:tr w:rsidR="00D472A4" w:rsidRPr="00D472A4" w14:paraId="13BCCDF8" w14:textId="77777777" w:rsidTr="00836669">
        <w:trPr>
          <w:jc w:val="center"/>
        </w:trPr>
        <w:tc>
          <w:tcPr>
            <w:tcW w:w="0" w:type="auto"/>
            <w:hideMark/>
          </w:tcPr>
          <w:p w14:paraId="51565415" w14:textId="77777777" w:rsidR="00D472A4" w:rsidRPr="00FD2025" w:rsidRDefault="00D472A4" w:rsidP="00D472A4">
            <w:pPr>
              <w:jc w:val="center"/>
              <w:rPr>
                <w:rFonts w:ascii="Times New Roman" w:eastAsia="Times New Roman" w:hAnsi="Times New Roman" w:cs="Times New Roman"/>
                <w:sz w:val="20"/>
              </w:rPr>
            </w:pPr>
            <w:r w:rsidRPr="00FD2025">
              <w:rPr>
                <w:rFonts w:ascii="Times New Roman" w:eastAsia="Times New Roman" w:hAnsi="Times New Roman" w:cs="Times New Roman"/>
                <w:sz w:val="20"/>
              </w:rPr>
              <w:t>H</w:t>
            </w:r>
          </w:p>
        </w:tc>
        <w:tc>
          <w:tcPr>
            <w:tcW w:w="0" w:type="auto"/>
            <w:hideMark/>
          </w:tcPr>
          <w:p w14:paraId="77E47DD8" w14:textId="77777777" w:rsidR="00D472A4" w:rsidRPr="00FD2025" w:rsidRDefault="00D472A4" w:rsidP="00D472A4">
            <w:pPr>
              <w:jc w:val="center"/>
              <w:rPr>
                <w:rFonts w:ascii="Times New Roman" w:eastAsia="Times New Roman" w:hAnsi="Times New Roman" w:cs="Times New Roman"/>
                <w:sz w:val="20"/>
              </w:rPr>
            </w:pPr>
            <w:r w:rsidRPr="00FD2025">
              <w:rPr>
                <w:rFonts w:ascii="Times New Roman" w:eastAsia="Times New Roman" w:hAnsi="Times New Roman" w:cs="Times New Roman"/>
                <w:sz w:val="20"/>
              </w:rPr>
              <w:t>0.167801</w:t>
            </w:r>
          </w:p>
        </w:tc>
      </w:tr>
      <w:tr w:rsidR="00D472A4" w:rsidRPr="00D472A4" w14:paraId="5AF03CE2" w14:textId="77777777" w:rsidTr="00836669">
        <w:trPr>
          <w:jc w:val="center"/>
        </w:trPr>
        <w:tc>
          <w:tcPr>
            <w:tcW w:w="0" w:type="auto"/>
            <w:hideMark/>
          </w:tcPr>
          <w:p w14:paraId="4D36585E" w14:textId="77777777" w:rsidR="00D472A4" w:rsidRPr="00FD2025" w:rsidRDefault="00D472A4" w:rsidP="00D472A4">
            <w:pPr>
              <w:jc w:val="center"/>
              <w:rPr>
                <w:rFonts w:ascii="Times New Roman" w:eastAsia="Times New Roman" w:hAnsi="Times New Roman" w:cs="Times New Roman"/>
                <w:sz w:val="20"/>
              </w:rPr>
            </w:pPr>
            <w:r w:rsidRPr="00FD2025">
              <w:rPr>
                <w:rFonts w:ascii="Times New Roman" w:eastAsia="Times New Roman" w:hAnsi="Times New Roman" w:cs="Times New Roman"/>
                <w:sz w:val="20"/>
              </w:rPr>
              <w:t>H</w:t>
            </w:r>
          </w:p>
        </w:tc>
        <w:tc>
          <w:tcPr>
            <w:tcW w:w="0" w:type="auto"/>
            <w:hideMark/>
          </w:tcPr>
          <w:p w14:paraId="38E8ED9C" w14:textId="77777777" w:rsidR="00D472A4" w:rsidRPr="00FD2025" w:rsidRDefault="00D472A4" w:rsidP="00D472A4">
            <w:pPr>
              <w:jc w:val="center"/>
              <w:rPr>
                <w:rFonts w:ascii="Times New Roman" w:eastAsia="Times New Roman" w:hAnsi="Times New Roman" w:cs="Times New Roman"/>
                <w:sz w:val="20"/>
              </w:rPr>
            </w:pPr>
            <w:r w:rsidRPr="00FD2025">
              <w:rPr>
                <w:rFonts w:ascii="Times New Roman" w:eastAsia="Times New Roman" w:hAnsi="Times New Roman" w:cs="Times New Roman"/>
                <w:sz w:val="20"/>
              </w:rPr>
              <w:t>0.195327</w:t>
            </w:r>
          </w:p>
        </w:tc>
      </w:tr>
      <w:tr w:rsidR="00D472A4" w:rsidRPr="00D472A4" w14:paraId="730F97EC" w14:textId="77777777" w:rsidTr="00836669">
        <w:trPr>
          <w:jc w:val="center"/>
        </w:trPr>
        <w:tc>
          <w:tcPr>
            <w:tcW w:w="0" w:type="auto"/>
            <w:hideMark/>
          </w:tcPr>
          <w:p w14:paraId="4D5C8151" w14:textId="77777777" w:rsidR="00D472A4" w:rsidRPr="00FD2025" w:rsidRDefault="00D472A4" w:rsidP="00D472A4">
            <w:pPr>
              <w:jc w:val="center"/>
              <w:rPr>
                <w:rFonts w:ascii="Times New Roman" w:eastAsia="Times New Roman" w:hAnsi="Times New Roman" w:cs="Times New Roman"/>
                <w:sz w:val="20"/>
              </w:rPr>
            </w:pPr>
            <w:r w:rsidRPr="00FD2025">
              <w:rPr>
                <w:rFonts w:ascii="Times New Roman" w:eastAsia="Times New Roman" w:hAnsi="Times New Roman" w:cs="Times New Roman"/>
                <w:sz w:val="20"/>
              </w:rPr>
              <w:t>H</w:t>
            </w:r>
          </w:p>
        </w:tc>
        <w:tc>
          <w:tcPr>
            <w:tcW w:w="0" w:type="auto"/>
            <w:hideMark/>
          </w:tcPr>
          <w:p w14:paraId="70D9EABF" w14:textId="77777777" w:rsidR="00D472A4" w:rsidRPr="00FD2025" w:rsidRDefault="00D472A4" w:rsidP="00D472A4">
            <w:pPr>
              <w:jc w:val="center"/>
              <w:rPr>
                <w:rFonts w:ascii="Times New Roman" w:eastAsia="Times New Roman" w:hAnsi="Times New Roman" w:cs="Times New Roman"/>
                <w:sz w:val="20"/>
              </w:rPr>
            </w:pPr>
            <w:r w:rsidRPr="00FD2025">
              <w:rPr>
                <w:rFonts w:ascii="Times New Roman" w:eastAsia="Times New Roman" w:hAnsi="Times New Roman" w:cs="Times New Roman"/>
                <w:sz w:val="20"/>
              </w:rPr>
              <w:t>0.169426</w:t>
            </w:r>
          </w:p>
        </w:tc>
      </w:tr>
      <w:tr w:rsidR="00D472A4" w:rsidRPr="00D472A4" w14:paraId="4249A50B" w14:textId="77777777" w:rsidTr="00836669">
        <w:trPr>
          <w:jc w:val="center"/>
        </w:trPr>
        <w:tc>
          <w:tcPr>
            <w:tcW w:w="0" w:type="auto"/>
            <w:hideMark/>
          </w:tcPr>
          <w:p w14:paraId="3844205C" w14:textId="77777777" w:rsidR="00D472A4" w:rsidRPr="00FD2025" w:rsidRDefault="00D472A4" w:rsidP="00D472A4">
            <w:pPr>
              <w:jc w:val="center"/>
              <w:rPr>
                <w:rFonts w:ascii="Times New Roman" w:eastAsia="Times New Roman" w:hAnsi="Times New Roman" w:cs="Times New Roman"/>
                <w:sz w:val="20"/>
              </w:rPr>
            </w:pPr>
            <w:r w:rsidRPr="00FD2025">
              <w:rPr>
                <w:rFonts w:ascii="Times New Roman" w:eastAsia="Times New Roman" w:hAnsi="Times New Roman" w:cs="Times New Roman"/>
                <w:sz w:val="20"/>
              </w:rPr>
              <w:t>H</w:t>
            </w:r>
          </w:p>
        </w:tc>
        <w:tc>
          <w:tcPr>
            <w:tcW w:w="0" w:type="auto"/>
            <w:hideMark/>
          </w:tcPr>
          <w:p w14:paraId="289A4B5B" w14:textId="77777777" w:rsidR="00D472A4" w:rsidRPr="00FD2025" w:rsidRDefault="00D472A4" w:rsidP="00D472A4">
            <w:pPr>
              <w:jc w:val="center"/>
              <w:rPr>
                <w:rFonts w:ascii="Times New Roman" w:eastAsia="Times New Roman" w:hAnsi="Times New Roman" w:cs="Times New Roman"/>
                <w:sz w:val="20"/>
              </w:rPr>
            </w:pPr>
            <w:r w:rsidRPr="00FD2025">
              <w:rPr>
                <w:rFonts w:ascii="Times New Roman" w:eastAsia="Times New Roman" w:hAnsi="Times New Roman" w:cs="Times New Roman"/>
                <w:sz w:val="20"/>
              </w:rPr>
              <w:t>0.199478</w:t>
            </w:r>
          </w:p>
        </w:tc>
      </w:tr>
      <w:tr w:rsidR="00D472A4" w:rsidRPr="00D472A4" w14:paraId="7510093F" w14:textId="77777777" w:rsidTr="00836669">
        <w:trPr>
          <w:jc w:val="center"/>
        </w:trPr>
        <w:tc>
          <w:tcPr>
            <w:tcW w:w="0" w:type="auto"/>
            <w:hideMark/>
          </w:tcPr>
          <w:p w14:paraId="1E4D7FAC" w14:textId="77777777" w:rsidR="00D472A4" w:rsidRPr="00FD2025" w:rsidRDefault="00D472A4" w:rsidP="00D472A4">
            <w:pPr>
              <w:jc w:val="center"/>
              <w:rPr>
                <w:rFonts w:ascii="Times New Roman" w:eastAsia="Times New Roman" w:hAnsi="Times New Roman" w:cs="Times New Roman"/>
                <w:sz w:val="20"/>
              </w:rPr>
            </w:pPr>
            <w:r w:rsidRPr="00FD2025">
              <w:rPr>
                <w:rFonts w:ascii="Times New Roman" w:eastAsia="Times New Roman" w:hAnsi="Times New Roman" w:cs="Times New Roman"/>
                <w:sz w:val="20"/>
              </w:rPr>
              <w:t>H</w:t>
            </w:r>
          </w:p>
        </w:tc>
        <w:tc>
          <w:tcPr>
            <w:tcW w:w="0" w:type="auto"/>
            <w:hideMark/>
          </w:tcPr>
          <w:p w14:paraId="1E27B9CF" w14:textId="77777777" w:rsidR="00D472A4" w:rsidRPr="00FD2025" w:rsidRDefault="00D472A4" w:rsidP="00D472A4">
            <w:pPr>
              <w:jc w:val="center"/>
              <w:rPr>
                <w:rFonts w:ascii="Times New Roman" w:eastAsia="Times New Roman" w:hAnsi="Times New Roman" w:cs="Times New Roman"/>
                <w:sz w:val="20"/>
              </w:rPr>
            </w:pPr>
            <w:r w:rsidRPr="00FD2025">
              <w:rPr>
                <w:rFonts w:ascii="Times New Roman" w:eastAsia="Times New Roman" w:hAnsi="Times New Roman" w:cs="Times New Roman"/>
                <w:sz w:val="20"/>
              </w:rPr>
              <w:t>0.197611</w:t>
            </w:r>
          </w:p>
        </w:tc>
      </w:tr>
    </w:tbl>
    <w:p w14:paraId="4B98D40B" w14:textId="77777777" w:rsidR="00D472A4" w:rsidRPr="00D472A4" w:rsidRDefault="00D472A4" w:rsidP="00D472A4">
      <w:pPr>
        <w:spacing w:line="240" w:lineRule="auto"/>
        <w:jc w:val="both"/>
        <w:rPr>
          <w:rFonts w:ascii="Arial" w:hAnsi="Arial" w:cs="Arial"/>
          <w:b/>
          <w:sz w:val="16"/>
          <w:lang w:val="en-US"/>
        </w:rPr>
      </w:pPr>
    </w:p>
    <w:p w14:paraId="08182EAA" w14:textId="559FC98D" w:rsidR="00A112D7" w:rsidRPr="00270055" w:rsidRDefault="00A112D7" w:rsidP="00A112D7">
      <w:pPr>
        <w:pStyle w:val="Caption"/>
        <w:keepNext/>
        <w:jc w:val="both"/>
        <w:rPr>
          <w:rFonts w:ascii="Arial" w:hAnsi="Arial" w:cs="Arial"/>
          <w:i w:val="0"/>
          <w:color w:val="000000" w:themeColor="text1"/>
          <w:sz w:val="20"/>
          <w:szCs w:val="20"/>
        </w:rPr>
      </w:pPr>
      <w:r w:rsidRPr="00270055">
        <w:rPr>
          <w:rFonts w:ascii="Arial" w:hAnsi="Arial" w:cs="Arial"/>
          <w:i w:val="0"/>
          <w:color w:val="000000" w:themeColor="text1"/>
          <w:sz w:val="20"/>
          <w:szCs w:val="20"/>
        </w:rPr>
        <w:t xml:space="preserve">Table S </w:t>
      </w:r>
      <w:r w:rsidR="00F35CD0" w:rsidRPr="00270055">
        <w:rPr>
          <w:rFonts w:ascii="Arial" w:hAnsi="Arial" w:cs="Arial"/>
          <w:i w:val="0"/>
          <w:color w:val="000000" w:themeColor="text1"/>
          <w:sz w:val="20"/>
          <w:szCs w:val="20"/>
        </w:rPr>
        <w:fldChar w:fldCharType="begin"/>
      </w:r>
      <w:r w:rsidR="00F35CD0" w:rsidRPr="00270055">
        <w:rPr>
          <w:rFonts w:ascii="Arial" w:hAnsi="Arial" w:cs="Arial"/>
          <w:i w:val="0"/>
          <w:color w:val="000000" w:themeColor="text1"/>
          <w:sz w:val="20"/>
          <w:szCs w:val="20"/>
        </w:rPr>
        <w:instrText xml:space="preserve"> SEQ Table_S \* ARABIC </w:instrText>
      </w:r>
      <w:r w:rsidR="00F35CD0" w:rsidRPr="00270055">
        <w:rPr>
          <w:rFonts w:ascii="Arial" w:hAnsi="Arial" w:cs="Arial"/>
          <w:i w:val="0"/>
          <w:color w:val="000000" w:themeColor="text1"/>
          <w:sz w:val="20"/>
          <w:szCs w:val="20"/>
        </w:rPr>
        <w:fldChar w:fldCharType="separate"/>
      </w:r>
      <w:r w:rsidRPr="00270055">
        <w:rPr>
          <w:rFonts w:ascii="Arial" w:hAnsi="Arial" w:cs="Arial"/>
          <w:i w:val="0"/>
          <w:noProof/>
          <w:color w:val="000000" w:themeColor="text1"/>
          <w:sz w:val="20"/>
          <w:szCs w:val="20"/>
        </w:rPr>
        <w:t>8</w:t>
      </w:r>
      <w:r w:rsidR="00F35CD0" w:rsidRPr="00270055">
        <w:rPr>
          <w:rFonts w:ascii="Arial" w:hAnsi="Arial" w:cs="Arial"/>
          <w:i w:val="0"/>
          <w:noProof/>
          <w:color w:val="000000" w:themeColor="text1"/>
          <w:sz w:val="20"/>
          <w:szCs w:val="20"/>
        </w:rPr>
        <w:fldChar w:fldCharType="end"/>
      </w:r>
      <w:r w:rsidR="00832A4C" w:rsidRPr="00270055">
        <w:rPr>
          <w:rFonts w:ascii="Arial" w:hAnsi="Arial" w:cs="Arial"/>
          <w:i w:val="0"/>
          <w:noProof/>
          <w:color w:val="000000" w:themeColor="text1"/>
          <w:sz w:val="20"/>
          <w:szCs w:val="20"/>
        </w:rPr>
        <w:t xml:space="preserve">: </w:t>
      </w:r>
      <w:r w:rsidR="00832A4C" w:rsidRPr="00270055">
        <w:rPr>
          <w:rFonts w:ascii="Arial" w:hAnsi="Arial" w:cs="Arial"/>
          <w:i w:val="0"/>
          <w:color w:val="000000" w:themeColor="text1"/>
          <w:sz w:val="20"/>
          <w:szCs w:val="20"/>
          <w:lang w:val="en-US"/>
        </w:rPr>
        <w:t>CHELPG atomic charges of the MIL-100(Fe) cluster calculated using a DFT approach (</w:t>
      </w:r>
      <w:r w:rsidR="00832A4C" w:rsidRPr="00270055">
        <w:rPr>
          <w:rFonts w:ascii="Arial" w:hAnsi="Arial" w:cs="Arial"/>
          <w:i w:val="0"/>
          <w:color w:val="000000" w:themeColor="text1"/>
          <w:sz w:val="20"/>
          <w:szCs w:val="20"/>
        </w:rPr>
        <w:t>ω</w:t>
      </w:r>
      <w:r w:rsidR="00832A4C" w:rsidRPr="00270055">
        <w:rPr>
          <w:rFonts w:ascii="Arial" w:hAnsi="Arial" w:cs="Arial"/>
          <w:i w:val="0"/>
          <w:color w:val="000000" w:themeColor="text1"/>
          <w:sz w:val="20"/>
          <w:szCs w:val="20"/>
          <w:lang w:val="en-US"/>
        </w:rPr>
        <w:t>B97X-D/cc-pVTZ).</w:t>
      </w:r>
    </w:p>
    <w:tbl>
      <w:tblPr>
        <w:tblStyle w:val="TableGrid1"/>
        <w:tblW w:w="0" w:type="auto"/>
        <w:jc w:val="center"/>
        <w:tblLook w:val="04A0" w:firstRow="1" w:lastRow="0" w:firstColumn="1" w:lastColumn="0" w:noHBand="0" w:noVBand="1"/>
      </w:tblPr>
      <w:tblGrid>
        <w:gridCol w:w="1250"/>
        <w:gridCol w:w="2095"/>
      </w:tblGrid>
      <w:tr w:rsidR="00D472A4" w:rsidRPr="00D472A4" w14:paraId="11D603B0" w14:textId="77777777" w:rsidTr="00836669">
        <w:trPr>
          <w:jc w:val="center"/>
        </w:trPr>
        <w:tc>
          <w:tcPr>
            <w:tcW w:w="0" w:type="auto"/>
            <w:hideMark/>
          </w:tcPr>
          <w:p w14:paraId="704C4BBE" w14:textId="77777777" w:rsidR="00D472A4" w:rsidRPr="00262D7D" w:rsidRDefault="00D472A4" w:rsidP="00D472A4">
            <w:pPr>
              <w:jc w:val="center"/>
              <w:rPr>
                <w:rFonts w:ascii="Arial" w:eastAsia="Times New Roman" w:hAnsi="Arial" w:cs="Arial"/>
                <w:b/>
                <w:bCs/>
                <w:sz w:val="20"/>
                <w:szCs w:val="20"/>
              </w:rPr>
            </w:pPr>
            <w:r w:rsidRPr="00262D7D">
              <w:rPr>
                <w:rFonts w:ascii="Arial" w:eastAsia="Times New Roman" w:hAnsi="Arial" w:cs="Arial"/>
                <w:b/>
                <w:bCs/>
                <w:sz w:val="20"/>
                <w:szCs w:val="20"/>
              </w:rPr>
              <w:t>Atom Type</w:t>
            </w:r>
          </w:p>
        </w:tc>
        <w:tc>
          <w:tcPr>
            <w:tcW w:w="0" w:type="auto"/>
            <w:hideMark/>
          </w:tcPr>
          <w:p w14:paraId="3A02A08D" w14:textId="77777777" w:rsidR="00D472A4" w:rsidRPr="00262D7D" w:rsidRDefault="00D472A4" w:rsidP="00D472A4">
            <w:pPr>
              <w:jc w:val="center"/>
              <w:rPr>
                <w:rFonts w:ascii="Arial" w:eastAsia="Times New Roman" w:hAnsi="Arial" w:cs="Arial"/>
                <w:b/>
                <w:bCs/>
                <w:sz w:val="20"/>
                <w:szCs w:val="20"/>
              </w:rPr>
            </w:pPr>
            <w:r w:rsidRPr="00262D7D">
              <w:rPr>
                <w:rFonts w:ascii="Arial" w:eastAsia="Times New Roman" w:hAnsi="Arial" w:cs="Arial"/>
                <w:b/>
                <w:bCs/>
                <w:sz w:val="20"/>
                <w:szCs w:val="20"/>
              </w:rPr>
              <w:t>CHELPG Charge (e)</w:t>
            </w:r>
          </w:p>
        </w:tc>
      </w:tr>
      <w:tr w:rsidR="00D472A4" w:rsidRPr="00D472A4" w14:paraId="7DAE83A5" w14:textId="77777777" w:rsidTr="00836669">
        <w:trPr>
          <w:jc w:val="center"/>
        </w:trPr>
        <w:tc>
          <w:tcPr>
            <w:tcW w:w="0" w:type="auto"/>
            <w:hideMark/>
          </w:tcPr>
          <w:p w14:paraId="5A582ED5"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O</w:t>
            </w:r>
          </w:p>
        </w:tc>
        <w:tc>
          <w:tcPr>
            <w:tcW w:w="0" w:type="auto"/>
            <w:hideMark/>
          </w:tcPr>
          <w:p w14:paraId="04098E8E"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-0.664152</w:t>
            </w:r>
          </w:p>
        </w:tc>
      </w:tr>
      <w:tr w:rsidR="00D472A4" w:rsidRPr="00D472A4" w14:paraId="2DC15C7D" w14:textId="77777777" w:rsidTr="00836669">
        <w:trPr>
          <w:jc w:val="center"/>
        </w:trPr>
        <w:tc>
          <w:tcPr>
            <w:tcW w:w="0" w:type="auto"/>
            <w:hideMark/>
          </w:tcPr>
          <w:p w14:paraId="2AFD5BA3"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O</w:t>
            </w:r>
          </w:p>
        </w:tc>
        <w:tc>
          <w:tcPr>
            <w:tcW w:w="0" w:type="auto"/>
            <w:hideMark/>
          </w:tcPr>
          <w:p w14:paraId="54B13815"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-0.652549</w:t>
            </w:r>
          </w:p>
        </w:tc>
      </w:tr>
      <w:tr w:rsidR="00D472A4" w:rsidRPr="00D472A4" w14:paraId="5C2AAE87" w14:textId="77777777" w:rsidTr="00836669">
        <w:trPr>
          <w:jc w:val="center"/>
        </w:trPr>
        <w:tc>
          <w:tcPr>
            <w:tcW w:w="0" w:type="auto"/>
            <w:hideMark/>
          </w:tcPr>
          <w:p w14:paraId="6E05FF99"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O</w:t>
            </w:r>
          </w:p>
        </w:tc>
        <w:tc>
          <w:tcPr>
            <w:tcW w:w="0" w:type="auto"/>
            <w:hideMark/>
          </w:tcPr>
          <w:p w14:paraId="772B88C4"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-0.655452</w:t>
            </w:r>
          </w:p>
        </w:tc>
      </w:tr>
      <w:tr w:rsidR="00D472A4" w:rsidRPr="00D472A4" w14:paraId="70D2C75A" w14:textId="77777777" w:rsidTr="00836669">
        <w:trPr>
          <w:jc w:val="center"/>
        </w:trPr>
        <w:tc>
          <w:tcPr>
            <w:tcW w:w="0" w:type="auto"/>
            <w:hideMark/>
          </w:tcPr>
          <w:p w14:paraId="6C765D76"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O</w:t>
            </w:r>
          </w:p>
        </w:tc>
        <w:tc>
          <w:tcPr>
            <w:tcW w:w="0" w:type="auto"/>
            <w:hideMark/>
          </w:tcPr>
          <w:p w14:paraId="13EC71B4"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-0.665210</w:t>
            </w:r>
          </w:p>
        </w:tc>
      </w:tr>
      <w:tr w:rsidR="00D472A4" w:rsidRPr="00D472A4" w14:paraId="1728712E" w14:textId="77777777" w:rsidTr="00836669">
        <w:trPr>
          <w:jc w:val="center"/>
        </w:trPr>
        <w:tc>
          <w:tcPr>
            <w:tcW w:w="0" w:type="auto"/>
            <w:hideMark/>
          </w:tcPr>
          <w:p w14:paraId="6136B40A"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O</w:t>
            </w:r>
          </w:p>
        </w:tc>
        <w:tc>
          <w:tcPr>
            <w:tcW w:w="0" w:type="auto"/>
            <w:hideMark/>
          </w:tcPr>
          <w:p w14:paraId="0AA5D6A7"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-0.660357</w:t>
            </w:r>
          </w:p>
        </w:tc>
      </w:tr>
      <w:tr w:rsidR="00D472A4" w:rsidRPr="00D472A4" w14:paraId="779A5976" w14:textId="77777777" w:rsidTr="00836669">
        <w:trPr>
          <w:jc w:val="center"/>
        </w:trPr>
        <w:tc>
          <w:tcPr>
            <w:tcW w:w="0" w:type="auto"/>
            <w:hideMark/>
          </w:tcPr>
          <w:p w14:paraId="058AA125"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O</w:t>
            </w:r>
          </w:p>
        </w:tc>
        <w:tc>
          <w:tcPr>
            <w:tcW w:w="0" w:type="auto"/>
            <w:hideMark/>
          </w:tcPr>
          <w:p w14:paraId="3254BB18"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-0.679056</w:t>
            </w:r>
          </w:p>
        </w:tc>
      </w:tr>
      <w:tr w:rsidR="00D472A4" w:rsidRPr="00D472A4" w14:paraId="0119C551" w14:textId="77777777" w:rsidTr="00836669">
        <w:trPr>
          <w:jc w:val="center"/>
        </w:trPr>
        <w:tc>
          <w:tcPr>
            <w:tcW w:w="0" w:type="auto"/>
            <w:hideMark/>
          </w:tcPr>
          <w:p w14:paraId="77670A96"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O</w:t>
            </w:r>
          </w:p>
        </w:tc>
        <w:tc>
          <w:tcPr>
            <w:tcW w:w="0" w:type="auto"/>
            <w:hideMark/>
          </w:tcPr>
          <w:p w14:paraId="470E0D1C"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-0.681276</w:t>
            </w:r>
          </w:p>
        </w:tc>
      </w:tr>
      <w:tr w:rsidR="00D472A4" w:rsidRPr="00D472A4" w14:paraId="1042B8F0" w14:textId="77777777" w:rsidTr="00836669">
        <w:trPr>
          <w:jc w:val="center"/>
        </w:trPr>
        <w:tc>
          <w:tcPr>
            <w:tcW w:w="0" w:type="auto"/>
            <w:hideMark/>
          </w:tcPr>
          <w:p w14:paraId="54B3553E"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O</w:t>
            </w:r>
          </w:p>
        </w:tc>
        <w:tc>
          <w:tcPr>
            <w:tcW w:w="0" w:type="auto"/>
            <w:hideMark/>
          </w:tcPr>
          <w:p w14:paraId="7EDA1ACA"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-0.654287</w:t>
            </w:r>
          </w:p>
        </w:tc>
      </w:tr>
      <w:tr w:rsidR="00D472A4" w:rsidRPr="00D472A4" w14:paraId="492E0F12" w14:textId="77777777" w:rsidTr="00836669">
        <w:trPr>
          <w:jc w:val="center"/>
        </w:trPr>
        <w:tc>
          <w:tcPr>
            <w:tcW w:w="0" w:type="auto"/>
            <w:hideMark/>
          </w:tcPr>
          <w:p w14:paraId="6ABD84E9"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O</w:t>
            </w:r>
          </w:p>
        </w:tc>
        <w:tc>
          <w:tcPr>
            <w:tcW w:w="0" w:type="auto"/>
            <w:hideMark/>
          </w:tcPr>
          <w:p w14:paraId="03A0C18E"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-0.704535</w:t>
            </w:r>
          </w:p>
        </w:tc>
      </w:tr>
      <w:tr w:rsidR="00D472A4" w:rsidRPr="00D472A4" w14:paraId="504A9B94" w14:textId="77777777" w:rsidTr="00836669">
        <w:trPr>
          <w:jc w:val="center"/>
        </w:trPr>
        <w:tc>
          <w:tcPr>
            <w:tcW w:w="0" w:type="auto"/>
            <w:hideMark/>
          </w:tcPr>
          <w:p w14:paraId="0704FF02"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O</w:t>
            </w:r>
          </w:p>
        </w:tc>
        <w:tc>
          <w:tcPr>
            <w:tcW w:w="0" w:type="auto"/>
            <w:hideMark/>
          </w:tcPr>
          <w:p w14:paraId="65B79E8E"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-0.673570</w:t>
            </w:r>
          </w:p>
        </w:tc>
      </w:tr>
      <w:tr w:rsidR="00D472A4" w:rsidRPr="00D472A4" w14:paraId="53764F46" w14:textId="77777777" w:rsidTr="00836669">
        <w:trPr>
          <w:jc w:val="center"/>
        </w:trPr>
        <w:tc>
          <w:tcPr>
            <w:tcW w:w="0" w:type="auto"/>
            <w:hideMark/>
          </w:tcPr>
          <w:p w14:paraId="593F6F7B"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O</w:t>
            </w:r>
          </w:p>
        </w:tc>
        <w:tc>
          <w:tcPr>
            <w:tcW w:w="0" w:type="auto"/>
            <w:hideMark/>
          </w:tcPr>
          <w:p w14:paraId="71A49F0B"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-0.674093</w:t>
            </w:r>
          </w:p>
        </w:tc>
      </w:tr>
      <w:tr w:rsidR="00D472A4" w:rsidRPr="00D472A4" w14:paraId="0BD82555" w14:textId="77777777" w:rsidTr="00836669">
        <w:trPr>
          <w:jc w:val="center"/>
        </w:trPr>
        <w:tc>
          <w:tcPr>
            <w:tcW w:w="0" w:type="auto"/>
            <w:hideMark/>
          </w:tcPr>
          <w:p w14:paraId="7CCC0804"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O</w:t>
            </w:r>
          </w:p>
        </w:tc>
        <w:tc>
          <w:tcPr>
            <w:tcW w:w="0" w:type="auto"/>
            <w:hideMark/>
          </w:tcPr>
          <w:p w14:paraId="3A5C8E9E"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-0.703232</w:t>
            </w:r>
          </w:p>
        </w:tc>
      </w:tr>
      <w:tr w:rsidR="00D472A4" w:rsidRPr="00D472A4" w14:paraId="41B64BC4" w14:textId="77777777" w:rsidTr="00836669">
        <w:trPr>
          <w:jc w:val="center"/>
        </w:trPr>
        <w:tc>
          <w:tcPr>
            <w:tcW w:w="0" w:type="auto"/>
            <w:hideMark/>
          </w:tcPr>
          <w:p w14:paraId="7E1CF0DD"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C</w:t>
            </w:r>
          </w:p>
        </w:tc>
        <w:tc>
          <w:tcPr>
            <w:tcW w:w="0" w:type="auto"/>
            <w:hideMark/>
          </w:tcPr>
          <w:p w14:paraId="375136F6"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0.715895</w:t>
            </w:r>
          </w:p>
        </w:tc>
      </w:tr>
      <w:tr w:rsidR="00D472A4" w:rsidRPr="00D472A4" w14:paraId="286DD417" w14:textId="77777777" w:rsidTr="00836669">
        <w:trPr>
          <w:jc w:val="center"/>
        </w:trPr>
        <w:tc>
          <w:tcPr>
            <w:tcW w:w="0" w:type="auto"/>
            <w:hideMark/>
          </w:tcPr>
          <w:p w14:paraId="09857439"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C</w:t>
            </w:r>
          </w:p>
        </w:tc>
        <w:tc>
          <w:tcPr>
            <w:tcW w:w="0" w:type="auto"/>
            <w:hideMark/>
          </w:tcPr>
          <w:p w14:paraId="5FC87643"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0.687735</w:t>
            </w:r>
          </w:p>
        </w:tc>
      </w:tr>
      <w:tr w:rsidR="00D472A4" w:rsidRPr="00D472A4" w14:paraId="282ED6F6" w14:textId="77777777" w:rsidTr="00836669">
        <w:trPr>
          <w:jc w:val="center"/>
        </w:trPr>
        <w:tc>
          <w:tcPr>
            <w:tcW w:w="0" w:type="auto"/>
            <w:hideMark/>
          </w:tcPr>
          <w:p w14:paraId="186E317A"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C</w:t>
            </w:r>
          </w:p>
        </w:tc>
        <w:tc>
          <w:tcPr>
            <w:tcW w:w="0" w:type="auto"/>
            <w:hideMark/>
          </w:tcPr>
          <w:p w14:paraId="566CD4DC"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0.692327</w:t>
            </w:r>
          </w:p>
        </w:tc>
      </w:tr>
      <w:tr w:rsidR="00D472A4" w:rsidRPr="00D472A4" w14:paraId="3E95C3A7" w14:textId="77777777" w:rsidTr="00836669">
        <w:trPr>
          <w:jc w:val="center"/>
        </w:trPr>
        <w:tc>
          <w:tcPr>
            <w:tcW w:w="0" w:type="auto"/>
            <w:hideMark/>
          </w:tcPr>
          <w:p w14:paraId="27F96972"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C</w:t>
            </w:r>
          </w:p>
        </w:tc>
        <w:tc>
          <w:tcPr>
            <w:tcW w:w="0" w:type="auto"/>
            <w:hideMark/>
          </w:tcPr>
          <w:p w14:paraId="264EF83B"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0.705583</w:t>
            </w:r>
          </w:p>
        </w:tc>
      </w:tr>
      <w:tr w:rsidR="00D472A4" w:rsidRPr="00D472A4" w14:paraId="49AF5AC2" w14:textId="77777777" w:rsidTr="00836669">
        <w:trPr>
          <w:jc w:val="center"/>
        </w:trPr>
        <w:tc>
          <w:tcPr>
            <w:tcW w:w="0" w:type="auto"/>
            <w:hideMark/>
          </w:tcPr>
          <w:p w14:paraId="127FBDCE"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C</w:t>
            </w:r>
          </w:p>
        </w:tc>
        <w:tc>
          <w:tcPr>
            <w:tcW w:w="0" w:type="auto"/>
            <w:hideMark/>
          </w:tcPr>
          <w:p w14:paraId="49A13D09"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0.679952</w:t>
            </w:r>
          </w:p>
        </w:tc>
      </w:tr>
      <w:tr w:rsidR="00D472A4" w:rsidRPr="00D472A4" w14:paraId="4646447F" w14:textId="77777777" w:rsidTr="00836669">
        <w:trPr>
          <w:jc w:val="center"/>
        </w:trPr>
        <w:tc>
          <w:tcPr>
            <w:tcW w:w="0" w:type="auto"/>
            <w:hideMark/>
          </w:tcPr>
          <w:p w14:paraId="6739B22B"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C</w:t>
            </w:r>
          </w:p>
        </w:tc>
        <w:tc>
          <w:tcPr>
            <w:tcW w:w="0" w:type="auto"/>
            <w:hideMark/>
          </w:tcPr>
          <w:p w14:paraId="2B7518D4"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0.685033</w:t>
            </w:r>
          </w:p>
        </w:tc>
      </w:tr>
      <w:tr w:rsidR="00D472A4" w:rsidRPr="00D472A4" w14:paraId="5BE04433" w14:textId="77777777" w:rsidTr="00836669">
        <w:trPr>
          <w:jc w:val="center"/>
        </w:trPr>
        <w:tc>
          <w:tcPr>
            <w:tcW w:w="0" w:type="auto"/>
            <w:hideMark/>
          </w:tcPr>
          <w:p w14:paraId="10BEA0EB"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Fe</w:t>
            </w:r>
          </w:p>
        </w:tc>
        <w:tc>
          <w:tcPr>
            <w:tcW w:w="0" w:type="auto"/>
            <w:hideMark/>
          </w:tcPr>
          <w:p w14:paraId="7C30169B"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1.280192</w:t>
            </w:r>
          </w:p>
        </w:tc>
      </w:tr>
      <w:tr w:rsidR="00D472A4" w:rsidRPr="00D472A4" w14:paraId="7674F7AE" w14:textId="77777777" w:rsidTr="00836669">
        <w:trPr>
          <w:jc w:val="center"/>
        </w:trPr>
        <w:tc>
          <w:tcPr>
            <w:tcW w:w="0" w:type="auto"/>
            <w:hideMark/>
          </w:tcPr>
          <w:p w14:paraId="45A53729"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O</w:t>
            </w:r>
          </w:p>
        </w:tc>
        <w:tc>
          <w:tcPr>
            <w:tcW w:w="0" w:type="auto"/>
            <w:hideMark/>
          </w:tcPr>
          <w:p w14:paraId="6E42098A"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-0.893862</w:t>
            </w:r>
          </w:p>
        </w:tc>
      </w:tr>
      <w:tr w:rsidR="00D472A4" w:rsidRPr="00D472A4" w14:paraId="4A06A1CE" w14:textId="77777777" w:rsidTr="00836669">
        <w:trPr>
          <w:jc w:val="center"/>
        </w:trPr>
        <w:tc>
          <w:tcPr>
            <w:tcW w:w="0" w:type="auto"/>
            <w:hideMark/>
          </w:tcPr>
          <w:p w14:paraId="004EB47E"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Fe</w:t>
            </w:r>
          </w:p>
        </w:tc>
        <w:tc>
          <w:tcPr>
            <w:tcW w:w="0" w:type="auto"/>
            <w:hideMark/>
          </w:tcPr>
          <w:p w14:paraId="666EF700"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1.591542</w:t>
            </w:r>
          </w:p>
        </w:tc>
      </w:tr>
      <w:tr w:rsidR="00D472A4" w:rsidRPr="00D472A4" w14:paraId="1D2CBA0A" w14:textId="77777777" w:rsidTr="00836669">
        <w:trPr>
          <w:jc w:val="center"/>
        </w:trPr>
        <w:tc>
          <w:tcPr>
            <w:tcW w:w="0" w:type="auto"/>
            <w:hideMark/>
          </w:tcPr>
          <w:p w14:paraId="7B7A25C9"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Fe</w:t>
            </w:r>
          </w:p>
        </w:tc>
        <w:tc>
          <w:tcPr>
            <w:tcW w:w="0" w:type="auto"/>
            <w:hideMark/>
          </w:tcPr>
          <w:p w14:paraId="18089AF0"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1.655988</w:t>
            </w:r>
          </w:p>
        </w:tc>
      </w:tr>
      <w:tr w:rsidR="00D472A4" w:rsidRPr="00D472A4" w14:paraId="6769EA67" w14:textId="77777777" w:rsidTr="00836669">
        <w:trPr>
          <w:jc w:val="center"/>
        </w:trPr>
        <w:tc>
          <w:tcPr>
            <w:tcW w:w="0" w:type="auto"/>
            <w:hideMark/>
          </w:tcPr>
          <w:p w14:paraId="57E9C4BC"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H</w:t>
            </w:r>
          </w:p>
        </w:tc>
        <w:tc>
          <w:tcPr>
            <w:tcW w:w="0" w:type="auto"/>
            <w:hideMark/>
          </w:tcPr>
          <w:p w14:paraId="3E2D357E"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0.030755</w:t>
            </w:r>
          </w:p>
        </w:tc>
      </w:tr>
      <w:tr w:rsidR="00D472A4" w:rsidRPr="00D472A4" w14:paraId="1890B166" w14:textId="77777777" w:rsidTr="00836669">
        <w:trPr>
          <w:jc w:val="center"/>
        </w:trPr>
        <w:tc>
          <w:tcPr>
            <w:tcW w:w="0" w:type="auto"/>
            <w:hideMark/>
          </w:tcPr>
          <w:p w14:paraId="65526422"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H</w:t>
            </w:r>
          </w:p>
        </w:tc>
        <w:tc>
          <w:tcPr>
            <w:tcW w:w="0" w:type="auto"/>
            <w:hideMark/>
          </w:tcPr>
          <w:p w14:paraId="24D849B7"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0.043518</w:t>
            </w:r>
          </w:p>
        </w:tc>
      </w:tr>
      <w:tr w:rsidR="00D472A4" w:rsidRPr="00D472A4" w14:paraId="674ADE0B" w14:textId="77777777" w:rsidTr="00836669">
        <w:trPr>
          <w:jc w:val="center"/>
        </w:trPr>
        <w:tc>
          <w:tcPr>
            <w:tcW w:w="0" w:type="auto"/>
            <w:hideMark/>
          </w:tcPr>
          <w:p w14:paraId="01F24736"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H</w:t>
            </w:r>
          </w:p>
        </w:tc>
        <w:tc>
          <w:tcPr>
            <w:tcW w:w="0" w:type="auto"/>
            <w:hideMark/>
          </w:tcPr>
          <w:p w14:paraId="46A29C16"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0.043621</w:t>
            </w:r>
          </w:p>
        </w:tc>
      </w:tr>
      <w:tr w:rsidR="00D472A4" w:rsidRPr="00D472A4" w14:paraId="1528CA3F" w14:textId="77777777" w:rsidTr="00836669">
        <w:trPr>
          <w:jc w:val="center"/>
        </w:trPr>
        <w:tc>
          <w:tcPr>
            <w:tcW w:w="0" w:type="auto"/>
            <w:hideMark/>
          </w:tcPr>
          <w:p w14:paraId="3E354BF9"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H</w:t>
            </w:r>
          </w:p>
        </w:tc>
        <w:tc>
          <w:tcPr>
            <w:tcW w:w="0" w:type="auto"/>
            <w:hideMark/>
          </w:tcPr>
          <w:p w14:paraId="1DB07297"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0.036883</w:t>
            </w:r>
          </w:p>
        </w:tc>
      </w:tr>
      <w:tr w:rsidR="00D472A4" w:rsidRPr="00D472A4" w14:paraId="7D202B7F" w14:textId="77777777" w:rsidTr="00836669">
        <w:trPr>
          <w:jc w:val="center"/>
        </w:trPr>
        <w:tc>
          <w:tcPr>
            <w:tcW w:w="0" w:type="auto"/>
            <w:hideMark/>
          </w:tcPr>
          <w:p w14:paraId="58E39FFD"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H</w:t>
            </w:r>
          </w:p>
        </w:tc>
        <w:tc>
          <w:tcPr>
            <w:tcW w:w="0" w:type="auto"/>
            <w:hideMark/>
          </w:tcPr>
          <w:p w14:paraId="2F7D833B"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0.057508</w:t>
            </w:r>
          </w:p>
        </w:tc>
      </w:tr>
      <w:tr w:rsidR="00D472A4" w:rsidRPr="00D472A4" w14:paraId="6784C6D8" w14:textId="77777777" w:rsidTr="00836669">
        <w:trPr>
          <w:jc w:val="center"/>
        </w:trPr>
        <w:tc>
          <w:tcPr>
            <w:tcW w:w="0" w:type="auto"/>
            <w:hideMark/>
          </w:tcPr>
          <w:p w14:paraId="5631A8C3"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H</w:t>
            </w:r>
          </w:p>
        </w:tc>
        <w:tc>
          <w:tcPr>
            <w:tcW w:w="0" w:type="auto"/>
            <w:hideMark/>
          </w:tcPr>
          <w:p w14:paraId="4A2423F8"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0.055097</w:t>
            </w:r>
          </w:p>
        </w:tc>
      </w:tr>
    </w:tbl>
    <w:p w14:paraId="6BCD3FEE" w14:textId="77777777" w:rsidR="00D472A4" w:rsidRPr="00D472A4" w:rsidRDefault="00D472A4" w:rsidP="00D472A4">
      <w:pPr>
        <w:spacing w:line="240" w:lineRule="auto"/>
        <w:jc w:val="both"/>
        <w:rPr>
          <w:rFonts w:ascii="Arial" w:hAnsi="Arial" w:cs="Arial"/>
          <w:b/>
          <w:sz w:val="20"/>
          <w:lang w:val="en-US"/>
        </w:rPr>
      </w:pPr>
    </w:p>
    <w:p w14:paraId="749871EF" w14:textId="414B3762" w:rsidR="00A112D7" w:rsidRPr="00262D7D" w:rsidRDefault="00A112D7" w:rsidP="00A112D7">
      <w:pPr>
        <w:pStyle w:val="Caption"/>
        <w:keepNext/>
        <w:jc w:val="both"/>
        <w:rPr>
          <w:i w:val="0"/>
          <w:lang w:val="en-US"/>
        </w:rPr>
      </w:pPr>
      <w:r w:rsidRPr="00262D7D">
        <w:rPr>
          <w:rFonts w:ascii="Arial" w:hAnsi="Arial" w:cs="Arial"/>
          <w:i w:val="0"/>
          <w:color w:val="000000" w:themeColor="text1"/>
          <w:sz w:val="20"/>
          <w:szCs w:val="20"/>
        </w:rPr>
        <w:t xml:space="preserve">Table S </w:t>
      </w:r>
      <w:r w:rsidR="00F35CD0" w:rsidRPr="00262D7D">
        <w:rPr>
          <w:rFonts w:ascii="Arial" w:hAnsi="Arial" w:cs="Arial"/>
          <w:i w:val="0"/>
          <w:color w:val="000000" w:themeColor="text1"/>
          <w:sz w:val="20"/>
          <w:szCs w:val="20"/>
        </w:rPr>
        <w:fldChar w:fldCharType="begin"/>
      </w:r>
      <w:r w:rsidR="00F35CD0" w:rsidRPr="00262D7D">
        <w:rPr>
          <w:rFonts w:ascii="Arial" w:hAnsi="Arial" w:cs="Arial"/>
          <w:i w:val="0"/>
          <w:color w:val="000000" w:themeColor="text1"/>
          <w:sz w:val="20"/>
          <w:szCs w:val="20"/>
        </w:rPr>
        <w:instrText xml:space="preserve"> SEQ Table_S \* ARABIC </w:instrText>
      </w:r>
      <w:r w:rsidR="00F35CD0" w:rsidRPr="00262D7D">
        <w:rPr>
          <w:rFonts w:ascii="Arial" w:hAnsi="Arial" w:cs="Arial"/>
          <w:i w:val="0"/>
          <w:color w:val="000000" w:themeColor="text1"/>
          <w:sz w:val="20"/>
          <w:szCs w:val="20"/>
        </w:rPr>
        <w:fldChar w:fldCharType="separate"/>
      </w:r>
      <w:r w:rsidRPr="00262D7D">
        <w:rPr>
          <w:rFonts w:ascii="Arial" w:hAnsi="Arial" w:cs="Arial"/>
          <w:i w:val="0"/>
          <w:noProof/>
          <w:color w:val="000000" w:themeColor="text1"/>
          <w:sz w:val="20"/>
          <w:szCs w:val="20"/>
        </w:rPr>
        <w:t>9</w:t>
      </w:r>
      <w:r w:rsidR="00F35CD0" w:rsidRPr="00262D7D">
        <w:rPr>
          <w:rFonts w:ascii="Arial" w:hAnsi="Arial" w:cs="Arial"/>
          <w:i w:val="0"/>
          <w:noProof/>
          <w:color w:val="000000" w:themeColor="text1"/>
          <w:sz w:val="20"/>
          <w:szCs w:val="20"/>
        </w:rPr>
        <w:fldChar w:fldCharType="end"/>
      </w:r>
      <w:r w:rsidR="00832A4C" w:rsidRPr="00262D7D">
        <w:rPr>
          <w:rFonts w:ascii="Arial" w:hAnsi="Arial" w:cs="Arial"/>
          <w:i w:val="0"/>
          <w:noProof/>
          <w:color w:val="000000" w:themeColor="text1"/>
          <w:sz w:val="20"/>
          <w:szCs w:val="20"/>
        </w:rPr>
        <w:t xml:space="preserve">: </w:t>
      </w:r>
      <w:r w:rsidR="00832A4C" w:rsidRPr="00262D7D">
        <w:rPr>
          <w:rFonts w:ascii="Arial" w:hAnsi="Arial" w:cs="Arial"/>
          <w:i w:val="0"/>
          <w:color w:val="000000" w:themeColor="text1"/>
          <w:sz w:val="20"/>
          <w:szCs w:val="20"/>
          <w:lang w:val="en-US"/>
        </w:rPr>
        <w:t>Binary intermolecular Lennar</w:t>
      </w:r>
      <w:r w:rsidR="00262D7D">
        <w:rPr>
          <w:rFonts w:ascii="Arial" w:hAnsi="Arial" w:cs="Arial"/>
          <w:i w:val="0"/>
          <w:color w:val="000000" w:themeColor="text1"/>
          <w:sz w:val="20"/>
          <w:szCs w:val="20"/>
          <w:lang w:val="en-US"/>
        </w:rPr>
        <w:t>d-Jones interactions: MIL-100-</w:t>
      </w:r>
      <w:r w:rsidR="00832A4C" w:rsidRPr="00262D7D">
        <w:rPr>
          <w:rFonts w:ascii="Arial" w:hAnsi="Arial" w:cs="Arial"/>
          <w:i w:val="0"/>
          <w:color w:val="000000" w:themeColor="text1"/>
          <w:sz w:val="20"/>
          <w:szCs w:val="20"/>
          <w:lang w:val="en-US"/>
        </w:rPr>
        <w:t>Water</w:t>
      </w:r>
      <w:r w:rsidR="005501D1" w:rsidRPr="00262D7D">
        <w:rPr>
          <w:rFonts w:ascii="Arial" w:hAnsi="Arial" w:cs="Arial"/>
          <w:i w:val="0"/>
          <w:color w:val="000000" w:themeColor="text1"/>
          <w:sz w:val="20"/>
          <w:szCs w:val="20"/>
          <w:lang w:val="en-US"/>
        </w:rPr>
        <w:t>, these parameters reported by Lenard Jones</w:t>
      </w:r>
      <w:r w:rsidR="00832A4C" w:rsidRPr="00262D7D">
        <w:rPr>
          <w:rFonts w:ascii="Arial" w:hAnsi="Arial" w:cs="Arial"/>
          <w:i w:val="0"/>
          <w:color w:val="000000" w:themeColor="text1"/>
          <w:sz w:val="20"/>
          <w:szCs w:val="20"/>
          <w:lang w:val="en-US"/>
        </w:rPr>
        <w:t>. These parameters describe water coordination and hydrogen bonding interactions near Fe open metal sites</w:t>
      </w:r>
      <w:r w:rsidR="00832A4C" w:rsidRPr="00262D7D">
        <w:rPr>
          <w:rFonts w:ascii="Arial" w:hAnsi="Arial" w:cs="Arial"/>
          <w:i w:val="0"/>
          <w:sz w:val="20"/>
          <w:lang w:val="en-US"/>
        </w:rPr>
        <w:t>.</w:t>
      </w:r>
    </w:p>
    <w:tbl>
      <w:tblPr>
        <w:tblStyle w:val="TableGrid1"/>
        <w:tblW w:w="0" w:type="auto"/>
        <w:jc w:val="center"/>
        <w:tblLook w:val="04A0" w:firstRow="1" w:lastRow="0" w:firstColumn="1" w:lastColumn="0" w:noHBand="0" w:noVBand="1"/>
      </w:tblPr>
      <w:tblGrid>
        <w:gridCol w:w="839"/>
        <w:gridCol w:w="839"/>
        <w:gridCol w:w="1293"/>
        <w:gridCol w:w="717"/>
      </w:tblGrid>
      <w:tr w:rsidR="00D472A4" w:rsidRPr="00287CB7" w14:paraId="2ABFAAC9" w14:textId="77777777" w:rsidTr="00836669">
        <w:trPr>
          <w:jc w:val="center"/>
        </w:trPr>
        <w:tc>
          <w:tcPr>
            <w:tcW w:w="0" w:type="auto"/>
            <w:hideMark/>
          </w:tcPr>
          <w:p w14:paraId="61326A82" w14:textId="77777777" w:rsidR="00D472A4" w:rsidRPr="00262D7D" w:rsidRDefault="00D472A4" w:rsidP="00D472A4">
            <w:pPr>
              <w:jc w:val="center"/>
              <w:rPr>
                <w:rFonts w:ascii="Arial" w:eastAsia="Times New Roman" w:hAnsi="Arial" w:cs="Arial"/>
                <w:b/>
                <w:bCs/>
                <w:sz w:val="20"/>
                <w:lang w:val="en-US"/>
              </w:rPr>
            </w:pPr>
            <w:r w:rsidRPr="00262D7D">
              <w:rPr>
                <w:rFonts w:ascii="Arial" w:eastAsia="Times New Roman" w:hAnsi="Arial" w:cs="Arial"/>
                <w:b/>
                <w:bCs/>
                <w:sz w:val="20"/>
                <w:lang w:val="en-US"/>
              </w:rPr>
              <w:t>Atom i</w:t>
            </w:r>
          </w:p>
        </w:tc>
        <w:tc>
          <w:tcPr>
            <w:tcW w:w="0" w:type="auto"/>
            <w:hideMark/>
          </w:tcPr>
          <w:p w14:paraId="662CD87D" w14:textId="77777777" w:rsidR="00D472A4" w:rsidRPr="00262D7D" w:rsidRDefault="00D472A4" w:rsidP="00D472A4">
            <w:pPr>
              <w:jc w:val="center"/>
              <w:rPr>
                <w:rFonts w:ascii="Arial" w:eastAsia="Times New Roman" w:hAnsi="Arial" w:cs="Arial"/>
                <w:b/>
                <w:bCs/>
                <w:sz w:val="20"/>
                <w:lang w:val="en-US"/>
              </w:rPr>
            </w:pPr>
            <w:r w:rsidRPr="00262D7D">
              <w:rPr>
                <w:rFonts w:ascii="Arial" w:eastAsia="Times New Roman" w:hAnsi="Arial" w:cs="Arial"/>
                <w:b/>
                <w:bCs/>
                <w:sz w:val="20"/>
                <w:lang w:val="en-US"/>
              </w:rPr>
              <w:t>Atom j</w:t>
            </w:r>
          </w:p>
        </w:tc>
        <w:tc>
          <w:tcPr>
            <w:tcW w:w="0" w:type="auto"/>
            <w:hideMark/>
          </w:tcPr>
          <w:p w14:paraId="617A1664" w14:textId="77777777" w:rsidR="00D472A4" w:rsidRPr="00262D7D" w:rsidRDefault="00D472A4" w:rsidP="00D472A4">
            <w:pPr>
              <w:jc w:val="center"/>
              <w:rPr>
                <w:rFonts w:ascii="Arial" w:eastAsia="Times New Roman" w:hAnsi="Arial" w:cs="Arial"/>
                <w:b/>
                <w:bCs/>
                <w:sz w:val="20"/>
                <w:lang w:val="en-US"/>
              </w:rPr>
            </w:pPr>
            <w:r w:rsidRPr="00262D7D">
              <w:rPr>
                <w:rFonts w:ascii="Arial" w:eastAsia="Times New Roman" w:hAnsi="Arial" w:cs="Arial"/>
                <w:b/>
                <w:bCs/>
                <w:sz w:val="20"/>
              </w:rPr>
              <w:t>ε</w:t>
            </w:r>
            <w:r w:rsidRPr="00262D7D">
              <w:rPr>
                <w:rFonts w:ascii="Arial" w:eastAsia="Times New Roman" w:hAnsi="Arial" w:cs="Arial"/>
                <w:b/>
                <w:bCs/>
                <w:sz w:val="20"/>
                <w:lang w:val="en-US"/>
              </w:rPr>
              <w:t xml:space="preserve"> (kJ·mol</w:t>
            </w:r>
            <w:r w:rsidRPr="00262D7D">
              <w:rPr>
                <w:rFonts w:ascii="Cambria Math" w:eastAsia="Times New Roman" w:hAnsi="Cambria Math" w:cs="Cambria Math"/>
                <w:b/>
                <w:bCs/>
                <w:sz w:val="20"/>
                <w:lang w:val="en-US"/>
              </w:rPr>
              <w:t>⁻</w:t>
            </w:r>
            <w:r w:rsidRPr="00262D7D">
              <w:rPr>
                <w:rFonts w:ascii="Arial" w:eastAsia="Times New Roman" w:hAnsi="Arial" w:cs="Arial"/>
                <w:b/>
                <w:bCs/>
                <w:sz w:val="20"/>
                <w:lang w:val="en-US"/>
              </w:rPr>
              <w:t>¹)</w:t>
            </w:r>
          </w:p>
        </w:tc>
        <w:tc>
          <w:tcPr>
            <w:tcW w:w="0" w:type="auto"/>
            <w:hideMark/>
          </w:tcPr>
          <w:p w14:paraId="23B9D225" w14:textId="77777777" w:rsidR="00D472A4" w:rsidRPr="00262D7D" w:rsidRDefault="00D472A4" w:rsidP="00D472A4">
            <w:pPr>
              <w:jc w:val="center"/>
              <w:rPr>
                <w:rFonts w:ascii="Arial" w:eastAsia="Times New Roman" w:hAnsi="Arial" w:cs="Arial"/>
                <w:b/>
                <w:bCs/>
                <w:sz w:val="20"/>
                <w:lang w:val="en-US"/>
              </w:rPr>
            </w:pPr>
            <w:r w:rsidRPr="00262D7D">
              <w:rPr>
                <w:rFonts w:ascii="Arial" w:eastAsia="Times New Roman" w:hAnsi="Arial" w:cs="Arial"/>
                <w:b/>
                <w:bCs/>
                <w:sz w:val="20"/>
              </w:rPr>
              <w:t>σ</w:t>
            </w:r>
            <w:r w:rsidRPr="00262D7D">
              <w:rPr>
                <w:rFonts w:ascii="Arial" w:eastAsia="Times New Roman" w:hAnsi="Arial" w:cs="Arial"/>
                <w:b/>
                <w:bCs/>
                <w:sz w:val="20"/>
                <w:lang w:val="en-US"/>
              </w:rPr>
              <w:t xml:space="preserve"> (Å)</w:t>
            </w:r>
          </w:p>
        </w:tc>
      </w:tr>
      <w:tr w:rsidR="00D472A4" w:rsidRPr="00287CB7" w14:paraId="28826C5A" w14:textId="77777777" w:rsidTr="00836669">
        <w:trPr>
          <w:jc w:val="center"/>
        </w:trPr>
        <w:tc>
          <w:tcPr>
            <w:tcW w:w="0" w:type="auto"/>
            <w:hideMark/>
          </w:tcPr>
          <w:p w14:paraId="1607B697" w14:textId="77777777" w:rsidR="00D472A4" w:rsidRPr="00262D7D" w:rsidRDefault="00D472A4" w:rsidP="00D472A4">
            <w:pPr>
              <w:jc w:val="center"/>
              <w:rPr>
                <w:rFonts w:ascii="Arial" w:eastAsia="Times New Roman" w:hAnsi="Arial" w:cs="Arial"/>
                <w:sz w:val="20"/>
                <w:lang w:val="en-US"/>
              </w:rPr>
            </w:pPr>
            <w:r w:rsidRPr="00262D7D">
              <w:rPr>
                <w:rFonts w:ascii="Arial" w:eastAsia="Times New Roman" w:hAnsi="Arial" w:cs="Arial"/>
                <w:sz w:val="20"/>
                <w:lang w:val="en-US"/>
              </w:rPr>
              <w:t>FeMIL</w:t>
            </w:r>
          </w:p>
        </w:tc>
        <w:tc>
          <w:tcPr>
            <w:tcW w:w="0" w:type="auto"/>
            <w:hideMark/>
          </w:tcPr>
          <w:p w14:paraId="40F482F7" w14:textId="77777777" w:rsidR="00D472A4" w:rsidRPr="00262D7D" w:rsidRDefault="00D472A4" w:rsidP="00D472A4">
            <w:pPr>
              <w:jc w:val="center"/>
              <w:rPr>
                <w:rFonts w:ascii="Arial" w:eastAsia="Times New Roman" w:hAnsi="Arial" w:cs="Arial"/>
                <w:sz w:val="20"/>
                <w:lang w:val="en-US"/>
              </w:rPr>
            </w:pPr>
            <w:r w:rsidRPr="00262D7D">
              <w:rPr>
                <w:rFonts w:ascii="Arial" w:eastAsia="Times New Roman" w:hAnsi="Arial" w:cs="Arial"/>
                <w:sz w:val="20"/>
                <w:lang w:val="en-US"/>
              </w:rPr>
              <w:t>OWAT</w:t>
            </w:r>
          </w:p>
        </w:tc>
        <w:tc>
          <w:tcPr>
            <w:tcW w:w="0" w:type="auto"/>
            <w:hideMark/>
          </w:tcPr>
          <w:p w14:paraId="7F511BD6" w14:textId="77777777" w:rsidR="00D472A4" w:rsidRPr="00262D7D" w:rsidRDefault="00D472A4" w:rsidP="00D472A4">
            <w:pPr>
              <w:jc w:val="center"/>
              <w:rPr>
                <w:rFonts w:ascii="Arial" w:eastAsia="Times New Roman" w:hAnsi="Arial" w:cs="Arial"/>
                <w:sz w:val="20"/>
                <w:lang w:val="en-US"/>
              </w:rPr>
            </w:pPr>
            <w:r w:rsidRPr="00262D7D">
              <w:rPr>
                <w:rFonts w:ascii="Arial" w:eastAsia="Times New Roman" w:hAnsi="Arial" w:cs="Arial"/>
                <w:sz w:val="20"/>
                <w:lang w:val="en-US"/>
              </w:rPr>
              <w:t>0.186</w:t>
            </w:r>
          </w:p>
        </w:tc>
        <w:tc>
          <w:tcPr>
            <w:tcW w:w="0" w:type="auto"/>
            <w:hideMark/>
          </w:tcPr>
          <w:p w14:paraId="65A5E656" w14:textId="77777777" w:rsidR="00D472A4" w:rsidRPr="00262D7D" w:rsidRDefault="00D472A4" w:rsidP="00D472A4">
            <w:pPr>
              <w:jc w:val="center"/>
              <w:rPr>
                <w:rFonts w:ascii="Arial" w:eastAsia="Times New Roman" w:hAnsi="Arial" w:cs="Arial"/>
                <w:sz w:val="20"/>
                <w:lang w:val="en-US"/>
              </w:rPr>
            </w:pPr>
            <w:r w:rsidRPr="00262D7D">
              <w:rPr>
                <w:rFonts w:ascii="Arial" w:eastAsia="Times New Roman" w:hAnsi="Arial" w:cs="Arial"/>
                <w:sz w:val="20"/>
                <w:lang w:val="en-US"/>
              </w:rPr>
              <w:t>2.873</w:t>
            </w:r>
          </w:p>
        </w:tc>
      </w:tr>
      <w:tr w:rsidR="00D472A4" w:rsidRPr="00287CB7" w14:paraId="7BC0EDE8" w14:textId="77777777" w:rsidTr="00836669">
        <w:trPr>
          <w:jc w:val="center"/>
        </w:trPr>
        <w:tc>
          <w:tcPr>
            <w:tcW w:w="0" w:type="auto"/>
            <w:hideMark/>
          </w:tcPr>
          <w:p w14:paraId="2E837CE2" w14:textId="77777777" w:rsidR="00D472A4" w:rsidRPr="00262D7D" w:rsidRDefault="00D472A4" w:rsidP="00D472A4">
            <w:pPr>
              <w:jc w:val="center"/>
              <w:rPr>
                <w:rFonts w:ascii="Arial" w:eastAsia="Times New Roman" w:hAnsi="Arial" w:cs="Arial"/>
                <w:sz w:val="20"/>
                <w:lang w:val="en-US"/>
              </w:rPr>
            </w:pPr>
            <w:r w:rsidRPr="00262D7D">
              <w:rPr>
                <w:rFonts w:ascii="Arial" w:eastAsia="Times New Roman" w:hAnsi="Arial" w:cs="Arial"/>
                <w:sz w:val="20"/>
                <w:lang w:val="en-US"/>
              </w:rPr>
              <w:t>OMIL</w:t>
            </w:r>
          </w:p>
        </w:tc>
        <w:tc>
          <w:tcPr>
            <w:tcW w:w="0" w:type="auto"/>
            <w:hideMark/>
          </w:tcPr>
          <w:p w14:paraId="055AA8D2" w14:textId="77777777" w:rsidR="00D472A4" w:rsidRPr="00262D7D" w:rsidRDefault="00D472A4" w:rsidP="00D472A4">
            <w:pPr>
              <w:jc w:val="center"/>
              <w:rPr>
                <w:rFonts w:ascii="Arial" w:eastAsia="Times New Roman" w:hAnsi="Arial" w:cs="Arial"/>
                <w:sz w:val="20"/>
                <w:lang w:val="en-US"/>
              </w:rPr>
            </w:pPr>
            <w:r w:rsidRPr="00262D7D">
              <w:rPr>
                <w:rFonts w:ascii="Arial" w:eastAsia="Times New Roman" w:hAnsi="Arial" w:cs="Arial"/>
                <w:sz w:val="20"/>
                <w:lang w:val="en-US"/>
              </w:rPr>
              <w:t>OWAT</w:t>
            </w:r>
          </w:p>
        </w:tc>
        <w:tc>
          <w:tcPr>
            <w:tcW w:w="0" w:type="auto"/>
            <w:hideMark/>
          </w:tcPr>
          <w:p w14:paraId="020B350B" w14:textId="77777777" w:rsidR="00D472A4" w:rsidRPr="00262D7D" w:rsidRDefault="00D472A4" w:rsidP="00D472A4">
            <w:pPr>
              <w:jc w:val="center"/>
              <w:rPr>
                <w:rFonts w:ascii="Arial" w:eastAsia="Times New Roman" w:hAnsi="Arial" w:cs="Arial"/>
                <w:sz w:val="20"/>
                <w:lang w:val="en-US"/>
              </w:rPr>
            </w:pPr>
            <w:r w:rsidRPr="00262D7D">
              <w:rPr>
                <w:rFonts w:ascii="Arial" w:eastAsia="Times New Roman" w:hAnsi="Arial" w:cs="Arial"/>
                <w:sz w:val="20"/>
                <w:lang w:val="en-US"/>
              </w:rPr>
              <w:t>0.400</w:t>
            </w:r>
          </w:p>
        </w:tc>
        <w:tc>
          <w:tcPr>
            <w:tcW w:w="0" w:type="auto"/>
            <w:hideMark/>
          </w:tcPr>
          <w:p w14:paraId="02FE95AE" w14:textId="77777777" w:rsidR="00D472A4" w:rsidRPr="00262D7D" w:rsidRDefault="00D472A4" w:rsidP="00D472A4">
            <w:pPr>
              <w:jc w:val="center"/>
              <w:rPr>
                <w:rFonts w:ascii="Arial" w:eastAsia="Times New Roman" w:hAnsi="Arial" w:cs="Arial"/>
                <w:sz w:val="20"/>
                <w:lang w:val="en-US"/>
              </w:rPr>
            </w:pPr>
            <w:r w:rsidRPr="00262D7D">
              <w:rPr>
                <w:rFonts w:ascii="Arial" w:eastAsia="Times New Roman" w:hAnsi="Arial" w:cs="Arial"/>
                <w:sz w:val="20"/>
                <w:lang w:val="en-US"/>
              </w:rPr>
              <w:t>3.134</w:t>
            </w:r>
          </w:p>
        </w:tc>
      </w:tr>
      <w:tr w:rsidR="00D472A4" w:rsidRPr="00287CB7" w14:paraId="4C57AE2E" w14:textId="77777777" w:rsidTr="00836669">
        <w:trPr>
          <w:jc w:val="center"/>
        </w:trPr>
        <w:tc>
          <w:tcPr>
            <w:tcW w:w="0" w:type="auto"/>
            <w:hideMark/>
          </w:tcPr>
          <w:p w14:paraId="3373C8E0" w14:textId="77777777" w:rsidR="00D472A4" w:rsidRPr="00262D7D" w:rsidRDefault="00D472A4" w:rsidP="00D472A4">
            <w:pPr>
              <w:jc w:val="center"/>
              <w:rPr>
                <w:rFonts w:ascii="Arial" w:eastAsia="Times New Roman" w:hAnsi="Arial" w:cs="Arial"/>
                <w:sz w:val="20"/>
                <w:lang w:val="en-US"/>
              </w:rPr>
            </w:pPr>
            <w:r w:rsidRPr="00262D7D">
              <w:rPr>
                <w:rFonts w:ascii="Arial" w:eastAsia="Times New Roman" w:hAnsi="Arial" w:cs="Arial"/>
                <w:sz w:val="20"/>
                <w:lang w:val="en-US"/>
              </w:rPr>
              <w:t>CMIL</w:t>
            </w:r>
          </w:p>
        </w:tc>
        <w:tc>
          <w:tcPr>
            <w:tcW w:w="0" w:type="auto"/>
            <w:hideMark/>
          </w:tcPr>
          <w:p w14:paraId="7BEE056D" w14:textId="77777777" w:rsidR="00D472A4" w:rsidRPr="00262D7D" w:rsidRDefault="00D472A4" w:rsidP="00D472A4">
            <w:pPr>
              <w:jc w:val="center"/>
              <w:rPr>
                <w:rFonts w:ascii="Arial" w:eastAsia="Times New Roman" w:hAnsi="Arial" w:cs="Arial"/>
                <w:sz w:val="20"/>
                <w:lang w:val="en-US"/>
              </w:rPr>
            </w:pPr>
            <w:r w:rsidRPr="00262D7D">
              <w:rPr>
                <w:rFonts w:ascii="Arial" w:eastAsia="Times New Roman" w:hAnsi="Arial" w:cs="Arial"/>
                <w:sz w:val="20"/>
                <w:lang w:val="en-US"/>
              </w:rPr>
              <w:t>OWAT</w:t>
            </w:r>
          </w:p>
        </w:tc>
        <w:tc>
          <w:tcPr>
            <w:tcW w:w="0" w:type="auto"/>
            <w:hideMark/>
          </w:tcPr>
          <w:p w14:paraId="75530E72" w14:textId="77777777" w:rsidR="00D472A4" w:rsidRPr="00262D7D" w:rsidRDefault="00D472A4" w:rsidP="00D472A4">
            <w:pPr>
              <w:jc w:val="center"/>
              <w:rPr>
                <w:rFonts w:ascii="Arial" w:eastAsia="Times New Roman" w:hAnsi="Arial" w:cs="Arial"/>
                <w:sz w:val="20"/>
                <w:lang w:val="en-US"/>
              </w:rPr>
            </w:pPr>
            <w:r w:rsidRPr="00262D7D">
              <w:rPr>
                <w:rFonts w:ascii="Arial" w:eastAsia="Times New Roman" w:hAnsi="Arial" w:cs="Arial"/>
                <w:sz w:val="20"/>
                <w:lang w:val="en-US"/>
              </w:rPr>
              <w:t>0.529</w:t>
            </w:r>
          </w:p>
        </w:tc>
        <w:tc>
          <w:tcPr>
            <w:tcW w:w="0" w:type="auto"/>
            <w:hideMark/>
          </w:tcPr>
          <w:p w14:paraId="0E5E2254" w14:textId="77777777" w:rsidR="00D472A4" w:rsidRPr="00262D7D" w:rsidRDefault="00D472A4" w:rsidP="00D472A4">
            <w:pPr>
              <w:jc w:val="center"/>
              <w:rPr>
                <w:rFonts w:ascii="Arial" w:eastAsia="Times New Roman" w:hAnsi="Arial" w:cs="Arial"/>
                <w:sz w:val="20"/>
                <w:lang w:val="en-US"/>
              </w:rPr>
            </w:pPr>
            <w:r w:rsidRPr="00262D7D">
              <w:rPr>
                <w:rFonts w:ascii="Arial" w:eastAsia="Times New Roman" w:hAnsi="Arial" w:cs="Arial"/>
                <w:sz w:val="20"/>
                <w:lang w:val="en-US"/>
              </w:rPr>
              <w:t>3.291</w:t>
            </w:r>
          </w:p>
        </w:tc>
      </w:tr>
      <w:tr w:rsidR="00D472A4" w:rsidRPr="00287CB7" w14:paraId="51E4DA6E" w14:textId="77777777" w:rsidTr="00836669">
        <w:trPr>
          <w:jc w:val="center"/>
        </w:trPr>
        <w:tc>
          <w:tcPr>
            <w:tcW w:w="0" w:type="auto"/>
            <w:hideMark/>
          </w:tcPr>
          <w:p w14:paraId="5AC2075B" w14:textId="77777777" w:rsidR="00D472A4" w:rsidRPr="00262D7D" w:rsidRDefault="00D472A4" w:rsidP="00D472A4">
            <w:pPr>
              <w:jc w:val="center"/>
              <w:rPr>
                <w:rFonts w:ascii="Arial" w:eastAsia="Times New Roman" w:hAnsi="Arial" w:cs="Arial"/>
                <w:sz w:val="20"/>
                <w:lang w:val="en-US"/>
              </w:rPr>
            </w:pPr>
            <w:r w:rsidRPr="00262D7D">
              <w:rPr>
                <w:rFonts w:ascii="Arial" w:eastAsia="Times New Roman" w:hAnsi="Arial" w:cs="Arial"/>
                <w:sz w:val="20"/>
                <w:lang w:val="en-US"/>
              </w:rPr>
              <w:t>HMIL</w:t>
            </w:r>
          </w:p>
        </w:tc>
        <w:tc>
          <w:tcPr>
            <w:tcW w:w="0" w:type="auto"/>
            <w:hideMark/>
          </w:tcPr>
          <w:p w14:paraId="60A1166F" w14:textId="77777777" w:rsidR="00D472A4" w:rsidRPr="00262D7D" w:rsidRDefault="00D472A4" w:rsidP="00D472A4">
            <w:pPr>
              <w:jc w:val="center"/>
              <w:rPr>
                <w:rFonts w:ascii="Arial" w:eastAsia="Times New Roman" w:hAnsi="Arial" w:cs="Arial"/>
                <w:sz w:val="20"/>
                <w:lang w:val="en-US"/>
              </w:rPr>
            </w:pPr>
            <w:r w:rsidRPr="00262D7D">
              <w:rPr>
                <w:rFonts w:ascii="Arial" w:eastAsia="Times New Roman" w:hAnsi="Arial" w:cs="Arial"/>
                <w:sz w:val="20"/>
                <w:lang w:val="en-US"/>
              </w:rPr>
              <w:t>OWAT</w:t>
            </w:r>
          </w:p>
        </w:tc>
        <w:tc>
          <w:tcPr>
            <w:tcW w:w="0" w:type="auto"/>
            <w:hideMark/>
          </w:tcPr>
          <w:p w14:paraId="1EE67B24" w14:textId="77777777" w:rsidR="00D472A4" w:rsidRPr="00262D7D" w:rsidRDefault="00D472A4" w:rsidP="00D472A4">
            <w:pPr>
              <w:jc w:val="center"/>
              <w:rPr>
                <w:rFonts w:ascii="Arial" w:eastAsia="Times New Roman" w:hAnsi="Arial" w:cs="Arial"/>
                <w:sz w:val="20"/>
                <w:lang w:val="en-US"/>
              </w:rPr>
            </w:pPr>
            <w:r w:rsidRPr="00262D7D">
              <w:rPr>
                <w:rFonts w:ascii="Arial" w:eastAsia="Times New Roman" w:hAnsi="Arial" w:cs="Arial"/>
                <w:sz w:val="20"/>
                <w:lang w:val="en-US"/>
              </w:rPr>
              <w:t>0.342</w:t>
            </w:r>
          </w:p>
        </w:tc>
        <w:tc>
          <w:tcPr>
            <w:tcW w:w="0" w:type="auto"/>
            <w:hideMark/>
          </w:tcPr>
          <w:p w14:paraId="0B0ECD41" w14:textId="77777777" w:rsidR="00D472A4" w:rsidRPr="00262D7D" w:rsidRDefault="00D472A4" w:rsidP="00D472A4">
            <w:pPr>
              <w:jc w:val="center"/>
              <w:rPr>
                <w:rFonts w:ascii="Arial" w:eastAsia="Times New Roman" w:hAnsi="Arial" w:cs="Arial"/>
                <w:sz w:val="20"/>
                <w:lang w:val="en-US"/>
              </w:rPr>
            </w:pPr>
            <w:r w:rsidRPr="00262D7D">
              <w:rPr>
                <w:rFonts w:ascii="Arial" w:eastAsia="Times New Roman" w:hAnsi="Arial" w:cs="Arial"/>
                <w:sz w:val="20"/>
                <w:lang w:val="en-US"/>
              </w:rPr>
              <w:t>2.861</w:t>
            </w:r>
          </w:p>
        </w:tc>
      </w:tr>
    </w:tbl>
    <w:p w14:paraId="539C810E" w14:textId="77777777" w:rsidR="00D472A4" w:rsidRDefault="00D472A4" w:rsidP="00D472A4">
      <w:pPr>
        <w:spacing w:line="360" w:lineRule="auto"/>
        <w:jc w:val="both"/>
        <w:rPr>
          <w:rFonts w:ascii="Arial" w:eastAsia="Arial" w:hAnsi="Arial" w:cs="Arial"/>
          <w:lang w:val="en-US"/>
        </w:rPr>
      </w:pPr>
    </w:p>
    <w:p w14:paraId="1CD91F25" w14:textId="77777777" w:rsidR="00262D7D" w:rsidRDefault="00262D7D" w:rsidP="00D472A4">
      <w:pPr>
        <w:spacing w:line="360" w:lineRule="auto"/>
        <w:jc w:val="both"/>
        <w:rPr>
          <w:rFonts w:ascii="Arial" w:eastAsia="Arial" w:hAnsi="Arial" w:cs="Arial"/>
          <w:lang w:val="en-US"/>
        </w:rPr>
      </w:pPr>
    </w:p>
    <w:p w14:paraId="508CA283" w14:textId="77777777" w:rsidR="00262D7D" w:rsidRPr="00287CB7" w:rsidRDefault="00262D7D" w:rsidP="00D472A4">
      <w:pPr>
        <w:spacing w:line="360" w:lineRule="auto"/>
        <w:jc w:val="both"/>
        <w:rPr>
          <w:rFonts w:ascii="Arial" w:eastAsia="Arial" w:hAnsi="Arial" w:cs="Arial"/>
          <w:lang w:val="en-US"/>
        </w:rPr>
      </w:pPr>
    </w:p>
    <w:p w14:paraId="208101C6" w14:textId="291EC786" w:rsidR="00A112D7" w:rsidRPr="00262D7D" w:rsidRDefault="00A112D7" w:rsidP="00A112D7">
      <w:pPr>
        <w:pStyle w:val="Caption"/>
        <w:keepNext/>
        <w:jc w:val="both"/>
        <w:rPr>
          <w:rFonts w:ascii="Arial" w:hAnsi="Arial" w:cs="Arial"/>
          <w:i w:val="0"/>
          <w:color w:val="000000" w:themeColor="text1"/>
          <w:sz w:val="20"/>
          <w:szCs w:val="20"/>
        </w:rPr>
      </w:pPr>
      <w:r w:rsidRPr="00262D7D">
        <w:rPr>
          <w:rFonts w:ascii="Arial" w:hAnsi="Arial" w:cs="Arial"/>
          <w:i w:val="0"/>
          <w:color w:val="000000" w:themeColor="text1"/>
          <w:sz w:val="20"/>
          <w:szCs w:val="20"/>
        </w:rPr>
        <w:t xml:space="preserve">Table S </w:t>
      </w:r>
      <w:r w:rsidR="00F35CD0" w:rsidRPr="00262D7D">
        <w:rPr>
          <w:rFonts w:ascii="Arial" w:hAnsi="Arial" w:cs="Arial"/>
          <w:i w:val="0"/>
          <w:color w:val="000000" w:themeColor="text1"/>
          <w:sz w:val="20"/>
          <w:szCs w:val="20"/>
        </w:rPr>
        <w:fldChar w:fldCharType="begin"/>
      </w:r>
      <w:r w:rsidR="00F35CD0" w:rsidRPr="00262D7D">
        <w:rPr>
          <w:rFonts w:ascii="Arial" w:hAnsi="Arial" w:cs="Arial"/>
          <w:i w:val="0"/>
          <w:color w:val="000000" w:themeColor="text1"/>
          <w:sz w:val="20"/>
          <w:szCs w:val="20"/>
        </w:rPr>
        <w:instrText xml:space="preserve"> SEQ Table_S \* ARABIC </w:instrText>
      </w:r>
      <w:r w:rsidR="00F35CD0" w:rsidRPr="00262D7D">
        <w:rPr>
          <w:rFonts w:ascii="Arial" w:hAnsi="Arial" w:cs="Arial"/>
          <w:i w:val="0"/>
          <w:color w:val="000000" w:themeColor="text1"/>
          <w:sz w:val="20"/>
          <w:szCs w:val="20"/>
        </w:rPr>
        <w:fldChar w:fldCharType="separate"/>
      </w:r>
      <w:r w:rsidRPr="00262D7D">
        <w:rPr>
          <w:rFonts w:ascii="Arial" w:hAnsi="Arial" w:cs="Arial"/>
          <w:i w:val="0"/>
          <w:noProof/>
          <w:color w:val="000000" w:themeColor="text1"/>
          <w:sz w:val="20"/>
          <w:szCs w:val="20"/>
        </w:rPr>
        <w:t>10</w:t>
      </w:r>
      <w:r w:rsidR="00F35CD0" w:rsidRPr="00262D7D">
        <w:rPr>
          <w:rFonts w:ascii="Arial" w:hAnsi="Arial" w:cs="Arial"/>
          <w:i w:val="0"/>
          <w:noProof/>
          <w:color w:val="000000" w:themeColor="text1"/>
          <w:sz w:val="20"/>
          <w:szCs w:val="20"/>
        </w:rPr>
        <w:fldChar w:fldCharType="end"/>
      </w:r>
      <w:r w:rsidR="00832A4C" w:rsidRPr="00262D7D">
        <w:rPr>
          <w:rFonts w:ascii="Arial" w:hAnsi="Arial" w:cs="Arial"/>
          <w:i w:val="0"/>
          <w:noProof/>
          <w:color w:val="000000" w:themeColor="text1"/>
          <w:sz w:val="20"/>
          <w:szCs w:val="20"/>
        </w:rPr>
        <w:t xml:space="preserve">: </w:t>
      </w:r>
      <w:r w:rsidR="00832A4C" w:rsidRPr="00262D7D">
        <w:rPr>
          <w:rFonts w:ascii="Arial" w:hAnsi="Arial" w:cs="Arial"/>
          <w:i w:val="0"/>
          <w:color w:val="000000" w:themeColor="text1"/>
          <w:sz w:val="20"/>
          <w:szCs w:val="20"/>
          <w:lang w:val="en-US"/>
        </w:rPr>
        <w:t>Binary intermolecular Lennard-Jones interactions: MIL-100 – DMSO. These interactions describe DMSO adsorption and coordination competition at Fe open metal sites.</w:t>
      </w:r>
    </w:p>
    <w:tbl>
      <w:tblPr>
        <w:tblStyle w:val="TableGrid1"/>
        <w:tblW w:w="0" w:type="auto"/>
        <w:jc w:val="center"/>
        <w:tblLook w:val="04A0" w:firstRow="1" w:lastRow="0" w:firstColumn="1" w:lastColumn="0" w:noHBand="0" w:noVBand="1"/>
      </w:tblPr>
      <w:tblGrid>
        <w:gridCol w:w="839"/>
        <w:gridCol w:w="839"/>
        <w:gridCol w:w="1293"/>
        <w:gridCol w:w="717"/>
      </w:tblGrid>
      <w:tr w:rsidR="00D472A4" w:rsidRPr="00D472A4" w14:paraId="28A84D5E" w14:textId="77777777" w:rsidTr="00836669">
        <w:trPr>
          <w:jc w:val="center"/>
        </w:trPr>
        <w:tc>
          <w:tcPr>
            <w:tcW w:w="0" w:type="auto"/>
            <w:hideMark/>
          </w:tcPr>
          <w:p w14:paraId="1A2F4BAC" w14:textId="77777777" w:rsidR="00D472A4" w:rsidRPr="00262D7D" w:rsidRDefault="00D472A4" w:rsidP="00D472A4">
            <w:pPr>
              <w:jc w:val="center"/>
              <w:rPr>
                <w:rFonts w:ascii="Arial" w:eastAsia="Times New Roman" w:hAnsi="Arial" w:cs="Arial"/>
                <w:b/>
                <w:bCs/>
                <w:sz w:val="20"/>
                <w:lang w:val="en-US"/>
              </w:rPr>
            </w:pPr>
            <w:r w:rsidRPr="00262D7D">
              <w:rPr>
                <w:rFonts w:ascii="Arial" w:eastAsia="Times New Roman" w:hAnsi="Arial" w:cs="Arial"/>
                <w:b/>
                <w:bCs/>
                <w:sz w:val="20"/>
                <w:lang w:val="en-US"/>
              </w:rPr>
              <w:t>Atom i</w:t>
            </w:r>
          </w:p>
        </w:tc>
        <w:tc>
          <w:tcPr>
            <w:tcW w:w="0" w:type="auto"/>
            <w:hideMark/>
          </w:tcPr>
          <w:p w14:paraId="2376D85B" w14:textId="77777777" w:rsidR="00D472A4" w:rsidRPr="00262D7D" w:rsidRDefault="00D472A4" w:rsidP="00D472A4">
            <w:pPr>
              <w:jc w:val="center"/>
              <w:rPr>
                <w:rFonts w:ascii="Arial" w:eastAsia="Times New Roman" w:hAnsi="Arial" w:cs="Arial"/>
                <w:b/>
                <w:bCs/>
                <w:sz w:val="20"/>
                <w:lang w:val="en-US"/>
              </w:rPr>
            </w:pPr>
            <w:r w:rsidRPr="00262D7D">
              <w:rPr>
                <w:rFonts w:ascii="Arial" w:eastAsia="Times New Roman" w:hAnsi="Arial" w:cs="Arial"/>
                <w:b/>
                <w:bCs/>
                <w:sz w:val="20"/>
                <w:lang w:val="en-US"/>
              </w:rPr>
              <w:t>Atom j</w:t>
            </w:r>
          </w:p>
        </w:tc>
        <w:tc>
          <w:tcPr>
            <w:tcW w:w="0" w:type="auto"/>
            <w:hideMark/>
          </w:tcPr>
          <w:p w14:paraId="2156F0DB" w14:textId="77777777" w:rsidR="00D472A4" w:rsidRPr="00262D7D" w:rsidRDefault="00D472A4" w:rsidP="00D472A4">
            <w:pPr>
              <w:jc w:val="center"/>
              <w:rPr>
                <w:rFonts w:ascii="Arial" w:eastAsia="Times New Roman" w:hAnsi="Arial" w:cs="Arial"/>
                <w:b/>
                <w:bCs/>
                <w:sz w:val="20"/>
                <w:lang w:val="en-US"/>
              </w:rPr>
            </w:pPr>
            <w:r w:rsidRPr="00262D7D">
              <w:rPr>
                <w:rFonts w:ascii="Arial" w:eastAsia="Times New Roman" w:hAnsi="Arial" w:cs="Arial"/>
                <w:b/>
                <w:bCs/>
                <w:sz w:val="20"/>
              </w:rPr>
              <w:t>ε</w:t>
            </w:r>
            <w:r w:rsidRPr="00262D7D">
              <w:rPr>
                <w:rFonts w:ascii="Arial" w:eastAsia="Times New Roman" w:hAnsi="Arial" w:cs="Arial"/>
                <w:b/>
                <w:bCs/>
                <w:sz w:val="20"/>
                <w:lang w:val="en-US"/>
              </w:rPr>
              <w:t xml:space="preserve"> (kJ·mol</w:t>
            </w:r>
            <w:r w:rsidRPr="00262D7D">
              <w:rPr>
                <w:rFonts w:ascii="Cambria Math" w:eastAsia="Times New Roman" w:hAnsi="Cambria Math" w:cs="Cambria Math"/>
                <w:b/>
                <w:bCs/>
                <w:sz w:val="20"/>
                <w:lang w:val="en-US"/>
              </w:rPr>
              <w:t>⁻</w:t>
            </w:r>
            <w:r w:rsidRPr="00262D7D">
              <w:rPr>
                <w:rFonts w:ascii="Arial" w:eastAsia="Times New Roman" w:hAnsi="Arial" w:cs="Arial"/>
                <w:b/>
                <w:bCs/>
                <w:sz w:val="20"/>
                <w:lang w:val="en-US"/>
              </w:rPr>
              <w:t>¹)</w:t>
            </w:r>
          </w:p>
        </w:tc>
        <w:tc>
          <w:tcPr>
            <w:tcW w:w="0" w:type="auto"/>
            <w:hideMark/>
          </w:tcPr>
          <w:p w14:paraId="1F62B436" w14:textId="77777777" w:rsidR="00D472A4" w:rsidRPr="00262D7D" w:rsidRDefault="00D472A4" w:rsidP="00D472A4">
            <w:pPr>
              <w:jc w:val="center"/>
              <w:rPr>
                <w:rFonts w:ascii="Arial" w:eastAsia="Times New Roman" w:hAnsi="Arial" w:cs="Arial"/>
                <w:b/>
                <w:bCs/>
                <w:sz w:val="20"/>
                <w:lang w:val="en-US"/>
              </w:rPr>
            </w:pPr>
            <w:r w:rsidRPr="00262D7D">
              <w:rPr>
                <w:rFonts w:ascii="Arial" w:eastAsia="Times New Roman" w:hAnsi="Arial" w:cs="Arial"/>
                <w:b/>
                <w:bCs/>
                <w:sz w:val="20"/>
              </w:rPr>
              <w:t>σ</w:t>
            </w:r>
            <w:r w:rsidRPr="00262D7D">
              <w:rPr>
                <w:rFonts w:ascii="Arial" w:eastAsia="Times New Roman" w:hAnsi="Arial" w:cs="Arial"/>
                <w:b/>
                <w:bCs/>
                <w:sz w:val="20"/>
                <w:lang w:val="en-US"/>
              </w:rPr>
              <w:t xml:space="preserve"> (Å)</w:t>
            </w:r>
          </w:p>
        </w:tc>
      </w:tr>
      <w:tr w:rsidR="00D472A4" w:rsidRPr="00D472A4" w14:paraId="5F56C46D" w14:textId="77777777" w:rsidTr="00836669">
        <w:trPr>
          <w:jc w:val="center"/>
        </w:trPr>
        <w:tc>
          <w:tcPr>
            <w:tcW w:w="0" w:type="auto"/>
            <w:hideMark/>
          </w:tcPr>
          <w:p w14:paraId="5BACC924" w14:textId="77777777" w:rsidR="00D472A4" w:rsidRPr="00262D7D" w:rsidRDefault="00D472A4" w:rsidP="00D472A4">
            <w:pPr>
              <w:jc w:val="center"/>
              <w:rPr>
                <w:rFonts w:ascii="Arial" w:eastAsia="Times New Roman" w:hAnsi="Arial" w:cs="Arial"/>
                <w:sz w:val="20"/>
                <w:lang w:val="en-US"/>
              </w:rPr>
            </w:pPr>
            <w:r w:rsidRPr="00262D7D">
              <w:rPr>
                <w:rFonts w:ascii="Arial" w:eastAsia="Times New Roman" w:hAnsi="Arial" w:cs="Arial"/>
                <w:sz w:val="20"/>
                <w:lang w:val="en-US"/>
              </w:rPr>
              <w:t>FeMIL</w:t>
            </w:r>
          </w:p>
        </w:tc>
        <w:tc>
          <w:tcPr>
            <w:tcW w:w="0" w:type="auto"/>
            <w:hideMark/>
          </w:tcPr>
          <w:p w14:paraId="0EAD5A8C" w14:textId="77777777" w:rsidR="00D472A4" w:rsidRPr="00262D7D" w:rsidRDefault="00D472A4" w:rsidP="00D472A4">
            <w:pPr>
              <w:jc w:val="center"/>
              <w:rPr>
                <w:rFonts w:ascii="Arial" w:eastAsia="Times New Roman" w:hAnsi="Arial" w:cs="Arial"/>
                <w:sz w:val="20"/>
                <w:lang w:val="en-US"/>
              </w:rPr>
            </w:pPr>
            <w:r w:rsidRPr="00262D7D">
              <w:rPr>
                <w:rFonts w:ascii="Arial" w:eastAsia="Times New Roman" w:hAnsi="Arial" w:cs="Arial"/>
                <w:sz w:val="20"/>
                <w:lang w:val="en-US"/>
              </w:rPr>
              <w:t>SDMS</w:t>
            </w:r>
          </w:p>
        </w:tc>
        <w:tc>
          <w:tcPr>
            <w:tcW w:w="0" w:type="auto"/>
            <w:hideMark/>
          </w:tcPr>
          <w:p w14:paraId="2B7778FD" w14:textId="77777777" w:rsidR="00D472A4" w:rsidRPr="00262D7D" w:rsidRDefault="00D472A4" w:rsidP="00D472A4">
            <w:pPr>
              <w:jc w:val="center"/>
              <w:rPr>
                <w:rFonts w:ascii="Arial" w:eastAsia="Times New Roman" w:hAnsi="Arial" w:cs="Arial"/>
                <w:sz w:val="20"/>
                <w:lang w:val="en-US"/>
              </w:rPr>
            </w:pPr>
            <w:r w:rsidRPr="00262D7D">
              <w:rPr>
                <w:rFonts w:ascii="Arial" w:eastAsia="Times New Roman" w:hAnsi="Arial" w:cs="Arial"/>
                <w:sz w:val="20"/>
                <w:lang w:val="en-US"/>
              </w:rPr>
              <w:t>0.280</w:t>
            </w:r>
          </w:p>
        </w:tc>
        <w:tc>
          <w:tcPr>
            <w:tcW w:w="0" w:type="auto"/>
            <w:hideMark/>
          </w:tcPr>
          <w:p w14:paraId="21694A5E" w14:textId="77777777" w:rsidR="00D472A4" w:rsidRPr="00262D7D" w:rsidRDefault="00D472A4" w:rsidP="00D472A4">
            <w:pPr>
              <w:jc w:val="center"/>
              <w:rPr>
                <w:rFonts w:ascii="Arial" w:eastAsia="Times New Roman" w:hAnsi="Arial" w:cs="Arial"/>
                <w:sz w:val="20"/>
                <w:lang w:val="en-US"/>
              </w:rPr>
            </w:pPr>
            <w:r w:rsidRPr="00262D7D">
              <w:rPr>
                <w:rFonts w:ascii="Arial" w:eastAsia="Times New Roman" w:hAnsi="Arial" w:cs="Arial"/>
                <w:sz w:val="20"/>
                <w:lang w:val="en-US"/>
              </w:rPr>
              <w:t>3.092</w:t>
            </w:r>
          </w:p>
        </w:tc>
      </w:tr>
      <w:tr w:rsidR="00D472A4" w:rsidRPr="00D472A4" w14:paraId="299DBA09" w14:textId="77777777" w:rsidTr="00836669">
        <w:trPr>
          <w:jc w:val="center"/>
        </w:trPr>
        <w:tc>
          <w:tcPr>
            <w:tcW w:w="0" w:type="auto"/>
            <w:hideMark/>
          </w:tcPr>
          <w:p w14:paraId="1EBA5FFE" w14:textId="77777777" w:rsidR="00D472A4" w:rsidRPr="00262D7D" w:rsidRDefault="00D472A4" w:rsidP="00D472A4">
            <w:pPr>
              <w:jc w:val="center"/>
              <w:rPr>
                <w:rFonts w:ascii="Arial" w:eastAsia="Times New Roman" w:hAnsi="Arial" w:cs="Arial"/>
                <w:sz w:val="20"/>
                <w:lang w:val="en-US"/>
              </w:rPr>
            </w:pPr>
            <w:r w:rsidRPr="00262D7D">
              <w:rPr>
                <w:rFonts w:ascii="Arial" w:eastAsia="Times New Roman" w:hAnsi="Arial" w:cs="Arial"/>
                <w:sz w:val="20"/>
                <w:lang w:val="en-US"/>
              </w:rPr>
              <w:t>FeMIL</w:t>
            </w:r>
          </w:p>
        </w:tc>
        <w:tc>
          <w:tcPr>
            <w:tcW w:w="0" w:type="auto"/>
            <w:hideMark/>
          </w:tcPr>
          <w:p w14:paraId="6F01574E" w14:textId="77777777" w:rsidR="00D472A4" w:rsidRPr="00262D7D" w:rsidRDefault="00D472A4" w:rsidP="00D472A4">
            <w:pPr>
              <w:jc w:val="center"/>
              <w:rPr>
                <w:rFonts w:ascii="Arial" w:eastAsia="Times New Roman" w:hAnsi="Arial" w:cs="Arial"/>
                <w:sz w:val="20"/>
                <w:lang w:val="en-US"/>
              </w:rPr>
            </w:pPr>
            <w:r w:rsidRPr="00262D7D">
              <w:rPr>
                <w:rFonts w:ascii="Arial" w:eastAsia="Times New Roman" w:hAnsi="Arial" w:cs="Arial"/>
                <w:sz w:val="20"/>
                <w:lang w:val="en-US"/>
              </w:rPr>
              <w:t>ODMS</w:t>
            </w:r>
          </w:p>
        </w:tc>
        <w:tc>
          <w:tcPr>
            <w:tcW w:w="0" w:type="auto"/>
            <w:hideMark/>
          </w:tcPr>
          <w:p w14:paraId="217F48D8" w14:textId="77777777" w:rsidR="00D472A4" w:rsidRPr="00262D7D" w:rsidRDefault="00D472A4" w:rsidP="00D472A4">
            <w:pPr>
              <w:jc w:val="center"/>
              <w:rPr>
                <w:rFonts w:ascii="Arial" w:eastAsia="Times New Roman" w:hAnsi="Arial" w:cs="Arial"/>
                <w:sz w:val="20"/>
                <w:lang w:val="en-US"/>
              </w:rPr>
            </w:pPr>
            <w:r w:rsidRPr="00262D7D">
              <w:rPr>
                <w:rFonts w:ascii="Arial" w:eastAsia="Times New Roman" w:hAnsi="Arial" w:cs="Arial"/>
                <w:sz w:val="20"/>
                <w:lang w:val="en-US"/>
              </w:rPr>
              <w:t>0.148</w:t>
            </w:r>
          </w:p>
        </w:tc>
        <w:tc>
          <w:tcPr>
            <w:tcW w:w="0" w:type="auto"/>
            <w:hideMark/>
          </w:tcPr>
          <w:p w14:paraId="2B1A4389" w14:textId="77777777" w:rsidR="00D472A4" w:rsidRPr="00262D7D" w:rsidRDefault="00D472A4" w:rsidP="00D472A4">
            <w:pPr>
              <w:jc w:val="center"/>
              <w:rPr>
                <w:rFonts w:ascii="Arial" w:eastAsia="Times New Roman" w:hAnsi="Arial" w:cs="Arial"/>
                <w:sz w:val="20"/>
                <w:lang w:val="en-US"/>
              </w:rPr>
            </w:pPr>
            <w:r w:rsidRPr="00262D7D">
              <w:rPr>
                <w:rFonts w:ascii="Arial" w:eastAsia="Times New Roman" w:hAnsi="Arial" w:cs="Arial"/>
                <w:sz w:val="20"/>
                <w:lang w:val="en-US"/>
              </w:rPr>
              <w:t>2.814</w:t>
            </w:r>
          </w:p>
        </w:tc>
      </w:tr>
      <w:tr w:rsidR="00D472A4" w:rsidRPr="00D472A4" w14:paraId="2D944485" w14:textId="77777777" w:rsidTr="00836669">
        <w:trPr>
          <w:jc w:val="center"/>
        </w:trPr>
        <w:tc>
          <w:tcPr>
            <w:tcW w:w="0" w:type="auto"/>
            <w:hideMark/>
          </w:tcPr>
          <w:p w14:paraId="22F6A7E3" w14:textId="77777777" w:rsidR="00D472A4" w:rsidRPr="00262D7D" w:rsidRDefault="00D472A4" w:rsidP="00D472A4">
            <w:pPr>
              <w:jc w:val="center"/>
              <w:rPr>
                <w:rFonts w:ascii="Arial" w:eastAsia="Times New Roman" w:hAnsi="Arial" w:cs="Arial"/>
                <w:sz w:val="20"/>
                <w:lang w:val="en-US"/>
              </w:rPr>
            </w:pPr>
            <w:r w:rsidRPr="00262D7D">
              <w:rPr>
                <w:rFonts w:ascii="Arial" w:eastAsia="Times New Roman" w:hAnsi="Arial" w:cs="Arial"/>
                <w:sz w:val="20"/>
                <w:lang w:val="en-US"/>
              </w:rPr>
              <w:t>OMIL</w:t>
            </w:r>
          </w:p>
        </w:tc>
        <w:tc>
          <w:tcPr>
            <w:tcW w:w="0" w:type="auto"/>
            <w:hideMark/>
          </w:tcPr>
          <w:p w14:paraId="6B938747" w14:textId="77777777" w:rsidR="00D472A4" w:rsidRPr="00262D7D" w:rsidRDefault="00D472A4" w:rsidP="00D472A4">
            <w:pPr>
              <w:jc w:val="center"/>
              <w:rPr>
                <w:rFonts w:ascii="Arial" w:eastAsia="Times New Roman" w:hAnsi="Arial" w:cs="Arial"/>
                <w:sz w:val="20"/>
                <w:lang w:val="en-US"/>
              </w:rPr>
            </w:pPr>
            <w:r w:rsidRPr="00262D7D">
              <w:rPr>
                <w:rFonts w:ascii="Arial" w:eastAsia="Times New Roman" w:hAnsi="Arial" w:cs="Arial"/>
                <w:sz w:val="20"/>
                <w:lang w:val="en-US"/>
              </w:rPr>
              <w:t>SDMS</w:t>
            </w:r>
          </w:p>
        </w:tc>
        <w:tc>
          <w:tcPr>
            <w:tcW w:w="0" w:type="auto"/>
            <w:hideMark/>
          </w:tcPr>
          <w:p w14:paraId="15B9AA81" w14:textId="77777777" w:rsidR="00D472A4" w:rsidRPr="00262D7D" w:rsidRDefault="00D472A4" w:rsidP="00D472A4">
            <w:pPr>
              <w:jc w:val="center"/>
              <w:rPr>
                <w:rFonts w:ascii="Arial" w:eastAsia="Times New Roman" w:hAnsi="Arial" w:cs="Arial"/>
                <w:sz w:val="20"/>
                <w:lang w:val="en-US"/>
              </w:rPr>
            </w:pPr>
            <w:r w:rsidRPr="00262D7D">
              <w:rPr>
                <w:rFonts w:ascii="Arial" w:eastAsia="Times New Roman" w:hAnsi="Arial" w:cs="Arial"/>
                <w:sz w:val="20"/>
                <w:lang w:val="en-US"/>
              </w:rPr>
              <w:t>0.601</w:t>
            </w:r>
          </w:p>
        </w:tc>
        <w:tc>
          <w:tcPr>
            <w:tcW w:w="0" w:type="auto"/>
            <w:hideMark/>
          </w:tcPr>
          <w:p w14:paraId="0ECEC625" w14:textId="77777777" w:rsidR="00D472A4" w:rsidRPr="00262D7D" w:rsidRDefault="00D472A4" w:rsidP="00D472A4">
            <w:pPr>
              <w:jc w:val="center"/>
              <w:rPr>
                <w:rFonts w:ascii="Arial" w:eastAsia="Times New Roman" w:hAnsi="Arial" w:cs="Arial"/>
                <w:sz w:val="20"/>
                <w:lang w:val="en-US"/>
              </w:rPr>
            </w:pPr>
            <w:r w:rsidRPr="00262D7D">
              <w:rPr>
                <w:rFonts w:ascii="Arial" w:eastAsia="Times New Roman" w:hAnsi="Arial" w:cs="Arial"/>
                <w:sz w:val="20"/>
                <w:lang w:val="en-US"/>
              </w:rPr>
              <w:t>3.354</w:t>
            </w:r>
          </w:p>
        </w:tc>
      </w:tr>
      <w:tr w:rsidR="00D472A4" w:rsidRPr="00D472A4" w14:paraId="29147218" w14:textId="77777777" w:rsidTr="00836669">
        <w:trPr>
          <w:jc w:val="center"/>
        </w:trPr>
        <w:tc>
          <w:tcPr>
            <w:tcW w:w="0" w:type="auto"/>
            <w:hideMark/>
          </w:tcPr>
          <w:p w14:paraId="2C157C4F" w14:textId="77777777" w:rsidR="00D472A4" w:rsidRPr="00262D7D" w:rsidRDefault="00D472A4" w:rsidP="00D472A4">
            <w:pPr>
              <w:jc w:val="center"/>
              <w:rPr>
                <w:rFonts w:ascii="Arial" w:eastAsia="Times New Roman" w:hAnsi="Arial" w:cs="Arial"/>
                <w:sz w:val="20"/>
                <w:lang w:val="en-US"/>
              </w:rPr>
            </w:pPr>
            <w:r w:rsidRPr="00262D7D">
              <w:rPr>
                <w:rFonts w:ascii="Arial" w:eastAsia="Times New Roman" w:hAnsi="Arial" w:cs="Arial"/>
                <w:sz w:val="20"/>
                <w:lang w:val="en-US"/>
              </w:rPr>
              <w:t>CMIL</w:t>
            </w:r>
          </w:p>
        </w:tc>
        <w:tc>
          <w:tcPr>
            <w:tcW w:w="0" w:type="auto"/>
            <w:hideMark/>
          </w:tcPr>
          <w:p w14:paraId="4F4E9BF2" w14:textId="77777777" w:rsidR="00D472A4" w:rsidRPr="00262D7D" w:rsidRDefault="00D472A4" w:rsidP="00D472A4">
            <w:pPr>
              <w:jc w:val="center"/>
              <w:rPr>
                <w:rFonts w:ascii="Arial" w:eastAsia="Times New Roman" w:hAnsi="Arial" w:cs="Arial"/>
                <w:sz w:val="20"/>
                <w:lang w:val="en-US"/>
              </w:rPr>
            </w:pPr>
            <w:r w:rsidRPr="00262D7D">
              <w:rPr>
                <w:rFonts w:ascii="Arial" w:eastAsia="Times New Roman" w:hAnsi="Arial" w:cs="Arial"/>
                <w:sz w:val="20"/>
                <w:lang w:val="en-US"/>
              </w:rPr>
              <w:t>SDMS</w:t>
            </w:r>
          </w:p>
        </w:tc>
        <w:tc>
          <w:tcPr>
            <w:tcW w:w="0" w:type="auto"/>
            <w:hideMark/>
          </w:tcPr>
          <w:p w14:paraId="15C16410" w14:textId="77777777" w:rsidR="00D472A4" w:rsidRPr="00262D7D" w:rsidRDefault="00D472A4" w:rsidP="00D472A4">
            <w:pPr>
              <w:jc w:val="center"/>
              <w:rPr>
                <w:rFonts w:ascii="Arial" w:eastAsia="Times New Roman" w:hAnsi="Arial" w:cs="Arial"/>
                <w:sz w:val="20"/>
                <w:lang w:val="en-US"/>
              </w:rPr>
            </w:pPr>
            <w:r w:rsidRPr="00262D7D">
              <w:rPr>
                <w:rFonts w:ascii="Arial" w:eastAsia="Times New Roman" w:hAnsi="Arial" w:cs="Arial"/>
                <w:sz w:val="20"/>
                <w:lang w:val="en-US"/>
              </w:rPr>
              <w:t>0.795</w:t>
            </w:r>
          </w:p>
        </w:tc>
        <w:tc>
          <w:tcPr>
            <w:tcW w:w="0" w:type="auto"/>
            <w:hideMark/>
          </w:tcPr>
          <w:p w14:paraId="372888CA" w14:textId="77777777" w:rsidR="00D472A4" w:rsidRPr="00262D7D" w:rsidRDefault="00D472A4" w:rsidP="00D472A4">
            <w:pPr>
              <w:jc w:val="center"/>
              <w:rPr>
                <w:rFonts w:ascii="Arial" w:eastAsia="Times New Roman" w:hAnsi="Arial" w:cs="Arial"/>
                <w:sz w:val="20"/>
                <w:lang w:val="en-US"/>
              </w:rPr>
            </w:pPr>
            <w:r w:rsidRPr="00262D7D">
              <w:rPr>
                <w:rFonts w:ascii="Arial" w:eastAsia="Times New Roman" w:hAnsi="Arial" w:cs="Arial"/>
                <w:sz w:val="20"/>
                <w:lang w:val="en-US"/>
              </w:rPr>
              <w:t>3.511</w:t>
            </w:r>
          </w:p>
        </w:tc>
      </w:tr>
    </w:tbl>
    <w:p w14:paraId="287E9798" w14:textId="77777777" w:rsidR="00BD0C29" w:rsidRDefault="00BD0C29" w:rsidP="00A112D7">
      <w:pPr>
        <w:pStyle w:val="Caption"/>
        <w:keepNext/>
      </w:pPr>
    </w:p>
    <w:p w14:paraId="14A66B4A" w14:textId="7D9875C0" w:rsidR="00A112D7" w:rsidRPr="00270055" w:rsidRDefault="00A112D7" w:rsidP="00A112D7">
      <w:pPr>
        <w:pStyle w:val="Caption"/>
        <w:keepNext/>
        <w:rPr>
          <w:rFonts w:ascii="Arial" w:hAnsi="Arial" w:cs="Arial"/>
          <w:i w:val="0"/>
          <w:color w:val="000000" w:themeColor="text1"/>
          <w:sz w:val="20"/>
          <w:szCs w:val="20"/>
        </w:rPr>
      </w:pPr>
      <w:r w:rsidRPr="00270055">
        <w:rPr>
          <w:rFonts w:ascii="Arial" w:hAnsi="Arial" w:cs="Arial"/>
          <w:i w:val="0"/>
          <w:color w:val="000000" w:themeColor="text1"/>
          <w:sz w:val="20"/>
          <w:szCs w:val="20"/>
        </w:rPr>
        <w:t xml:space="preserve">Table S </w:t>
      </w:r>
      <w:r w:rsidR="00F35CD0" w:rsidRPr="00270055">
        <w:rPr>
          <w:rFonts w:ascii="Arial" w:hAnsi="Arial" w:cs="Arial"/>
          <w:i w:val="0"/>
          <w:color w:val="000000" w:themeColor="text1"/>
          <w:sz w:val="20"/>
          <w:szCs w:val="20"/>
        </w:rPr>
        <w:fldChar w:fldCharType="begin"/>
      </w:r>
      <w:r w:rsidR="00F35CD0" w:rsidRPr="00270055">
        <w:rPr>
          <w:rFonts w:ascii="Arial" w:hAnsi="Arial" w:cs="Arial"/>
          <w:i w:val="0"/>
          <w:color w:val="000000" w:themeColor="text1"/>
          <w:sz w:val="20"/>
          <w:szCs w:val="20"/>
        </w:rPr>
        <w:instrText xml:space="preserve"> SEQ Table_S \* ARABIC </w:instrText>
      </w:r>
      <w:r w:rsidR="00F35CD0" w:rsidRPr="00270055">
        <w:rPr>
          <w:rFonts w:ascii="Arial" w:hAnsi="Arial" w:cs="Arial"/>
          <w:i w:val="0"/>
          <w:color w:val="000000" w:themeColor="text1"/>
          <w:sz w:val="20"/>
          <w:szCs w:val="20"/>
        </w:rPr>
        <w:fldChar w:fldCharType="separate"/>
      </w:r>
      <w:r w:rsidRPr="00270055">
        <w:rPr>
          <w:rFonts w:ascii="Arial" w:hAnsi="Arial" w:cs="Arial"/>
          <w:i w:val="0"/>
          <w:noProof/>
          <w:color w:val="000000" w:themeColor="text1"/>
          <w:sz w:val="20"/>
          <w:szCs w:val="20"/>
        </w:rPr>
        <w:t>11</w:t>
      </w:r>
      <w:r w:rsidR="00F35CD0" w:rsidRPr="00270055">
        <w:rPr>
          <w:rFonts w:ascii="Arial" w:hAnsi="Arial" w:cs="Arial"/>
          <w:i w:val="0"/>
          <w:noProof/>
          <w:color w:val="000000" w:themeColor="text1"/>
          <w:sz w:val="20"/>
          <w:szCs w:val="20"/>
        </w:rPr>
        <w:fldChar w:fldCharType="end"/>
      </w:r>
      <w:r w:rsidR="00832A4C" w:rsidRPr="00270055">
        <w:rPr>
          <w:rFonts w:ascii="Arial" w:hAnsi="Arial" w:cs="Arial"/>
          <w:i w:val="0"/>
          <w:noProof/>
          <w:color w:val="000000" w:themeColor="text1"/>
          <w:sz w:val="20"/>
          <w:szCs w:val="20"/>
        </w:rPr>
        <w:t xml:space="preserve">: </w:t>
      </w:r>
      <w:r w:rsidR="00832A4C" w:rsidRPr="00270055">
        <w:rPr>
          <w:rFonts w:ascii="Arial" w:hAnsi="Arial" w:cs="Arial"/>
          <w:i w:val="0"/>
          <w:color w:val="000000" w:themeColor="text1"/>
          <w:sz w:val="20"/>
          <w:szCs w:val="20"/>
          <w:lang w:val="en-US"/>
        </w:rPr>
        <w:t>Binary intermolecular Lennard-Jones interactions: MIL-100 – Gliotoxin. These interactions describe host–guest stabilization of gliotoxin within the MIL-100 cages.</w:t>
      </w:r>
    </w:p>
    <w:tbl>
      <w:tblPr>
        <w:tblStyle w:val="TableGrid1"/>
        <w:tblW w:w="0" w:type="auto"/>
        <w:jc w:val="center"/>
        <w:tblLook w:val="04A0" w:firstRow="1" w:lastRow="0" w:firstColumn="1" w:lastColumn="0" w:noHBand="0" w:noVBand="1"/>
      </w:tblPr>
      <w:tblGrid>
        <w:gridCol w:w="839"/>
        <w:gridCol w:w="839"/>
        <w:gridCol w:w="1293"/>
        <w:gridCol w:w="717"/>
      </w:tblGrid>
      <w:tr w:rsidR="00D472A4" w:rsidRPr="00BD0C29" w14:paraId="7473E141" w14:textId="77777777" w:rsidTr="00836669">
        <w:trPr>
          <w:jc w:val="center"/>
        </w:trPr>
        <w:tc>
          <w:tcPr>
            <w:tcW w:w="0" w:type="auto"/>
            <w:hideMark/>
          </w:tcPr>
          <w:p w14:paraId="45BE2876" w14:textId="77777777" w:rsidR="00D472A4" w:rsidRPr="00262D7D" w:rsidRDefault="00D472A4" w:rsidP="00D472A4">
            <w:pPr>
              <w:jc w:val="center"/>
              <w:rPr>
                <w:rFonts w:ascii="Arial" w:eastAsia="Times New Roman" w:hAnsi="Arial" w:cs="Arial"/>
                <w:b/>
                <w:bCs/>
                <w:sz w:val="20"/>
                <w:lang w:val="en-US"/>
              </w:rPr>
            </w:pPr>
            <w:r w:rsidRPr="00262D7D">
              <w:rPr>
                <w:rFonts w:ascii="Arial" w:eastAsia="Times New Roman" w:hAnsi="Arial" w:cs="Arial"/>
                <w:b/>
                <w:bCs/>
                <w:sz w:val="20"/>
                <w:lang w:val="en-US"/>
              </w:rPr>
              <w:t>Atom i</w:t>
            </w:r>
          </w:p>
        </w:tc>
        <w:tc>
          <w:tcPr>
            <w:tcW w:w="0" w:type="auto"/>
            <w:hideMark/>
          </w:tcPr>
          <w:p w14:paraId="2B230E89" w14:textId="77777777" w:rsidR="00D472A4" w:rsidRPr="00262D7D" w:rsidRDefault="00D472A4" w:rsidP="00D472A4">
            <w:pPr>
              <w:jc w:val="center"/>
              <w:rPr>
                <w:rFonts w:ascii="Arial" w:eastAsia="Times New Roman" w:hAnsi="Arial" w:cs="Arial"/>
                <w:b/>
                <w:bCs/>
                <w:sz w:val="20"/>
                <w:lang w:val="en-US"/>
              </w:rPr>
            </w:pPr>
            <w:r w:rsidRPr="00262D7D">
              <w:rPr>
                <w:rFonts w:ascii="Arial" w:eastAsia="Times New Roman" w:hAnsi="Arial" w:cs="Arial"/>
                <w:b/>
                <w:bCs/>
                <w:sz w:val="20"/>
                <w:lang w:val="en-US"/>
              </w:rPr>
              <w:t>Atom j</w:t>
            </w:r>
          </w:p>
        </w:tc>
        <w:tc>
          <w:tcPr>
            <w:tcW w:w="0" w:type="auto"/>
            <w:hideMark/>
          </w:tcPr>
          <w:p w14:paraId="7AF1652C" w14:textId="77777777" w:rsidR="00D472A4" w:rsidRPr="00262D7D" w:rsidRDefault="00D472A4" w:rsidP="00D472A4">
            <w:pPr>
              <w:jc w:val="center"/>
              <w:rPr>
                <w:rFonts w:ascii="Arial" w:eastAsia="Times New Roman" w:hAnsi="Arial" w:cs="Arial"/>
                <w:b/>
                <w:bCs/>
                <w:sz w:val="20"/>
                <w:lang w:val="en-US"/>
              </w:rPr>
            </w:pPr>
            <w:r w:rsidRPr="00262D7D">
              <w:rPr>
                <w:rFonts w:ascii="Arial" w:eastAsia="Times New Roman" w:hAnsi="Arial" w:cs="Arial"/>
                <w:b/>
                <w:bCs/>
                <w:sz w:val="20"/>
              </w:rPr>
              <w:t>ε</w:t>
            </w:r>
            <w:r w:rsidRPr="00262D7D">
              <w:rPr>
                <w:rFonts w:ascii="Arial" w:eastAsia="Times New Roman" w:hAnsi="Arial" w:cs="Arial"/>
                <w:b/>
                <w:bCs/>
                <w:sz w:val="20"/>
                <w:lang w:val="en-US"/>
              </w:rPr>
              <w:t xml:space="preserve"> (kJ·mol</w:t>
            </w:r>
            <w:r w:rsidRPr="00262D7D">
              <w:rPr>
                <w:rFonts w:ascii="Cambria Math" w:eastAsia="Times New Roman" w:hAnsi="Cambria Math" w:cs="Cambria Math"/>
                <w:b/>
                <w:bCs/>
                <w:sz w:val="20"/>
                <w:lang w:val="en-US"/>
              </w:rPr>
              <w:t>⁻</w:t>
            </w:r>
            <w:r w:rsidRPr="00262D7D">
              <w:rPr>
                <w:rFonts w:ascii="Arial" w:eastAsia="Times New Roman" w:hAnsi="Arial" w:cs="Arial"/>
                <w:b/>
                <w:bCs/>
                <w:sz w:val="20"/>
                <w:lang w:val="en-US"/>
              </w:rPr>
              <w:t>¹)</w:t>
            </w:r>
          </w:p>
        </w:tc>
        <w:tc>
          <w:tcPr>
            <w:tcW w:w="0" w:type="auto"/>
            <w:hideMark/>
          </w:tcPr>
          <w:p w14:paraId="19C34D29" w14:textId="77777777" w:rsidR="00D472A4" w:rsidRPr="00262D7D" w:rsidRDefault="00D472A4" w:rsidP="00D472A4">
            <w:pPr>
              <w:jc w:val="center"/>
              <w:rPr>
                <w:rFonts w:ascii="Arial" w:eastAsia="Times New Roman" w:hAnsi="Arial" w:cs="Arial"/>
                <w:b/>
                <w:bCs/>
                <w:sz w:val="20"/>
                <w:lang w:val="en-US"/>
              </w:rPr>
            </w:pPr>
            <w:r w:rsidRPr="00262D7D">
              <w:rPr>
                <w:rFonts w:ascii="Arial" w:eastAsia="Times New Roman" w:hAnsi="Arial" w:cs="Arial"/>
                <w:b/>
                <w:bCs/>
                <w:sz w:val="20"/>
              </w:rPr>
              <w:t>σ</w:t>
            </w:r>
            <w:r w:rsidRPr="00262D7D">
              <w:rPr>
                <w:rFonts w:ascii="Arial" w:eastAsia="Times New Roman" w:hAnsi="Arial" w:cs="Arial"/>
                <w:b/>
                <w:bCs/>
                <w:sz w:val="20"/>
                <w:lang w:val="en-US"/>
              </w:rPr>
              <w:t xml:space="preserve"> (Å)</w:t>
            </w:r>
          </w:p>
        </w:tc>
      </w:tr>
      <w:tr w:rsidR="00D472A4" w:rsidRPr="00BD0C29" w14:paraId="23309687" w14:textId="77777777" w:rsidTr="00836669">
        <w:trPr>
          <w:jc w:val="center"/>
        </w:trPr>
        <w:tc>
          <w:tcPr>
            <w:tcW w:w="0" w:type="auto"/>
            <w:hideMark/>
          </w:tcPr>
          <w:p w14:paraId="1C955FC5" w14:textId="77777777" w:rsidR="00D472A4" w:rsidRPr="00262D7D" w:rsidRDefault="00D472A4" w:rsidP="00D472A4">
            <w:pPr>
              <w:jc w:val="center"/>
              <w:rPr>
                <w:rFonts w:ascii="Arial" w:eastAsia="Times New Roman" w:hAnsi="Arial" w:cs="Arial"/>
                <w:sz w:val="20"/>
                <w:lang w:val="en-US"/>
              </w:rPr>
            </w:pPr>
            <w:r w:rsidRPr="00262D7D">
              <w:rPr>
                <w:rFonts w:ascii="Arial" w:eastAsia="Times New Roman" w:hAnsi="Arial" w:cs="Arial"/>
                <w:sz w:val="20"/>
                <w:lang w:val="en-US"/>
              </w:rPr>
              <w:t>FeMIL</w:t>
            </w:r>
          </w:p>
        </w:tc>
        <w:tc>
          <w:tcPr>
            <w:tcW w:w="0" w:type="auto"/>
            <w:hideMark/>
          </w:tcPr>
          <w:p w14:paraId="2987C470" w14:textId="77777777" w:rsidR="00D472A4" w:rsidRPr="00262D7D" w:rsidRDefault="00D472A4" w:rsidP="00D472A4">
            <w:pPr>
              <w:jc w:val="center"/>
              <w:rPr>
                <w:rFonts w:ascii="Arial" w:eastAsia="Times New Roman" w:hAnsi="Arial" w:cs="Arial"/>
                <w:sz w:val="20"/>
                <w:lang w:val="en-US"/>
              </w:rPr>
            </w:pPr>
            <w:r w:rsidRPr="00262D7D">
              <w:rPr>
                <w:rFonts w:ascii="Arial" w:eastAsia="Times New Roman" w:hAnsi="Arial" w:cs="Arial"/>
                <w:sz w:val="20"/>
                <w:lang w:val="en-US"/>
              </w:rPr>
              <w:t>CGLX</w:t>
            </w:r>
          </w:p>
        </w:tc>
        <w:tc>
          <w:tcPr>
            <w:tcW w:w="0" w:type="auto"/>
            <w:hideMark/>
          </w:tcPr>
          <w:p w14:paraId="5887B52F" w14:textId="77777777" w:rsidR="00D472A4" w:rsidRPr="00262D7D" w:rsidRDefault="00D472A4" w:rsidP="00D472A4">
            <w:pPr>
              <w:jc w:val="center"/>
              <w:rPr>
                <w:rFonts w:ascii="Arial" w:eastAsia="Times New Roman" w:hAnsi="Arial" w:cs="Arial"/>
                <w:sz w:val="20"/>
                <w:lang w:val="en-US"/>
              </w:rPr>
            </w:pPr>
            <w:r w:rsidRPr="00262D7D">
              <w:rPr>
                <w:rFonts w:ascii="Arial" w:eastAsia="Times New Roman" w:hAnsi="Arial" w:cs="Arial"/>
                <w:sz w:val="20"/>
                <w:lang w:val="en-US"/>
              </w:rPr>
              <w:t>0.147</w:t>
            </w:r>
          </w:p>
        </w:tc>
        <w:tc>
          <w:tcPr>
            <w:tcW w:w="0" w:type="auto"/>
            <w:hideMark/>
          </w:tcPr>
          <w:p w14:paraId="693EA443" w14:textId="77777777" w:rsidR="00D472A4" w:rsidRPr="00262D7D" w:rsidRDefault="00D472A4" w:rsidP="00D472A4">
            <w:pPr>
              <w:jc w:val="center"/>
              <w:rPr>
                <w:rFonts w:ascii="Arial" w:eastAsia="Times New Roman" w:hAnsi="Arial" w:cs="Arial"/>
                <w:sz w:val="20"/>
                <w:lang w:val="en-US"/>
              </w:rPr>
            </w:pPr>
            <w:r w:rsidRPr="00262D7D">
              <w:rPr>
                <w:rFonts w:ascii="Arial" w:eastAsia="Times New Roman" w:hAnsi="Arial" w:cs="Arial"/>
                <w:sz w:val="20"/>
                <w:lang w:val="en-US"/>
              </w:rPr>
              <w:t>3.034</w:t>
            </w:r>
          </w:p>
        </w:tc>
      </w:tr>
      <w:tr w:rsidR="00D472A4" w:rsidRPr="00BD0C29" w14:paraId="7088D8B2" w14:textId="77777777" w:rsidTr="00836669">
        <w:trPr>
          <w:jc w:val="center"/>
        </w:trPr>
        <w:tc>
          <w:tcPr>
            <w:tcW w:w="0" w:type="auto"/>
            <w:hideMark/>
          </w:tcPr>
          <w:p w14:paraId="1A0B7A02" w14:textId="77777777" w:rsidR="00D472A4" w:rsidRPr="00262D7D" w:rsidRDefault="00D472A4" w:rsidP="00D472A4">
            <w:pPr>
              <w:jc w:val="center"/>
              <w:rPr>
                <w:rFonts w:ascii="Arial" w:eastAsia="Times New Roman" w:hAnsi="Arial" w:cs="Arial"/>
                <w:sz w:val="20"/>
                <w:lang w:val="en-US"/>
              </w:rPr>
            </w:pPr>
            <w:r w:rsidRPr="00262D7D">
              <w:rPr>
                <w:rFonts w:ascii="Arial" w:eastAsia="Times New Roman" w:hAnsi="Arial" w:cs="Arial"/>
                <w:sz w:val="20"/>
                <w:lang w:val="en-US"/>
              </w:rPr>
              <w:t>FeMIL</w:t>
            </w:r>
          </w:p>
        </w:tc>
        <w:tc>
          <w:tcPr>
            <w:tcW w:w="0" w:type="auto"/>
            <w:hideMark/>
          </w:tcPr>
          <w:p w14:paraId="455464B6" w14:textId="77777777" w:rsidR="00D472A4" w:rsidRPr="00262D7D" w:rsidRDefault="00D472A4" w:rsidP="00D472A4">
            <w:pPr>
              <w:jc w:val="center"/>
              <w:rPr>
                <w:rFonts w:ascii="Arial" w:eastAsia="Times New Roman" w:hAnsi="Arial" w:cs="Arial"/>
                <w:sz w:val="20"/>
                <w:lang w:val="en-US"/>
              </w:rPr>
            </w:pPr>
            <w:r w:rsidRPr="00262D7D">
              <w:rPr>
                <w:rFonts w:ascii="Arial" w:eastAsia="Times New Roman" w:hAnsi="Arial" w:cs="Arial"/>
                <w:sz w:val="20"/>
                <w:lang w:val="en-US"/>
              </w:rPr>
              <w:t>SGLX</w:t>
            </w:r>
          </w:p>
        </w:tc>
        <w:tc>
          <w:tcPr>
            <w:tcW w:w="0" w:type="auto"/>
            <w:hideMark/>
          </w:tcPr>
          <w:p w14:paraId="51A8669E" w14:textId="77777777" w:rsidR="00D472A4" w:rsidRPr="00262D7D" w:rsidRDefault="00D472A4" w:rsidP="00D472A4">
            <w:pPr>
              <w:jc w:val="center"/>
              <w:rPr>
                <w:rFonts w:ascii="Arial" w:eastAsia="Times New Roman" w:hAnsi="Arial" w:cs="Arial"/>
                <w:sz w:val="20"/>
                <w:lang w:val="en-US"/>
              </w:rPr>
            </w:pPr>
            <w:r w:rsidRPr="00262D7D">
              <w:rPr>
                <w:rFonts w:ascii="Arial" w:eastAsia="Times New Roman" w:hAnsi="Arial" w:cs="Arial"/>
                <w:sz w:val="20"/>
                <w:lang w:val="en-US"/>
              </w:rPr>
              <w:t>0.280</w:t>
            </w:r>
          </w:p>
        </w:tc>
        <w:tc>
          <w:tcPr>
            <w:tcW w:w="0" w:type="auto"/>
            <w:hideMark/>
          </w:tcPr>
          <w:p w14:paraId="4475A6B2" w14:textId="77777777" w:rsidR="00D472A4" w:rsidRPr="00262D7D" w:rsidRDefault="00D472A4" w:rsidP="00D472A4">
            <w:pPr>
              <w:jc w:val="center"/>
              <w:rPr>
                <w:rFonts w:ascii="Arial" w:eastAsia="Times New Roman" w:hAnsi="Arial" w:cs="Arial"/>
                <w:sz w:val="20"/>
                <w:lang w:val="en-US"/>
              </w:rPr>
            </w:pPr>
            <w:r w:rsidRPr="00262D7D">
              <w:rPr>
                <w:rFonts w:ascii="Arial" w:eastAsia="Times New Roman" w:hAnsi="Arial" w:cs="Arial"/>
                <w:sz w:val="20"/>
                <w:lang w:val="en-US"/>
              </w:rPr>
              <w:t>3.092</w:t>
            </w:r>
          </w:p>
        </w:tc>
      </w:tr>
      <w:tr w:rsidR="00D472A4" w:rsidRPr="00BD0C29" w14:paraId="15BCAF99" w14:textId="77777777" w:rsidTr="00836669">
        <w:trPr>
          <w:jc w:val="center"/>
        </w:trPr>
        <w:tc>
          <w:tcPr>
            <w:tcW w:w="0" w:type="auto"/>
            <w:hideMark/>
          </w:tcPr>
          <w:p w14:paraId="4CEE234B" w14:textId="77777777" w:rsidR="00D472A4" w:rsidRPr="00262D7D" w:rsidRDefault="00D472A4" w:rsidP="00D472A4">
            <w:pPr>
              <w:jc w:val="center"/>
              <w:rPr>
                <w:rFonts w:ascii="Arial" w:eastAsia="Times New Roman" w:hAnsi="Arial" w:cs="Arial"/>
                <w:sz w:val="20"/>
                <w:lang w:val="en-US"/>
              </w:rPr>
            </w:pPr>
            <w:r w:rsidRPr="00262D7D">
              <w:rPr>
                <w:rFonts w:ascii="Arial" w:eastAsia="Times New Roman" w:hAnsi="Arial" w:cs="Arial"/>
                <w:sz w:val="20"/>
                <w:lang w:val="en-US"/>
              </w:rPr>
              <w:t>OMIL</w:t>
            </w:r>
          </w:p>
        </w:tc>
        <w:tc>
          <w:tcPr>
            <w:tcW w:w="0" w:type="auto"/>
            <w:hideMark/>
          </w:tcPr>
          <w:p w14:paraId="66CCCD2F" w14:textId="77777777" w:rsidR="00D472A4" w:rsidRPr="00262D7D" w:rsidRDefault="00D472A4" w:rsidP="00D472A4">
            <w:pPr>
              <w:jc w:val="center"/>
              <w:rPr>
                <w:rFonts w:ascii="Arial" w:eastAsia="Times New Roman" w:hAnsi="Arial" w:cs="Arial"/>
                <w:sz w:val="20"/>
                <w:lang w:val="en-US"/>
              </w:rPr>
            </w:pPr>
            <w:r w:rsidRPr="00262D7D">
              <w:rPr>
                <w:rFonts w:ascii="Arial" w:eastAsia="Times New Roman" w:hAnsi="Arial" w:cs="Arial"/>
                <w:sz w:val="20"/>
                <w:lang w:val="en-US"/>
              </w:rPr>
              <w:t>CGLX</w:t>
            </w:r>
          </w:p>
        </w:tc>
        <w:tc>
          <w:tcPr>
            <w:tcW w:w="0" w:type="auto"/>
            <w:hideMark/>
          </w:tcPr>
          <w:p w14:paraId="59E87537" w14:textId="77777777" w:rsidR="00D472A4" w:rsidRPr="00262D7D" w:rsidRDefault="00D472A4" w:rsidP="00D472A4">
            <w:pPr>
              <w:jc w:val="center"/>
              <w:rPr>
                <w:rFonts w:ascii="Arial" w:eastAsia="Times New Roman" w:hAnsi="Arial" w:cs="Arial"/>
                <w:sz w:val="20"/>
                <w:lang w:val="en-US"/>
              </w:rPr>
            </w:pPr>
            <w:r w:rsidRPr="00262D7D">
              <w:rPr>
                <w:rFonts w:ascii="Arial" w:eastAsia="Times New Roman" w:hAnsi="Arial" w:cs="Arial"/>
                <w:sz w:val="20"/>
                <w:lang w:val="en-US"/>
              </w:rPr>
              <w:t>0.332</w:t>
            </w:r>
          </w:p>
        </w:tc>
        <w:tc>
          <w:tcPr>
            <w:tcW w:w="0" w:type="auto"/>
            <w:hideMark/>
          </w:tcPr>
          <w:p w14:paraId="45E5A376" w14:textId="77777777" w:rsidR="00D472A4" w:rsidRPr="00262D7D" w:rsidRDefault="00D472A4" w:rsidP="00D472A4">
            <w:pPr>
              <w:jc w:val="center"/>
              <w:rPr>
                <w:rFonts w:ascii="Arial" w:eastAsia="Times New Roman" w:hAnsi="Arial" w:cs="Arial"/>
                <w:sz w:val="20"/>
                <w:lang w:val="en-US"/>
              </w:rPr>
            </w:pPr>
            <w:r w:rsidRPr="00262D7D">
              <w:rPr>
                <w:rFonts w:ascii="Arial" w:eastAsia="Times New Roman" w:hAnsi="Arial" w:cs="Arial"/>
                <w:sz w:val="20"/>
                <w:lang w:val="en-US"/>
              </w:rPr>
              <w:t>3.275</w:t>
            </w:r>
          </w:p>
        </w:tc>
      </w:tr>
      <w:tr w:rsidR="00D472A4" w:rsidRPr="00BD0C29" w14:paraId="1178A310" w14:textId="77777777" w:rsidTr="00836669">
        <w:trPr>
          <w:jc w:val="center"/>
        </w:trPr>
        <w:tc>
          <w:tcPr>
            <w:tcW w:w="0" w:type="auto"/>
            <w:hideMark/>
          </w:tcPr>
          <w:p w14:paraId="02A9503C" w14:textId="77777777" w:rsidR="00D472A4" w:rsidRPr="00262D7D" w:rsidRDefault="00D472A4" w:rsidP="00D472A4">
            <w:pPr>
              <w:jc w:val="center"/>
              <w:rPr>
                <w:rFonts w:ascii="Arial" w:eastAsia="Times New Roman" w:hAnsi="Arial" w:cs="Arial"/>
                <w:sz w:val="20"/>
                <w:lang w:val="en-US"/>
              </w:rPr>
            </w:pPr>
            <w:r w:rsidRPr="00262D7D">
              <w:rPr>
                <w:rFonts w:ascii="Arial" w:eastAsia="Times New Roman" w:hAnsi="Arial" w:cs="Arial"/>
                <w:sz w:val="20"/>
                <w:lang w:val="en-US"/>
              </w:rPr>
              <w:t>CMIL</w:t>
            </w:r>
          </w:p>
        </w:tc>
        <w:tc>
          <w:tcPr>
            <w:tcW w:w="0" w:type="auto"/>
            <w:hideMark/>
          </w:tcPr>
          <w:p w14:paraId="3477C47F" w14:textId="77777777" w:rsidR="00D472A4" w:rsidRPr="00262D7D" w:rsidRDefault="00D472A4" w:rsidP="00D472A4">
            <w:pPr>
              <w:jc w:val="center"/>
              <w:rPr>
                <w:rFonts w:ascii="Arial" w:eastAsia="Times New Roman" w:hAnsi="Arial" w:cs="Arial"/>
                <w:sz w:val="20"/>
                <w:lang w:val="en-US"/>
              </w:rPr>
            </w:pPr>
            <w:r w:rsidRPr="00262D7D">
              <w:rPr>
                <w:rFonts w:ascii="Arial" w:eastAsia="Times New Roman" w:hAnsi="Arial" w:cs="Arial"/>
                <w:sz w:val="20"/>
                <w:lang w:val="en-US"/>
              </w:rPr>
              <w:t>CGLX</w:t>
            </w:r>
          </w:p>
        </w:tc>
        <w:tc>
          <w:tcPr>
            <w:tcW w:w="0" w:type="auto"/>
            <w:hideMark/>
          </w:tcPr>
          <w:p w14:paraId="71BA068A" w14:textId="77777777" w:rsidR="00D472A4" w:rsidRPr="00262D7D" w:rsidRDefault="00D472A4" w:rsidP="00D472A4">
            <w:pPr>
              <w:jc w:val="center"/>
              <w:rPr>
                <w:rFonts w:ascii="Arial" w:eastAsia="Times New Roman" w:hAnsi="Arial" w:cs="Arial"/>
                <w:sz w:val="20"/>
                <w:lang w:val="en-US"/>
              </w:rPr>
            </w:pPr>
            <w:r w:rsidRPr="00262D7D">
              <w:rPr>
                <w:rFonts w:ascii="Arial" w:eastAsia="Times New Roman" w:hAnsi="Arial" w:cs="Arial"/>
                <w:sz w:val="20"/>
                <w:lang w:val="en-US"/>
              </w:rPr>
              <w:t>0.439</w:t>
            </w:r>
          </w:p>
        </w:tc>
        <w:tc>
          <w:tcPr>
            <w:tcW w:w="0" w:type="auto"/>
            <w:hideMark/>
          </w:tcPr>
          <w:p w14:paraId="0899DB24" w14:textId="77777777" w:rsidR="00D472A4" w:rsidRPr="00262D7D" w:rsidRDefault="00D472A4" w:rsidP="00D472A4">
            <w:pPr>
              <w:jc w:val="center"/>
              <w:rPr>
                <w:rFonts w:ascii="Arial" w:eastAsia="Times New Roman" w:hAnsi="Arial" w:cs="Arial"/>
                <w:sz w:val="20"/>
                <w:lang w:val="en-US"/>
              </w:rPr>
            </w:pPr>
            <w:r w:rsidRPr="00262D7D">
              <w:rPr>
                <w:rFonts w:ascii="Arial" w:eastAsia="Times New Roman" w:hAnsi="Arial" w:cs="Arial"/>
                <w:sz w:val="20"/>
                <w:lang w:val="en-US"/>
              </w:rPr>
              <w:t>3.431</w:t>
            </w:r>
          </w:p>
        </w:tc>
      </w:tr>
      <w:tr w:rsidR="00D472A4" w:rsidRPr="00BD0C29" w14:paraId="1DA7AD28" w14:textId="77777777" w:rsidTr="00836669">
        <w:trPr>
          <w:jc w:val="center"/>
        </w:trPr>
        <w:tc>
          <w:tcPr>
            <w:tcW w:w="0" w:type="auto"/>
            <w:hideMark/>
          </w:tcPr>
          <w:p w14:paraId="5C144C04" w14:textId="77777777" w:rsidR="00D472A4" w:rsidRPr="00262D7D" w:rsidRDefault="00D472A4" w:rsidP="00D472A4">
            <w:pPr>
              <w:jc w:val="center"/>
              <w:rPr>
                <w:rFonts w:ascii="Arial" w:eastAsia="Times New Roman" w:hAnsi="Arial" w:cs="Arial"/>
                <w:sz w:val="20"/>
              </w:rPr>
            </w:pPr>
            <w:r w:rsidRPr="00262D7D">
              <w:rPr>
                <w:rFonts w:ascii="Arial" w:eastAsia="Times New Roman" w:hAnsi="Arial" w:cs="Arial"/>
                <w:sz w:val="20"/>
              </w:rPr>
              <w:t>HMIL</w:t>
            </w:r>
          </w:p>
        </w:tc>
        <w:tc>
          <w:tcPr>
            <w:tcW w:w="0" w:type="auto"/>
            <w:hideMark/>
          </w:tcPr>
          <w:p w14:paraId="11B51FEE" w14:textId="77777777" w:rsidR="00D472A4" w:rsidRPr="00262D7D" w:rsidRDefault="00D472A4" w:rsidP="00D472A4">
            <w:pPr>
              <w:jc w:val="center"/>
              <w:rPr>
                <w:rFonts w:ascii="Arial" w:eastAsia="Times New Roman" w:hAnsi="Arial" w:cs="Arial"/>
                <w:sz w:val="20"/>
              </w:rPr>
            </w:pPr>
            <w:r w:rsidRPr="00262D7D">
              <w:rPr>
                <w:rFonts w:ascii="Arial" w:eastAsia="Times New Roman" w:hAnsi="Arial" w:cs="Arial"/>
                <w:sz w:val="20"/>
              </w:rPr>
              <w:t>CGLX</w:t>
            </w:r>
          </w:p>
        </w:tc>
        <w:tc>
          <w:tcPr>
            <w:tcW w:w="0" w:type="auto"/>
            <w:hideMark/>
          </w:tcPr>
          <w:p w14:paraId="6C96A535" w14:textId="77777777" w:rsidR="00D472A4" w:rsidRPr="00262D7D" w:rsidRDefault="00D472A4" w:rsidP="00D472A4">
            <w:pPr>
              <w:jc w:val="center"/>
              <w:rPr>
                <w:rFonts w:ascii="Arial" w:eastAsia="Times New Roman" w:hAnsi="Arial" w:cs="Arial"/>
                <w:sz w:val="20"/>
              </w:rPr>
            </w:pPr>
            <w:r w:rsidRPr="00262D7D">
              <w:rPr>
                <w:rFonts w:ascii="Arial" w:eastAsia="Times New Roman" w:hAnsi="Arial" w:cs="Arial"/>
                <w:sz w:val="20"/>
              </w:rPr>
              <w:t>0.284</w:t>
            </w:r>
          </w:p>
        </w:tc>
        <w:tc>
          <w:tcPr>
            <w:tcW w:w="0" w:type="auto"/>
            <w:hideMark/>
          </w:tcPr>
          <w:p w14:paraId="6A4CC17C" w14:textId="77777777" w:rsidR="00D472A4" w:rsidRPr="00262D7D" w:rsidRDefault="00D472A4" w:rsidP="00D472A4">
            <w:pPr>
              <w:jc w:val="center"/>
              <w:rPr>
                <w:rFonts w:ascii="Arial" w:eastAsia="Times New Roman" w:hAnsi="Arial" w:cs="Arial"/>
                <w:sz w:val="20"/>
              </w:rPr>
            </w:pPr>
            <w:r w:rsidRPr="00262D7D">
              <w:rPr>
                <w:rFonts w:ascii="Arial" w:eastAsia="Times New Roman" w:hAnsi="Arial" w:cs="Arial"/>
                <w:sz w:val="20"/>
              </w:rPr>
              <w:t>3.001</w:t>
            </w:r>
          </w:p>
        </w:tc>
      </w:tr>
    </w:tbl>
    <w:p w14:paraId="44AA9BB7" w14:textId="77777777" w:rsidR="00D472A4" w:rsidRPr="00BD0C29" w:rsidRDefault="00D472A4" w:rsidP="00D472A4">
      <w:pPr>
        <w:spacing w:line="360" w:lineRule="auto"/>
        <w:jc w:val="both"/>
        <w:rPr>
          <w:rFonts w:ascii="Arial" w:eastAsia="Arial" w:hAnsi="Arial" w:cs="Arial"/>
          <w:lang w:val="en-US"/>
        </w:rPr>
      </w:pPr>
    </w:p>
    <w:p w14:paraId="1CFA6680" w14:textId="3E434DC9" w:rsidR="00A112D7" w:rsidRPr="00262D7D" w:rsidRDefault="00A112D7" w:rsidP="00A112D7">
      <w:pPr>
        <w:pStyle w:val="Caption"/>
        <w:keepNext/>
        <w:jc w:val="both"/>
        <w:rPr>
          <w:rFonts w:ascii="Arial" w:hAnsi="Arial" w:cs="Arial"/>
          <w:i w:val="0"/>
          <w:color w:val="000000" w:themeColor="text1"/>
          <w:sz w:val="20"/>
          <w:szCs w:val="20"/>
        </w:rPr>
      </w:pPr>
      <w:r w:rsidRPr="00262D7D">
        <w:rPr>
          <w:rFonts w:ascii="Arial" w:hAnsi="Arial" w:cs="Arial"/>
          <w:i w:val="0"/>
          <w:color w:val="000000" w:themeColor="text1"/>
          <w:sz w:val="20"/>
          <w:szCs w:val="20"/>
        </w:rPr>
        <w:t xml:space="preserve">Table S </w:t>
      </w:r>
      <w:r w:rsidR="00F35CD0" w:rsidRPr="00262D7D">
        <w:rPr>
          <w:rFonts w:ascii="Arial" w:hAnsi="Arial" w:cs="Arial"/>
          <w:i w:val="0"/>
          <w:color w:val="000000" w:themeColor="text1"/>
          <w:sz w:val="20"/>
          <w:szCs w:val="20"/>
        </w:rPr>
        <w:fldChar w:fldCharType="begin"/>
      </w:r>
      <w:r w:rsidR="00F35CD0" w:rsidRPr="00262D7D">
        <w:rPr>
          <w:rFonts w:ascii="Arial" w:hAnsi="Arial" w:cs="Arial"/>
          <w:i w:val="0"/>
          <w:color w:val="000000" w:themeColor="text1"/>
          <w:sz w:val="20"/>
          <w:szCs w:val="20"/>
        </w:rPr>
        <w:instrText xml:space="preserve"> SEQ Table_S \* ARABIC </w:instrText>
      </w:r>
      <w:r w:rsidR="00F35CD0" w:rsidRPr="00262D7D">
        <w:rPr>
          <w:rFonts w:ascii="Arial" w:hAnsi="Arial" w:cs="Arial"/>
          <w:i w:val="0"/>
          <w:color w:val="000000" w:themeColor="text1"/>
          <w:sz w:val="20"/>
          <w:szCs w:val="20"/>
        </w:rPr>
        <w:fldChar w:fldCharType="separate"/>
      </w:r>
      <w:r w:rsidRPr="00262D7D">
        <w:rPr>
          <w:rFonts w:ascii="Arial" w:hAnsi="Arial" w:cs="Arial"/>
          <w:i w:val="0"/>
          <w:noProof/>
          <w:color w:val="000000" w:themeColor="text1"/>
          <w:sz w:val="20"/>
          <w:szCs w:val="20"/>
        </w:rPr>
        <w:t>12</w:t>
      </w:r>
      <w:r w:rsidR="00F35CD0" w:rsidRPr="00262D7D">
        <w:rPr>
          <w:rFonts w:ascii="Arial" w:hAnsi="Arial" w:cs="Arial"/>
          <w:i w:val="0"/>
          <w:noProof/>
          <w:color w:val="000000" w:themeColor="text1"/>
          <w:sz w:val="20"/>
          <w:szCs w:val="20"/>
        </w:rPr>
        <w:fldChar w:fldCharType="end"/>
      </w:r>
      <w:r w:rsidR="00832A4C" w:rsidRPr="00262D7D">
        <w:rPr>
          <w:rFonts w:ascii="Arial" w:hAnsi="Arial" w:cs="Arial"/>
          <w:i w:val="0"/>
          <w:noProof/>
          <w:color w:val="000000" w:themeColor="text1"/>
          <w:sz w:val="20"/>
          <w:szCs w:val="20"/>
        </w:rPr>
        <w:t xml:space="preserve">: </w:t>
      </w:r>
      <w:r w:rsidR="00832A4C" w:rsidRPr="00262D7D">
        <w:rPr>
          <w:rFonts w:ascii="Arial" w:hAnsi="Arial" w:cs="Arial"/>
          <w:i w:val="0"/>
          <w:color w:val="000000" w:themeColor="text1"/>
          <w:sz w:val="20"/>
          <w:szCs w:val="20"/>
          <w:lang w:val="en-US"/>
        </w:rPr>
        <w:t>Mixing Rules for Cross Interactions.Cross Lennard-Jones parameters were generated using Lorentz-Berthelot mixing rules</w:t>
      </w:r>
      <w:r w:rsidR="00231078" w:rsidRPr="00262D7D">
        <w:rPr>
          <w:rFonts w:ascii="Arial" w:hAnsi="Arial" w:cs="Arial"/>
          <w:i w:val="0"/>
          <w:color w:val="000000" w:themeColor="text1"/>
          <w:sz w:val="20"/>
          <w:szCs w:val="20"/>
          <w:lang w:val="en-US"/>
        </w:rPr>
        <w:t>, reported by Lorentz, H. A and Berthelot</w:t>
      </w:r>
      <w:r w:rsidR="00832A4C" w:rsidRPr="00262D7D">
        <w:rPr>
          <w:rFonts w:ascii="Arial" w:hAnsi="Arial" w:cs="Arial"/>
          <w:i w:val="0"/>
          <w:color w:val="000000" w:themeColor="text1"/>
          <w:sz w:val="20"/>
          <w:szCs w:val="20"/>
          <w:lang w:val="en-US"/>
        </w:rPr>
        <w:t>. These mixing rules were applied automatically in DL_MONTE to generate all binary and ternary intermolecular interactions between MIL-100, water, DMSO, and gliotoxin.</w:t>
      </w:r>
    </w:p>
    <w:p w14:paraId="7830690F" w14:textId="77777777" w:rsidR="00D472A4" w:rsidRPr="00BD0C29" w:rsidRDefault="00985E5E" w:rsidP="00D472A4">
      <w:pPr>
        <w:pBdr>
          <w:top w:val="single" w:sz="4" w:space="1" w:color="auto"/>
          <w:left w:val="single" w:sz="4" w:space="4" w:color="auto"/>
          <w:bottom w:val="single" w:sz="4" w:space="1" w:color="auto"/>
          <w:right w:val="single" w:sz="4" w:space="4" w:color="auto"/>
        </w:pBdr>
        <w:spacing w:line="360" w:lineRule="auto"/>
        <w:jc w:val="both"/>
        <w:rPr>
          <w:rFonts w:ascii="Times New Roman" w:eastAsia="Arial" w:hAnsi="Times New Roman" w:cs="Times New Roman"/>
          <w:sz w:val="20"/>
          <w:lang w:val="en-US"/>
        </w:rPr>
      </w:pPr>
      <m:oMathPara>
        <m:oMath>
          <m:sSub>
            <m:sSubPr>
              <m:ctrlPr>
                <w:rPr>
                  <w:rFonts w:ascii="Cambria Math" w:eastAsia="Arial" w:hAnsi="Cambria Math" w:cs="Times New Roman"/>
                  <w:i/>
                  <w:sz w:val="20"/>
                  <w:lang w:val="en-US"/>
                </w:rPr>
              </m:ctrlPr>
            </m:sSubPr>
            <m:e>
              <m:r>
                <w:rPr>
                  <w:rFonts w:ascii="Cambria Math" w:eastAsia="Arial" w:hAnsi="Cambria Math" w:cs="Times New Roman"/>
                  <w:sz w:val="20"/>
                  <w:lang w:val="en-US"/>
                </w:rPr>
                <m:t>σ</m:t>
              </m:r>
            </m:e>
            <m:sub>
              <m:r>
                <w:rPr>
                  <w:rFonts w:ascii="Cambria Math" w:eastAsia="Arial" w:hAnsi="Cambria Math" w:cs="Times New Roman"/>
                  <w:sz w:val="20"/>
                  <w:lang w:val="en-US"/>
                </w:rPr>
                <m:t>ij</m:t>
              </m:r>
            </m:sub>
          </m:sSub>
          <m:r>
            <w:rPr>
              <w:rFonts w:ascii="Cambria Math" w:eastAsia="Arial" w:hAnsi="Cambria Math" w:cs="Times New Roman"/>
              <w:sz w:val="20"/>
              <w:lang w:val="en-US"/>
            </w:rPr>
            <m:t>=</m:t>
          </m:r>
          <m:f>
            <m:fPr>
              <m:ctrlPr>
                <w:rPr>
                  <w:rFonts w:ascii="Cambria Math" w:eastAsia="Arial" w:hAnsi="Cambria Math" w:cs="Times New Roman"/>
                  <w:i/>
                  <w:sz w:val="20"/>
                  <w:lang w:val="en-US"/>
                </w:rPr>
              </m:ctrlPr>
            </m:fPr>
            <m:num>
              <m:sSub>
                <m:sSubPr>
                  <m:ctrlPr>
                    <w:rPr>
                      <w:rFonts w:ascii="Cambria Math" w:eastAsia="Arial" w:hAnsi="Cambria Math" w:cs="Times New Roman"/>
                      <w:i/>
                      <w:sz w:val="20"/>
                      <w:lang w:val="en-US"/>
                    </w:rPr>
                  </m:ctrlPr>
                </m:sSubPr>
                <m:e>
                  <m:r>
                    <w:rPr>
                      <w:rFonts w:ascii="Cambria Math" w:eastAsia="Arial" w:hAnsi="Cambria Math" w:cs="Times New Roman"/>
                      <w:sz w:val="20"/>
                      <w:lang w:val="en-US"/>
                    </w:rPr>
                    <m:t>σ</m:t>
                  </m:r>
                </m:e>
                <m:sub>
                  <m:r>
                    <w:rPr>
                      <w:rFonts w:ascii="Cambria Math" w:eastAsia="Arial" w:hAnsi="Cambria Math" w:cs="Times New Roman"/>
                      <w:sz w:val="20"/>
                      <w:lang w:val="en-US"/>
                    </w:rPr>
                    <m:t>i</m:t>
                  </m:r>
                </m:sub>
              </m:sSub>
              <m:r>
                <w:rPr>
                  <w:rFonts w:ascii="Cambria Math" w:eastAsia="Arial" w:hAnsi="Cambria Math" w:cs="Times New Roman"/>
                  <w:sz w:val="20"/>
                  <w:lang w:val="en-US"/>
                </w:rPr>
                <m:t>+</m:t>
              </m:r>
              <m:sSub>
                <m:sSubPr>
                  <m:ctrlPr>
                    <w:rPr>
                      <w:rFonts w:ascii="Cambria Math" w:eastAsia="Arial" w:hAnsi="Cambria Math" w:cs="Times New Roman"/>
                      <w:i/>
                      <w:sz w:val="20"/>
                      <w:lang w:val="en-US"/>
                    </w:rPr>
                  </m:ctrlPr>
                </m:sSubPr>
                <m:e>
                  <m:r>
                    <w:rPr>
                      <w:rFonts w:ascii="Cambria Math" w:eastAsia="Arial" w:hAnsi="Cambria Math" w:cs="Times New Roman"/>
                      <w:sz w:val="20"/>
                      <w:lang w:val="en-US"/>
                    </w:rPr>
                    <m:t>σ</m:t>
                  </m:r>
                </m:e>
                <m:sub>
                  <m:r>
                    <w:rPr>
                      <w:rFonts w:ascii="Cambria Math" w:eastAsia="Arial" w:hAnsi="Cambria Math" w:cs="Times New Roman"/>
                      <w:sz w:val="20"/>
                      <w:lang w:val="en-US"/>
                    </w:rPr>
                    <m:t>j</m:t>
                  </m:r>
                </m:sub>
              </m:sSub>
            </m:num>
            <m:den>
              <m:r>
                <w:rPr>
                  <w:rFonts w:ascii="Cambria Math" w:eastAsia="Arial" w:hAnsi="Cambria Math" w:cs="Times New Roman"/>
                  <w:sz w:val="20"/>
                  <w:lang w:val="en-US"/>
                </w:rPr>
                <m:t>2</m:t>
              </m:r>
            </m:den>
          </m:f>
        </m:oMath>
      </m:oMathPara>
    </w:p>
    <w:p w14:paraId="743B5FDA" w14:textId="77777777" w:rsidR="00D472A4" w:rsidRPr="00BD0C29" w:rsidRDefault="00985E5E" w:rsidP="00D472A4">
      <w:pPr>
        <w:pBdr>
          <w:top w:val="single" w:sz="4" w:space="1" w:color="auto"/>
          <w:left w:val="single" w:sz="4" w:space="4" w:color="auto"/>
          <w:bottom w:val="single" w:sz="4" w:space="1" w:color="auto"/>
          <w:right w:val="single" w:sz="4" w:space="4" w:color="auto"/>
        </w:pBdr>
        <w:spacing w:line="360" w:lineRule="auto"/>
        <w:jc w:val="both"/>
        <w:rPr>
          <w:rFonts w:ascii="Times New Roman" w:eastAsia="Arial" w:hAnsi="Times New Roman" w:cs="Times New Roman"/>
          <w:sz w:val="20"/>
          <w:lang w:val="en-US"/>
        </w:rPr>
      </w:pPr>
      <m:oMathPara>
        <m:oMath>
          <m:sSub>
            <m:sSubPr>
              <m:ctrlPr>
                <w:rPr>
                  <w:rFonts w:ascii="Cambria Math" w:eastAsia="Arial" w:hAnsi="Cambria Math" w:cs="Times New Roman"/>
                  <w:i/>
                  <w:sz w:val="20"/>
                  <w:lang w:val="en-US"/>
                </w:rPr>
              </m:ctrlPr>
            </m:sSubPr>
            <m:e>
              <m:r>
                <w:rPr>
                  <w:rFonts w:ascii="Cambria Math" w:eastAsia="Arial" w:hAnsi="Cambria Math" w:cs="Times New Roman"/>
                  <w:sz w:val="20"/>
                  <w:lang w:val="en-US"/>
                </w:rPr>
                <m:t>ε</m:t>
              </m:r>
            </m:e>
            <m:sub>
              <m:r>
                <w:rPr>
                  <w:rFonts w:ascii="Cambria Math" w:eastAsia="Arial" w:hAnsi="Cambria Math" w:cs="Times New Roman"/>
                  <w:sz w:val="20"/>
                  <w:lang w:val="en-US"/>
                </w:rPr>
                <m:t>ij</m:t>
              </m:r>
            </m:sub>
          </m:sSub>
          <m:r>
            <w:rPr>
              <w:rFonts w:ascii="Cambria Math" w:eastAsia="Arial" w:hAnsi="Cambria Math" w:cs="Times New Roman"/>
              <w:sz w:val="20"/>
              <w:lang w:val="en-US"/>
            </w:rPr>
            <m:t>=</m:t>
          </m:r>
          <m:rad>
            <m:radPr>
              <m:degHide m:val="1"/>
              <m:ctrlPr>
                <w:rPr>
                  <w:rFonts w:ascii="Cambria Math" w:eastAsia="Arial" w:hAnsi="Cambria Math" w:cs="Times New Roman"/>
                  <w:i/>
                  <w:sz w:val="20"/>
                  <w:lang w:val="en-US"/>
                </w:rPr>
              </m:ctrlPr>
            </m:radPr>
            <m:deg/>
            <m:e>
              <m:sSub>
                <m:sSubPr>
                  <m:ctrlPr>
                    <w:rPr>
                      <w:rFonts w:ascii="Cambria Math" w:eastAsia="Arial" w:hAnsi="Cambria Math" w:cs="Times New Roman"/>
                      <w:i/>
                      <w:sz w:val="20"/>
                      <w:lang w:val="en-US"/>
                    </w:rPr>
                  </m:ctrlPr>
                </m:sSubPr>
                <m:e>
                  <m:r>
                    <w:rPr>
                      <w:rFonts w:ascii="Cambria Math" w:eastAsia="Arial" w:hAnsi="Cambria Math" w:cs="Times New Roman"/>
                      <w:sz w:val="20"/>
                      <w:lang w:val="en-US"/>
                    </w:rPr>
                    <m:t>ε</m:t>
                  </m:r>
                </m:e>
                <m:sub>
                  <m:r>
                    <w:rPr>
                      <w:rFonts w:ascii="Cambria Math" w:eastAsia="Arial" w:hAnsi="Cambria Math" w:cs="Times New Roman"/>
                      <w:sz w:val="20"/>
                      <w:lang w:val="en-US"/>
                    </w:rPr>
                    <m:t>i</m:t>
                  </m:r>
                </m:sub>
              </m:sSub>
              <m:sSub>
                <m:sSubPr>
                  <m:ctrlPr>
                    <w:rPr>
                      <w:rFonts w:ascii="Cambria Math" w:eastAsia="Arial" w:hAnsi="Cambria Math" w:cs="Times New Roman"/>
                      <w:i/>
                      <w:sz w:val="20"/>
                      <w:lang w:val="en-US"/>
                    </w:rPr>
                  </m:ctrlPr>
                </m:sSubPr>
                <m:e>
                  <m:r>
                    <w:rPr>
                      <w:rFonts w:ascii="Cambria Math" w:eastAsia="Arial" w:hAnsi="Cambria Math" w:cs="Times New Roman"/>
                      <w:sz w:val="20"/>
                      <w:lang w:val="en-US"/>
                    </w:rPr>
                    <m:t>ε</m:t>
                  </m:r>
                </m:e>
                <m:sub>
                  <m:r>
                    <w:rPr>
                      <w:rFonts w:ascii="Cambria Math" w:eastAsia="Arial" w:hAnsi="Cambria Math" w:cs="Times New Roman"/>
                      <w:sz w:val="20"/>
                      <w:lang w:val="en-US"/>
                    </w:rPr>
                    <m:t>j</m:t>
                  </m:r>
                </m:sub>
              </m:sSub>
            </m:e>
          </m:rad>
        </m:oMath>
      </m:oMathPara>
    </w:p>
    <w:p w14:paraId="7E4ECB6B" w14:textId="370BFBD3" w:rsidR="00A112D7" w:rsidRPr="00262D7D" w:rsidRDefault="00A112D7" w:rsidP="00A112D7">
      <w:pPr>
        <w:pStyle w:val="Caption"/>
        <w:keepNext/>
        <w:jc w:val="both"/>
        <w:rPr>
          <w:rFonts w:ascii="Arial" w:hAnsi="Arial" w:cs="Arial"/>
          <w:i w:val="0"/>
          <w:color w:val="000000" w:themeColor="text1"/>
          <w:sz w:val="20"/>
          <w:szCs w:val="20"/>
        </w:rPr>
      </w:pPr>
      <w:r w:rsidRPr="00262D7D">
        <w:rPr>
          <w:rFonts w:ascii="Arial" w:hAnsi="Arial" w:cs="Arial"/>
          <w:i w:val="0"/>
          <w:color w:val="000000" w:themeColor="text1"/>
          <w:sz w:val="20"/>
          <w:szCs w:val="20"/>
        </w:rPr>
        <w:t xml:space="preserve">Table S </w:t>
      </w:r>
      <w:r w:rsidR="00F35CD0" w:rsidRPr="00262D7D">
        <w:rPr>
          <w:rFonts w:ascii="Arial" w:hAnsi="Arial" w:cs="Arial"/>
          <w:i w:val="0"/>
          <w:color w:val="000000" w:themeColor="text1"/>
          <w:sz w:val="20"/>
          <w:szCs w:val="20"/>
        </w:rPr>
        <w:fldChar w:fldCharType="begin"/>
      </w:r>
      <w:r w:rsidR="00F35CD0" w:rsidRPr="00262D7D">
        <w:rPr>
          <w:rFonts w:ascii="Arial" w:hAnsi="Arial" w:cs="Arial"/>
          <w:i w:val="0"/>
          <w:color w:val="000000" w:themeColor="text1"/>
          <w:sz w:val="20"/>
          <w:szCs w:val="20"/>
        </w:rPr>
        <w:instrText xml:space="preserve"> SEQ Table_S \* ARABIC </w:instrText>
      </w:r>
      <w:r w:rsidR="00F35CD0" w:rsidRPr="00262D7D">
        <w:rPr>
          <w:rFonts w:ascii="Arial" w:hAnsi="Arial" w:cs="Arial"/>
          <w:i w:val="0"/>
          <w:color w:val="000000" w:themeColor="text1"/>
          <w:sz w:val="20"/>
          <w:szCs w:val="20"/>
        </w:rPr>
        <w:fldChar w:fldCharType="separate"/>
      </w:r>
      <w:r w:rsidRPr="00262D7D">
        <w:rPr>
          <w:rFonts w:ascii="Arial" w:hAnsi="Arial" w:cs="Arial"/>
          <w:i w:val="0"/>
          <w:noProof/>
          <w:color w:val="000000" w:themeColor="text1"/>
          <w:sz w:val="20"/>
          <w:szCs w:val="20"/>
        </w:rPr>
        <w:t>13</w:t>
      </w:r>
      <w:r w:rsidR="00F35CD0" w:rsidRPr="00262D7D">
        <w:rPr>
          <w:rFonts w:ascii="Arial" w:hAnsi="Arial" w:cs="Arial"/>
          <w:i w:val="0"/>
          <w:noProof/>
          <w:color w:val="000000" w:themeColor="text1"/>
          <w:sz w:val="20"/>
          <w:szCs w:val="20"/>
        </w:rPr>
        <w:fldChar w:fldCharType="end"/>
      </w:r>
      <w:r w:rsidR="00832A4C" w:rsidRPr="00262D7D">
        <w:rPr>
          <w:rFonts w:ascii="Arial" w:hAnsi="Arial" w:cs="Arial"/>
          <w:i w:val="0"/>
          <w:noProof/>
          <w:color w:val="000000" w:themeColor="text1"/>
          <w:sz w:val="20"/>
          <w:szCs w:val="20"/>
        </w:rPr>
        <w:t xml:space="preserve">: </w:t>
      </w:r>
      <w:r w:rsidR="00832A4C" w:rsidRPr="00262D7D">
        <w:rPr>
          <w:rFonts w:ascii="Arial" w:hAnsi="Arial" w:cs="Arial"/>
          <w:i w:val="0"/>
          <w:color w:val="000000" w:themeColor="text1"/>
          <w:sz w:val="20"/>
          <w:szCs w:val="20"/>
          <w:lang w:val="en-US"/>
        </w:rPr>
        <w:t>Systems simulated in GCMC. These systems were simulated to evaluate solvent competition, adsorption hierarchy, and cage occupancy within MIL-100.</w:t>
      </w:r>
    </w:p>
    <w:tbl>
      <w:tblPr>
        <w:tblStyle w:val="TableGrid1"/>
        <w:tblW w:w="0" w:type="auto"/>
        <w:jc w:val="center"/>
        <w:tblLook w:val="04A0" w:firstRow="1" w:lastRow="0" w:firstColumn="1" w:lastColumn="0" w:noHBand="0" w:noVBand="1"/>
      </w:tblPr>
      <w:tblGrid>
        <w:gridCol w:w="2206"/>
        <w:gridCol w:w="3473"/>
      </w:tblGrid>
      <w:tr w:rsidR="00D472A4" w:rsidRPr="00BD0C29" w14:paraId="440D8E84" w14:textId="77777777" w:rsidTr="00836669">
        <w:trPr>
          <w:jc w:val="center"/>
        </w:trPr>
        <w:tc>
          <w:tcPr>
            <w:tcW w:w="0" w:type="auto"/>
            <w:hideMark/>
          </w:tcPr>
          <w:p w14:paraId="3BC745F0" w14:textId="77777777" w:rsidR="00D472A4" w:rsidRPr="00262D7D" w:rsidRDefault="00D472A4" w:rsidP="00D472A4">
            <w:pPr>
              <w:jc w:val="center"/>
              <w:rPr>
                <w:rFonts w:ascii="Arial" w:eastAsia="Times New Roman" w:hAnsi="Arial" w:cs="Arial"/>
                <w:b/>
                <w:bCs/>
                <w:sz w:val="20"/>
                <w:lang w:val="en-US"/>
              </w:rPr>
            </w:pPr>
            <w:r w:rsidRPr="00262D7D">
              <w:rPr>
                <w:rFonts w:ascii="Arial" w:eastAsia="Times New Roman" w:hAnsi="Arial" w:cs="Arial"/>
                <w:b/>
                <w:bCs/>
                <w:sz w:val="20"/>
                <w:lang w:val="en-US"/>
              </w:rPr>
              <w:t>System</w:t>
            </w:r>
          </w:p>
        </w:tc>
        <w:tc>
          <w:tcPr>
            <w:tcW w:w="0" w:type="auto"/>
            <w:hideMark/>
          </w:tcPr>
          <w:p w14:paraId="66D2E7A5" w14:textId="77777777" w:rsidR="00D472A4" w:rsidRPr="00262D7D" w:rsidRDefault="00D472A4" w:rsidP="00D472A4">
            <w:pPr>
              <w:jc w:val="center"/>
              <w:rPr>
                <w:rFonts w:ascii="Arial" w:eastAsia="Times New Roman" w:hAnsi="Arial" w:cs="Arial"/>
                <w:b/>
                <w:bCs/>
                <w:sz w:val="20"/>
                <w:lang w:val="en-US"/>
              </w:rPr>
            </w:pPr>
            <w:r w:rsidRPr="00262D7D">
              <w:rPr>
                <w:rFonts w:ascii="Arial" w:eastAsia="Times New Roman" w:hAnsi="Arial" w:cs="Arial"/>
                <w:b/>
                <w:bCs/>
                <w:sz w:val="20"/>
                <w:lang w:val="en-US"/>
              </w:rPr>
              <w:t>Composition</w:t>
            </w:r>
          </w:p>
        </w:tc>
      </w:tr>
      <w:tr w:rsidR="00D472A4" w:rsidRPr="00BD0C29" w14:paraId="48EEC016" w14:textId="77777777" w:rsidTr="00836669">
        <w:trPr>
          <w:jc w:val="center"/>
        </w:trPr>
        <w:tc>
          <w:tcPr>
            <w:tcW w:w="0" w:type="auto"/>
            <w:hideMark/>
          </w:tcPr>
          <w:p w14:paraId="5721352B" w14:textId="77777777" w:rsidR="00D472A4" w:rsidRPr="00262D7D" w:rsidRDefault="00D472A4" w:rsidP="00D472A4">
            <w:pPr>
              <w:jc w:val="center"/>
              <w:rPr>
                <w:rFonts w:ascii="Arial" w:eastAsia="Times New Roman" w:hAnsi="Arial" w:cs="Arial"/>
                <w:sz w:val="20"/>
                <w:lang w:val="en-US"/>
              </w:rPr>
            </w:pPr>
            <w:r w:rsidRPr="00262D7D">
              <w:rPr>
                <w:rFonts w:ascii="Arial" w:eastAsia="Times New Roman" w:hAnsi="Arial" w:cs="Arial"/>
                <w:sz w:val="20"/>
                <w:lang w:val="en-US"/>
              </w:rPr>
              <w:t>Pure GLTX adsorption</w:t>
            </w:r>
          </w:p>
        </w:tc>
        <w:tc>
          <w:tcPr>
            <w:tcW w:w="0" w:type="auto"/>
            <w:hideMark/>
          </w:tcPr>
          <w:p w14:paraId="30019CF2" w14:textId="77777777" w:rsidR="00D472A4" w:rsidRPr="00262D7D" w:rsidRDefault="00D472A4" w:rsidP="00D472A4">
            <w:pPr>
              <w:jc w:val="center"/>
              <w:rPr>
                <w:rFonts w:ascii="Arial" w:eastAsia="Times New Roman" w:hAnsi="Arial" w:cs="Arial"/>
                <w:sz w:val="20"/>
                <w:lang w:val="en-US"/>
              </w:rPr>
            </w:pPr>
            <w:r w:rsidRPr="00262D7D">
              <w:rPr>
                <w:rFonts w:ascii="Arial" w:eastAsia="Times New Roman" w:hAnsi="Arial" w:cs="Arial"/>
                <w:sz w:val="20"/>
                <w:lang w:val="en-US"/>
              </w:rPr>
              <w:t>Gliotoxin</w:t>
            </w:r>
          </w:p>
        </w:tc>
      </w:tr>
      <w:tr w:rsidR="00D472A4" w:rsidRPr="00BD0C29" w14:paraId="7D148A36" w14:textId="77777777" w:rsidTr="00836669">
        <w:trPr>
          <w:jc w:val="center"/>
        </w:trPr>
        <w:tc>
          <w:tcPr>
            <w:tcW w:w="0" w:type="auto"/>
            <w:hideMark/>
          </w:tcPr>
          <w:p w14:paraId="0A4BF379" w14:textId="77777777" w:rsidR="00D472A4" w:rsidRPr="00262D7D" w:rsidRDefault="00D472A4" w:rsidP="00D472A4">
            <w:pPr>
              <w:jc w:val="center"/>
              <w:rPr>
                <w:rFonts w:ascii="Arial" w:eastAsia="Times New Roman" w:hAnsi="Arial" w:cs="Arial"/>
                <w:sz w:val="20"/>
                <w:lang w:val="en-US"/>
              </w:rPr>
            </w:pPr>
            <w:r w:rsidRPr="00262D7D">
              <w:rPr>
                <w:rFonts w:ascii="Arial" w:eastAsia="Times New Roman" w:hAnsi="Arial" w:cs="Arial"/>
                <w:sz w:val="20"/>
                <w:lang w:val="en-US"/>
              </w:rPr>
              <w:t>Binary solvent system</w:t>
            </w:r>
          </w:p>
        </w:tc>
        <w:tc>
          <w:tcPr>
            <w:tcW w:w="0" w:type="auto"/>
            <w:hideMark/>
          </w:tcPr>
          <w:p w14:paraId="1EC81684" w14:textId="77777777" w:rsidR="00D472A4" w:rsidRPr="00262D7D" w:rsidRDefault="00D472A4" w:rsidP="00D472A4">
            <w:pPr>
              <w:jc w:val="center"/>
              <w:rPr>
                <w:rFonts w:ascii="Arial" w:eastAsia="Times New Roman" w:hAnsi="Arial" w:cs="Arial"/>
                <w:sz w:val="20"/>
                <w:lang w:val="en-US"/>
              </w:rPr>
            </w:pPr>
            <w:r w:rsidRPr="00262D7D">
              <w:rPr>
                <w:rFonts w:ascii="Arial" w:eastAsia="Times New Roman" w:hAnsi="Arial" w:cs="Arial"/>
                <w:sz w:val="20"/>
                <w:lang w:val="en-US"/>
              </w:rPr>
              <w:t>5% GLTX + 95% Water</w:t>
            </w:r>
          </w:p>
        </w:tc>
      </w:tr>
      <w:tr w:rsidR="00D472A4" w:rsidRPr="00BD0C29" w14:paraId="66E777E8" w14:textId="77777777" w:rsidTr="00836669">
        <w:trPr>
          <w:jc w:val="center"/>
        </w:trPr>
        <w:tc>
          <w:tcPr>
            <w:tcW w:w="0" w:type="auto"/>
            <w:hideMark/>
          </w:tcPr>
          <w:p w14:paraId="180725AB" w14:textId="77777777" w:rsidR="00D472A4" w:rsidRPr="00262D7D" w:rsidRDefault="00D472A4" w:rsidP="00D472A4">
            <w:pPr>
              <w:jc w:val="center"/>
              <w:rPr>
                <w:rFonts w:ascii="Arial" w:eastAsia="Times New Roman" w:hAnsi="Arial" w:cs="Arial"/>
                <w:sz w:val="20"/>
                <w:lang w:val="en-US"/>
              </w:rPr>
            </w:pPr>
            <w:r w:rsidRPr="00262D7D">
              <w:rPr>
                <w:rFonts w:ascii="Arial" w:eastAsia="Times New Roman" w:hAnsi="Arial" w:cs="Arial"/>
                <w:sz w:val="20"/>
                <w:lang w:val="en-US"/>
              </w:rPr>
              <w:t>Binary solvent system</w:t>
            </w:r>
          </w:p>
        </w:tc>
        <w:tc>
          <w:tcPr>
            <w:tcW w:w="0" w:type="auto"/>
            <w:hideMark/>
          </w:tcPr>
          <w:p w14:paraId="653CC1E6" w14:textId="77777777" w:rsidR="00D472A4" w:rsidRPr="00262D7D" w:rsidRDefault="00D472A4" w:rsidP="00D472A4">
            <w:pPr>
              <w:jc w:val="center"/>
              <w:rPr>
                <w:rFonts w:ascii="Arial" w:eastAsia="Times New Roman" w:hAnsi="Arial" w:cs="Arial"/>
                <w:sz w:val="20"/>
              </w:rPr>
            </w:pPr>
            <w:r w:rsidRPr="00262D7D">
              <w:rPr>
                <w:rFonts w:ascii="Arial" w:eastAsia="Times New Roman" w:hAnsi="Arial" w:cs="Arial"/>
                <w:sz w:val="20"/>
                <w:lang w:val="en-US"/>
              </w:rPr>
              <w:t xml:space="preserve">5% GLTX </w:t>
            </w:r>
            <w:r w:rsidRPr="00262D7D">
              <w:rPr>
                <w:rFonts w:ascii="Arial" w:eastAsia="Times New Roman" w:hAnsi="Arial" w:cs="Arial"/>
                <w:sz w:val="20"/>
              </w:rPr>
              <w:t>+ 95% DMSO</w:t>
            </w:r>
          </w:p>
        </w:tc>
      </w:tr>
      <w:tr w:rsidR="00D472A4" w:rsidRPr="00BD0C29" w14:paraId="030C1554" w14:textId="77777777" w:rsidTr="00836669">
        <w:trPr>
          <w:jc w:val="center"/>
        </w:trPr>
        <w:tc>
          <w:tcPr>
            <w:tcW w:w="0" w:type="auto"/>
            <w:hideMark/>
          </w:tcPr>
          <w:p w14:paraId="58EFF9F0" w14:textId="77777777" w:rsidR="00D472A4" w:rsidRPr="00262D7D" w:rsidRDefault="00D472A4" w:rsidP="00D472A4">
            <w:pPr>
              <w:jc w:val="center"/>
              <w:rPr>
                <w:rFonts w:ascii="Arial" w:eastAsia="Times New Roman" w:hAnsi="Arial" w:cs="Arial"/>
                <w:sz w:val="20"/>
              </w:rPr>
            </w:pPr>
            <w:r w:rsidRPr="00262D7D">
              <w:rPr>
                <w:rFonts w:ascii="Arial" w:eastAsia="Times New Roman" w:hAnsi="Arial" w:cs="Arial"/>
                <w:sz w:val="20"/>
              </w:rPr>
              <w:t>Ternary system</w:t>
            </w:r>
          </w:p>
        </w:tc>
        <w:tc>
          <w:tcPr>
            <w:tcW w:w="0" w:type="auto"/>
            <w:hideMark/>
          </w:tcPr>
          <w:p w14:paraId="0954534B" w14:textId="77777777" w:rsidR="00D472A4" w:rsidRPr="00262D7D" w:rsidRDefault="00D472A4" w:rsidP="00D472A4">
            <w:pPr>
              <w:jc w:val="center"/>
              <w:rPr>
                <w:rFonts w:ascii="Arial" w:eastAsia="Times New Roman" w:hAnsi="Arial" w:cs="Arial"/>
                <w:sz w:val="20"/>
              </w:rPr>
            </w:pPr>
            <w:r w:rsidRPr="00262D7D">
              <w:rPr>
                <w:rFonts w:ascii="Arial" w:eastAsia="Times New Roman" w:hAnsi="Arial" w:cs="Arial"/>
                <w:sz w:val="20"/>
              </w:rPr>
              <w:t>1% GLTX + 90% Water + 9% DMSO</w:t>
            </w:r>
          </w:p>
        </w:tc>
      </w:tr>
    </w:tbl>
    <w:p w14:paraId="019AEA05" w14:textId="77777777" w:rsidR="00D472A4" w:rsidRPr="00BD0C29" w:rsidRDefault="00D472A4" w:rsidP="00D472A4">
      <w:pPr>
        <w:spacing w:line="360" w:lineRule="auto"/>
        <w:jc w:val="both"/>
        <w:rPr>
          <w:rFonts w:ascii="Arial" w:eastAsia="Arial" w:hAnsi="Arial" w:cs="Arial"/>
          <w:lang w:val="en-US"/>
        </w:rPr>
      </w:pPr>
    </w:p>
    <w:p w14:paraId="1CBAF19C" w14:textId="61C8A564" w:rsidR="00A112D7" w:rsidRPr="00262D7D" w:rsidRDefault="00A112D7" w:rsidP="00A112D7">
      <w:pPr>
        <w:pStyle w:val="Caption"/>
        <w:keepNext/>
        <w:jc w:val="both"/>
        <w:rPr>
          <w:rFonts w:ascii="Arial" w:hAnsi="Arial" w:cs="Arial"/>
          <w:i w:val="0"/>
          <w:color w:val="000000" w:themeColor="text1"/>
          <w:sz w:val="20"/>
          <w:szCs w:val="20"/>
        </w:rPr>
      </w:pPr>
      <w:r w:rsidRPr="00262D7D">
        <w:rPr>
          <w:rFonts w:ascii="Arial" w:hAnsi="Arial" w:cs="Arial"/>
          <w:i w:val="0"/>
          <w:color w:val="000000" w:themeColor="text1"/>
          <w:sz w:val="20"/>
          <w:szCs w:val="20"/>
        </w:rPr>
        <w:t xml:space="preserve">Table S </w:t>
      </w:r>
      <w:r w:rsidR="00F35CD0" w:rsidRPr="00262D7D">
        <w:rPr>
          <w:rFonts w:ascii="Arial" w:hAnsi="Arial" w:cs="Arial"/>
          <w:i w:val="0"/>
          <w:color w:val="000000" w:themeColor="text1"/>
          <w:sz w:val="20"/>
          <w:szCs w:val="20"/>
        </w:rPr>
        <w:fldChar w:fldCharType="begin"/>
      </w:r>
      <w:r w:rsidR="00F35CD0" w:rsidRPr="00262D7D">
        <w:rPr>
          <w:rFonts w:ascii="Arial" w:hAnsi="Arial" w:cs="Arial"/>
          <w:i w:val="0"/>
          <w:color w:val="000000" w:themeColor="text1"/>
          <w:sz w:val="20"/>
          <w:szCs w:val="20"/>
        </w:rPr>
        <w:instrText xml:space="preserve"> SEQ Table_S \* ARABIC </w:instrText>
      </w:r>
      <w:r w:rsidR="00F35CD0" w:rsidRPr="00262D7D">
        <w:rPr>
          <w:rFonts w:ascii="Arial" w:hAnsi="Arial" w:cs="Arial"/>
          <w:i w:val="0"/>
          <w:color w:val="000000" w:themeColor="text1"/>
          <w:sz w:val="20"/>
          <w:szCs w:val="20"/>
        </w:rPr>
        <w:fldChar w:fldCharType="separate"/>
      </w:r>
      <w:r w:rsidRPr="00262D7D">
        <w:rPr>
          <w:rFonts w:ascii="Arial" w:hAnsi="Arial" w:cs="Arial"/>
          <w:i w:val="0"/>
          <w:noProof/>
          <w:color w:val="000000" w:themeColor="text1"/>
          <w:sz w:val="20"/>
          <w:szCs w:val="20"/>
        </w:rPr>
        <w:t>14</w:t>
      </w:r>
      <w:r w:rsidR="00F35CD0" w:rsidRPr="00262D7D">
        <w:rPr>
          <w:rFonts w:ascii="Arial" w:hAnsi="Arial" w:cs="Arial"/>
          <w:i w:val="0"/>
          <w:noProof/>
          <w:color w:val="000000" w:themeColor="text1"/>
          <w:sz w:val="20"/>
          <w:szCs w:val="20"/>
        </w:rPr>
        <w:fldChar w:fldCharType="end"/>
      </w:r>
      <w:r w:rsidR="00832A4C" w:rsidRPr="00262D7D">
        <w:rPr>
          <w:rFonts w:ascii="Arial" w:hAnsi="Arial" w:cs="Arial"/>
          <w:i w:val="0"/>
          <w:noProof/>
          <w:color w:val="000000" w:themeColor="text1"/>
          <w:sz w:val="20"/>
          <w:szCs w:val="20"/>
        </w:rPr>
        <w:t xml:space="preserve">: </w:t>
      </w:r>
      <w:r w:rsidR="00832A4C" w:rsidRPr="00262D7D">
        <w:rPr>
          <w:rFonts w:ascii="Arial" w:hAnsi="Arial" w:cs="Arial"/>
          <w:i w:val="0"/>
          <w:color w:val="000000" w:themeColor="text1"/>
          <w:sz w:val="20"/>
          <w:szCs w:val="20"/>
          <w:lang w:val="en-US"/>
        </w:rPr>
        <w:t xml:space="preserve">Ternary intermolecular Lennard–Jones interactions: Water – DMSO – Gliotoxin. This table complements the binary interaction tables and explicitly clarifies the interactions governing the </w:t>
      </w:r>
      <w:r w:rsidR="00832A4C" w:rsidRPr="00262D7D">
        <w:rPr>
          <w:rStyle w:val="Strong"/>
          <w:rFonts w:ascii="Arial" w:hAnsi="Arial" w:cs="Arial"/>
          <w:b w:val="0"/>
          <w:i w:val="0"/>
          <w:color w:val="000000" w:themeColor="text1"/>
          <w:sz w:val="20"/>
          <w:szCs w:val="20"/>
          <w:lang w:val="en-US"/>
        </w:rPr>
        <w:t>competitive ternary adsorption system</w:t>
      </w:r>
      <w:r w:rsidR="00832A4C" w:rsidRPr="00262D7D">
        <w:rPr>
          <w:rFonts w:ascii="Arial" w:hAnsi="Arial" w:cs="Arial"/>
          <w:i w:val="0"/>
          <w:color w:val="000000" w:themeColor="text1"/>
          <w:sz w:val="20"/>
          <w:szCs w:val="20"/>
          <w:lang w:val="en-US"/>
        </w:rPr>
        <w:t xml:space="preserve"> used in the GCMC simulations.</w:t>
      </w:r>
    </w:p>
    <w:tbl>
      <w:tblPr>
        <w:tblStyle w:val="TableGrid1"/>
        <w:tblW w:w="0" w:type="auto"/>
        <w:jc w:val="center"/>
        <w:tblLook w:val="04A0" w:firstRow="1" w:lastRow="0" w:firstColumn="1" w:lastColumn="0" w:noHBand="0" w:noVBand="1"/>
      </w:tblPr>
      <w:tblGrid>
        <w:gridCol w:w="839"/>
        <w:gridCol w:w="839"/>
        <w:gridCol w:w="1293"/>
        <w:gridCol w:w="717"/>
      </w:tblGrid>
      <w:tr w:rsidR="00D472A4" w:rsidRPr="00D472A4" w14:paraId="4060FBC4" w14:textId="77777777" w:rsidTr="00836669">
        <w:trPr>
          <w:jc w:val="center"/>
        </w:trPr>
        <w:tc>
          <w:tcPr>
            <w:tcW w:w="0" w:type="auto"/>
            <w:hideMark/>
          </w:tcPr>
          <w:p w14:paraId="27E34AB9" w14:textId="77777777" w:rsidR="00D472A4" w:rsidRPr="00262D7D" w:rsidRDefault="00D472A4" w:rsidP="00D472A4">
            <w:pPr>
              <w:jc w:val="center"/>
              <w:rPr>
                <w:rFonts w:ascii="Arial" w:eastAsia="Times New Roman" w:hAnsi="Arial" w:cs="Arial"/>
                <w:b/>
                <w:bCs/>
                <w:sz w:val="20"/>
                <w:szCs w:val="20"/>
                <w:lang w:val="en-US"/>
              </w:rPr>
            </w:pPr>
            <w:r w:rsidRPr="00262D7D">
              <w:rPr>
                <w:rFonts w:ascii="Arial" w:eastAsia="Times New Roman" w:hAnsi="Arial" w:cs="Arial"/>
                <w:b/>
                <w:bCs/>
                <w:sz w:val="20"/>
                <w:szCs w:val="20"/>
                <w:lang w:val="en-US"/>
              </w:rPr>
              <w:t>Atom i</w:t>
            </w:r>
          </w:p>
        </w:tc>
        <w:tc>
          <w:tcPr>
            <w:tcW w:w="0" w:type="auto"/>
            <w:hideMark/>
          </w:tcPr>
          <w:p w14:paraId="55B66EB7" w14:textId="77777777" w:rsidR="00D472A4" w:rsidRPr="00262D7D" w:rsidRDefault="00D472A4" w:rsidP="00D472A4">
            <w:pPr>
              <w:jc w:val="center"/>
              <w:rPr>
                <w:rFonts w:ascii="Arial" w:eastAsia="Times New Roman" w:hAnsi="Arial" w:cs="Arial"/>
                <w:b/>
                <w:bCs/>
                <w:sz w:val="20"/>
                <w:szCs w:val="20"/>
                <w:lang w:val="en-US"/>
              </w:rPr>
            </w:pPr>
            <w:r w:rsidRPr="00262D7D">
              <w:rPr>
                <w:rFonts w:ascii="Arial" w:eastAsia="Times New Roman" w:hAnsi="Arial" w:cs="Arial"/>
                <w:b/>
                <w:bCs/>
                <w:sz w:val="20"/>
                <w:szCs w:val="20"/>
                <w:lang w:val="en-US"/>
              </w:rPr>
              <w:t>Atom j</w:t>
            </w:r>
          </w:p>
        </w:tc>
        <w:tc>
          <w:tcPr>
            <w:tcW w:w="0" w:type="auto"/>
            <w:hideMark/>
          </w:tcPr>
          <w:p w14:paraId="52C239F5" w14:textId="77777777" w:rsidR="00D472A4" w:rsidRPr="00262D7D" w:rsidRDefault="00D472A4" w:rsidP="00D472A4">
            <w:pPr>
              <w:jc w:val="center"/>
              <w:rPr>
                <w:rFonts w:ascii="Arial" w:eastAsia="Times New Roman" w:hAnsi="Arial" w:cs="Arial"/>
                <w:b/>
                <w:bCs/>
                <w:sz w:val="20"/>
                <w:szCs w:val="20"/>
                <w:lang w:val="en-US"/>
              </w:rPr>
            </w:pPr>
            <w:r w:rsidRPr="00262D7D">
              <w:rPr>
                <w:rFonts w:ascii="Arial" w:eastAsia="Times New Roman" w:hAnsi="Arial" w:cs="Arial"/>
                <w:b/>
                <w:bCs/>
                <w:sz w:val="20"/>
                <w:szCs w:val="20"/>
              </w:rPr>
              <w:t>ε</w:t>
            </w:r>
            <w:r w:rsidRPr="00262D7D">
              <w:rPr>
                <w:rFonts w:ascii="Arial" w:eastAsia="Times New Roman" w:hAnsi="Arial" w:cs="Arial"/>
                <w:b/>
                <w:bCs/>
                <w:sz w:val="20"/>
                <w:szCs w:val="20"/>
                <w:lang w:val="en-US"/>
              </w:rPr>
              <w:t xml:space="preserve"> (kJ·mol</w:t>
            </w:r>
            <w:r w:rsidRPr="00262D7D">
              <w:rPr>
                <w:rFonts w:ascii="Cambria Math" w:eastAsia="Times New Roman" w:hAnsi="Cambria Math" w:cs="Cambria Math"/>
                <w:b/>
                <w:bCs/>
                <w:sz w:val="20"/>
                <w:szCs w:val="20"/>
                <w:lang w:val="en-US"/>
              </w:rPr>
              <w:t>⁻</w:t>
            </w:r>
            <w:r w:rsidRPr="00262D7D">
              <w:rPr>
                <w:rFonts w:ascii="Arial" w:eastAsia="Times New Roman" w:hAnsi="Arial" w:cs="Arial"/>
                <w:b/>
                <w:bCs/>
                <w:sz w:val="20"/>
                <w:szCs w:val="20"/>
                <w:lang w:val="en-US"/>
              </w:rPr>
              <w:t>¹)</w:t>
            </w:r>
          </w:p>
        </w:tc>
        <w:tc>
          <w:tcPr>
            <w:tcW w:w="0" w:type="auto"/>
            <w:hideMark/>
          </w:tcPr>
          <w:p w14:paraId="00365B80" w14:textId="77777777" w:rsidR="00D472A4" w:rsidRPr="00262D7D" w:rsidRDefault="00D472A4" w:rsidP="00D472A4">
            <w:pPr>
              <w:jc w:val="center"/>
              <w:rPr>
                <w:rFonts w:ascii="Arial" w:eastAsia="Times New Roman" w:hAnsi="Arial" w:cs="Arial"/>
                <w:b/>
                <w:bCs/>
                <w:sz w:val="20"/>
                <w:szCs w:val="20"/>
                <w:lang w:val="en-US"/>
              </w:rPr>
            </w:pPr>
            <w:r w:rsidRPr="00262D7D">
              <w:rPr>
                <w:rFonts w:ascii="Arial" w:eastAsia="Times New Roman" w:hAnsi="Arial" w:cs="Arial"/>
                <w:b/>
                <w:bCs/>
                <w:sz w:val="20"/>
                <w:szCs w:val="20"/>
              </w:rPr>
              <w:t>σ</w:t>
            </w:r>
            <w:r w:rsidRPr="00262D7D">
              <w:rPr>
                <w:rFonts w:ascii="Arial" w:eastAsia="Times New Roman" w:hAnsi="Arial" w:cs="Arial"/>
                <w:b/>
                <w:bCs/>
                <w:sz w:val="20"/>
                <w:szCs w:val="20"/>
                <w:lang w:val="en-US"/>
              </w:rPr>
              <w:t xml:space="preserve"> (Å)</w:t>
            </w:r>
          </w:p>
        </w:tc>
      </w:tr>
      <w:tr w:rsidR="00D472A4" w:rsidRPr="00D472A4" w14:paraId="1EC06DE9" w14:textId="77777777" w:rsidTr="00836669">
        <w:trPr>
          <w:jc w:val="center"/>
        </w:trPr>
        <w:tc>
          <w:tcPr>
            <w:tcW w:w="0" w:type="auto"/>
            <w:hideMark/>
          </w:tcPr>
          <w:p w14:paraId="63A765DE" w14:textId="77777777" w:rsidR="00D472A4" w:rsidRPr="00262D7D" w:rsidRDefault="00D472A4" w:rsidP="00D472A4">
            <w:pPr>
              <w:jc w:val="center"/>
              <w:rPr>
                <w:rFonts w:ascii="Arial" w:eastAsia="Times New Roman" w:hAnsi="Arial" w:cs="Arial"/>
                <w:sz w:val="20"/>
                <w:szCs w:val="20"/>
                <w:lang w:val="en-US"/>
              </w:rPr>
            </w:pPr>
            <w:r w:rsidRPr="00262D7D">
              <w:rPr>
                <w:rFonts w:ascii="Arial" w:eastAsia="Times New Roman" w:hAnsi="Arial" w:cs="Arial"/>
                <w:sz w:val="20"/>
                <w:szCs w:val="20"/>
                <w:lang w:val="en-US"/>
              </w:rPr>
              <w:t>OWAT</w:t>
            </w:r>
          </w:p>
        </w:tc>
        <w:tc>
          <w:tcPr>
            <w:tcW w:w="0" w:type="auto"/>
            <w:hideMark/>
          </w:tcPr>
          <w:p w14:paraId="27FBF1CE" w14:textId="77777777" w:rsidR="00D472A4" w:rsidRPr="00262D7D" w:rsidRDefault="00D472A4" w:rsidP="00D472A4">
            <w:pPr>
              <w:jc w:val="center"/>
              <w:rPr>
                <w:rFonts w:ascii="Arial" w:eastAsia="Times New Roman" w:hAnsi="Arial" w:cs="Arial"/>
                <w:sz w:val="20"/>
                <w:szCs w:val="20"/>
                <w:lang w:val="en-US"/>
              </w:rPr>
            </w:pPr>
            <w:r w:rsidRPr="00262D7D">
              <w:rPr>
                <w:rFonts w:ascii="Arial" w:eastAsia="Times New Roman" w:hAnsi="Arial" w:cs="Arial"/>
                <w:sz w:val="20"/>
                <w:szCs w:val="20"/>
                <w:lang w:val="en-US"/>
              </w:rPr>
              <w:t>SDMS</w:t>
            </w:r>
          </w:p>
        </w:tc>
        <w:tc>
          <w:tcPr>
            <w:tcW w:w="0" w:type="auto"/>
            <w:hideMark/>
          </w:tcPr>
          <w:p w14:paraId="077844DB" w14:textId="77777777" w:rsidR="00D472A4" w:rsidRPr="00262D7D" w:rsidRDefault="00D472A4" w:rsidP="00D472A4">
            <w:pPr>
              <w:jc w:val="center"/>
              <w:rPr>
                <w:rFonts w:ascii="Arial" w:eastAsia="Times New Roman" w:hAnsi="Arial" w:cs="Arial"/>
                <w:sz w:val="20"/>
                <w:szCs w:val="20"/>
                <w:lang w:val="en-US"/>
              </w:rPr>
            </w:pPr>
            <w:r w:rsidRPr="00262D7D">
              <w:rPr>
                <w:rFonts w:ascii="Arial" w:eastAsia="Times New Roman" w:hAnsi="Arial" w:cs="Arial"/>
                <w:sz w:val="20"/>
                <w:szCs w:val="20"/>
                <w:lang w:val="en-US"/>
              </w:rPr>
              <w:t>0.957</w:t>
            </w:r>
          </w:p>
        </w:tc>
        <w:tc>
          <w:tcPr>
            <w:tcW w:w="0" w:type="auto"/>
            <w:hideMark/>
          </w:tcPr>
          <w:p w14:paraId="2BF630F2" w14:textId="77777777" w:rsidR="00D472A4" w:rsidRPr="00262D7D" w:rsidRDefault="00D472A4" w:rsidP="00D472A4">
            <w:pPr>
              <w:jc w:val="center"/>
              <w:rPr>
                <w:rFonts w:ascii="Arial" w:eastAsia="Times New Roman" w:hAnsi="Arial" w:cs="Arial"/>
                <w:sz w:val="20"/>
                <w:szCs w:val="20"/>
                <w:lang w:val="en-US"/>
              </w:rPr>
            </w:pPr>
            <w:r w:rsidRPr="00262D7D">
              <w:rPr>
                <w:rFonts w:ascii="Arial" w:eastAsia="Times New Roman" w:hAnsi="Arial" w:cs="Arial"/>
                <w:sz w:val="20"/>
                <w:szCs w:val="20"/>
                <w:lang w:val="en-US"/>
              </w:rPr>
              <w:t>3.371</w:t>
            </w:r>
          </w:p>
        </w:tc>
      </w:tr>
      <w:tr w:rsidR="00D472A4" w:rsidRPr="00D472A4" w14:paraId="6621D971" w14:textId="77777777" w:rsidTr="00836669">
        <w:trPr>
          <w:jc w:val="center"/>
        </w:trPr>
        <w:tc>
          <w:tcPr>
            <w:tcW w:w="0" w:type="auto"/>
            <w:hideMark/>
          </w:tcPr>
          <w:p w14:paraId="57454DBF" w14:textId="77777777" w:rsidR="00D472A4" w:rsidRPr="00262D7D" w:rsidRDefault="00D472A4" w:rsidP="00D472A4">
            <w:pPr>
              <w:jc w:val="center"/>
              <w:rPr>
                <w:rFonts w:ascii="Arial" w:eastAsia="Times New Roman" w:hAnsi="Arial" w:cs="Arial"/>
                <w:sz w:val="20"/>
                <w:szCs w:val="20"/>
                <w:lang w:val="en-US"/>
              </w:rPr>
            </w:pPr>
            <w:r w:rsidRPr="00262D7D">
              <w:rPr>
                <w:rFonts w:ascii="Arial" w:eastAsia="Times New Roman" w:hAnsi="Arial" w:cs="Arial"/>
                <w:sz w:val="20"/>
                <w:szCs w:val="20"/>
                <w:lang w:val="en-US"/>
              </w:rPr>
              <w:t>OWAT</w:t>
            </w:r>
          </w:p>
        </w:tc>
        <w:tc>
          <w:tcPr>
            <w:tcW w:w="0" w:type="auto"/>
            <w:hideMark/>
          </w:tcPr>
          <w:p w14:paraId="18C48AE1" w14:textId="77777777" w:rsidR="00D472A4" w:rsidRPr="00262D7D" w:rsidRDefault="00D472A4" w:rsidP="00D472A4">
            <w:pPr>
              <w:jc w:val="center"/>
              <w:rPr>
                <w:rFonts w:ascii="Arial" w:eastAsia="Times New Roman" w:hAnsi="Arial" w:cs="Arial"/>
                <w:sz w:val="20"/>
                <w:szCs w:val="20"/>
                <w:lang w:val="en-US"/>
              </w:rPr>
            </w:pPr>
            <w:r w:rsidRPr="00262D7D">
              <w:rPr>
                <w:rFonts w:ascii="Arial" w:eastAsia="Times New Roman" w:hAnsi="Arial" w:cs="Arial"/>
                <w:sz w:val="20"/>
                <w:szCs w:val="20"/>
                <w:lang w:val="en-US"/>
              </w:rPr>
              <w:t>ODMS</w:t>
            </w:r>
          </w:p>
        </w:tc>
        <w:tc>
          <w:tcPr>
            <w:tcW w:w="0" w:type="auto"/>
            <w:hideMark/>
          </w:tcPr>
          <w:p w14:paraId="4710A232" w14:textId="77777777" w:rsidR="00D472A4" w:rsidRPr="00262D7D" w:rsidRDefault="00D472A4" w:rsidP="00D472A4">
            <w:pPr>
              <w:jc w:val="center"/>
              <w:rPr>
                <w:rFonts w:ascii="Arial" w:eastAsia="Times New Roman" w:hAnsi="Arial" w:cs="Arial"/>
                <w:sz w:val="20"/>
                <w:szCs w:val="20"/>
                <w:lang w:val="en-US"/>
              </w:rPr>
            </w:pPr>
            <w:r w:rsidRPr="00262D7D">
              <w:rPr>
                <w:rFonts w:ascii="Arial" w:eastAsia="Times New Roman" w:hAnsi="Arial" w:cs="Arial"/>
                <w:sz w:val="20"/>
                <w:szCs w:val="20"/>
                <w:lang w:val="en-US"/>
              </w:rPr>
              <w:t>0.505</w:t>
            </w:r>
          </w:p>
        </w:tc>
        <w:tc>
          <w:tcPr>
            <w:tcW w:w="0" w:type="auto"/>
            <w:hideMark/>
          </w:tcPr>
          <w:p w14:paraId="642B2470" w14:textId="77777777" w:rsidR="00D472A4" w:rsidRPr="00262D7D" w:rsidRDefault="00D472A4" w:rsidP="00D472A4">
            <w:pPr>
              <w:jc w:val="center"/>
              <w:rPr>
                <w:rFonts w:ascii="Arial" w:eastAsia="Times New Roman" w:hAnsi="Arial" w:cs="Arial"/>
                <w:sz w:val="20"/>
                <w:szCs w:val="20"/>
                <w:lang w:val="en-US"/>
              </w:rPr>
            </w:pPr>
            <w:r w:rsidRPr="00262D7D">
              <w:rPr>
                <w:rFonts w:ascii="Arial" w:eastAsia="Times New Roman" w:hAnsi="Arial" w:cs="Arial"/>
                <w:sz w:val="20"/>
                <w:szCs w:val="20"/>
                <w:lang w:val="en-US"/>
              </w:rPr>
              <w:t>3.092</w:t>
            </w:r>
          </w:p>
        </w:tc>
      </w:tr>
      <w:tr w:rsidR="00D472A4" w:rsidRPr="00D472A4" w14:paraId="4D8A9E34" w14:textId="77777777" w:rsidTr="00836669">
        <w:trPr>
          <w:jc w:val="center"/>
        </w:trPr>
        <w:tc>
          <w:tcPr>
            <w:tcW w:w="0" w:type="auto"/>
            <w:hideMark/>
          </w:tcPr>
          <w:p w14:paraId="3B9FAE73" w14:textId="77777777" w:rsidR="00D472A4" w:rsidRPr="00262D7D" w:rsidRDefault="00D472A4" w:rsidP="00D472A4">
            <w:pPr>
              <w:jc w:val="center"/>
              <w:rPr>
                <w:rFonts w:ascii="Arial" w:eastAsia="Times New Roman" w:hAnsi="Arial" w:cs="Arial"/>
                <w:sz w:val="20"/>
                <w:szCs w:val="20"/>
                <w:lang w:val="en-US"/>
              </w:rPr>
            </w:pPr>
            <w:r w:rsidRPr="00262D7D">
              <w:rPr>
                <w:rFonts w:ascii="Arial" w:eastAsia="Times New Roman" w:hAnsi="Arial" w:cs="Arial"/>
                <w:sz w:val="20"/>
                <w:szCs w:val="20"/>
                <w:lang w:val="en-US"/>
              </w:rPr>
              <w:t>OWAT</w:t>
            </w:r>
          </w:p>
        </w:tc>
        <w:tc>
          <w:tcPr>
            <w:tcW w:w="0" w:type="auto"/>
            <w:hideMark/>
          </w:tcPr>
          <w:p w14:paraId="77F448EA" w14:textId="77777777" w:rsidR="00D472A4" w:rsidRPr="00262D7D" w:rsidRDefault="00D472A4" w:rsidP="00D472A4">
            <w:pPr>
              <w:jc w:val="center"/>
              <w:rPr>
                <w:rFonts w:ascii="Arial" w:eastAsia="Times New Roman" w:hAnsi="Arial" w:cs="Arial"/>
                <w:sz w:val="20"/>
                <w:szCs w:val="20"/>
                <w:lang w:val="en-US"/>
              </w:rPr>
            </w:pPr>
            <w:r w:rsidRPr="00262D7D">
              <w:rPr>
                <w:rFonts w:ascii="Arial" w:eastAsia="Times New Roman" w:hAnsi="Arial" w:cs="Arial"/>
                <w:sz w:val="20"/>
                <w:szCs w:val="20"/>
                <w:lang w:val="en-US"/>
              </w:rPr>
              <w:t>CDMS</w:t>
            </w:r>
          </w:p>
        </w:tc>
        <w:tc>
          <w:tcPr>
            <w:tcW w:w="0" w:type="auto"/>
            <w:hideMark/>
          </w:tcPr>
          <w:p w14:paraId="719E42B9" w14:textId="77777777" w:rsidR="00D472A4" w:rsidRPr="00262D7D" w:rsidRDefault="00D472A4" w:rsidP="00D472A4">
            <w:pPr>
              <w:jc w:val="center"/>
              <w:rPr>
                <w:rFonts w:ascii="Arial" w:eastAsia="Times New Roman" w:hAnsi="Arial" w:cs="Arial"/>
                <w:sz w:val="20"/>
                <w:szCs w:val="20"/>
                <w:lang w:val="en-US"/>
              </w:rPr>
            </w:pPr>
            <w:r w:rsidRPr="00262D7D">
              <w:rPr>
                <w:rFonts w:ascii="Arial" w:eastAsia="Times New Roman" w:hAnsi="Arial" w:cs="Arial"/>
                <w:sz w:val="20"/>
                <w:szCs w:val="20"/>
                <w:lang w:val="en-US"/>
              </w:rPr>
              <w:t>0.503</w:t>
            </w:r>
          </w:p>
        </w:tc>
        <w:tc>
          <w:tcPr>
            <w:tcW w:w="0" w:type="auto"/>
            <w:hideMark/>
          </w:tcPr>
          <w:p w14:paraId="5F72AE03" w14:textId="77777777" w:rsidR="00D472A4" w:rsidRPr="00262D7D" w:rsidRDefault="00D472A4" w:rsidP="00D472A4">
            <w:pPr>
              <w:jc w:val="center"/>
              <w:rPr>
                <w:rFonts w:ascii="Arial" w:eastAsia="Times New Roman" w:hAnsi="Arial" w:cs="Arial"/>
                <w:sz w:val="20"/>
                <w:szCs w:val="20"/>
                <w:lang w:val="en-US"/>
              </w:rPr>
            </w:pPr>
            <w:r w:rsidRPr="00262D7D">
              <w:rPr>
                <w:rFonts w:ascii="Arial" w:eastAsia="Times New Roman" w:hAnsi="Arial" w:cs="Arial"/>
                <w:sz w:val="20"/>
                <w:szCs w:val="20"/>
                <w:lang w:val="en-US"/>
              </w:rPr>
              <w:t>3.312</w:t>
            </w:r>
          </w:p>
        </w:tc>
      </w:tr>
      <w:tr w:rsidR="00D472A4" w:rsidRPr="00D472A4" w14:paraId="3BE91549" w14:textId="77777777" w:rsidTr="00836669">
        <w:trPr>
          <w:jc w:val="center"/>
        </w:trPr>
        <w:tc>
          <w:tcPr>
            <w:tcW w:w="0" w:type="auto"/>
            <w:hideMark/>
          </w:tcPr>
          <w:p w14:paraId="59E4070F" w14:textId="77777777" w:rsidR="00D472A4" w:rsidRPr="00262D7D" w:rsidRDefault="00D472A4" w:rsidP="00D472A4">
            <w:pPr>
              <w:jc w:val="center"/>
              <w:rPr>
                <w:rFonts w:ascii="Arial" w:eastAsia="Times New Roman" w:hAnsi="Arial" w:cs="Arial"/>
                <w:sz w:val="20"/>
                <w:szCs w:val="20"/>
                <w:lang w:val="en-US"/>
              </w:rPr>
            </w:pPr>
            <w:r w:rsidRPr="00262D7D">
              <w:rPr>
                <w:rFonts w:ascii="Arial" w:eastAsia="Times New Roman" w:hAnsi="Arial" w:cs="Arial"/>
                <w:sz w:val="20"/>
                <w:szCs w:val="20"/>
                <w:lang w:val="en-US"/>
              </w:rPr>
              <w:t>OWAT</w:t>
            </w:r>
          </w:p>
        </w:tc>
        <w:tc>
          <w:tcPr>
            <w:tcW w:w="0" w:type="auto"/>
            <w:hideMark/>
          </w:tcPr>
          <w:p w14:paraId="1BEF9FF2" w14:textId="77777777" w:rsidR="00D472A4" w:rsidRPr="00262D7D" w:rsidRDefault="00D472A4" w:rsidP="00D472A4">
            <w:pPr>
              <w:jc w:val="center"/>
              <w:rPr>
                <w:rFonts w:ascii="Arial" w:eastAsia="Times New Roman" w:hAnsi="Arial" w:cs="Arial"/>
                <w:sz w:val="20"/>
                <w:szCs w:val="20"/>
                <w:lang w:val="en-US"/>
              </w:rPr>
            </w:pPr>
            <w:r w:rsidRPr="00262D7D">
              <w:rPr>
                <w:rFonts w:ascii="Arial" w:eastAsia="Times New Roman" w:hAnsi="Arial" w:cs="Arial"/>
                <w:sz w:val="20"/>
                <w:szCs w:val="20"/>
                <w:lang w:val="en-US"/>
              </w:rPr>
              <w:t>HDMS</w:t>
            </w:r>
          </w:p>
        </w:tc>
        <w:tc>
          <w:tcPr>
            <w:tcW w:w="0" w:type="auto"/>
            <w:hideMark/>
          </w:tcPr>
          <w:p w14:paraId="52D7C40E" w14:textId="77777777" w:rsidR="00D472A4" w:rsidRPr="00262D7D" w:rsidRDefault="00D472A4" w:rsidP="00D472A4">
            <w:pPr>
              <w:jc w:val="center"/>
              <w:rPr>
                <w:rFonts w:ascii="Arial" w:eastAsia="Times New Roman" w:hAnsi="Arial" w:cs="Arial"/>
                <w:sz w:val="20"/>
                <w:szCs w:val="20"/>
                <w:lang w:val="en-US"/>
              </w:rPr>
            </w:pPr>
            <w:r w:rsidRPr="00262D7D">
              <w:rPr>
                <w:rFonts w:ascii="Arial" w:eastAsia="Times New Roman" w:hAnsi="Arial" w:cs="Arial"/>
                <w:sz w:val="20"/>
                <w:szCs w:val="20"/>
                <w:lang w:val="en-US"/>
              </w:rPr>
              <w:t>0.200</w:t>
            </w:r>
          </w:p>
        </w:tc>
        <w:tc>
          <w:tcPr>
            <w:tcW w:w="0" w:type="auto"/>
            <w:hideMark/>
          </w:tcPr>
          <w:p w14:paraId="3A892F51" w14:textId="77777777" w:rsidR="00D472A4" w:rsidRPr="00262D7D" w:rsidRDefault="00D472A4" w:rsidP="00D472A4">
            <w:pPr>
              <w:jc w:val="center"/>
              <w:rPr>
                <w:rFonts w:ascii="Arial" w:eastAsia="Times New Roman" w:hAnsi="Arial" w:cs="Arial"/>
                <w:sz w:val="20"/>
                <w:szCs w:val="20"/>
                <w:lang w:val="en-US"/>
              </w:rPr>
            </w:pPr>
            <w:r w:rsidRPr="00262D7D">
              <w:rPr>
                <w:rFonts w:ascii="Arial" w:eastAsia="Times New Roman" w:hAnsi="Arial" w:cs="Arial"/>
                <w:sz w:val="20"/>
                <w:szCs w:val="20"/>
                <w:lang w:val="en-US"/>
              </w:rPr>
              <w:t>2.999</w:t>
            </w:r>
          </w:p>
        </w:tc>
      </w:tr>
      <w:tr w:rsidR="00D472A4" w:rsidRPr="00D472A4" w14:paraId="410D76B1" w14:textId="77777777" w:rsidTr="00836669">
        <w:trPr>
          <w:jc w:val="center"/>
        </w:trPr>
        <w:tc>
          <w:tcPr>
            <w:tcW w:w="0" w:type="auto"/>
            <w:hideMark/>
          </w:tcPr>
          <w:p w14:paraId="77E269B5"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OWAT</w:t>
            </w:r>
          </w:p>
        </w:tc>
        <w:tc>
          <w:tcPr>
            <w:tcW w:w="0" w:type="auto"/>
            <w:hideMark/>
          </w:tcPr>
          <w:p w14:paraId="43FE3CF0"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CGLX</w:t>
            </w:r>
          </w:p>
        </w:tc>
        <w:tc>
          <w:tcPr>
            <w:tcW w:w="0" w:type="auto"/>
            <w:hideMark/>
          </w:tcPr>
          <w:p w14:paraId="0B74AA84"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0.503</w:t>
            </w:r>
          </w:p>
        </w:tc>
        <w:tc>
          <w:tcPr>
            <w:tcW w:w="0" w:type="auto"/>
            <w:hideMark/>
          </w:tcPr>
          <w:p w14:paraId="15BE4FF0"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3.312</w:t>
            </w:r>
          </w:p>
        </w:tc>
      </w:tr>
      <w:tr w:rsidR="00D472A4" w:rsidRPr="00D472A4" w14:paraId="307BCE24" w14:textId="77777777" w:rsidTr="00836669">
        <w:trPr>
          <w:jc w:val="center"/>
        </w:trPr>
        <w:tc>
          <w:tcPr>
            <w:tcW w:w="0" w:type="auto"/>
            <w:hideMark/>
          </w:tcPr>
          <w:p w14:paraId="3C8F293C"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OWAT</w:t>
            </w:r>
          </w:p>
        </w:tc>
        <w:tc>
          <w:tcPr>
            <w:tcW w:w="0" w:type="auto"/>
            <w:hideMark/>
          </w:tcPr>
          <w:p w14:paraId="5B2DC0D5"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OGLX</w:t>
            </w:r>
          </w:p>
        </w:tc>
        <w:tc>
          <w:tcPr>
            <w:tcW w:w="0" w:type="auto"/>
            <w:hideMark/>
          </w:tcPr>
          <w:p w14:paraId="054B83A6"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0.505</w:t>
            </w:r>
          </w:p>
        </w:tc>
        <w:tc>
          <w:tcPr>
            <w:tcW w:w="0" w:type="auto"/>
            <w:hideMark/>
          </w:tcPr>
          <w:p w14:paraId="3D0629BB"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3.092</w:t>
            </w:r>
          </w:p>
        </w:tc>
      </w:tr>
      <w:tr w:rsidR="00D472A4" w:rsidRPr="00D472A4" w14:paraId="02F5339E" w14:textId="77777777" w:rsidTr="00836669">
        <w:trPr>
          <w:jc w:val="center"/>
        </w:trPr>
        <w:tc>
          <w:tcPr>
            <w:tcW w:w="0" w:type="auto"/>
            <w:hideMark/>
          </w:tcPr>
          <w:p w14:paraId="18A00170"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OWAT</w:t>
            </w:r>
          </w:p>
        </w:tc>
        <w:tc>
          <w:tcPr>
            <w:tcW w:w="0" w:type="auto"/>
            <w:hideMark/>
          </w:tcPr>
          <w:p w14:paraId="4D63EEAB"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SGLX</w:t>
            </w:r>
          </w:p>
        </w:tc>
        <w:tc>
          <w:tcPr>
            <w:tcW w:w="0" w:type="auto"/>
            <w:hideMark/>
          </w:tcPr>
          <w:p w14:paraId="0DC7ECD1"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0.957</w:t>
            </w:r>
          </w:p>
        </w:tc>
        <w:tc>
          <w:tcPr>
            <w:tcW w:w="0" w:type="auto"/>
            <w:hideMark/>
          </w:tcPr>
          <w:p w14:paraId="49D4C778"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3.371</w:t>
            </w:r>
          </w:p>
        </w:tc>
      </w:tr>
      <w:tr w:rsidR="00D472A4" w:rsidRPr="00D472A4" w14:paraId="7D42643F" w14:textId="77777777" w:rsidTr="00836669">
        <w:trPr>
          <w:jc w:val="center"/>
        </w:trPr>
        <w:tc>
          <w:tcPr>
            <w:tcW w:w="0" w:type="auto"/>
            <w:hideMark/>
          </w:tcPr>
          <w:p w14:paraId="13C9F2E4"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OWAT</w:t>
            </w:r>
          </w:p>
        </w:tc>
        <w:tc>
          <w:tcPr>
            <w:tcW w:w="0" w:type="auto"/>
            <w:hideMark/>
          </w:tcPr>
          <w:p w14:paraId="4577DB0A"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NGLX</w:t>
            </w:r>
          </w:p>
        </w:tc>
        <w:tc>
          <w:tcPr>
            <w:tcW w:w="0" w:type="auto"/>
            <w:hideMark/>
          </w:tcPr>
          <w:p w14:paraId="221AE0AE"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0.357</w:t>
            </w:r>
          </w:p>
        </w:tc>
        <w:tc>
          <w:tcPr>
            <w:tcW w:w="0" w:type="auto"/>
            <w:hideMark/>
          </w:tcPr>
          <w:p w14:paraId="7C2A4913"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3.201</w:t>
            </w:r>
          </w:p>
        </w:tc>
      </w:tr>
      <w:tr w:rsidR="00D472A4" w:rsidRPr="00D472A4" w14:paraId="0B37E7CB" w14:textId="77777777" w:rsidTr="00836669">
        <w:trPr>
          <w:jc w:val="center"/>
        </w:trPr>
        <w:tc>
          <w:tcPr>
            <w:tcW w:w="0" w:type="auto"/>
            <w:hideMark/>
          </w:tcPr>
          <w:p w14:paraId="770CB8F3"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OWAT</w:t>
            </w:r>
          </w:p>
        </w:tc>
        <w:tc>
          <w:tcPr>
            <w:tcW w:w="0" w:type="auto"/>
            <w:hideMark/>
          </w:tcPr>
          <w:p w14:paraId="3E202A0E"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HGLX</w:t>
            </w:r>
          </w:p>
        </w:tc>
        <w:tc>
          <w:tcPr>
            <w:tcW w:w="0" w:type="auto"/>
            <w:hideMark/>
          </w:tcPr>
          <w:p w14:paraId="72FA2496"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0.200</w:t>
            </w:r>
          </w:p>
        </w:tc>
        <w:tc>
          <w:tcPr>
            <w:tcW w:w="0" w:type="auto"/>
            <w:hideMark/>
          </w:tcPr>
          <w:p w14:paraId="015A95F7"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2.999</w:t>
            </w:r>
          </w:p>
        </w:tc>
      </w:tr>
      <w:tr w:rsidR="00D472A4" w:rsidRPr="00D472A4" w14:paraId="5E9E1C92" w14:textId="77777777" w:rsidTr="00836669">
        <w:trPr>
          <w:jc w:val="center"/>
        </w:trPr>
        <w:tc>
          <w:tcPr>
            <w:tcW w:w="0" w:type="auto"/>
            <w:hideMark/>
          </w:tcPr>
          <w:p w14:paraId="7AC42006"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HWAT</w:t>
            </w:r>
          </w:p>
        </w:tc>
        <w:tc>
          <w:tcPr>
            <w:tcW w:w="0" w:type="auto"/>
            <w:hideMark/>
          </w:tcPr>
          <w:p w14:paraId="510D843F"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SDMS</w:t>
            </w:r>
          </w:p>
        </w:tc>
        <w:tc>
          <w:tcPr>
            <w:tcW w:w="0" w:type="auto"/>
            <w:hideMark/>
          </w:tcPr>
          <w:p w14:paraId="0E974313"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0.000</w:t>
            </w:r>
          </w:p>
        </w:tc>
        <w:tc>
          <w:tcPr>
            <w:tcW w:w="0" w:type="auto"/>
            <w:hideMark/>
          </w:tcPr>
          <w:p w14:paraId="5BF4EFBD"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1.795</w:t>
            </w:r>
          </w:p>
        </w:tc>
      </w:tr>
      <w:tr w:rsidR="00D472A4" w:rsidRPr="00D472A4" w14:paraId="4F875018" w14:textId="77777777" w:rsidTr="00836669">
        <w:trPr>
          <w:jc w:val="center"/>
        </w:trPr>
        <w:tc>
          <w:tcPr>
            <w:tcW w:w="0" w:type="auto"/>
            <w:hideMark/>
          </w:tcPr>
          <w:p w14:paraId="72BAF0FE"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HWAT</w:t>
            </w:r>
          </w:p>
        </w:tc>
        <w:tc>
          <w:tcPr>
            <w:tcW w:w="0" w:type="auto"/>
            <w:hideMark/>
          </w:tcPr>
          <w:p w14:paraId="08BC25F4"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ODMS</w:t>
            </w:r>
          </w:p>
        </w:tc>
        <w:tc>
          <w:tcPr>
            <w:tcW w:w="0" w:type="auto"/>
            <w:hideMark/>
          </w:tcPr>
          <w:p w14:paraId="3508C7D9"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0.000</w:t>
            </w:r>
          </w:p>
        </w:tc>
        <w:tc>
          <w:tcPr>
            <w:tcW w:w="0" w:type="auto"/>
            <w:hideMark/>
          </w:tcPr>
          <w:p w14:paraId="2CE7B13E"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1.516</w:t>
            </w:r>
          </w:p>
        </w:tc>
      </w:tr>
      <w:tr w:rsidR="00D472A4" w:rsidRPr="00D472A4" w14:paraId="0DDA29A5" w14:textId="77777777" w:rsidTr="00836669">
        <w:trPr>
          <w:jc w:val="center"/>
        </w:trPr>
        <w:tc>
          <w:tcPr>
            <w:tcW w:w="0" w:type="auto"/>
            <w:hideMark/>
          </w:tcPr>
          <w:p w14:paraId="151887E1"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HWAT</w:t>
            </w:r>
          </w:p>
        </w:tc>
        <w:tc>
          <w:tcPr>
            <w:tcW w:w="0" w:type="auto"/>
            <w:hideMark/>
          </w:tcPr>
          <w:p w14:paraId="69219070"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CDMS</w:t>
            </w:r>
          </w:p>
        </w:tc>
        <w:tc>
          <w:tcPr>
            <w:tcW w:w="0" w:type="auto"/>
            <w:hideMark/>
          </w:tcPr>
          <w:p w14:paraId="47AF0063"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0.000</w:t>
            </w:r>
          </w:p>
        </w:tc>
        <w:tc>
          <w:tcPr>
            <w:tcW w:w="0" w:type="auto"/>
            <w:hideMark/>
          </w:tcPr>
          <w:p w14:paraId="1FAEBECB"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1.736</w:t>
            </w:r>
          </w:p>
        </w:tc>
      </w:tr>
      <w:tr w:rsidR="00D472A4" w:rsidRPr="00D472A4" w14:paraId="58F5B241" w14:textId="77777777" w:rsidTr="00836669">
        <w:trPr>
          <w:jc w:val="center"/>
        </w:trPr>
        <w:tc>
          <w:tcPr>
            <w:tcW w:w="0" w:type="auto"/>
            <w:hideMark/>
          </w:tcPr>
          <w:p w14:paraId="057C65C1"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HWAT</w:t>
            </w:r>
          </w:p>
        </w:tc>
        <w:tc>
          <w:tcPr>
            <w:tcW w:w="0" w:type="auto"/>
            <w:hideMark/>
          </w:tcPr>
          <w:p w14:paraId="1058432E"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HDMS</w:t>
            </w:r>
          </w:p>
        </w:tc>
        <w:tc>
          <w:tcPr>
            <w:tcW w:w="0" w:type="auto"/>
            <w:hideMark/>
          </w:tcPr>
          <w:p w14:paraId="2515F9AE"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0.000</w:t>
            </w:r>
          </w:p>
        </w:tc>
        <w:tc>
          <w:tcPr>
            <w:tcW w:w="0" w:type="auto"/>
            <w:hideMark/>
          </w:tcPr>
          <w:p w14:paraId="57184401"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1.423</w:t>
            </w:r>
          </w:p>
        </w:tc>
      </w:tr>
      <w:tr w:rsidR="00D472A4" w:rsidRPr="00D472A4" w14:paraId="7E1F2D93" w14:textId="77777777" w:rsidTr="00836669">
        <w:trPr>
          <w:jc w:val="center"/>
        </w:trPr>
        <w:tc>
          <w:tcPr>
            <w:tcW w:w="0" w:type="auto"/>
            <w:hideMark/>
          </w:tcPr>
          <w:p w14:paraId="64C443EC"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HWAT</w:t>
            </w:r>
          </w:p>
        </w:tc>
        <w:tc>
          <w:tcPr>
            <w:tcW w:w="0" w:type="auto"/>
            <w:hideMark/>
          </w:tcPr>
          <w:p w14:paraId="586EAC8B"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CGLX</w:t>
            </w:r>
          </w:p>
        </w:tc>
        <w:tc>
          <w:tcPr>
            <w:tcW w:w="0" w:type="auto"/>
            <w:hideMark/>
          </w:tcPr>
          <w:p w14:paraId="28DE3B58"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0.000</w:t>
            </w:r>
          </w:p>
        </w:tc>
        <w:tc>
          <w:tcPr>
            <w:tcW w:w="0" w:type="auto"/>
            <w:hideMark/>
          </w:tcPr>
          <w:p w14:paraId="7097798E"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1.736</w:t>
            </w:r>
          </w:p>
        </w:tc>
      </w:tr>
      <w:tr w:rsidR="00D472A4" w:rsidRPr="00D472A4" w14:paraId="466CD635" w14:textId="77777777" w:rsidTr="00836669">
        <w:trPr>
          <w:jc w:val="center"/>
        </w:trPr>
        <w:tc>
          <w:tcPr>
            <w:tcW w:w="0" w:type="auto"/>
            <w:hideMark/>
          </w:tcPr>
          <w:p w14:paraId="0D245D50"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HWAT</w:t>
            </w:r>
          </w:p>
        </w:tc>
        <w:tc>
          <w:tcPr>
            <w:tcW w:w="0" w:type="auto"/>
            <w:hideMark/>
          </w:tcPr>
          <w:p w14:paraId="471C71BF"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OGLX</w:t>
            </w:r>
          </w:p>
        </w:tc>
        <w:tc>
          <w:tcPr>
            <w:tcW w:w="0" w:type="auto"/>
            <w:hideMark/>
          </w:tcPr>
          <w:p w14:paraId="29448242"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0.000</w:t>
            </w:r>
          </w:p>
        </w:tc>
        <w:tc>
          <w:tcPr>
            <w:tcW w:w="0" w:type="auto"/>
            <w:hideMark/>
          </w:tcPr>
          <w:p w14:paraId="4445D799"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1.516</w:t>
            </w:r>
          </w:p>
        </w:tc>
      </w:tr>
      <w:tr w:rsidR="00D472A4" w:rsidRPr="00D472A4" w14:paraId="3EBC493D" w14:textId="77777777" w:rsidTr="00836669">
        <w:trPr>
          <w:jc w:val="center"/>
        </w:trPr>
        <w:tc>
          <w:tcPr>
            <w:tcW w:w="0" w:type="auto"/>
            <w:hideMark/>
          </w:tcPr>
          <w:p w14:paraId="58628FFC"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HWAT</w:t>
            </w:r>
          </w:p>
        </w:tc>
        <w:tc>
          <w:tcPr>
            <w:tcW w:w="0" w:type="auto"/>
            <w:hideMark/>
          </w:tcPr>
          <w:p w14:paraId="583AA37E"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SGLX</w:t>
            </w:r>
          </w:p>
        </w:tc>
        <w:tc>
          <w:tcPr>
            <w:tcW w:w="0" w:type="auto"/>
            <w:hideMark/>
          </w:tcPr>
          <w:p w14:paraId="5C9EF6A8"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0.000</w:t>
            </w:r>
          </w:p>
        </w:tc>
        <w:tc>
          <w:tcPr>
            <w:tcW w:w="0" w:type="auto"/>
            <w:hideMark/>
          </w:tcPr>
          <w:p w14:paraId="59697BB9"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1.795</w:t>
            </w:r>
          </w:p>
        </w:tc>
      </w:tr>
      <w:tr w:rsidR="00D472A4" w:rsidRPr="00D472A4" w14:paraId="48A70122" w14:textId="77777777" w:rsidTr="00836669">
        <w:trPr>
          <w:jc w:val="center"/>
        </w:trPr>
        <w:tc>
          <w:tcPr>
            <w:tcW w:w="0" w:type="auto"/>
            <w:hideMark/>
          </w:tcPr>
          <w:p w14:paraId="58528B9D"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HWAT</w:t>
            </w:r>
          </w:p>
        </w:tc>
        <w:tc>
          <w:tcPr>
            <w:tcW w:w="0" w:type="auto"/>
            <w:hideMark/>
          </w:tcPr>
          <w:p w14:paraId="71C2F9CC"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NGLX</w:t>
            </w:r>
          </w:p>
        </w:tc>
        <w:tc>
          <w:tcPr>
            <w:tcW w:w="0" w:type="auto"/>
            <w:hideMark/>
          </w:tcPr>
          <w:p w14:paraId="5FF5F94C"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0.000</w:t>
            </w:r>
          </w:p>
        </w:tc>
        <w:tc>
          <w:tcPr>
            <w:tcW w:w="0" w:type="auto"/>
            <w:hideMark/>
          </w:tcPr>
          <w:p w14:paraId="7A69D1EA"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1.625</w:t>
            </w:r>
          </w:p>
        </w:tc>
      </w:tr>
      <w:tr w:rsidR="00D472A4" w:rsidRPr="00806B3D" w14:paraId="562ED516" w14:textId="77777777" w:rsidTr="00836669">
        <w:trPr>
          <w:jc w:val="center"/>
        </w:trPr>
        <w:tc>
          <w:tcPr>
            <w:tcW w:w="0" w:type="auto"/>
            <w:hideMark/>
          </w:tcPr>
          <w:p w14:paraId="49E34A65"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HWAT</w:t>
            </w:r>
          </w:p>
        </w:tc>
        <w:tc>
          <w:tcPr>
            <w:tcW w:w="0" w:type="auto"/>
            <w:hideMark/>
          </w:tcPr>
          <w:p w14:paraId="2FA9E4C0"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HGLX</w:t>
            </w:r>
          </w:p>
        </w:tc>
        <w:tc>
          <w:tcPr>
            <w:tcW w:w="0" w:type="auto"/>
            <w:hideMark/>
          </w:tcPr>
          <w:p w14:paraId="23B96E59"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0.000</w:t>
            </w:r>
          </w:p>
        </w:tc>
        <w:tc>
          <w:tcPr>
            <w:tcW w:w="0" w:type="auto"/>
            <w:hideMark/>
          </w:tcPr>
          <w:p w14:paraId="1BCB0295" w14:textId="77777777" w:rsidR="00D472A4" w:rsidRPr="00262D7D" w:rsidRDefault="00D472A4" w:rsidP="00D472A4">
            <w:pPr>
              <w:jc w:val="center"/>
              <w:rPr>
                <w:rFonts w:ascii="Arial" w:eastAsia="Times New Roman" w:hAnsi="Arial" w:cs="Arial"/>
                <w:sz w:val="20"/>
                <w:szCs w:val="20"/>
              </w:rPr>
            </w:pPr>
            <w:r w:rsidRPr="00262D7D">
              <w:rPr>
                <w:rFonts w:ascii="Arial" w:eastAsia="Times New Roman" w:hAnsi="Arial" w:cs="Arial"/>
                <w:sz w:val="20"/>
                <w:szCs w:val="20"/>
              </w:rPr>
              <w:t>1.423</w:t>
            </w:r>
          </w:p>
        </w:tc>
      </w:tr>
    </w:tbl>
    <w:p w14:paraId="72A680C4" w14:textId="77777777" w:rsidR="00D472A4" w:rsidRPr="00806B3D" w:rsidRDefault="00D472A4" w:rsidP="00BE6535">
      <w:pPr>
        <w:spacing w:line="360" w:lineRule="auto"/>
        <w:rPr>
          <w:rFonts w:ascii="Arial" w:eastAsia="Arial" w:hAnsi="Arial" w:cs="Arial"/>
        </w:rPr>
      </w:pPr>
    </w:p>
    <w:p w14:paraId="3570A38C" w14:textId="2AF3E699" w:rsidR="00D472A4" w:rsidRPr="00D472A4" w:rsidRDefault="00D472A4" w:rsidP="00D472A4">
      <w:pPr>
        <w:spacing w:line="360" w:lineRule="auto"/>
        <w:rPr>
          <w:rFonts w:ascii="Arial" w:eastAsia="Arial" w:hAnsi="Arial" w:cs="Arial"/>
          <w:b/>
        </w:rPr>
      </w:pPr>
      <w:r w:rsidRPr="00D472A4">
        <w:rPr>
          <w:rFonts w:ascii="Arial" w:eastAsia="Arial" w:hAnsi="Arial" w:cs="Arial"/>
          <w:b/>
        </w:rPr>
        <w:t xml:space="preserve">Characterisation </w:t>
      </w:r>
    </w:p>
    <w:p w14:paraId="1FB2C26A" w14:textId="77777777" w:rsidR="002F376D" w:rsidRDefault="002F376D" w:rsidP="002F376D">
      <w:pPr>
        <w:spacing w:line="360" w:lineRule="auto"/>
        <w:jc w:val="both"/>
        <w:rPr>
          <w:rFonts w:ascii="Arial" w:eastAsia="Arial" w:hAnsi="Arial" w:cs="Arial"/>
        </w:rPr>
      </w:pPr>
    </w:p>
    <w:p w14:paraId="0AACC25A" w14:textId="1E9EB973" w:rsidR="00CE6405" w:rsidRPr="00270055" w:rsidRDefault="00CE6405" w:rsidP="00CE6405">
      <w:pPr>
        <w:pStyle w:val="Caption"/>
        <w:keepNext/>
        <w:rPr>
          <w:rFonts w:ascii="Arial" w:hAnsi="Arial" w:cs="Arial"/>
          <w:i w:val="0"/>
          <w:color w:val="000000" w:themeColor="text1"/>
          <w:sz w:val="20"/>
          <w:szCs w:val="20"/>
        </w:rPr>
      </w:pPr>
      <w:r w:rsidRPr="00270055">
        <w:rPr>
          <w:rFonts w:ascii="Arial" w:hAnsi="Arial" w:cs="Arial"/>
          <w:i w:val="0"/>
          <w:color w:val="000000" w:themeColor="text1"/>
          <w:sz w:val="20"/>
          <w:szCs w:val="20"/>
        </w:rPr>
        <w:t xml:space="preserve">Fig. S </w:t>
      </w:r>
      <w:r w:rsidR="008C1D04" w:rsidRPr="00270055">
        <w:rPr>
          <w:rFonts w:ascii="Arial" w:hAnsi="Arial" w:cs="Arial"/>
          <w:i w:val="0"/>
          <w:color w:val="000000" w:themeColor="text1"/>
          <w:sz w:val="20"/>
          <w:szCs w:val="20"/>
        </w:rPr>
        <w:fldChar w:fldCharType="begin"/>
      </w:r>
      <w:r w:rsidR="008C1D04" w:rsidRPr="00270055">
        <w:rPr>
          <w:rFonts w:ascii="Arial" w:hAnsi="Arial" w:cs="Arial"/>
          <w:i w:val="0"/>
          <w:color w:val="000000" w:themeColor="text1"/>
          <w:sz w:val="20"/>
          <w:szCs w:val="20"/>
        </w:rPr>
        <w:instrText xml:space="preserve"> SEQ Fig._S \* ARABIC </w:instrText>
      </w:r>
      <w:r w:rsidR="008C1D04" w:rsidRPr="00270055">
        <w:rPr>
          <w:rFonts w:ascii="Arial" w:hAnsi="Arial" w:cs="Arial"/>
          <w:i w:val="0"/>
          <w:color w:val="000000" w:themeColor="text1"/>
          <w:sz w:val="20"/>
          <w:szCs w:val="20"/>
        </w:rPr>
        <w:fldChar w:fldCharType="separate"/>
      </w:r>
      <w:r w:rsidR="00F23A77" w:rsidRPr="00270055">
        <w:rPr>
          <w:rFonts w:ascii="Arial" w:hAnsi="Arial" w:cs="Arial"/>
          <w:i w:val="0"/>
          <w:noProof/>
          <w:color w:val="000000" w:themeColor="text1"/>
          <w:sz w:val="20"/>
          <w:szCs w:val="20"/>
        </w:rPr>
        <w:t>2</w:t>
      </w:r>
      <w:r w:rsidR="008C1D04" w:rsidRPr="00270055">
        <w:rPr>
          <w:rFonts w:ascii="Arial" w:hAnsi="Arial" w:cs="Arial"/>
          <w:i w:val="0"/>
          <w:noProof/>
          <w:color w:val="000000" w:themeColor="text1"/>
          <w:sz w:val="20"/>
          <w:szCs w:val="20"/>
        </w:rPr>
        <w:fldChar w:fldCharType="end"/>
      </w:r>
    </w:p>
    <w:p w14:paraId="33E286F6" w14:textId="7077C3B4" w:rsidR="00B440DE" w:rsidRDefault="00D04F57" w:rsidP="00CE6405">
      <w:pPr>
        <w:spacing w:line="360" w:lineRule="auto"/>
        <w:jc w:val="center"/>
        <w:rPr>
          <w:rFonts w:ascii="Arial" w:eastAsia="Arial" w:hAnsi="Arial" w:cs="Arial"/>
        </w:rPr>
      </w:pPr>
      <w:r>
        <w:rPr>
          <w:rFonts w:ascii="Arial" w:eastAsia="Arial" w:hAnsi="Arial" w:cs="Arial"/>
          <w:noProof/>
        </w:rPr>
        <w:drawing>
          <wp:inline distT="0" distB="0" distL="0" distR="0" wp14:anchorId="3D9BBCBD" wp14:editId="6CC79056">
            <wp:extent cx="4017053" cy="269182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 S1.png"/>
                    <pic:cNvPicPr/>
                  </pic:nvPicPr>
                  <pic:blipFill rotWithShape="1">
                    <a:blip r:embed="rId6">
                      <a:extLst>
                        <a:ext uri="{28A0092B-C50C-407E-A947-70E740481C1C}">
                          <a14:useLocalDpi xmlns:a14="http://schemas.microsoft.com/office/drawing/2010/main" val="0"/>
                        </a:ext>
                      </a:extLst>
                    </a:blip>
                    <a:srcRect t="8557" b="3924"/>
                    <a:stretch/>
                  </pic:blipFill>
                  <pic:spPr bwMode="auto">
                    <a:xfrm>
                      <a:off x="0" y="0"/>
                      <a:ext cx="4026738" cy="2698319"/>
                    </a:xfrm>
                    <a:prstGeom prst="rect">
                      <a:avLst/>
                    </a:prstGeom>
                    <a:ln>
                      <a:noFill/>
                    </a:ln>
                    <a:extLst>
                      <a:ext uri="{53640926-AAD7-44D8-BBD7-CCE9431645EC}">
                        <a14:shadowObscured xmlns:a14="http://schemas.microsoft.com/office/drawing/2010/main"/>
                      </a:ext>
                    </a:extLst>
                  </pic:spPr>
                </pic:pic>
              </a:graphicData>
            </a:graphic>
          </wp:inline>
        </w:drawing>
      </w:r>
    </w:p>
    <w:p w14:paraId="53682B91" w14:textId="791D3482" w:rsidR="00B440DE" w:rsidRDefault="00567867" w:rsidP="002F376D">
      <w:pPr>
        <w:spacing w:line="360" w:lineRule="auto"/>
        <w:jc w:val="both"/>
        <w:rPr>
          <w:rFonts w:ascii="Arial" w:eastAsia="Arial" w:hAnsi="Arial" w:cs="Arial"/>
          <w:color w:val="000000" w:themeColor="text1"/>
          <w:sz w:val="20"/>
          <w:szCs w:val="20"/>
        </w:rPr>
      </w:pPr>
      <w:r w:rsidRPr="00567867">
        <w:rPr>
          <w:rFonts w:ascii="Arial" w:eastAsia="Arial" w:hAnsi="Arial" w:cs="Arial"/>
          <w:color w:val="000000" w:themeColor="text1"/>
          <w:sz w:val="20"/>
          <w:szCs w:val="20"/>
        </w:rPr>
        <w:t>Overlay of XRD patterns for MOF1Fe and MOF30Fe together with their difference profile</w:t>
      </w:r>
    </w:p>
    <w:p w14:paraId="21C5FCDB" w14:textId="77777777" w:rsidR="00567867" w:rsidRPr="00567867" w:rsidRDefault="00567867" w:rsidP="002F376D">
      <w:pPr>
        <w:spacing w:line="360" w:lineRule="auto"/>
        <w:jc w:val="both"/>
        <w:rPr>
          <w:rFonts w:ascii="Arial" w:eastAsia="Arial" w:hAnsi="Arial" w:cs="Arial"/>
          <w:color w:val="000000" w:themeColor="text1"/>
          <w:sz w:val="20"/>
          <w:szCs w:val="20"/>
        </w:rPr>
      </w:pPr>
    </w:p>
    <w:p w14:paraId="27D92E7B" w14:textId="61B44FB9" w:rsidR="002F376D" w:rsidRPr="00270055" w:rsidRDefault="002F376D" w:rsidP="002F376D">
      <w:pPr>
        <w:pStyle w:val="Caption"/>
        <w:rPr>
          <w:rFonts w:ascii="Arial" w:eastAsia="Arial" w:hAnsi="Arial" w:cs="Arial"/>
          <w:i w:val="0"/>
          <w:color w:val="000000" w:themeColor="text1"/>
          <w:sz w:val="20"/>
          <w:szCs w:val="20"/>
        </w:rPr>
      </w:pPr>
      <w:r w:rsidRPr="00270055">
        <w:rPr>
          <w:rFonts w:ascii="Arial" w:hAnsi="Arial" w:cs="Arial"/>
          <w:i w:val="0"/>
          <w:color w:val="000000" w:themeColor="text1"/>
          <w:sz w:val="20"/>
          <w:szCs w:val="20"/>
        </w:rPr>
        <w:t xml:space="preserve">Table S </w:t>
      </w:r>
      <w:r w:rsidR="002F37CA" w:rsidRPr="00270055">
        <w:rPr>
          <w:rFonts w:ascii="Arial" w:hAnsi="Arial" w:cs="Arial"/>
          <w:i w:val="0"/>
          <w:noProof/>
          <w:color w:val="000000" w:themeColor="text1"/>
          <w:sz w:val="20"/>
          <w:szCs w:val="20"/>
        </w:rPr>
        <w:fldChar w:fldCharType="begin"/>
      </w:r>
      <w:r w:rsidR="002F37CA" w:rsidRPr="00270055">
        <w:rPr>
          <w:rFonts w:ascii="Arial" w:hAnsi="Arial" w:cs="Arial"/>
          <w:i w:val="0"/>
          <w:noProof/>
          <w:color w:val="000000" w:themeColor="text1"/>
          <w:sz w:val="20"/>
          <w:szCs w:val="20"/>
        </w:rPr>
        <w:instrText xml:space="preserve"> SEQ Table_S \* ARABIC </w:instrText>
      </w:r>
      <w:r w:rsidR="002F37CA" w:rsidRPr="00270055">
        <w:rPr>
          <w:rFonts w:ascii="Arial" w:hAnsi="Arial" w:cs="Arial"/>
          <w:i w:val="0"/>
          <w:noProof/>
          <w:color w:val="000000" w:themeColor="text1"/>
          <w:sz w:val="20"/>
          <w:szCs w:val="20"/>
        </w:rPr>
        <w:fldChar w:fldCharType="separate"/>
      </w:r>
      <w:r w:rsidR="00A112D7" w:rsidRPr="00270055">
        <w:rPr>
          <w:rFonts w:ascii="Arial" w:hAnsi="Arial" w:cs="Arial"/>
          <w:i w:val="0"/>
          <w:noProof/>
          <w:color w:val="000000" w:themeColor="text1"/>
          <w:sz w:val="20"/>
          <w:szCs w:val="20"/>
        </w:rPr>
        <w:t>15</w:t>
      </w:r>
      <w:r w:rsidR="002F37CA" w:rsidRPr="00270055">
        <w:rPr>
          <w:rFonts w:ascii="Arial" w:hAnsi="Arial" w:cs="Arial"/>
          <w:i w:val="0"/>
          <w:noProof/>
          <w:color w:val="000000" w:themeColor="text1"/>
          <w:sz w:val="20"/>
          <w:szCs w:val="20"/>
        </w:rPr>
        <w:fldChar w:fldCharType="end"/>
      </w:r>
      <w:r w:rsidRPr="00270055">
        <w:rPr>
          <w:rFonts w:ascii="Arial" w:eastAsia="Arial" w:hAnsi="Arial" w:cs="Arial"/>
          <w:b/>
          <w:bCs/>
          <w:i w:val="0"/>
          <w:color w:val="000000" w:themeColor="text1"/>
          <w:sz w:val="20"/>
          <w:szCs w:val="20"/>
        </w:rPr>
        <w:t>:</w:t>
      </w:r>
      <w:r w:rsidRPr="00270055">
        <w:rPr>
          <w:rFonts w:ascii="Arial" w:eastAsia="Arial" w:hAnsi="Arial" w:cs="Arial"/>
          <w:i w:val="0"/>
          <w:color w:val="000000" w:themeColor="text1"/>
          <w:sz w:val="20"/>
          <w:szCs w:val="20"/>
        </w:rPr>
        <w:t xml:space="preserve"> Particle size distribution of the synthesized Fe-MOFs</w:t>
      </w:r>
    </w:p>
    <w:p w14:paraId="51D8F395" w14:textId="77777777" w:rsidR="002F376D" w:rsidRDefault="002F376D" w:rsidP="00B16129">
      <w:pPr>
        <w:spacing w:after="0" w:line="360" w:lineRule="auto"/>
        <w:jc w:val="both"/>
        <w:rPr>
          <w:rFonts w:ascii="Arial" w:eastAsia="Arial" w:hAnsi="Arial" w:cs="Arial"/>
        </w:rPr>
      </w:pPr>
    </w:p>
    <w:sdt>
      <w:sdtPr>
        <w:tag w:val="goog_rdk_32"/>
        <w:id w:val="-1852024191"/>
        <w:lock w:val="contentLocked"/>
      </w:sdtPr>
      <w:sdtEndPr/>
      <w:sdtContent>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8"/>
            <w:gridCol w:w="3009"/>
            <w:gridCol w:w="3009"/>
          </w:tblGrid>
          <w:tr w:rsidR="002F376D" w14:paraId="1CE93060" w14:textId="77777777" w:rsidTr="002F37CA">
            <w:tc>
              <w:tcPr>
                <w:tcW w:w="3008" w:type="dxa"/>
                <w:tcMar>
                  <w:top w:w="100" w:type="dxa"/>
                  <w:left w:w="100" w:type="dxa"/>
                  <w:bottom w:w="100" w:type="dxa"/>
                  <w:right w:w="100" w:type="dxa"/>
                </w:tcMar>
              </w:tcPr>
              <w:p w14:paraId="0B057F3D" w14:textId="77777777" w:rsidR="002F376D" w:rsidRDefault="002F376D" w:rsidP="002F37CA">
                <w:pPr>
                  <w:widowControl w:val="0"/>
                  <w:pBdr>
                    <w:top w:val="nil"/>
                    <w:left w:val="nil"/>
                    <w:bottom w:val="nil"/>
                    <w:right w:val="nil"/>
                    <w:between w:val="nil"/>
                  </w:pBdr>
                  <w:spacing w:after="0" w:line="240" w:lineRule="auto"/>
                  <w:jc w:val="center"/>
                  <w:rPr>
                    <w:rFonts w:ascii="Arial" w:eastAsia="Arial" w:hAnsi="Arial" w:cs="Arial"/>
                    <w:b/>
                    <w:bCs/>
                    <w:sz w:val="20"/>
                    <w:szCs w:val="20"/>
                  </w:rPr>
                </w:pPr>
                <w:r>
                  <w:rPr>
                    <w:rFonts w:ascii="Arial" w:eastAsia="Arial" w:hAnsi="Arial" w:cs="Arial"/>
                    <w:b/>
                    <w:bCs/>
                    <w:sz w:val="20"/>
                    <w:szCs w:val="20"/>
                  </w:rPr>
                  <w:t>Sample</w:t>
                </w:r>
              </w:p>
            </w:tc>
            <w:tc>
              <w:tcPr>
                <w:tcW w:w="3008" w:type="dxa"/>
                <w:tcMar>
                  <w:top w:w="100" w:type="dxa"/>
                  <w:left w:w="100" w:type="dxa"/>
                  <w:bottom w:w="100" w:type="dxa"/>
                  <w:right w:w="100" w:type="dxa"/>
                </w:tcMar>
              </w:tcPr>
              <w:p w14:paraId="6CEEEE0C" w14:textId="77777777" w:rsidR="002F376D" w:rsidRDefault="002F376D" w:rsidP="002F37CA">
                <w:pPr>
                  <w:widowControl w:val="0"/>
                  <w:pBdr>
                    <w:top w:val="nil"/>
                    <w:left w:val="nil"/>
                    <w:bottom w:val="nil"/>
                    <w:right w:val="nil"/>
                    <w:between w:val="nil"/>
                  </w:pBdr>
                  <w:spacing w:after="0" w:line="240" w:lineRule="auto"/>
                  <w:jc w:val="center"/>
                  <w:rPr>
                    <w:rFonts w:ascii="Arial" w:eastAsia="Arial" w:hAnsi="Arial" w:cs="Arial"/>
                    <w:b/>
                    <w:bCs/>
                    <w:sz w:val="20"/>
                    <w:szCs w:val="20"/>
                  </w:rPr>
                </w:pPr>
                <w:r>
                  <w:rPr>
                    <w:rFonts w:ascii="Arial" w:eastAsia="Arial" w:hAnsi="Arial" w:cs="Arial"/>
                    <w:b/>
                    <w:bCs/>
                    <w:sz w:val="20"/>
                    <w:szCs w:val="20"/>
                  </w:rPr>
                  <w:t>Structure</w:t>
                </w:r>
              </w:p>
            </w:tc>
            <w:tc>
              <w:tcPr>
                <w:tcW w:w="3008" w:type="dxa"/>
                <w:tcMar>
                  <w:top w:w="100" w:type="dxa"/>
                  <w:left w:w="100" w:type="dxa"/>
                  <w:bottom w:w="100" w:type="dxa"/>
                  <w:right w:w="100" w:type="dxa"/>
                </w:tcMar>
              </w:tcPr>
              <w:p w14:paraId="252F269E" w14:textId="77777777" w:rsidR="002F376D" w:rsidRDefault="002F376D" w:rsidP="002F37CA">
                <w:pPr>
                  <w:widowControl w:val="0"/>
                  <w:pBdr>
                    <w:top w:val="nil"/>
                    <w:left w:val="nil"/>
                    <w:bottom w:val="nil"/>
                    <w:right w:val="nil"/>
                    <w:between w:val="nil"/>
                  </w:pBdr>
                  <w:spacing w:after="0" w:line="240" w:lineRule="auto"/>
                  <w:jc w:val="center"/>
                  <w:rPr>
                    <w:rFonts w:ascii="Arial" w:eastAsia="Arial" w:hAnsi="Arial" w:cs="Arial"/>
                    <w:b/>
                    <w:bCs/>
                    <w:sz w:val="20"/>
                    <w:szCs w:val="20"/>
                  </w:rPr>
                </w:pPr>
                <w:r>
                  <w:rPr>
                    <w:rFonts w:ascii="Arial" w:eastAsia="Arial" w:hAnsi="Arial" w:cs="Arial"/>
                    <w:b/>
                    <w:bCs/>
                    <w:sz w:val="20"/>
                    <w:szCs w:val="20"/>
                  </w:rPr>
                  <w:t>Crystallite Size (nm)</w:t>
                </w:r>
              </w:p>
            </w:tc>
          </w:tr>
          <w:tr w:rsidR="002F376D" w14:paraId="5D2086F4" w14:textId="77777777" w:rsidTr="002F37CA">
            <w:tc>
              <w:tcPr>
                <w:tcW w:w="3008" w:type="dxa"/>
                <w:tcMar>
                  <w:top w:w="100" w:type="dxa"/>
                  <w:left w:w="100" w:type="dxa"/>
                  <w:bottom w:w="100" w:type="dxa"/>
                  <w:right w:w="100" w:type="dxa"/>
                </w:tcMar>
              </w:tcPr>
              <w:p w14:paraId="38F19676" w14:textId="77777777" w:rsidR="002F376D" w:rsidRDefault="002F376D" w:rsidP="002F37CA">
                <w:pPr>
                  <w:widowControl w:val="0"/>
                  <w:pBdr>
                    <w:top w:val="nil"/>
                    <w:left w:val="nil"/>
                    <w:bottom w:val="nil"/>
                    <w:right w:val="nil"/>
                    <w:between w:val="nil"/>
                  </w:pBdr>
                  <w:spacing w:after="0" w:line="240" w:lineRule="auto"/>
                  <w:jc w:val="center"/>
                  <w:rPr>
                    <w:rFonts w:ascii="Arial" w:eastAsia="Arial" w:hAnsi="Arial" w:cs="Arial"/>
                    <w:sz w:val="20"/>
                    <w:szCs w:val="20"/>
                  </w:rPr>
                </w:pPr>
                <w:r>
                  <w:rPr>
                    <w:rFonts w:ascii="Arial" w:eastAsia="Arial" w:hAnsi="Arial" w:cs="Arial"/>
                    <w:sz w:val="20"/>
                    <w:szCs w:val="20"/>
                  </w:rPr>
                  <w:t>MOF1Fe</w:t>
                </w:r>
              </w:p>
            </w:tc>
            <w:tc>
              <w:tcPr>
                <w:tcW w:w="3008" w:type="dxa"/>
                <w:tcMar>
                  <w:top w:w="100" w:type="dxa"/>
                  <w:left w:w="100" w:type="dxa"/>
                  <w:bottom w:w="100" w:type="dxa"/>
                  <w:right w:w="100" w:type="dxa"/>
                </w:tcMar>
              </w:tcPr>
              <w:p w14:paraId="27260090" w14:textId="77777777" w:rsidR="002F376D" w:rsidRDefault="002F376D" w:rsidP="002F37CA">
                <w:pPr>
                  <w:widowControl w:val="0"/>
                  <w:pBdr>
                    <w:top w:val="nil"/>
                    <w:left w:val="nil"/>
                    <w:bottom w:val="nil"/>
                    <w:right w:val="nil"/>
                    <w:between w:val="nil"/>
                  </w:pBdr>
                  <w:spacing w:after="0" w:line="240" w:lineRule="auto"/>
                  <w:jc w:val="center"/>
                  <w:rPr>
                    <w:rFonts w:ascii="Arial" w:eastAsia="Arial" w:hAnsi="Arial" w:cs="Arial"/>
                    <w:sz w:val="20"/>
                    <w:szCs w:val="20"/>
                  </w:rPr>
                </w:pPr>
                <w:r>
                  <w:rPr>
                    <w:rFonts w:ascii="Arial" w:eastAsia="Arial" w:hAnsi="Arial" w:cs="Arial"/>
                    <w:sz w:val="20"/>
                    <w:szCs w:val="20"/>
                  </w:rPr>
                  <w:t>MIL-100(Fe)</w:t>
                </w:r>
              </w:p>
            </w:tc>
            <w:tc>
              <w:tcPr>
                <w:tcW w:w="3008" w:type="dxa"/>
                <w:tcMar>
                  <w:top w:w="100" w:type="dxa"/>
                  <w:left w:w="100" w:type="dxa"/>
                  <w:bottom w:w="100" w:type="dxa"/>
                  <w:right w:w="100" w:type="dxa"/>
                </w:tcMar>
              </w:tcPr>
              <w:p w14:paraId="77F06A07" w14:textId="77777777" w:rsidR="002F376D" w:rsidRDefault="002F376D" w:rsidP="002F37CA">
                <w:pPr>
                  <w:widowControl w:val="0"/>
                  <w:pBdr>
                    <w:top w:val="nil"/>
                    <w:left w:val="nil"/>
                    <w:bottom w:val="nil"/>
                    <w:right w:val="nil"/>
                    <w:between w:val="nil"/>
                  </w:pBdr>
                  <w:spacing w:after="0" w:line="240" w:lineRule="auto"/>
                  <w:jc w:val="center"/>
                  <w:rPr>
                    <w:rFonts w:ascii="Arial" w:eastAsia="Arial" w:hAnsi="Arial" w:cs="Arial"/>
                    <w:sz w:val="20"/>
                    <w:szCs w:val="20"/>
                  </w:rPr>
                </w:pPr>
                <w:r>
                  <w:rPr>
                    <w:rFonts w:ascii="Arial" w:eastAsia="Arial" w:hAnsi="Arial" w:cs="Arial"/>
                    <w:sz w:val="20"/>
                    <w:szCs w:val="20"/>
                  </w:rPr>
                  <w:t>45</w:t>
                </w:r>
              </w:p>
            </w:tc>
          </w:tr>
          <w:tr w:rsidR="002F376D" w14:paraId="32AC8389" w14:textId="77777777" w:rsidTr="002F37CA">
            <w:tc>
              <w:tcPr>
                <w:tcW w:w="3008" w:type="dxa"/>
                <w:tcMar>
                  <w:top w:w="100" w:type="dxa"/>
                  <w:left w:w="100" w:type="dxa"/>
                  <w:bottom w:w="100" w:type="dxa"/>
                  <w:right w:w="100" w:type="dxa"/>
                </w:tcMar>
              </w:tcPr>
              <w:p w14:paraId="43E61495" w14:textId="77777777" w:rsidR="002F376D" w:rsidRDefault="002F376D" w:rsidP="002F37CA">
                <w:pPr>
                  <w:widowControl w:val="0"/>
                  <w:pBdr>
                    <w:top w:val="nil"/>
                    <w:left w:val="nil"/>
                    <w:bottom w:val="nil"/>
                    <w:right w:val="nil"/>
                    <w:between w:val="nil"/>
                  </w:pBdr>
                  <w:spacing w:after="0" w:line="240" w:lineRule="auto"/>
                  <w:jc w:val="center"/>
                  <w:rPr>
                    <w:rFonts w:ascii="Arial" w:eastAsia="Arial" w:hAnsi="Arial" w:cs="Arial"/>
                    <w:sz w:val="20"/>
                    <w:szCs w:val="20"/>
                  </w:rPr>
                </w:pPr>
                <w:r>
                  <w:rPr>
                    <w:rFonts w:ascii="Arial" w:eastAsia="Arial" w:hAnsi="Arial" w:cs="Arial"/>
                    <w:sz w:val="20"/>
                    <w:szCs w:val="20"/>
                  </w:rPr>
                  <w:t>MOF5Fe</w:t>
                </w:r>
              </w:p>
            </w:tc>
            <w:tc>
              <w:tcPr>
                <w:tcW w:w="3008" w:type="dxa"/>
                <w:tcMar>
                  <w:top w:w="100" w:type="dxa"/>
                  <w:left w:w="100" w:type="dxa"/>
                  <w:bottom w:w="100" w:type="dxa"/>
                  <w:right w:w="100" w:type="dxa"/>
                </w:tcMar>
              </w:tcPr>
              <w:p w14:paraId="6CB07F14" w14:textId="77777777" w:rsidR="002F376D" w:rsidRDefault="002F376D" w:rsidP="002F37CA">
                <w:pPr>
                  <w:widowControl w:val="0"/>
                  <w:pBdr>
                    <w:top w:val="nil"/>
                    <w:left w:val="nil"/>
                    <w:bottom w:val="nil"/>
                    <w:right w:val="nil"/>
                    <w:between w:val="nil"/>
                  </w:pBdr>
                  <w:spacing w:after="0" w:line="240" w:lineRule="auto"/>
                  <w:jc w:val="center"/>
                  <w:rPr>
                    <w:rFonts w:ascii="Arial" w:eastAsia="Arial" w:hAnsi="Arial" w:cs="Arial"/>
                    <w:sz w:val="20"/>
                    <w:szCs w:val="20"/>
                  </w:rPr>
                </w:pPr>
                <w:r>
                  <w:rPr>
                    <w:rFonts w:ascii="Arial" w:eastAsia="Arial" w:hAnsi="Arial" w:cs="Arial"/>
                    <w:sz w:val="20"/>
                    <w:szCs w:val="20"/>
                  </w:rPr>
                  <w:t>MIL-100(Fe)</w:t>
                </w:r>
              </w:p>
            </w:tc>
            <w:tc>
              <w:tcPr>
                <w:tcW w:w="3008" w:type="dxa"/>
                <w:tcMar>
                  <w:top w:w="100" w:type="dxa"/>
                  <w:left w:w="100" w:type="dxa"/>
                  <w:bottom w:w="100" w:type="dxa"/>
                  <w:right w:w="100" w:type="dxa"/>
                </w:tcMar>
              </w:tcPr>
              <w:p w14:paraId="4A081222" w14:textId="77777777" w:rsidR="002F376D" w:rsidRDefault="002F376D" w:rsidP="002F37CA">
                <w:pPr>
                  <w:widowControl w:val="0"/>
                  <w:pBdr>
                    <w:top w:val="nil"/>
                    <w:left w:val="nil"/>
                    <w:bottom w:val="nil"/>
                    <w:right w:val="nil"/>
                    <w:between w:val="nil"/>
                  </w:pBdr>
                  <w:spacing w:after="0" w:line="240" w:lineRule="auto"/>
                  <w:jc w:val="center"/>
                  <w:rPr>
                    <w:rFonts w:ascii="Arial" w:eastAsia="Arial" w:hAnsi="Arial" w:cs="Arial"/>
                    <w:sz w:val="20"/>
                    <w:szCs w:val="20"/>
                  </w:rPr>
                </w:pPr>
                <w:r>
                  <w:rPr>
                    <w:rFonts w:ascii="Arial" w:eastAsia="Arial" w:hAnsi="Arial" w:cs="Arial"/>
                    <w:sz w:val="20"/>
                    <w:szCs w:val="20"/>
                  </w:rPr>
                  <w:t>27</w:t>
                </w:r>
              </w:p>
            </w:tc>
          </w:tr>
          <w:tr w:rsidR="002F376D" w14:paraId="254FDBDE" w14:textId="77777777" w:rsidTr="002F37CA">
            <w:tc>
              <w:tcPr>
                <w:tcW w:w="3008" w:type="dxa"/>
                <w:tcMar>
                  <w:top w:w="100" w:type="dxa"/>
                  <w:left w:w="100" w:type="dxa"/>
                  <w:bottom w:w="100" w:type="dxa"/>
                  <w:right w:w="100" w:type="dxa"/>
                </w:tcMar>
              </w:tcPr>
              <w:p w14:paraId="1F3EE8CD" w14:textId="77777777" w:rsidR="002F376D" w:rsidRDefault="002F376D" w:rsidP="002F37CA">
                <w:pPr>
                  <w:widowControl w:val="0"/>
                  <w:pBdr>
                    <w:top w:val="nil"/>
                    <w:left w:val="nil"/>
                    <w:bottom w:val="nil"/>
                    <w:right w:val="nil"/>
                    <w:between w:val="nil"/>
                  </w:pBdr>
                  <w:spacing w:after="0" w:line="240" w:lineRule="auto"/>
                  <w:jc w:val="center"/>
                  <w:rPr>
                    <w:rFonts w:ascii="Arial" w:eastAsia="Arial" w:hAnsi="Arial" w:cs="Arial"/>
                    <w:sz w:val="20"/>
                    <w:szCs w:val="20"/>
                  </w:rPr>
                </w:pPr>
                <w:r>
                  <w:rPr>
                    <w:rFonts w:ascii="Arial" w:eastAsia="Arial" w:hAnsi="Arial" w:cs="Arial"/>
                    <w:sz w:val="20"/>
                    <w:szCs w:val="20"/>
                  </w:rPr>
                  <w:t>MOF30Fe</w:t>
                </w:r>
              </w:p>
            </w:tc>
            <w:tc>
              <w:tcPr>
                <w:tcW w:w="3008" w:type="dxa"/>
                <w:tcMar>
                  <w:top w:w="100" w:type="dxa"/>
                  <w:left w:w="100" w:type="dxa"/>
                  <w:bottom w:w="100" w:type="dxa"/>
                  <w:right w:w="100" w:type="dxa"/>
                </w:tcMar>
              </w:tcPr>
              <w:p w14:paraId="4B75C5A2" w14:textId="77777777" w:rsidR="002F376D" w:rsidRDefault="002F376D" w:rsidP="002F37CA">
                <w:pPr>
                  <w:widowControl w:val="0"/>
                  <w:pBdr>
                    <w:top w:val="nil"/>
                    <w:left w:val="nil"/>
                    <w:bottom w:val="nil"/>
                    <w:right w:val="nil"/>
                    <w:between w:val="nil"/>
                  </w:pBdr>
                  <w:spacing w:after="0" w:line="240" w:lineRule="auto"/>
                  <w:jc w:val="center"/>
                  <w:rPr>
                    <w:rFonts w:ascii="Arial" w:eastAsia="Arial" w:hAnsi="Arial" w:cs="Arial"/>
                    <w:sz w:val="20"/>
                    <w:szCs w:val="20"/>
                  </w:rPr>
                </w:pPr>
                <w:r>
                  <w:rPr>
                    <w:rFonts w:ascii="Arial" w:eastAsia="Arial" w:hAnsi="Arial" w:cs="Arial"/>
                    <w:sz w:val="20"/>
                    <w:szCs w:val="20"/>
                  </w:rPr>
                  <w:t>MIL-100(Fe)</w:t>
                </w:r>
              </w:p>
            </w:tc>
            <w:tc>
              <w:tcPr>
                <w:tcW w:w="3008" w:type="dxa"/>
                <w:tcMar>
                  <w:top w:w="100" w:type="dxa"/>
                  <w:left w:w="100" w:type="dxa"/>
                  <w:bottom w:w="100" w:type="dxa"/>
                  <w:right w:w="100" w:type="dxa"/>
                </w:tcMar>
              </w:tcPr>
              <w:p w14:paraId="002BA46F" w14:textId="77777777" w:rsidR="002F376D" w:rsidRDefault="002F376D" w:rsidP="002F37CA">
                <w:pPr>
                  <w:widowControl w:val="0"/>
                  <w:pBdr>
                    <w:top w:val="nil"/>
                    <w:left w:val="nil"/>
                    <w:bottom w:val="nil"/>
                    <w:right w:val="nil"/>
                    <w:between w:val="nil"/>
                  </w:pBdr>
                  <w:spacing w:after="0" w:line="240" w:lineRule="auto"/>
                  <w:jc w:val="center"/>
                  <w:rPr>
                    <w:rFonts w:ascii="Arial" w:eastAsia="Arial" w:hAnsi="Arial" w:cs="Arial"/>
                    <w:sz w:val="20"/>
                    <w:szCs w:val="20"/>
                  </w:rPr>
                </w:pPr>
                <w:r>
                  <w:rPr>
                    <w:rFonts w:ascii="Arial" w:eastAsia="Arial" w:hAnsi="Arial" w:cs="Arial"/>
                    <w:sz w:val="20"/>
                    <w:szCs w:val="20"/>
                  </w:rPr>
                  <w:t>84</w:t>
                </w:r>
              </w:p>
            </w:tc>
          </w:tr>
        </w:tbl>
      </w:sdtContent>
    </w:sdt>
    <w:p w14:paraId="03B28734" w14:textId="77777777" w:rsidR="002F376D" w:rsidRDefault="002F376D" w:rsidP="002F376D">
      <w:pPr>
        <w:spacing w:line="360" w:lineRule="auto"/>
        <w:jc w:val="both"/>
        <w:rPr>
          <w:rFonts w:ascii="Arial" w:eastAsia="Arial" w:hAnsi="Arial" w:cs="Arial"/>
        </w:rPr>
      </w:pPr>
    </w:p>
    <w:p w14:paraId="72F9968D" w14:textId="77777777" w:rsidR="002F376D" w:rsidRDefault="002F376D" w:rsidP="002F376D">
      <w:pPr>
        <w:spacing w:line="360" w:lineRule="auto"/>
        <w:jc w:val="both"/>
        <w:rPr>
          <w:rFonts w:ascii="Arial" w:eastAsia="Arial" w:hAnsi="Arial" w:cs="Arial"/>
          <w:b/>
          <w:bCs/>
        </w:rPr>
      </w:pPr>
    </w:p>
    <w:p w14:paraId="1C8CFC4C" w14:textId="2505ABE8" w:rsidR="00A112D7" w:rsidRPr="00985E5E" w:rsidRDefault="00A112D7" w:rsidP="009A0141">
      <w:pPr>
        <w:pStyle w:val="Caption"/>
        <w:keepNext/>
        <w:spacing w:after="0"/>
        <w:jc w:val="both"/>
        <w:rPr>
          <w:rFonts w:ascii="Arial" w:hAnsi="Arial" w:cs="Arial"/>
          <w:i w:val="0"/>
          <w:color w:val="auto"/>
          <w:sz w:val="20"/>
          <w:szCs w:val="20"/>
        </w:rPr>
      </w:pPr>
      <w:r w:rsidRPr="00985E5E">
        <w:rPr>
          <w:rFonts w:ascii="Arial" w:hAnsi="Arial" w:cs="Arial"/>
          <w:i w:val="0"/>
          <w:color w:val="auto"/>
          <w:sz w:val="20"/>
          <w:szCs w:val="20"/>
        </w:rPr>
        <w:t xml:space="preserve">Fig. S </w:t>
      </w:r>
      <w:r w:rsidR="008C1D04" w:rsidRPr="00985E5E">
        <w:rPr>
          <w:rFonts w:ascii="Arial" w:hAnsi="Arial" w:cs="Arial"/>
          <w:i w:val="0"/>
          <w:color w:val="auto"/>
          <w:sz w:val="20"/>
          <w:szCs w:val="20"/>
        </w:rPr>
        <w:fldChar w:fldCharType="begin"/>
      </w:r>
      <w:r w:rsidR="008C1D04" w:rsidRPr="00985E5E">
        <w:rPr>
          <w:rFonts w:ascii="Arial" w:hAnsi="Arial" w:cs="Arial"/>
          <w:i w:val="0"/>
          <w:color w:val="auto"/>
          <w:sz w:val="20"/>
          <w:szCs w:val="20"/>
        </w:rPr>
        <w:instrText xml:space="preserve"> SEQ Fig._S \* ARABIC </w:instrText>
      </w:r>
      <w:r w:rsidR="008C1D04" w:rsidRPr="00985E5E">
        <w:rPr>
          <w:rFonts w:ascii="Arial" w:hAnsi="Arial" w:cs="Arial"/>
          <w:i w:val="0"/>
          <w:color w:val="auto"/>
          <w:sz w:val="20"/>
          <w:szCs w:val="20"/>
        </w:rPr>
        <w:fldChar w:fldCharType="separate"/>
      </w:r>
      <w:r w:rsidR="009A0141" w:rsidRPr="00985E5E">
        <w:rPr>
          <w:rFonts w:ascii="Arial" w:hAnsi="Arial" w:cs="Arial"/>
          <w:i w:val="0"/>
          <w:noProof/>
          <w:color w:val="auto"/>
          <w:sz w:val="20"/>
          <w:szCs w:val="20"/>
        </w:rPr>
        <w:t>3</w:t>
      </w:r>
      <w:r w:rsidR="008C1D04" w:rsidRPr="00985E5E">
        <w:rPr>
          <w:rFonts w:ascii="Arial" w:hAnsi="Arial" w:cs="Arial"/>
          <w:i w:val="0"/>
          <w:noProof/>
          <w:color w:val="auto"/>
          <w:sz w:val="20"/>
          <w:szCs w:val="20"/>
        </w:rPr>
        <w:fldChar w:fldCharType="end"/>
      </w:r>
      <w:r w:rsidR="00567867" w:rsidRPr="00985E5E">
        <w:rPr>
          <w:color w:val="auto"/>
          <w:sz w:val="20"/>
          <w:szCs w:val="20"/>
        </w:rPr>
        <w:t xml:space="preserve"> </w:t>
      </w:r>
      <w:sdt>
        <w:sdtPr>
          <w:rPr>
            <w:color w:val="auto"/>
            <w:sz w:val="20"/>
            <w:szCs w:val="20"/>
          </w:rPr>
          <w:tag w:val="goog_rdk_14"/>
          <w:id w:val="2035923139"/>
        </w:sdtPr>
        <w:sdtEndPr/>
        <w:sdtContent>
          <w:r w:rsidR="00567867" w:rsidRPr="00985E5E">
            <w:rPr>
              <w:rFonts w:ascii="Arial" w:eastAsia="Arial" w:hAnsi="Arial" w:cs="Arial"/>
              <w:color w:val="auto"/>
              <w:sz w:val="20"/>
              <w:szCs w:val="20"/>
            </w:rPr>
            <w:t xml:space="preserve">Secondary electron mode </w:t>
          </w:r>
        </w:sdtContent>
      </w:sdt>
      <w:r w:rsidR="00567867" w:rsidRPr="00985E5E">
        <w:rPr>
          <w:rFonts w:ascii="Arial" w:eastAsia="Arial" w:hAnsi="Arial" w:cs="Arial"/>
          <w:color w:val="auto"/>
          <w:sz w:val="20"/>
          <w:szCs w:val="20"/>
        </w:rPr>
        <w:t>SEM images for MOF5Fe</w:t>
      </w:r>
    </w:p>
    <w:p w14:paraId="3639BBA2" w14:textId="1855C37F" w:rsidR="00A112D7" w:rsidRDefault="00A112D7" w:rsidP="009A0141">
      <w:pPr>
        <w:spacing w:after="0" w:line="240" w:lineRule="auto"/>
        <w:jc w:val="both"/>
        <w:rPr>
          <w:rFonts w:ascii="Arial" w:eastAsia="Arial" w:hAnsi="Arial" w:cs="Arial"/>
          <w:b/>
          <w:bCs/>
        </w:rPr>
      </w:pPr>
      <w:r>
        <w:rPr>
          <w:rFonts w:ascii="Arial" w:eastAsia="Arial" w:hAnsi="Arial" w:cs="Arial"/>
          <w:b/>
          <w:bCs/>
          <w:noProof/>
        </w:rPr>
        <w:drawing>
          <wp:inline distT="0" distB="0" distL="0" distR="0" wp14:anchorId="2D39AEF0" wp14:editId="59F02D5A">
            <wp:extent cx="5731510" cy="3921125"/>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4_MOF5Fe.png"/>
                    <pic:cNvPicPr/>
                  </pic:nvPicPr>
                  <pic:blipFill>
                    <a:blip r:embed="rId7">
                      <a:extLst>
                        <a:ext uri="{28A0092B-C50C-407E-A947-70E740481C1C}">
                          <a14:useLocalDpi xmlns:a14="http://schemas.microsoft.com/office/drawing/2010/main" val="0"/>
                        </a:ext>
                      </a:extLst>
                    </a:blip>
                    <a:stretch>
                      <a:fillRect/>
                    </a:stretch>
                  </pic:blipFill>
                  <pic:spPr>
                    <a:xfrm>
                      <a:off x="0" y="0"/>
                      <a:ext cx="5731510" cy="3921125"/>
                    </a:xfrm>
                    <a:prstGeom prst="rect">
                      <a:avLst/>
                    </a:prstGeom>
                  </pic:spPr>
                </pic:pic>
              </a:graphicData>
            </a:graphic>
          </wp:inline>
        </w:drawing>
      </w:r>
    </w:p>
    <w:p w14:paraId="5FE01622" w14:textId="15121F41" w:rsidR="00A112D7" w:rsidRPr="00270055" w:rsidRDefault="00985E5E" w:rsidP="00262D7D">
      <w:pPr>
        <w:spacing w:line="240" w:lineRule="auto"/>
        <w:jc w:val="both"/>
        <w:rPr>
          <w:rFonts w:ascii="Arial" w:eastAsia="Arial" w:hAnsi="Arial" w:cs="Arial"/>
          <w:b/>
          <w:bCs/>
          <w:sz w:val="20"/>
          <w:szCs w:val="20"/>
        </w:rPr>
      </w:pPr>
      <w:sdt>
        <w:sdtPr>
          <w:rPr>
            <w:sz w:val="20"/>
            <w:szCs w:val="20"/>
          </w:rPr>
          <w:tag w:val="goog_rdk_15"/>
          <w:id w:val="-397077563"/>
        </w:sdtPr>
        <w:sdtEndPr/>
        <w:sdtContent>
          <w:r w:rsidR="00567867">
            <w:rPr>
              <w:rFonts w:ascii="Arial" w:eastAsia="Arial" w:hAnsi="Arial" w:cs="Arial"/>
              <w:sz w:val="20"/>
              <w:szCs w:val="20"/>
            </w:rPr>
            <w:t>M</w:t>
          </w:r>
          <w:r w:rsidR="00A112D7" w:rsidRPr="00270055">
            <w:rPr>
              <w:rFonts w:ascii="Arial" w:eastAsia="Arial" w:hAnsi="Arial" w:cs="Arial"/>
              <w:sz w:val="20"/>
              <w:szCs w:val="20"/>
            </w:rPr>
            <w:t>easur</w:t>
          </w:r>
          <w:r w:rsidR="00567867">
            <w:rPr>
              <w:rFonts w:ascii="Arial" w:eastAsia="Arial" w:hAnsi="Arial" w:cs="Arial"/>
              <w:sz w:val="20"/>
              <w:szCs w:val="20"/>
            </w:rPr>
            <w:t>ements</w:t>
          </w:r>
          <w:r w:rsidR="00A112D7" w:rsidRPr="00270055">
            <w:rPr>
              <w:rFonts w:ascii="Arial" w:eastAsia="Arial" w:hAnsi="Arial" w:cs="Arial"/>
              <w:sz w:val="20"/>
              <w:szCs w:val="20"/>
            </w:rPr>
            <w:t xml:space="preserve"> at 20 kV and 10000x and corresponding C, Fe and O EDX elemental mapping.</w:t>
          </w:r>
        </w:sdtContent>
      </w:sdt>
    </w:p>
    <w:p w14:paraId="32BDFFDA" w14:textId="77777777" w:rsidR="00A112D7" w:rsidRDefault="00A112D7" w:rsidP="002F376D">
      <w:pPr>
        <w:spacing w:line="360" w:lineRule="auto"/>
        <w:jc w:val="both"/>
        <w:rPr>
          <w:rFonts w:ascii="Arial" w:eastAsia="Arial" w:hAnsi="Arial" w:cs="Arial"/>
          <w:b/>
          <w:bCs/>
        </w:rPr>
      </w:pPr>
    </w:p>
    <w:p w14:paraId="42CD483E" w14:textId="1EECB358" w:rsidR="00A112D7" w:rsidRPr="00985E5E" w:rsidRDefault="00A112D7" w:rsidP="00A112D7">
      <w:pPr>
        <w:pStyle w:val="Caption"/>
        <w:keepNext/>
        <w:rPr>
          <w:rFonts w:ascii="Arial" w:hAnsi="Arial" w:cs="Arial"/>
          <w:i w:val="0"/>
          <w:color w:val="auto"/>
          <w:sz w:val="20"/>
          <w:szCs w:val="20"/>
        </w:rPr>
      </w:pPr>
      <w:r w:rsidRPr="00270055">
        <w:rPr>
          <w:rFonts w:ascii="Arial" w:hAnsi="Arial" w:cs="Arial"/>
          <w:i w:val="0"/>
          <w:color w:val="000000" w:themeColor="text1"/>
          <w:sz w:val="20"/>
          <w:szCs w:val="20"/>
        </w:rPr>
        <w:t xml:space="preserve">Fig. S </w:t>
      </w:r>
      <w:r w:rsidR="008C1D04" w:rsidRPr="00985E5E">
        <w:rPr>
          <w:rFonts w:ascii="Arial" w:hAnsi="Arial" w:cs="Arial"/>
          <w:i w:val="0"/>
          <w:color w:val="auto"/>
          <w:sz w:val="20"/>
          <w:szCs w:val="20"/>
        </w:rPr>
        <w:fldChar w:fldCharType="begin"/>
      </w:r>
      <w:r w:rsidR="008C1D04" w:rsidRPr="00985E5E">
        <w:rPr>
          <w:rFonts w:ascii="Arial" w:hAnsi="Arial" w:cs="Arial"/>
          <w:i w:val="0"/>
          <w:color w:val="auto"/>
          <w:sz w:val="20"/>
          <w:szCs w:val="20"/>
        </w:rPr>
        <w:instrText xml:space="preserve"> SEQ Fig._S \* ARABIC </w:instrText>
      </w:r>
      <w:r w:rsidR="008C1D04" w:rsidRPr="00985E5E">
        <w:rPr>
          <w:rFonts w:ascii="Arial" w:hAnsi="Arial" w:cs="Arial"/>
          <w:i w:val="0"/>
          <w:color w:val="auto"/>
          <w:sz w:val="20"/>
          <w:szCs w:val="20"/>
        </w:rPr>
        <w:fldChar w:fldCharType="separate"/>
      </w:r>
      <w:r w:rsidR="00F23A77" w:rsidRPr="00985E5E">
        <w:rPr>
          <w:rFonts w:ascii="Arial" w:hAnsi="Arial" w:cs="Arial"/>
          <w:i w:val="0"/>
          <w:noProof/>
          <w:color w:val="auto"/>
          <w:sz w:val="20"/>
          <w:szCs w:val="20"/>
        </w:rPr>
        <w:t>4</w:t>
      </w:r>
      <w:r w:rsidR="008C1D04" w:rsidRPr="00985E5E">
        <w:rPr>
          <w:rFonts w:ascii="Arial" w:hAnsi="Arial" w:cs="Arial"/>
          <w:i w:val="0"/>
          <w:noProof/>
          <w:color w:val="auto"/>
          <w:sz w:val="20"/>
          <w:szCs w:val="20"/>
        </w:rPr>
        <w:fldChar w:fldCharType="end"/>
      </w:r>
      <w:r w:rsidR="00567867" w:rsidRPr="00985E5E">
        <w:rPr>
          <w:rFonts w:ascii="Arial" w:eastAsia="Arial" w:hAnsi="Arial" w:cs="Arial"/>
          <w:color w:val="auto"/>
          <w:sz w:val="20"/>
          <w:szCs w:val="20"/>
        </w:rPr>
        <w:t xml:space="preserve"> Secondary electron mode SEM images for MOF30Fe</w:t>
      </w:r>
    </w:p>
    <w:p w14:paraId="3D3EF392" w14:textId="1FA7C455" w:rsidR="00D472A4" w:rsidRDefault="00A112D7" w:rsidP="008C20C7">
      <w:pPr>
        <w:spacing w:line="360" w:lineRule="auto"/>
        <w:jc w:val="center"/>
        <w:rPr>
          <w:rFonts w:ascii="Arial" w:eastAsia="Arial" w:hAnsi="Arial" w:cs="Arial"/>
        </w:rPr>
      </w:pPr>
      <w:r>
        <w:rPr>
          <w:rFonts w:ascii="Arial" w:eastAsia="Arial" w:hAnsi="Arial" w:cs="Arial"/>
          <w:noProof/>
        </w:rPr>
        <w:drawing>
          <wp:inline distT="0" distB="0" distL="0" distR="0" wp14:anchorId="0223B538" wp14:editId="4E3DDC50">
            <wp:extent cx="5731510" cy="3950970"/>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3_MOF30F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3950970"/>
                    </a:xfrm>
                    <a:prstGeom prst="rect">
                      <a:avLst/>
                    </a:prstGeom>
                  </pic:spPr>
                </pic:pic>
              </a:graphicData>
            </a:graphic>
          </wp:inline>
        </w:drawing>
      </w:r>
    </w:p>
    <w:sdt>
      <w:sdtPr>
        <w:tag w:val="goog_rdk_25"/>
        <w:id w:val="-368422845"/>
      </w:sdtPr>
      <w:sdtEndPr/>
      <w:sdtContent>
        <w:p w14:paraId="1F4B84EB" w14:textId="410222EA" w:rsidR="00A112D7" w:rsidRPr="005667CC" w:rsidRDefault="00985E5E" w:rsidP="00270055">
          <w:pPr>
            <w:spacing w:after="0" w:line="240" w:lineRule="auto"/>
            <w:jc w:val="both"/>
            <w:rPr>
              <w:rFonts w:ascii="Arial" w:eastAsia="Arial" w:hAnsi="Arial" w:cs="Arial"/>
            </w:rPr>
          </w:pPr>
          <w:sdt>
            <w:sdtPr>
              <w:tag w:val="goog_rdk_23"/>
              <w:id w:val="1976176242"/>
            </w:sdtPr>
            <w:sdtEndPr/>
            <w:sdtContent>
              <w:sdt>
                <w:sdtPr>
                  <w:tag w:val="goog_rdk_24"/>
                  <w:id w:val="-738632605"/>
                </w:sdtPr>
                <w:sdtEndPr/>
                <w:sdtContent>
                  <w:r w:rsidR="00567867">
                    <w:rPr>
                      <w:rFonts w:ascii="Arial" w:eastAsia="Arial" w:hAnsi="Arial" w:cs="Arial"/>
                      <w:sz w:val="20"/>
                      <w:szCs w:val="20"/>
                    </w:rPr>
                    <w:t>Measurements</w:t>
                  </w:r>
                  <w:r w:rsidR="00A112D7" w:rsidRPr="00270055">
                    <w:rPr>
                      <w:rFonts w:ascii="Arial" w:eastAsia="Arial" w:hAnsi="Arial" w:cs="Arial"/>
                      <w:sz w:val="20"/>
                      <w:szCs w:val="20"/>
                    </w:rPr>
                    <w:t xml:space="preserve"> at 20 kV and 10000x and corresponding C, Fe and O EDX elemental mapping.</w:t>
                  </w:r>
                </w:sdtContent>
              </w:sdt>
            </w:sdtContent>
          </w:sdt>
        </w:p>
      </w:sdtContent>
    </w:sdt>
    <w:p w14:paraId="2F1334FA" w14:textId="77777777" w:rsidR="00A112D7" w:rsidRDefault="00A112D7" w:rsidP="008C20C7">
      <w:pPr>
        <w:spacing w:line="360" w:lineRule="auto"/>
        <w:jc w:val="center"/>
        <w:rPr>
          <w:rFonts w:ascii="Arial" w:eastAsia="Arial" w:hAnsi="Arial" w:cs="Arial"/>
        </w:rPr>
      </w:pPr>
    </w:p>
    <w:p w14:paraId="0EE41CD6" w14:textId="77777777" w:rsidR="00A112D7" w:rsidRDefault="00A112D7" w:rsidP="008C20C7">
      <w:pPr>
        <w:spacing w:line="360" w:lineRule="auto"/>
        <w:jc w:val="center"/>
        <w:rPr>
          <w:rFonts w:ascii="Arial" w:eastAsia="Arial" w:hAnsi="Arial" w:cs="Arial"/>
        </w:rPr>
      </w:pPr>
    </w:p>
    <w:p w14:paraId="6032F231" w14:textId="77777777" w:rsidR="00A112D7" w:rsidRDefault="00A112D7" w:rsidP="008C20C7">
      <w:pPr>
        <w:spacing w:line="360" w:lineRule="auto"/>
        <w:jc w:val="center"/>
        <w:rPr>
          <w:rFonts w:ascii="Arial" w:eastAsia="Arial" w:hAnsi="Arial" w:cs="Arial"/>
        </w:rPr>
      </w:pPr>
    </w:p>
    <w:p w14:paraId="21AE9B19" w14:textId="77777777" w:rsidR="00270055" w:rsidRDefault="00270055" w:rsidP="00F23A77">
      <w:pPr>
        <w:pStyle w:val="Caption"/>
        <w:jc w:val="both"/>
      </w:pPr>
    </w:p>
    <w:p w14:paraId="4280DF87" w14:textId="77777777" w:rsidR="00270055" w:rsidRDefault="00270055" w:rsidP="00F23A77">
      <w:pPr>
        <w:pStyle w:val="Caption"/>
        <w:jc w:val="both"/>
      </w:pPr>
    </w:p>
    <w:p w14:paraId="650C28E4" w14:textId="77777777" w:rsidR="00270055" w:rsidRDefault="00270055" w:rsidP="00F23A77">
      <w:pPr>
        <w:pStyle w:val="Caption"/>
        <w:jc w:val="both"/>
      </w:pPr>
    </w:p>
    <w:p w14:paraId="1E898D6B" w14:textId="77777777" w:rsidR="00270055" w:rsidRDefault="00270055" w:rsidP="00F23A77">
      <w:pPr>
        <w:pStyle w:val="Caption"/>
        <w:jc w:val="both"/>
      </w:pPr>
    </w:p>
    <w:p w14:paraId="1E030C81" w14:textId="77777777" w:rsidR="00270055" w:rsidRDefault="00270055" w:rsidP="00F23A77">
      <w:pPr>
        <w:pStyle w:val="Caption"/>
        <w:jc w:val="both"/>
      </w:pPr>
    </w:p>
    <w:p w14:paraId="7603610A" w14:textId="77777777" w:rsidR="00270055" w:rsidRDefault="00270055" w:rsidP="00F23A77">
      <w:pPr>
        <w:pStyle w:val="Caption"/>
        <w:jc w:val="both"/>
      </w:pPr>
    </w:p>
    <w:p w14:paraId="7AAEB4F7" w14:textId="77777777" w:rsidR="00270055" w:rsidRDefault="00270055" w:rsidP="00F23A77">
      <w:pPr>
        <w:pStyle w:val="Caption"/>
        <w:jc w:val="both"/>
      </w:pPr>
    </w:p>
    <w:p w14:paraId="1B615D25" w14:textId="77777777" w:rsidR="00270055" w:rsidRDefault="00270055" w:rsidP="00F23A77">
      <w:pPr>
        <w:pStyle w:val="Caption"/>
        <w:jc w:val="both"/>
      </w:pPr>
    </w:p>
    <w:p w14:paraId="013F2033" w14:textId="77777777" w:rsidR="00270055" w:rsidRDefault="00270055" w:rsidP="00F23A77">
      <w:pPr>
        <w:pStyle w:val="Caption"/>
        <w:jc w:val="both"/>
      </w:pPr>
    </w:p>
    <w:p w14:paraId="6DC2EA24" w14:textId="77777777" w:rsidR="00270055" w:rsidRDefault="00270055" w:rsidP="00F23A77">
      <w:pPr>
        <w:pStyle w:val="Caption"/>
        <w:jc w:val="both"/>
      </w:pPr>
    </w:p>
    <w:p w14:paraId="699D47F6" w14:textId="77777777" w:rsidR="00270055" w:rsidRDefault="00270055" w:rsidP="00F23A77">
      <w:pPr>
        <w:pStyle w:val="Caption"/>
        <w:jc w:val="both"/>
      </w:pPr>
    </w:p>
    <w:p w14:paraId="51DE8880" w14:textId="77777777" w:rsidR="00270055" w:rsidRDefault="00270055" w:rsidP="00F23A77">
      <w:pPr>
        <w:pStyle w:val="Caption"/>
        <w:jc w:val="both"/>
      </w:pPr>
    </w:p>
    <w:p w14:paraId="238E6E42" w14:textId="4B46AAA1" w:rsidR="00F23A77" w:rsidRPr="00270055" w:rsidRDefault="00F23A77" w:rsidP="00F23A77">
      <w:pPr>
        <w:pStyle w:val="Caption"/>
        <w:jc w:val="both"/>
        <w:rPr>
          <w:rFonts w:ascii="Arial" w:hAnsi="Arial" w:cs="Arial"/>
          <w:i w:val="0"/>
          <w:noProof/>
          <w:color w:val="000000" w:themeColor="text1"/>
          <w:sz w:val="20"/>
          <w:szCs w:val="20"/>
        </w:rPr>
      </w:pPr>
      <w:r w:rsidRPr="00270055">
        <w:rPr>
          <w:rFonts w:ascii="Arial" w:hAnsi="Arial" w:cs="Arial"/>
          <w:i w:val="0"/>
          <w:color w:val="000000" w:themeColor="text1"/>
          <w:sz w:val="20"/>
          <w:szCs w:val="20"/>
        </w:rPr>
        <w:t xml:space="preserve">Fig. S </w:t>
      </w:r>
      <w:r w:rsidRPr="00270055">
        <w:rPr>
          <w:rFonts w:ascii="Arial" w:hAnsi="Arial" w:cs="Arial"/>
          <w:i w:val="0"/>
          <w:color w:val="000000" w:themeColor="text1"/>
          <w:sz w:val="20"/>
          <w:szCs w:val="20"/>
        </w:rPr>
        <w:fldChar w:fldCharType="begin"/>
      </w:r>
      <w:r w:rsidRPr="00270055">
        <w:rPr>
          <w:rFonts w:ascii="Arial" w:hAnsi="Arial" w:cs="Arial"/>
          <w:i w:val="0"/>
          <w:color w:val="000000" w:themeColor="text1"/>
          <w:sz w:val="20"/>
          <w:szCs w:val="20"/>
        </w:rPr>
        <w:instrText xml:space="preserve"> SEQ Fig._S \* ARABIC </w:instrText>
      </w:r>
      <w:r w:rsidRPr="00270055">
        <w:rPr>
          <w:rFonts w:ascii="Arial" w:hAnsi="Arial" w:cs="Arial"/>
          <w:i w:val="0"/>
          <w:color w:val="000000" w:themeColor="text1"/>
          <w:sz w:val="20"/>
          <w:szCs w:val="20"/>
        </w:rPr>
        <w:fldChar w:fldCharType="separate"/>
      </w:r>
      <w:r w:rsidRPr="00270055">
        <w:rPr>
          <w:rFonts w:ascii="Arial" w:hAnsi="Arial" w:cs="Arial"/>
          <w:i w:val="0"/>
          <w:noProof/>
          <w:color w:val="000000" w:themeColor="text1"/>
          <w:sz w:val="20"/>
          <w:szCs w:val="20"/>
        </w:rPr>
        <w:t>5</w:t>
      </w:r>
      <w:r w:rsidRPr="00270055">
        <w:rPr>
          <w:rFonts w:ascii="Arial" w:hAnsi="Arial" w:cs="Arial"/>
          <w:i w:val="0"/>
          <w:color w:val="000000" w:themeColor="text1"/>
          <w:sz w:val="20"/>
          <w:szCs w:val="20"/>
        </w:rPr>
        <w:fldChar w:fldCharType="end"/>
      </w:r>
      <w:r w:rsidRPr="00270055">
        <w:rPr>
          <w:rFonts w:ascii="Arial" w:hAnsi="Arial" w:cs="Arial"/>
          <w:i w:val="0"/>
          <w:color w:val="000000" w:themeColor="text1"/>
          <w:sz w:val="20"/>
          <w:szCs w:val="20"/>
        </w:rPr>
        <w:t xml:space="preserve"> Thermogravimetric and textural characterization of MOF</w:t>
      </w:r>
      <w:r w:rsidR="00567867">
        <w:rPr>
          <w:rFonts w:ascii="Arial" w:hAnsi="Arial" w:cs="Arial"/>
          <w:i w:val="0"/>
          <w:color w:val="000000" w:themeColor="text1"/>
          <w:sz w:val="20"/>
          <w:szCs w:val="20"/>
        </w:rPr>
        <w:t>1Fe</w:t>
      </w:r>
      <w:r w:rsidRPr="00270055">
        <w:rPr>
          <w:rFonts w:ascii="Arial" w:hAnsi="Arial" w:cs="Arial"/>
          <w:i w:val="0"/>
          <w:color w:val="000000" w:themeColor="text1"/>
          <w:sz w:val="20"/>
          <w:szCs w:val="20"/>
        </w:rPr>
        <w:t xml:space="preserve"> before and after GLTX loading. </w:t>
      </w:r>
    </w:p>
    <w:p w14:paraId="4C9AC2E4" w14:textId="0A5D7FA4" w:rsidR="00FC0769" w:rsidRDefault="00FC0769" w:rsidP="00C90D74">
      <w:pPr>
        <w:spacing w:before="100" w:beforeAutospacing="1" w:after="100" w:afterAutospacing="1" w:line="240" w:lineRule="auto"/>
        <w:jc w:val="center"/>
        <w:rPr>
          <w:rFonts w:ascii="Times New Roman" w:eastAsia="Times New Roman" w:hAnsi="Times New Roman" w:cs="Times New Roman"/>
          <w:lang w:val="en-US" w:eastAsia="fr-FR"/>
        </w:rPr>
      </w:pPr>
      <w:r>
        <w:rPr>
          <w:rFonts w:ascii="Times New Roman" w:eastAsia="Times New Roman" w:hAnsi="Times New Roman" w:cs="Times New Roman"/>
          <w:noProof/>
        </w:rPr>
        <w:drawing>
          <wp:inline distT="0" distB="0" distL="0" distR="0" wp14:anchorId="1921D897" wp14:editId="1AF54F22">
            <wp:extent cx="4167963" cy="3125972"/>
            <wp:effectExtent l="0" t="0" r="4445" b="0"/>
            <wp:docPr id="2" name="Image 2" descr="C:\Users\Lotfi-B\Desktop\salford university\papier zuchie\BET-TGA-Figures2\Diapositiv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tfi-B\Desktop\salford university\papier zuchie\BET-TGA-Figures2\Diapositive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77550" cy="3133162"/>
                    </a:xfrm>
                    <a:prstGeom prst="rect">
                      <a:avLst/>
                    </a:prstGeom>
                    <a:noFill/>
                    <a:ln>
                      <a:noFill/>
                    </a:ln>
                  </pic:spPr>
                </pic:pic>
              </a:graphicData>
            </a:graphic>
          </wp:inline>
        </w:drawing>
      </w:r>
    </w:p>
    <w:p w14:paraId="59D1F0FD" w14:textId="39819AEC" w:rsidR="00C90D74" w:rsidRPr="00C90D74" w:rsidRDefault="00FC0769" w:rsidP="00C90D74">
      <w:pPr>
        <w:spacing w:before="100" w:beforeAutospacing="1" w:after="100" w:afterAutospacing="1" w:line="240" w:lineRule="auto"/>
        <w:jc w:val="center"/>
        <w:rPr>
          <w:rFonts w:ascii="Times New Roman" w:eastAsia="Times New Roman" w:hAnsi="Times New Roman" w:cs="Times New Roman"/>
          <w:lang w:val="fr-FR" w:eastAsia="fr-FR"/>
        </w:rPr>
      </w:pPr>
      <w:r>
        <w:rPr>
          <w:rFonts w:ascii="Times New Roman" w:eastAsia="Times New Roman" w:hAnsi="Times New Roman" w:cs="Times New Roman"/>
          <w:noProof/>
        </w:rPr>
        <w:drawing>
          <wp:inline distT="0" distB="0" distL="0" distR="0" wp14:anchorId="0B259316" wp14:editId="45E09C28">
            <wp:extent cx="4412511" cy="3296093"/>
            <wp:effectExtent l="0" t="0" r="7620" b="0"/>
            <wp:docPr id="4" name="Image 4" descr="C:\Users\Lotfi-B\Desktop\salford university\papier zuchie\BET-TGA-Figures2\Diapositiv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otfi-B\Desktop\salford university\papier zuchie\BET-TGA-Figures2\Diapositive3.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15675" cy="3298456"/>
                    </a:xfrm>
                    <a:prstGeom prst="rect">
                      <a:avLst/>
                    </a:prstGeom>
                    <a:noFill/>
                    <a:ln>
                      <a:noFill/>
                    </a:ln>
                  </pic:spPr>
                </pic:pic>
              </a:graphicData>
            </a:graphic>
          </wp:inline>
        </w:drawing>
      </w:r>
    </w:p>
    <w:p w14:paraId="456E486B" w14:textId="0B9AB982" w:rsidR="00F23A77" w:rsidRPr="00270055" w:rsidRDefault="00F23A77" w:rsidP="00270055">
      <w:pPr>
        <w:spacing w:after="0" w:line="240" w:lineRule="auto"/>
        <w:jc w:val="both"/>
        <w:rPr>
          <w:rFonts w:ascii="Arial" w:eastAsia="Arial" w:hAnsi="Arial" w:cs="Arial"/>
          <w:b/>
          <w:sz w:val="20"/>
          <w:szCs w:val="20"/>
        </w:rPr>
      </w:pPr>
      <w:r w:rsidRPr="00270055">
        <w:rPr>
          <w:rStyle w:val="Emphasis"/>
          <w:rFonts w:ascii="Arial" w:hAnsi="Arial" w:cs="Arial"/>
          <w:i w:val="0"/>
          <w:sz w:val="20"/>
          <w:szCs w:val="20"/>
        </w:rPr>
        <w:t>(A)</w:t>
      </w:r>
      <w:r w:rsidRPr="00270055">
        <w:rPr>
          <w:rFonts w:ascii="Arial" w:hAnsi="Arial" w:cs="Arial"/>
          <w:sz w:val="20"/>
          <w:szCs w:val="20"/>
        </w:rPr>
        <w:t xml:space="preserve"> TGA curves of pure GLTX, pristine MOF</w:t>
      </w:r>
      <w:r w:rsidR="00567867">
        <w:rPr>
          <w:rFonts w:ascii="Arial" w:hAnsi="Arial" w:cs="Arial"/>
          <w:sz w:val="20"/>
          <w:szCs w:val="20"/>
        </w:rPr>
        <w:t>1Fe</w:t>
      </w:r>
      <w:r w:rsidRPr="00270055">
        <w:rPr>
          <w:rFonts w:ascii="Arial" w:hAnsi="Arial" w:cs="Arial"/>
          <w:sz w:val="20"/>
          <w:szCs w:val="20"/>
        </w:rPr>
        <w:t xml:space="preserve">, and GLTX-loaded </w:t>
      </w:r>
      <w:r w:rsidR="00567867" w:rsidRPr="00270055">
        <w:rPr>
          <w:rFonts w:ascii="Arial" w:hAnsi="Arial" w:cs="Arial"/>
          <w:sz w:val="20"/>
          <w:szCs w:val="20"/>
        </w:rPr>
        <w:t>MOF</w:t>
      </w:r>
      <w:r w:rsidR="00567867">
        <w:rPr>
          <w:rFonts w:ascii="Arial" w:hAnsi="Arial" w:cs="Arial"/>
          <w:sz w:val="20"/>
          <w:szCs w:val="20"/>
        </w:rPr>
        <w:t>1Fe</w:t>
      </w:r>
      <w:r w:rsidRPr="00270055">
        <w:rPr>
          <w:rFonts w:ascii="Arial" w:hAnsi="Arial" w:cs="Arial"/>
          <w:sz w:val="20"/>
          <w:szCs w:val="20"/>
        </w:rPr>
        <w:t xml:space="preserve"> composites prepared at GLTX ratios of 1</w:t>
      </w:r>
      <w:r w:rsidR="00567867">
        <w:rPr>
          <w:rFonts w:ascii="Arial" w:hAnsi="Arial" w:cs="Arial"/>
          <w:sz w:val="20"/>
          <w:szCs w:val="20"/>
        </w:rPr>
        <w:t>:</w:t>
      </w:r>
      <w:r w:rsidRPr="00270055">
        <w:rPr>
          <w:rFonts w:ascii="Arial" w:hAnsi="Arial" w:cs="Arial"/>
          <w:sz w:val="20"/>
          <w:szCs w:val="20"/>
        </w:rPr>
        <w:t>5 and 1</w:t>
      </w:r>
      <w:r w:rsidR="00567867">
        <w:rPr>
          <w:rFonts w:ascii="Arial" w:hAnsi="Arial" w:cs="Arial"/>
          <w:sz w:val="20"/>
          <w:szCs w:val="20"/>
        </w:rPr>
        <w:t>:</w:t>
      </w:r>
      <w:r w:rsidRPr="00270055">
        <w:rPr>
          <w:rFonts w:ascii="Arial" w:hAnsi="Arial" w:cs="Arial"/>
          <w:sz w:val="20"/>
          <w:szCs w:val="20"/>
        </w:rPr>
        <w:t xml:space="preserve">10. </w:t>
      </w:r>
      <w:r w:rsidRPr="00270055">
        <w:rPr>
          <w:rStyle w:val="Emphasis"/>
          <w:rFonts w:ascii="Arial" w:hAnsi="Arial" w:cs="Arial"/>
          <w:i w:val="0"/>
          <w:sz w:val="20"/>
          <w:szCs w:val="20"/>
        </w:rPr>
        <w:t>(B)</w:t>
      </w:r>
      <w:r w:rsidRPr="00270055">
        <w:rPr>
          <w:rFonts w:ascii="Arial" w:hAnsi="Arial" w:cs="Arial"/>
          <w:sz w:val="20"/>
          <w:szCs w:val="20"/>
        </w:rPr>
        <w:t xml:space="preserve"> N</w:t>
      </w:r>
      <w:r w:rsidRPr="00270055">
        <w:rPr>
          <w:rFonts w:ascii="Cambria Math" w:hAnsi="Cambria Math" w:cs="Cambria Math"/>
          <w:sz w:val="20"/>
          <w:szCs w:val="20"/>
        </w:rPr>
        <w:t>₂</w:t>
      </w:r>
      <w:r w:rsidRPr="00270055">
        <w:rPr>
          <w:rFonts w:ascii="Arial" w:hAnsi="Arial" w:cs="Arial"/>
          <w:sz w:val="20"/>
          <w:szCs w:val="20"/>
        </w:rPr>
        <w:t xml:space="preserve"> adsorption–desorption isotherms of </w:t>
      </w:r>
      <w:r w:rsidR="00567867" w:rsidRPr="00270055">
        <w:rPr>
          <w:rFonts w:ascii="Arial" w:hAnsi="Arial" w:cs="Arial"/>
          <w:sz w:val="20"/>
          <w:szCs w:val="20"/>
        </w:rPr>
        <w:t>MOF</w:t>
      </w:r>
      <w:r w:rsidR="00567867">
        <w:rPr>
          <w:rFonts w:ascii="Arial" w:hAnsi="Arial" w:cs="Arial"/>
          <w:sz w:val="20"/>
          <w:szCs w:val="20"/>
        </w:rPr>
        <w:t>1Fe</w:t>
      </w:r>
      <w:r w:rsidRPr="00270055">
        <w:rPr>
          <w:rFonts w:ascii="Arial" w:hAnsi="Arial" w:cs="Arial"/>
          <w:sz w:val="20"/>
          <w:szCs w:val="20"/>
        </w:rPr>
        <w:t xml:space="preserve"> before and after GLTX loading, showing the evolution of the adsorbed volume and porosity after drug incorporation.</w:t>
      </w:r>
    </w:p>
    <w:p w14:paraId="1D822156" w14:textId="77777777" w:rsidR="00A112D7" w:rsidRDefault="00A112D7" w:rsidP="008C20C7">
      <w:pPr>
        <w:spacing w:line="360" w:lineRule="auto"/>
        <w:jc w:val="center"/>
        <w:rPr>
          <w:rFonts w:ascii="Arial" w:eastAsia="Arial" w:hAnsi="Arial" w:cs="Arial"/>
        </w:rPr>
      </w:pPr>
    </w:p>
    <w:p w14:paraId="5C9E31F3" w14:textId="7FD59423" w:rsidR="0043760D" w:rsidRPr="00270055" w:rsidRDefault="0043760D" w:rsidP="0043760D">
      <w:pPr>
        <w:pStyle w:val="Caption"/>
        <w:keepNext/>
        <w:rPr>
          <w:rFonts w:ascii="Arial" w:hAnsi="Arial" w:cs="Arial"/>
          <w:i w:val="0"/>
          <w:color w:val="000000" w:themeColor="text1"/>
          <w:sz w:val="20"/>
          <w:szCs w:val="20"/>
        </w:rPr>
      </w:pPr>
      <w:r w:rsidRPr="00270055">
        <w:rPr>
          <w:rFonts w:ascii="Arial" w:hAnsi="Arial" w:cs="Arial"/>
          <w:i w:val="0"/>
          <w:color w:val="000000" w:themeColor="text1"/>
          <w:sz w:val="20"/>
          <w:szCs w:val="20"/>
        </w:rPr>
        <w:t xml:space="preserve">Fig. S </w:t>
      </w:r>
      <w:r w:rsidRPr="00270055">
        <w:rPr>
          <w:rFonts w:ascii="Arial" w:hAnsi="Arial" w:cs="Arial"/>
          <w:i w:val="0"/>
          <w:color w:val="000000" w:themeColor="text1"/>
          <w:sz w:val="20"/>
          <w:szCs w:val="20"/>
        </w:rPr>
        <w:fldChar w:fldCharType="begin"/>
      </w:r>
      <w:r w:rsidRPr="00270055">
        <w:rPr>
          <w:rFonts w:ascii="Arial" w:hAnsi="Arial" w:cs="Arial"/>
          <w:i w:val="0"/>
          <w:color w:val="000000" w:themeColor="text1"/>
          <w:sz w:val="20"/>
          <w:szCs w:val="20"/>
        </w:rPr>
        <w:instrText xml:space="preserve"> SEQ Fig._S \* ARABIC </w:instrText>
      </w:r>
      <w:r w:rsidRPr="00270055">
        <w:rPr>
          <w:rFonts w:ascii="Arial" w:hAnsi="Arial" w:cs="Arial"/>
          <w:i w:val="0"/>
          <w:color w:val="000000" w:themeColor="text1"/>
          <w:sz w:val="20"/>
          <w:szCs w:val="20"/>
        </w:rPr>
        <w:fldChar w:fldCharType="separate"/>
      </w:r>
      <w:r w:rsidR="00F23A77" w:rsidRPr="00270055">
        <w:rPr>
          <w:rFonts w:ascii="Arial" w:hAnsi="Arial" w:cs="Arial"/>
          <w:i w:val="0"/>
          <w:noProof/>
          <w:color w:val="000000" w:themeColor="text1"/>
          <w:sz w:val="20"/>
          <w:szCs w:val="20"/>
        </w:rPr>
        <w:t>6</w:t>
      </w:r>
      <w:r w:rsidRPr="00270055">
        <w:rPr>
          <w:rFonts w:ascii="Arial" w:hAnsi="Arial" w:cs="Arial"/>
          <w:i w:val="0"/>
          <w:color w:val="000000" w:themeColor="text1"/>
          <w:sz w:val="20"/>
          <w:szCs w:val="20"/>
        </w:rPr>
        <w:fldChar w:fldCharType="end"/>
      </w:r>
      <w:r w:rsidR="00567867" w:rsidRPr="00567867">
        <w:rPr>
          <w:rFonts w:ascii="Arial" w:eastAsia="Arial" w:hAnsi="Arial" w:cs="Arial"/>
          <w:color w:val="000000" w:themeColor="text1"/>
          <w:sz w:val="20"/>
          <w:szCs w:val="20"/>
        </w:rPr>
        <w:t xml:space="preserve"> </w:t>
      </w:r>
      <w:r w:rsidR="00567867" w:rsidRPr="00270055">
        <w:rPr>
          <w:rFonts w:ascii="Arial" w:eastAsia="Arial" w:hAnsi="Arial" w:cs="Arial"/>
          <w:color w:val="000000" w:themeColor="text1"/>
          <w:sz w:val="20"/>
          <w:szCs w:val="20"/>
        </w:rPr>
        <w:t>FT-IR spectra of MOF1Fe, MOF5Fe, and MOF30Fe before and after gliotoxin loading</w:t>
      </w:r>
    </w:p>
    <w:p w14:paraId="54AAEBDA" w14:textId="77777777" w:rsidR="008C20C7" w:rsidRPr="00270055" w:rsidRDefault="008C20C7" w:rsidP="008C20C7">
      <w:pPr>
        <w:spacing w:line="360" w:lineRule="auto"/>
        <w:jc w:val="center"/>
        <w:rPr>
          <w:rFonts w:ascii="Arial" w:eastAsia="Arial" w:hAnsi="Arial" w:cs="Arial"/>
          <w:color w:val="000000" w:themeColor="text1"/>
        </w:rPr>
      </w:pPr>
      <w:r w:rsidRPr="00270055">
        <w:rPr>
          <w:rFonts w:ascii="Arial" w:eastAsia="Arial" w:hAnsi="Arial" w:cs="Arial"/>
          <w:b/>
          <w:bCs/>
          <w:noProof/>
          <w:color w:val="000000" w:themeColor="text1"/>
        </w:rPr>
        <w:drawing>
          <wp:inline distT="0" distB="0" distL="0" distR="0" wp14:anchorId="3D10A25A" wp14:editId="42312991">
            <wp:extent cx="4270549" cy="3904029"/>
            <wp:effectExtent l="0" t="0" r="0" b="1270"/>
            <wp:docPr id="13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1"/>
                    <a:srcRect l="7034" t="7876" r="11814"/>
                    <a:stretch>
                      <a:fillRect/>
                    </a:stretch>
                  </pic:blipFill>
                  <pic:spPr>
                    <a:xfrm>
                      <a:off x="0" y="0"/>
                      <a:ext cx="4274347" cy="3907501"/>
                    </a:xfrm>
                    <a:prstGeom prst="rect">
                      <a:avLst/>
                    </a:prstGeom>
                    <a:ln/>
                  </pic:spPr>
                </pic:pic>
              </a:graphicData>
            </a:graphic>
          </wp:inline>
        </w:drawing>
      </w:r>
    </w:p>
    <w:p w14:paraId="3C26EA41" w14:textId="3FA100AB" w:rsidR="008C20C7" w:rsidRPr="00270055" w:rsidRDefault="008C20C7" w:rsidP="008C20C7">
      <w:pPr>
        <w:spacing w:line="240" w:lineRule="auto"/>
        <w:jc w:val="both"/>
        <w:rPr>
          <w:rFonts w:ascii="Arial" w:eastAsia="Arial" w:hAnsi="Arial" w:cs="Arial"/>
          <w:color w:val="000000" w:themeColor="text1"/>
          <w:sz w:val="20"/>
          <w:szCs w:val="20"/>
        </w:rPr>
      </w:pPr>
      <w:r w:rsidRPr="00270055">
        <w:rPr>
          <w:rFonts w:ascii="Arial" w:eastAsia="Arial" w:hAnsi="Arial" w:cs="Arial"/>
          <w:color w:val="000000" w:themeColor="text1"/>
          <w:sz w:val="20"/>
          <w:szCs w:val="20"/>
        </w:rPr>
        <w:t>Dashed lines aim to indicate the vibrations of the functional groups where main differences are observed between the samples.</w:t>
      </w:r>
    </w:p>
    <w:p w14:paraId="3BF59435" w14:textId="77777777" w:rsidR="00DB3765" w:rsidRDefault="00DB3765" w:rsidP="00DB3765">
      <w:pPr>
        <w:spacing w:line="360" w:lineRule="auto"/>
        <w:jc w:val="both"/>
        <w:rPr>
          <w:rFonts w:ascii="Arial" w:eastAsia="Arial" w:hAnsi="Arial" w:cs="Arial"/>
          <w:b/>
          <w:bCs/>
        </w:rPr>
      </w:pPr>
    </w:p>
    <w:sdt>
      <w:sdtPr>
        <w:rPr>
          <w:i w:val="0"/>
          <w:iCs w:val="0"/>
          <w:color w:val="auto"/>
          <w:sz w:val="24"/>
          <w:szCs w:val="24"/>
        </w:rPr>
        <w:tag w:val="goog_rdk_133"/>
        <w:id w:val="-1132212242"/>
      </w:sdtPr>
      <w:sdtEndPr/>
      <w:sdtContent>
        <w:p w14:paraId="15FD1B0B" w14:textId="00A282A2" w:rsidR="0043760D" w:rsidRPr="00262D7D" w:rsidRDefault="0043760D" w:rsidP="0043760D">
          <w:pPr>
            <w:pStyle w:val="Caption"/>
            <w:keepNext/>
            <w:jc w:val="both"/>
            <w:rPr>
              <w:rFonts w:ascii="Arial" w:hAnsi="Arial" w:cs="Arial"/>
              <w:i w:val="0"/>
              <w:color w:val="auto"/>
              <w:sz w:val="20"/>
              <w:szCs w:val="20"/>
            </w:rPr>
          </w:pPr>
          <w:r w:rsidRPr="00262D7D">
            <w:rPr>
              <w:rFonts w:ascii="Arial" w:hAnsi="Arial" w:cs="Arial"/>
              <w:i w:val="0"/>
              <w:color w:val="auto"/>
              <w:sz w:val="20"/>
              <w:szCs w:val="20"/>
            </w:rPr>
            <w:t xml:space="preserve">Fig. S </w:t>
          </w:r>
          <w:r w:rsidRPr="00262D7D">
            <w:rPr>
              <w:rFonts w:ascii="Arial" w:hAnsi="Arial" w:cs="Arial"/>
              <w:i w:val="0"/>
              <w:color w:val="auto"/>
              <w:sz w:val="20"/>
              <w:szCs w:val="20"/>
            </w:rPr>
            <w:fldChar w:fldCharType="begin"/>
          </w:r>
          <w:r w:rsidRPr="00262D7D">
            <w:rPr>
              <w:rFonts w:ascii="Arial" w:hAnsi="Arial" w:cs="Arial"/>
              <w:i w:val="0"/>
              <w:color w:val="auto"/>
              <w:sz w:val="20"/>
              <w:szCs w:val="20"/>
            </w:rPr>
            <w:instrText xml:space="preserve"> SEQ Fig._S \* ARABIC </w:instrText>
          </w:r>
          <w:r w:rsidRPr="00262D7D">
            <w:rPr>
              <w:rFonts w:ascii="Arial" w:hAnsi="Arial" w:cs="Arial"/>
              <w:i w:val="0"/>
              <w:color w:val="auto"/>
              <w:sz w:val="20"/>
              <w:szCs w:val="20"/>
            </w:rPr>
            <w:fldChar w:fldCharType="separate"/>
          </w:r>
          <w:r w:rsidR="00F23A77" w:rsidRPr="00262D7D">
            <w:rPr>
              <w:rFonts w:ascii="Arial" w:hAnsi="Arial" w:cs="Arial"/>
              <w:i w:val="0"/>
              <w:noProof/>
              <w:color w:val="auto"/>
              <w:sz w:val="20"/>
              <w:szCs w:val="20"/>
            </w:rPr>
            <w:t>7</w:t>
          </w:r>
          <w:r w:rsidRPr="00262D7D">
            <w:rPr>
              <w:rFonts w:ascii="Arial" w:hAnsi="Arial" w:cs="Arial"/>
              <w:i w:val="0"/>
              <w:color w:val="auto"/>
              <w:sz w:val="20"/>
              <w:szCs w:val="20"/>
            </w:rPr>
            <w:fldChar w:fldCharType="end"/>
          </w:r>
          <w:r w:rsidR="00567867" w:rsidRPr="00567867">
            <w:rPr>
              <w:rFonts w:ascii="Arial" w:eastAsia="Arial" w:hAnsi="Arial" w:cs="Arial"/>
              <w:sz w:val="20"/>
              <w:szCs w:val="20"/>
            </w:rPr>
            <w:t xml:space="preserve"> </w:t>
          </w:r>
          <w:r w:rsidR="00567867" w:rsidRPr="00204DCD">
            <w:rPr>
              <w:rFonts w:ascii="Arial" w:eastAsia="Arial" w:hAnsi="Arial" w:cs="Arial"/>
              <w:sz w:val="20"/>
              <w:szCs w:val="20"/>
            </w:rPr>
            <w:t>Fluorescent Yield Fe K-edge XANES</w:t>
          </w:r>
        </w:p>
        <w:p w14:paraId="563FB89B" w14:textId="0F386CE6" w:rsidR="00DB3765" w:rsidRDefault="0043760D" w:rsidP="00DB3765">
          <w:pPr>
            <w:spacing w:line="360" w:lineRule="auto"/>
            <w:jc w:val="both"/>
            <w:rPr>
              <w:rFonts w:ascii="Arial" w:eastAsia="Arial" w:hAnsi="Arial" w:cs="Arial"/>
              <w:b/>
              <w:bCs/>
            </w:rPr>
          </w:pPr>
          <w:r>
            <w:rPr>
              <w:noProof/>
            </w:rPr>
            <w:drawing>
              <wp:inline distT="0" distB="0" distL="0" distR="0" wp14:anchorId="02B6701A" wp14:editId="052AE82E">
                <wp:extent cx="5731510" cy="230505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S3.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2305050"/>
                        </a:xfrm>
                        <a:prstGeom prst="rect">
                          <a:avLst/>
                        </a:prstGeom>
                      </pic:spPr>
                    </pic:pic>
                  </a:graphicData>
                </a:graphic>
              </wp:inline>
            </w:drawing>
          </w:r>
        </w:p>
      </w:sdtContent>
    </w:sdt>
    <w:p w14:paraId="16D2488A" w14:textId="757A1E85" w:rsidR="004F1F2D" w:rsidRDefault="00985E5E" w:rsidP="00DB3765">
      <w:pPr>
        <w:spacing w:line="360" w:lineRule="auto"/>
        <w:jc w:val="both"/>
      </w:pPr>
      <w:sdt>
        <w:sdtPr>
          <w:tag w:val="goog_rdk_134"/>
          <w:id w:val="-420961002"/>
        </w:sdtPr>
        <w:sdtEndPr/>
        <w:sdtContent>
          <w:r w:rsidR="00DB3765" w:rsidRPr="00204DCD">
            <w:rPr>
              <w:rFonts w:ascii="Arial" w:eastAsia="Arial" w:hAnsi="Arial" w:cs="Arial"/>
              <w:sz w:val="20"/>
              <w:szCs w:val="20"/>
            </w:rPr>
            <w:t>(</w:t>
          </w:r>
          <w:r w:rsidR="0043760D">
            <w:rPr>
              <w:rFonts w:ascii="Arial" w:eastAsia="Arial" w:hAnsi="Arial" w:cs="Arial"/>
              <w:sz w:val="20"/>
              <w:szCs w:val="20"/>
            </w:rPr>
            <w:t>A</w:t>
          </w:r>
          <w:r w:rsidR="00DB3765" w:rsidRPr="00204DCD">
            <w:rPr>
              <w:rFonts w:ascii="Arial" w:eastAsia="Arial" w:hAnsi="Arial" w:cs="Arial"/>
              <w:sz w:val="20"/>
              <w:szCs w:val="20"/>
            </w:rPr>
            <w:t>) and Pre-edge region (</w:t>
          </w:r>
          <w:r w:rsidR="0043760D">
            <w:rPr>
              <w:rFonts w:ascii="Arial" w:eastAsia="Arial" w:hAnsi="Arial" w:cs="Arial"/>
              <w:sz w:val="20"/>
              <w:szCs w:val="20"/>
            </w:rPr>
            <w:t>B</w:t>
          </w:r>
          <w:r w:rsidR="00DB3765" w:rsidRPr="00204DCD">
            <w:rPr>
              <w:rFonts w:ascii="Arial" w:eastAsia="Arial" w:hAnsi="Arial" w:cs="Arial"/>
              <w:sz w:val="20"/>
              <w:szCs w:val="20"/>
            </w:rPr>
            <w:t>) spectra of pristine MOF1Fe, MOF5Fe, and MOF30Fe and after GLTX immobilisation at concentrations as indicated.</w:t>
          </w:r>
          <w:r w:rsidR="00DB3765">
            <w:rPr>
              <w:rFonts w:ascii="Arial" w:eastAsia="Arial" w:hAnsi="Arial" w:cs="Arial"/>
              <w:sz w:val="20"/>
              <w:szCs w:val="20"/>
            </w:rPr>
            <w:t xml:space="preserve"> </w:t>
          </w:r>
        </w:sdtContent>
      </w:sdt>
    </w:p>
    <w:p w14:paraId="1C35905B" w14:textId="1E36EC2E" w:rsidR="004F1F2D" w:rsidRPr="00262D7D" w:rsidRDefault="004F1F2D" w:rsidP="004F1F2D">
      <w:pPr>
        <w:pStyle w:val="Caption"/>
        <w:keepNext/>
        <w:jc w:val="both"/>
        <w:rPr>
          <w:i w:val="0"/>
          <w:color w:val="000000" w:themeColor="text1"/>
        </w:rPr>
      </w:pPr>
      <w:r w:rsidRPr="00262D7D">
        <w:rPr>
          <w:i w:val="0"/>
          <w:color w:val="000000" w:themeColor="text1"/>
        </w:rPr>
        <w:t xml:space="preserve">Fig. S </w:t>
      </w:r>
      <w:r w:rsidR="002F37CA" w:rsidRPr="00262D7D">
        <w:rPr>
          <w:i w:val="0"/>
          <w:noProof/>
          <w:color w:val="000000" w:themeColor="text1"/>
        </w:rPr>
        <w:fldChar w:fldCharType="begin"/>
      </w:r>
      <w:r w:rsidR="002F37CA" w:rsidRPr="00262D7D">
        <w:rPr>
          <w:i w:val="0"/>
          <w:noProof/>
          <w:color w:val="000000" w:themeColor="text1"/>
        </w:rPr>
        <w:instrText xml:space="preserve"> SEQ Fig._S \* ARABIC </w:instrText>
      </w:r>
      <w:r w:rsidR="002F37CA" w:rsidRPr="00262D7D">
        <w:rPr>
          <w:i w:val="0"/>
          <w:noProof/>
          <w:color w:val="000000" w:themeColor="text1"/>
        </w:rPr>
        <w:fldChar w:fldCharType="separate"/>
      </w:r>
      <w:r w:rsidR="00F23A77" w:rsidRPr="00262D7D">
        <w:rPr>
          <w:i w:val="0"/>
          <w:noProof/>
          <w:color w:val="000000" w:themeColor="text1"/>
        </w:rPr>
        <w:t>8</w:t>
      </w:r>
      <w:r w:rsidR="002F37CA" w:rsidRPr="00262D7D">
        <w:rPr>
          <w:i w:val="0"/>
          <w:noProof/>
          <w:color w:val="000000" w:themeColor="text1"/>
        </w:rPr>
        <w:fldChar w:fldCharType="end"/>
      </w:r>
      <w:r w:rsidRPr="00262D7D">
        <w:rPr>
          <w:rFonts w:ascii="Arial" w:eastAsia="Arial" w:hAnsi="Arial" w:cs="Arial"/>
          <w:i w:val="0"/>
          <w:color w:val="000000" w:themeColor="text1"/>
          <w:sz w:val="20"/>
          <w:szCs w:val="20"/>
        </w:rPr>
        <w:t xml:space="preserve"> Effect of exposure to different FeMOF-gliotoxin concentrations on the viability of SHSY-5Y cell line compared to free gliotoxin after 24 h.</w:t>
      </w:r>
    </w:p>
    <w:p w14:paraId="6599ECAC" w14:textId="3A8EE41F" w:rsidR="00DB3765" w:rsidRDefault="00DB3765" w:rsidP="00DB3765">
      <w:pPr>
        <w:spacing w:line="360" w:lineRule="auto"/>
        <w:jc w:val="both"/>
        <w:rPr>
          <w:rFonts w:ascii="Arial" w:eastAsia="Arial" w:hAnsi="Arial" w:cs="Arial"/>
        </w:rPr>
      </w:pPr>
      <w:r>
        <w:rPr>
          <w:rFonts w:ascii="Arial" w:eastAsia="Arial" w:hAnsi="Arial" w:cs="Arial"/>
          <w:b/>
          <w:bCs/>
          <w:noProof/>
          <w:sz w:val="18"/>
          <w:szCs w:val="18"/>
        </w:rPr>
        <w:drawing>
          <wp:inline distT="0" distB="0" distL="0" distR="0" wp14:anchorId="583FE05A" wp14:editId="258EBAE2">
            <wp:extent cx="5731200" cy="4064000"/>
            <wp:effectExtent l="0" t="0" r="0" b="0"/>
            <wp:docPr id="147" name="image12.png" descr="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2.png" descr="Text&#10;&#10;Description automatically generated"/>
                    <pic:cNvPicPr preferRelativeResize="0"/>
                  </pic:nvPicPr>
                  <pic:blipFill>
                    <a:blip r:embed="rId13"/>
                    <a:srcRect/>
                    <a:stretch>
                      <a:fillRect/>
                    </a:stretch>
                  </pic:blipFill>
                  <pic:spPr>
                    <a:xfrm>
                      <a:off x="0" y="0"/>
                      <a:ext cx="5731200" cy="4064000"/>
                    </a:xfrm>
                    <a:prstGeom prst="rect">
                      <a:avLst/>
                    </a:prstGeom>
                    <a:ln/>
                  </pic:spPr>
                </pic:pic>
              </a:graphicData>
            </a:graphic>
          </wp:inline>
        </w:drawing>
      </w:r>
    </w:p>
    <w:p w14:paraId="314DE9F2" w14:textId="4B30C0D7" w:rsidR="00DB3765" w:rsidRDefault="00DB3765" w:rsidP="00DB3765">
      <w:pPr>
        <w:spacing w:line="240" w:lineRule="auto"/>
        <w:jc w:val="both"/>
        <w:rPr>
          <w:rFonts w:ascii="Arial" w:eastAsia="Arial" w:hAnsi="Arial" w:cs="Arial"/>
          <w:sz w:val="20"/>
          <w:szCs w:val="20"/>
        </w:rPr>
      </w:pPr>
      <w:r>
        <w:rPr>
          <w:rFonts w:ascii="Arial" w:eastAsia="Arial" w:hAnsi="Arial" w:cs="Arial"/>
          <w:sz w:val="20"/>
          <w:szCs w:val="20"/>
        </w:rPr>
        <w:t xml:space="preserve">Neuroblastoma cells were exposed to control media, and media containing 1.5625 μM (a), 3.125 μM (b), 6.25 μM (c), 12.5 μM (d), and 25 μM </w:t>
      </w:r>
      <w:r w:rsidR="00567867">
        <w:rPr>
          <w:rFonts w:ascii="Arial" w:eastAsia="Arial" w:hAnsi="Arial" w:cs="Arial"/>
          <w:sz w:val="20"/>
          <w:szCs w:val="20"/>
        </w:rPr>
        <w:t xml:space="preserve">(e ) </w:t>
      </w:r>
      <w:r>
        <w:rPr>
          <w:rFonts w:ascii="Arial" w:eastAsia="Arial" w:hAnsi="Arial" w:cs="Arial"/>
          <w:sz w:val="20"/>
          <w:szCs w:val="20"/>
        </w:rPr>
        <w:t>of cisplatin, gliotoxin, MOF1Fe, MOF1Fe+GLTX, MOF5Fe, MOF5Fe+GLTX, MOF30Fe, and MOF30Fe+GLTX respectively, for 24 h, and cell viability assessed using MTT assay. Data is presented as mean ± SEM, n = 3 per group. *, #, $ indicate statistical significance obtained using a one-way ANOVA (*p &lt; 0.05, **p &lt; 0.01, ***p &lt; 0.001, ****p &lt; 0.0001 indicates statistical significance between control and treatment groups; #p &lt; 0.05, ##p &lt; 0.01, ###p &lt; 0.001, ####p &lt; 0.0001 indicates statistical significance between cisplatin and the other treatment groups; $p &lt; 0.05, $$p &lt; 0.01, $$$p &lt; 0.001, $$$$p &lt; 0.0001 indicates statistical significance between gliotoxin and the other treatment groups).</w:t>
      </w:r>
    </w:p>
    <w:p w14:paraId="1514B9C4" w14:textId="77777777" w:rsidR="00DB3765" w:rsidRDefault="00DB3765" w:rsidP="00DB3765">
      <w:pPr>
        <w:spacing w:line="360" w:lineRule="auto"/>
        <w:jc w:val="both"/>
        <w:rPr>
          <w:rFonts w:ascii="Arial" w:eastAsia="Arial" w:hAnsi="Arial" w:cs="Arial"/>
        </w:rPr>
      </w:pPr>
    </w:p>
    <w:p w14:paraId="5727474E" w14:textId="5BD59F80" w:rsidR="00DB3765" w:rsidRDefault="00DB3765" w:rsidP="00DB3765">
      <w:pPr>
        <w:spacing w:line="360" w:lineRule="auto"/>
        <w:jc w:val="both"/>
        <w:rPr>
          <w:rFonts w:ascii="Arial" w:eastAsia="Arial" w:hAnsi="Arial" w:cs="Arial"/>
        </w:rPr>
      </w:pPr>
      <w:r>
        <w:rPr>
          <w:rFonts w:ascii="Arial" w:eastAsia="Arial" w:hAnsi="Arial" w:cs="Arial"/>
        </w:rPr>
        <w:t>After 24 h exposure to each treatment at 1.5625 µM (</w:t>
      </w:r>
      <w:r w:rsidR="00B16129">
        <w:rPr>
          <w:rFonts w:ascii="Arial" w:eastAsia="Arial" w:hAnsi="Arial" w:cs="Arial"/>
          <w:b/>
          <w:bCs/>
        </w:rPr>
        <w:t>Fig.</w:t>
      </w:r>
      <w:r>
        <w:rPr>
          <w:rFonts w:ascii="Arial" w:eastAsia="Arial" w:hAnsi="Arial" w:cs="Arial"/>
          <w:b/>
          <w:bCs/>
        </w:rPr>
        <w:t xml:space="preserve"> S</w:t>
      </w:r>
      <w:r w:rsidR="00B16129">
        <w:rPr>
          <w:rFonts w:ascii="Arial" w:eastAsia="Arial" w:hAnsi="Arial" w:cs="Arial"/>
          <w:b/>
          <w:bCs/>
        </w:rPr>
        <w:t>8</w:t>
      </w:r>
      <w:r>
        <w:rPr>
          <w:rFonts w:ascii="Arial" w:eastAsia="Arial" w:hAnsi="Arial" w:cs="Arial"/>
          <w:b/>
          <w:bCs/>
        </w:rPr>
        <w:t>a</w:t>
      </w:r>
      <w:r>
        <w:rPr>
          <w:rFonts w:ascii="Arial" w:eastAsia="Arial" w:hAnsi="Arial" w:cs="Arial"/>
        </w:rPr>
        <w:t>), a statistically significant decline in the viability of neuroblastoma cells was observed in the MOF1Fe+GLTX and MOF30Fe+GLTX groups relative to controls, suggesting enhanced toxicity of gliotoxin by the MOF. At 3.125 µM concentration (</w:t>
      </w:r>
      <w:r w:rsidR="00B16129">
        <w:rPr>
          <w:rFonts w:ascii="Arial" w:eastAsia="Arial" w:hAnsi="Arial" w:cs="Arial"/>
          <w:b/>
          <w:bCs/>
        </w:rPr>
        <w:t>Fig.</w:t>
      </w:r>
      <w:r>
        <w:rPr>
          <w:rFonts w:ascii="Arial" w:eastAsia="Arial" w:hAnsi="Arial" w:cs="Arial"/>
          <w:b/>
          <w:bCs/>
        </w:rPr>
        <w:t xml:space="preserve"> S</w:t>
      </w:r>
      <w:r w:rsidR="00B16129">
        <w:rPr>
          <w:rFonts w:ascii="Arial" w:eastAsia="Arial" w:hAnsi="Arial" w:cs="Arial"/>
          <w:b/>
          <w:bCs/>
        </w:rPr>
        <w:t>8</w:t>
      </w:r>
      <w:r>
        <w:rPr>
          <w:rFonts w:ascii="Arial" w:eastAsia="Arial" w:hAnsi="Arial" w:cs="Arial"/>
          <w:b/>
          <w:bCs/>
        </w:rPr>
        <w:t>e</w:t>
      </w:r>
      <w:r>
        <w:rPr>
          <w:rFonts w:ascii="Arial" w:eastAsia="Arial" w:hAnsi="Arial" w:cs="Arial"/>
        </w:rPr>
        <w:t>), a statistically significant difference in cytotoxic effect on cell viability of the neuroblastoma cells was seen between all the treatment groups (except cisplatin) and the control. Also, at this concentration, gliotoxin and the MOF-encased gliotoxins were more cytotoxic than cisplatin, which suggests that these MOF drug conjugates are potent even at low concentrations. At 6.25 µM (</w:t>
      </w:r>
      <w:r w:rsidR="00B16129">
        <w:rPr>
          <w:rFonts w:ascii="Arial" w:eastAsia="Arial" w:hAnsi="Arial" w:cs="Arial"/>
          <w:b/>
          <w:bCs/>
        </w:rPr>
        <w:t>Fig.</w:t>
      </w:r>
      <w:r>
        <w:rPr>
          <w:rFonts w:ascii="Arial" w:eastAsia="Arial" w:hAnsi="Arial" w:cs="Arial"/>
          <w:b/>
          <w:bCs/>
        </w:rPr>
        <w:t xml:space="preserve"> S</w:t>
      </w:r>
      <w:r w:rsidR="00B16129">
        <w:rPr>
          <w:rFonts w:ascii="Arial" w:eastAsia="Arial" w:hAnsi="Arial" w:cs="Arial"/>
          <w:b/>
          <w:bCs/>
        </w:rPr>
        <w:t>8</w:t>
      </w:r>
      <w:r>
        <w:rPr>
          <w:rFonts w:ascii="Arial" w:eastAsia="Arial" w:hAnsi="Arial" w:cs="Arial"/>
          <w:b/>
          <w:bCs/>
        </w:rPr>
        <w:t>c</w:t>
      </w:r>
      <w:r>
        <w:rPr>
          <w:rFonts w:ascii="Arial" w:eastAsia="Arial" w:hAnsi="Arial" w:cs="Arial"/>
        </w:rPr>
        <w:t>), 12.5 µM (</w:t>
      </w:r>
      <w:r w:rsidR="00B16129">
        <w:rPr>
          <w:rFonts w:ascii="Arial" w:eastAsia="Arial" w:hAnsi="Arial" w:cs="Arial"/>
          <w:b/>
          <w:bCs/>
        </w:rPr>
        <w:t>Fig.</w:t>
      </w:r>
      <w:r>
        <w:rPr>
          <w:rFonts w:ascii="Arial" w:eastAsia="Arial" w:hAnsi="Arial" w:cs="Arial"/>
          <w:b/>
          <w:bCs/>
        </w:rPr>
        <w:t xml:space="preserve"> s</w:t>
      </w:r>
      <w:r w:rsidR="00B16129">
        <w:rPr>
          <w:rFonts w:ascii="Arial" w:eastAsia="Arial" w:hAnsi="Arial" w:cs="Arial"/>
          <w:b/>
          <w:bCs/>
        </w:rPr>
        <w:t>8</w:t>
      </w:r>
      <w:r>
        <w:rPr>
          <w:rFonts w:ascii="Arial" w:eastAsia="Arial" w:hAnsi="Arial" w:cs="Arial"/>
          <w:b/>
          <w:bCs/>
        </w:rPr>
        <w:t>d</w:t>
      </w:r>
      <w:r>
        <w:rPr>
          <w:rFonts w:ascii="Arial" w:eastAsia="Arial" w:hAnsi="Arial" w:cs="Arial"/>
        </w:rPr>
        <w:t>), and 25 µM (</w:t>
      </w:r>
      <w:r w:rsidR="00B16129">
        <w:rPr>
          <w:rFonts w:ascii="Arial" w:eastAsia="Arial" w:hAnsi="Arial" w:cs="Arial"/>
          <w:b/>
          <w:bCs/>
        </w:rPr>
        <w:t>Fig.</w:t>
      </w:r>
      <w:r>
        <w:rPr>
          <w:rFonts w:ascii="Arial" w:eastAsia="Arial" w:hAnsi="Arial" w:cs="Arial"/>
          <w:b/>
          <w:bCs/>
        </w:rPr>
        <w:t xml:space="preserve"> s</w:t>
      </w:r>
      <w:r w:rsidR="00B16129">
        <w:rPr>
          <w:rFonts w:ascii="Arial" w:eastAsia="Arial" w:hAnsi="Arial" w:cs="Arial"/>
          <w:b/>
          <w:bCs/>
        </w:rPr>
        <w:t>8</w:t>
      </w:r>
      <w:r>
        <w:rPr>
          <w:rFonts w:ascii="Arial" w:eastAsia="Arial" w:hAnsi="Arial" w:cs="Arial"/>
          <w:b/>
          <w:bCs/>
        </w:rPr>
        <w:t>e</w:t>
      </w:r>
      <w:r>
        <w:rPr>
          <w:rFonts w:ascii="Arial" w:eastAsia="Arial" w:hAnsi="Arial" w:cs="Arial"/>
        </w:rPr>
        <w:t>), all the treatment groups had a statistically significant effect on the cell viability compared to the control group and cisplatin treatment group. At these concentrations, gliotoxin and MOF-encased gliotoxins were more cytotoxic than cisplatin, again suggesting potency of these compounds as anti-cancer agents in neuroblastoma therapy.</w:t>
      </w:r>
    </w:p>
    <w:p w14:paraId="18E75088" w14:textId="77777777" w:rsidR="00DB3765" w:rsidRDefault="00DB3765" w:rsidP="00DB3765">
      <w:pPr>
        <w:spacing w:line="360" w:lineRule="auto"/>
        <w:jc w:val="both"/>
        <w:rPr>
          <w:rFonts w:ascii="Arial" w:eastAsia="Arial" w:hAnsi="Arial" w:cs="Arial"/>
        </w:rPr>
      </w:pPr>
    </w:p>
    <w:p w14:paraId="0AC327CF" w14:textId="7FC40327" w:rsidR="004F1F2D" w:rsidRPr="00262D7D" w:rsidRDefault="004F1F2D" w:rsidP="004F1F2D">
      <w:pPr>
        <w:pStyle w:val="Caption"/>
        <w:keepNext/>
        <w:jc w:val="both"/>
        <w:rPr>
          <w:rFonts w:ascii="Arial" w:hAnsi="Arial" w:cs="Arial"/>
          <w:i w:val="0"/>
          <w:color w:val="000000" w:themeColor="text1"/>
          <w:sz w:val="20"/>
          <w:szCs w:val="20"/>
        </w:rPr>
      </w:pPr>
      <w:r w:rsidRPr="00262D7D">
        <w:rPr>
          <w:rFonts w:ascii="Arial" w:hAnsi="Arial" w:cs="Arial"/>
          <w:i w:val="0"/>
          <w:color w:val="000000" w:themeColor="text1"/>
          <w:sz w:val="20"/>
          <w:szCs w:val="20"/>
        </w:rPr>
        <w:t xml:space="preserve">Fig. S </w:t>
      </w:r>
      <w:r w:rsidR="002F37CA" w:rsidRPr="00262D7D">
        <w:rPr>
          <w:rFonts w:ascii="Arial" w:hAnsi="Arial" w:cs="Arial"/>
          <w:i w:val="0"/>
          <w:noProof/>
          <w:color w:val="000000" w:themeColor="text1"/>
          <w:sz w:val="20"/>
          <w:szCs w:val="20"/>
        </w:rPr>
        <w:fldChar w:fldCharType="begin"/>
      </w:r>
      <w:r w:rsidR="002F37CA" w:rsidRPr="00262D7D">
        <w:rPr>
          <w:rFonts w:ascii="Arial" w:hAnsi="Arial" w:cs="Arial"/>
          <w:i w:val="0"/>
          <w:noProof/>
          <w:color w:val="000000" w:themeColor="text1"/>
          <w:sz w:val="20"/>
          <w:szCs w:val="20"/>
        </w:rPr>
        <w:instrText xml:space="preserve"> SEQ Fig._S \* ARABIC </w:instrText>
      </w:r>
      <w:r w:rsidR="002F37CA" w:rsidRPr="00262D7D">
        <w:rPr>
          <w:rFonts w:ascii="Arial" w:hAnsi="Arial" w:cs="Arial"/>
          <w:i w:val="0"/>
          <w:noProof/>
          <w:color w:val="000000" w:themeColor="text1"/>
          <w:sz w:val="20"/>
          <w:szCs w:val="20"/>
        </w:rPr>
        <w:fldChar w:fldCharType="separate"/>
      </w:r>
      <w:r w:rsidR="00F23A77" w:rsidRPr="00262D7D">
        <w:rPr>
          <w:rFonts w:ascii="Arial" w:hAnsi="Arial" w:cs="Arial"/>
          <w:i w:val="0"/>
          <w:noProof/>
          <w:color w:val="000000" w:themeColor="text1"/>
          <w:sz w:val="20"/>
          <w:szCs w:val="20"/>
        </w:rPr>
        <w:t>9</w:t>
      </w:r>
      <w:r w:rsidR="002F37CA" w:rsidRPr="00262D7D">
        <w:rPr>
          <w:rFonts w:ascii="Arial" w:hAnsi="Arial" w:cs="Arial"/>
          <w:i w:val="0"/>
          <w:noProof/>
          <w:color w:val="000000" w:themeColor="text1"/>
          <w:sz w:val="20"/>
          <w:szCs w:val="20"/>
        </w:rPr>
        <w:fldChar w:fldCharType="end"/>
      </w:r>
      <w:r w:rsidRPr="00262D7D">
        <w:rPr>
          <w:rFonts w:ascii="Arial" w:eastAsia="Arial" w:hAnsi="Arial" w:cs="Arial"/>
          <w:i w:val="0"/>
          <w:color w:val="000000" w:themeColor="text1"/>
          <w:sz w:val="20"/>
          <w:szCs w:val="20"/>
        </w:rPr>
        <w:t xml:space="preserve"> Effect of exposure to different FeMOF-gliotoxin concentrations on the viability of SHSY-5Y cell line compared to free gliotoxin after 48 h</w:t>
      </w:r>
    </w:p>
    <w:p w14:paraId="7D093909" w14:textId="77777777" w:rsidR="00DB3765" w:rsidRDefault="00DB3765" w:rsidP="00DB3765">
      <w:pPr>
        <w:spacing w:line="360" w:lineRule="auto"/>
        <w:jc w:val="both"/>
        <w:rPr>
          <w:rFonts w:ascii="Arial" w:eastAsia="Arial" w:hAnsi="Arial" w:cs="Arial"/>
        </w:rPr>
      </w:pPr>
      <w:r>
        <w:rPr>
          <w:rFonts w:ascii="Arial" w:eastAsia="Arial" w:hAnsi="Arial" w:cs="Arial"/>
          <w:noProof/>
          <w:sz w:val="20"/>
          <w:szCs w:val="20"/>
        </w:rPr>
        <w:drawing>
          <wp:inline distT="0" distB="0" distL="0" distR="0" wp14:anchorId="6FA42FF0" wp14:editId="08D0011A">
            <wp:extent cx="5731200" cy="4064000"/>
            <wp:effectExtent l="0" t="0" r="0" b="0"/>
            <wp:docPr id="138" name="image10.png" descr="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0.png" descr="Text&#10;&#10;Description automatically generated"/>
                    <pic:cNvPicPr preferRelativeResize="0"/>
                  </pic:nvPicPr>
                  <pic:blipFill>
                    <a:blip r:embed="rId14"/>
                    <a:srcRect/>
                    <a:stretch>
                      <a:fillRect/>
                    </a:stretch>
                  </pic:blipFill>
                  <pic:spPr>
                    <a:xfrm>
                      <a:off x="0" y="0"/>
                      <a:ext cx="5731200" cy="4064000"/>
                    </a:xfrm>
                    <a:prstGeom prst="rect">
                      <a:avLst/>
                    </a:prstGeom>
                    <a:ln/>
                  </pic:spPr>
                </pic:pic>
              </a:graphicData>
            </a:graphic>
          </wp:inline>
        </w:drawing>
      </w:r>
    </w:p>
    <w:p w14:paraId="65DE00FC" w14:textId="44899A26" w:rsidR="00DB3765" w:rsidRDefault="00DB3765" w:rsidP="00DB3765">
      <w:pPr>
        <w:spacing w:line="240" w:lineRule="auto"/>
        <w:jc w:val="both"/>
        <w:rPr>
          <w:rFonts w:ascii="Arial" w:eastAsia="Arial" w:hAnsi="Arial" w:cs="Arial"/>
          <w:sz w:val="20"/>
          <w:szCs w:val="20"/>
        </w:rPr>
      </w:pPr>
      <w:r>
        <w:rPr>
          <w:rFonts w:ascii="Arial" w:eastAsia="Arial" w:hAnsi="Arial" w:cs="Arial"/>
          <w:sz w:val="20"/>
          <w:szCs w:val="20"/>
        </w:rPr>
        <w:t>.</w:t>
      </w:r>
    </w:p>
    <w:p w14:paraId="10D8A0FC" w14:textId="50D6FCE2" w:rsidR="00DB3765" w:rsidRDefault="00DB3765" w:rsidP="00DB3765">
      <w:pPr>
        <w:spacing w:line="240" w:lineRule="auto"/>
        <w:jc w:val="both"/>
        <w:rPr>
          <w:rFonts w:ascii="Arial" w:eastAsia="Arial" w:hAnsi="Arial" w:cs="Arial"/>
          <w:sz w:val="20"/>
          <w:szCs w:val="20"/>
        </w:rPr>
      </w:pPr>
      <w:r>
        <w:rPr>
          <w:rFonts w:ascii="Arial" w:eastAsia="Arial" w:hAnsi="Arial" w:cs="Arial"/>
          <w:sz w:val="20"/>
          <w:szCs w:val="20"/>
        </w:rPr>
        <w:t xml:space="preserve">Neuroblastoma cells were exposed to control media, and media containing 1.5625 μM (a), 3.125 μM (b), 6.25 μM (c), 12.5 μM (d), and 25 </w:t>
      </w:r>
      <w:r w:rsidR="00445A3C" w:rsidRPr="00445A3C">
        <w:rPr>
          <w:rFonts w:ascii="Arial" w:eastAsia="Arial" w:hAnsi="Arial" w:cs="Arial"/>
          <w:sz w:val="20"/>
          <w:szCs w:val="20"/>
        </w:rPr>
        <w:t xml:space="preserve">μM </w:t>
      </w:r>
      <w:r>
        <w:rPr>
          <w:rFonts w:ascii="Arial" w:eastAsia="Arial" w:hAnsi="Arial" w:cs="Arial"/>
          <w:sz w:val="20"/>
          <w:szCs w:val="20"/>
        </w:rPr>
        <w:t>(e) of cisplatin, gliotoxin, MOF1Fe, MOF1Fe+GLTX, MOF5Fe, MOF5Fe+GLTX, MOF30Fe, and MOF30Fe+GLTX respectively, for 48 h, and cell viability assessed using MTT assay. Data is presented as mean ± SEM, n = 3 per group. *, #, $ indicate statistical significance obtained using a one-way ANOVA (*p &lt; 0.05, **p &lt; 0.01, ***p &lt; 0.001, ****p &lt; 0.0001 indicates statistical significance between control and treatment groups; #p &lt; 0.05, ##p &lt; 0.01, ###p &lt; 0.001, ####p &lt; 0.0001 indicates statistical significance between cisplatin and the other treatment groups; $p &lt; 0.05, $$p &lt; 0.01, $$$p &lt; 0.001, $$$$p &lt; 0.0001 indicates statistical significance between gliotoxin and the other treatment groups).</w:t>
      </w:r>
    </w:p>
    <w:p w14:paraId="61A4AA6D" w14:textId="77777777" w:rsidR="00DB3765" w:rsidRDefault="00DB3765" w:rsidP="00DB3765">
      <w:pPr>
        <w:spacing w:line="240" w:lineRule="auto"/>
        <w:jc w:val="both"/>
        <w:rPr>
          <w:rFonts w:ascii="Arial" w:eastAsia="Arial" w:hAnsi="Arial" w:cs="Arial"/>
          <w:sz w:val="20"/>
          <w:szCs w:val="20"/>
        </w:rPr>
      </w:pPr>
    </w:p>
    <w:p w14:paraId="052B115C" w14:textId="5CEAC500" w:rsidR="00DB3765" w:rsidRDefault="00DB3765" w:rsidP="00DB3765">
      <w:pPr>
        <w:spacing w:line="360" w:lineRule="auto"/>
        <w:jc w:val="both"/>
        <w:rPr>
          <w:rFonts w:ascii="Arial" w:eastAsia="Arial" w:hAnsi="Arial" w:cs="Arial"/>
        </w:rPr>
      </w:pPr>
      <w:r>
        <w:rPr>
          <w:rFonts w:ascii="Arial" w:eastAsia="Arial" w:hAnsi="Arial" w:cs="Arial"/>
        </w:rPr>
        <w:t>After 48 h of treatment with the 1.5625 μM (</w:t>
      </w:r>
      <w:r w:rsidR="00B16129">
        <w:rPr>
          <w:rFonts w:ascii="Arial" w:eastAsia="Arial" w:hAnsi="Arial" w:cs="Arial"/>
          <w:b/>
          <w:bCs/>
        </w:rPr>
        <w:t>Fig.</w:t>
      </w:r>
      <w:r>
        <w:rPr>
          <w:rFonts w:ascii="Arial" w:eastAsia="Arial" w:hAnsi="Arial" w:cs="Arial"/>
          <w:b/>
          <w:bCs/>
        </w:rPr>
        <w:t xml:space="preserve"> S</w:t>
      </w:r>
      <w:r w:rsidR="00B16129">
        <w:rPr>
          <w:rFonts w:ascii="Arial" w:eastAsia="Arial" w:hAnsi="Arial" w:cs="Arial"/>
          <w:b/>
          <w:bCs/>
        </w:rPr>
        <w:t>9</w:t>
      </w:r>
      <w:r>
        <w:rPr>
          <w:rFonts w:ascii="Arial" w:eastAsia="Arial" w:hAnsi="Arial" w:cs="Arial"/>
          <w:b/>
          <w:bCs/>
        </w:rPr>
        <w:t>a</w:t>
      </w:r>
      <w:r>
        <w:rPr>
          <w:rFonts w:ascii="Arial" w:eastAsia="Arial" w:hAnsi="Arial" w:cs="Arial"/>
        </w:rPr>
        <w:t>) concentration, gliotoxin, MOF1Fe+GLTX, and MOF30Fe+GLTX were the only samples to have a significant cytotoxic effect on the neuroblastoma cells compared to the control. At the 3.125 μM (</w:t>
      </w:r>
      <w:r w:rsidR="00B16129">
        <w:rPr>
          <w:rFonts w:ascii="Arial" w:eastAsia="Arial" w:hAnsi="Arial" w:cs="Arial"/>
          <w:b/>
          <w:bCs/>
        </w:rPr>
        <w:t>Fig.</w:t>
      </w:r>
      <w:r>
        <w:rPr>
          <w:rFonts w:ascii="Arial" w:eastAsia="Arial" w:hAnsi="Arial" w:cs="Arial"/>
          <w:b/>
          <w:bCs/>
        </w:rPr>
        <w:t xml:space="preserve"> S</w:t>
      </w:r>
      <w:r w:rsidR="00B16129">
        <w:rPr>
          <w:rFonts w:ascii="Arial" w:eastAsia="Arial" w:hAnsi="Arial" w:cs="Arial"/>
          <w:b/>
          <w:bCs/>
        </w:rPr>
        <w:t>9</w:t>
      </w:r>
      <w:r>
        <w:rPr>
          <w:rFonts w:ascii="Arial" w:eastAsia="Arial" w:hAnsi="Arial" w:cs="Arial"/>
          <w:b/>
          <w:bCs/>
        </w:rPr>
        <w:t>b</w:t>
      </w:r>
      <w:r>
        <w:rPr>
          <w:rFonts w:ascii="Arial" w:eastAsia="Arial" w:hAnsi="Arial" w:cs="Arial"/>
        </w:rPr>
        <w:t>), 6.25 μM (</w:t>
      </w:r>
      <w:r w:rsidR="00B16129">
        <w:rPr>
          <w:rFonts w:ascii="Arial" w:eastAsia="Arial" w:hAnsi="Arial" w:cs="Arial"/>
          <w:b/>
          <w:bCs/>
        </w:rPr>
        <w:t>Fig.</w:t>
      </w:r>
      <w:r>
        <w:rPr>
          <w:rFonts w:ascii="Arial" w:eastAsia="Arial" w:hAnsi="Arial" w:cs="Arial"/>
          <w:b/>
          <w:bCs/>
        </w:rPr>
        <w:t xml:space="preserve"> S</w:t>
      </w:r>
      <w:r w:rsidR="00B16129">
        <w:rPr>
          <w:rFonts w:ascii="Arial" w:eastAsia="Arial" w:hAnsi="Arial" w:cs="Arial"/>
          <w:b/>
          <w:bCs/>
        </w:rPr>
        <w:t>9</w:t>
      </w:r>
      <w:r>
        <w:rPr>
          <w:rFonts w:ascii="Arial" w:eastAsia="Arial" w:hAnsi="Arial" w:cs="Arial"/>
          <w:b/>
          <w:bCs/>
        </w:rPr>
        <w:t>c</w:t>
      </w:r>
      <w:r>
        <w:rPr>
          <w:rFonts w:ascii="Arial" w:eastAsia="Arial" w:hAnsi="Arial" w:cs="Arial"/>
        </w:rPr>
        <w:t>), 12.5 μM (</w:t>
      </w:r>
      <w:r w:rsidR="00B16129">
        <w:rPr>
          <w:rFonts w:ascii="Arial" w:eastAsia="Arial" w:hAnsi="Arial" w:cs="Arial"/>
          <w:b/>
          <w:bCs/>
        </w:rPr>
        <w:t>Fig.</w:t>
      </w:r>
      <w:r>
        <w:rPr>
          <w:rFonts w:ascii="Arial" w:eastAsia="Arial" w:hAnsi="Arial" w:cs="Arial"/>
          <w:b/>
          <w:bCs/>
        </w:rPr>
        <w:t xml:space="preserve"> S</w:t>
      </w:r>
      <w:r w:rsidR="00B16129">
        <w:rPr>
          <w:rFonts w:ascii="Arial" w:eastAsia="Arial" w:hAnsi="Arial" w:cs="Arial"/>
          <w:b/>
          <w:bCs/>
        </w:rPr>
        <w:t>9</w:t>
      </w:r>
      <w:r>
        <w:rPr>
          <w:rFonts w:ascii="Arial" w:eastAsia="Arial" w:hAnsi="Arial" w:cs="Arial"/>
          <w:b/>
          <w:bCs/>
        </w:rPr>
        <w:t>d</w:t>
      </w:r>
      <w:r>
        <w:rPr>
          <w:rFonts w:ascii="Arial" w:eastAsia="Arial" w:hAnsi="Arial" w:cs="Arial"/>
        </w:rPr>
        <w:t>), and 25 μM (</w:t>
      </w:r>
      <w:r w:rsidR="00B16129">
        <w:rPr>
          <w:rFonts w:ascii="Arial" w:eastAsia="Arial" w:hAnsi="Arial" w:cs="Arial"/>
          <w:b/>
          <w:bCs/>
        </w:rPr>
        <w:t>Fig.</w:t>
      </w:r>
      <w:r>
        <w:rPr>
          <w:rFonts w:ascii="Arial" w:eastAsia="Arial" w:hAnsi="Arial" w:cs="Arial"/>
          <w:b/>
          <w:bCs/>
        </w:rPr>
        <w:t xml:space="preserve"> S</w:t>
      </w:r>
      <w:r w:rsidR="00B16129">
        <w:rPr>
          <w:rFonts w:ascii="Arial" w:eastAsia="Arial" w:hAnsi="Arial" w:cs="Arial"/>
          <w:b/>
          <w:bCs/>
        </w:rPr>
        <w:t>9</w:t>
      </w:r>
      <w:r>
        <w:rPr>
          <w:rFonts w:ascii="Arial" w:eastAsia="Arial" w:hAnsi="Arial" w:cs="Arial"/>
          <w:b/>
          <w:bCs/>
        </w:rPr>
        <w:t>e</w:t>
      </w:r>
      <w:r>
        <w:rPr>
          <w:rFonts w:ascii="Arial" w:eastAsia="Arial" w:hAnsi="Arial" w:cs="Arial"/>
        </w:rPr>
        <w:t>) concentrations, all the treatment groups had a significant cytotoxic effect on the neuroblastoma cells. On comparison with cisplatin, gliotoxin, and the MOF-encased gliotoxins were more cytotoxic at the 3.125 μM, 6.25 μM, and 12.5 μM concentrations. Overall, only the 1.5625 μM concentration at the 24 h time point showed that the MOF-encased gliotoxins were more cytotoxic than the free gliotoxin; for the other concentrations at both time points, no significant difference was observed. However, it can be said that the efficacy of the MOF-drug complexes has been established against this tumour type.</w:t>
      </w:r>
    </w:p>
    <w:p w14:paraId="6045B044" w14:textId="77777777" w:rsidR="00DB3765" w:rsidRDefault="00DB3765" w:rsidP="00DB3765">
      <w:pPr>
        <w:spacing w:line="360" w:lineRule="auto"/>
        <w:jc w:val="both"/>
        <w:rPr>
          <w:rFonts w:ascii="Arial" w:eastAsia="Arial" w:hAnsi="Arial" w:cs="Arial"/>
        </w:rPr>
      </w:pPr>
    </w:p>
    <w:p w14:paraId="718FA7F1" w14:textId="02B1CECA" w:rsidR="004F1F2D" w:rsidRPr="00262D7D" w:rsidRDefault="004F1F2D" w:rsidP="004F1F2D">
      <w:pPr>
        <w:pStyle w:val="Caption"/>
        <w:keepNext/>
        <w:jc w:val="both"/>
        <w:rPr>
          <w:rFonts w:ascii="Arial" w:hAnsi="Arial" w:cs="Arial"/>
          <w:i w:val="0"/>
          <w:color w:val="000000" w:themeColor="text1"/>
          <w:sz w:val="20"/>
          <w:szCs w:val="20"/>
        </w:rPr>
      </w:pPr>
      <w:r w:rsidRPr="00262D7D">
        <w:rPr>
          <w:rFonts w:ascii="Arial" w:hAnsi="Arial" w:cs="Arial"/>
          <w:i w:val="0"/>
          <w:color w:val="000000" w:themeColor="text1"/>
          <w:sz w:val="20"/>
          <w:szCs w:val="20"/>
        </w:rPr>
        <w:t xml:space="preserve">Fig. S </w:t>
      </w:r>
      <w:r w:rsidR="002F37CA" w:rsidRPr="00262D7D">
        <w:rPr>
          <w:rFonts w:ascii="Arial" w:hAnsi="Arial" w:cs="Arial"/>
          <w:i w:val="0"/>
          <w:noProof/>
          <w:color w:val="000000" w:themeColor="text1"/>
          <w:sz w:val="20"/>
          <w:szCs w:val="20"/>
        </w:rPr>
        <w:fldChar w:fldCharType="begin"/>
      </w:r>
      <w:r w:rsidR="002F37CA" w:rsidRPr="00262D7D">
        <w:rPr>
          <w:rFonts w:ascii="Arial" w:hAnsi="Arial" w:cs="Arial"/>
          <w:i w:val="0"/>
          <w:noProof/>
          <w:color w:val="000000" w:themeColor="text1"/>
          <w:sz w:val="20"/>
          <w:szCs w:val="20"/>
        </w:rPr>
        <w:instrText xml:space="preserve"> SEQ Fig._S \* ARABIC </w:instrText>
      </w:r>
      <w:r w:rsidR="002F37CA" w:rsidRPr="00262D7D">
        <w:rPr>
          <w:rFonts w:ascii="Arial" w:hAnsi="Arial" w:cs="Arial"/>
          <w:i w:val="0"/>
          <w:noProof/>
          <w:color w:val="000000" w:themeColor="text1"/>
          <w:sz w:val="20"/>
          <w:szCs w:val="20"/>
        </w:rPr>
        <w:fldChar w:fldCharType="separate"/>
      </w:r>
      <w:r w:rsidR="00F23A77" w:rsidRPr="00262D7D">
        <w:rPr>
          <w:rFonts w:ascii="Arial" w:hAnsi="Arial" w:cs="Arial"/>
          <w:i w:val="0"/>
          <w:noProof/>
          <w:color w:val="000000" w:themeColor="text1"/>
          <w:sz w:val="20"/>
          <w:szCs w:val="20"/>
        </w:rPr>
        <w:t>10</w:t>
      </w:r>
      <w:r w:rsidR="002F37CA" w:rsidRPr="00262D7D">
        <w:rPr>
          <w:rFonts w:ascii="Arial" w:hAnsi="Arial" w:cs="Arial"/>
          <w:i w:val="0"/>
          <w:noProof/>
          <w:color w:val="000000" w:themeColor="text1"/>
          <w:sz w:val="20"/>
          <w:szCs w:val="20"/>
        </w:rPr>
        <w:fldChar w:fldCharType="end"/>
      </w:r>
      <w:r w:rsidRPr="00262D7D">
        <w:rPr>
          <w:rFonts w:ascii="Arial" w:eastAsia="Arial" w:hAnsi="Arial" w:cs="Arial"/>
          <w:i w:val="0"/>
          <w:color w:val="000000" w:themeColor="text1"/>
          <w:sz w:val="20"/>
          <w:szCs w:val="20"/>
        </w:rPr>
        <w:t xml:space="preserve"> Effect of exposure to different FeMOF-gliotoxin concentrations on the viability of CCD1070-Sk cell line compared to free gliotoxin after 24 h.</w:t>
      </w:r>
    </w:p>
    <w:p w14:paraId="6C88033B" w14:textId="77777777" w:rsidR="00DB3765" w:rsidRDefault="00DB3765" w:rsidP="00DB3765">
      <w:pPr>
        <w:spacing w:line="360" w:lineRule="auto"/>
        <w:jc w:val="both"/>
        <w:rPr>
          <w:rFonts w:ascii="Arial" w:eastAsia="Arial" w:hAnsi="Arial" w:cs="Arial"/>
        </w:rPr>
      </w:pPr>
      <w:r>
        <w:rPr>
          <w:rFonts w:ascii="Arial" w:eastAsia="Arial" w:hAnsi="Arial" w:cs="Arial"/>
          <w:b/>
          <w:bCs/>
          <w:noProof/>
          <w:sz w:val="18"/>
          <w:szCs w:val="18"/>
        </w:rPr>
        <w:drawing>
          <wp:inline distT="0" distB="0" distL="0" distR="0" wp14:anchorId="2EC7001D" wp14:editId="235C1ED2">
            <wp:extent cx="5731200" cy="3987800"/>
            <wp:effectExtent l="0" t="0" r="0" b="0"/>
            <wp:docPr id="146" name="image5.png" descr="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png" descr="Text&#10;&#10;Description automatically generated"/>
                    <pic:cNvPicPr preferRelativeResize="0"/>
                  </pic:nvPicPr>
                  <pic:blipFill>
                    <a:blip r:embed="rId15"/>
                    <a:srcRect/>
                    <a:stretch>
                      <a:fillRect/>
                    </a:stretch>
                  </pic:blipFill>
                  <pic:spPr>
                    <a:xfrm>
                      <a:off x="0" y="0"/>
                      <a:ext cx="5731200" cy="3987800"/>
                    </a:xfrm>
                    <a:prstGeom prst="rect">
                      <a:avLst/>
                    </a:prstGeom>
                    <a:ln/>
                  </pic:spPr>
                </pic:pic>
              </a:graphicData>
            </a:graphic>
          </wp:inline>
        </w:drawing>
      </w:r>
    </w:p>
    <w:p w14:paraId="0D2DDE7B" w14:textId="77777777" w:rsidR="00DB3765" w:rsidRDefault="00DB3765" w:rsidP="00DB3765">
      <w:pPr>
        <w:spacing w:line="240" w:lineRule="auto"/>
        <w:jc w:val="both"/>
        <w:rPr>
          <w:rFonts w:ascii="Arial" w:eastAsia="Arial" w:hAnsi="Arial" w:cs="Arial"/>
          <w:sz w:val="20"/>
          <w:szCs w:val="20"/>
        </w:rPr>
      </w:pPr>
      <w:r>
        <w:rPr>
          <w:rFonts w:ascii="Arial" w:eastAsia="Arial" w:hAnsi="Arial" w:cs="Arial"/>
          <w:sz w:val="20"/>
          <w:szCs w:val="20"/>
        </w:rPr>
        <w:t>Skin fibroblasts were exposed to control media, and media containing 1.5625 μM (a), 3.125 μM (b), 6.25 μM (c), 12.5 μM (d), and 25 μM (e) of cisplatin, gliotoxin, MOF1Fe, MOF1Fe+GLTX, MOF5Fe, MOF5Fe+GLTX, MOF30Fe, and MOF30Fe+GLTX respectively, for 24 h, and cell viability assessed using MTT assay. Data is presented as mean ± SEM, n = 3 per group. *, #, $ indicate statistical significance obtained using a one-way ANOVA (*p &lt; 0.05, **p &lt; 0.01, ***p &lt; 0.001, ****p &lt; 0.0001 indicates statistical significance between control and treatment groups; #p &lt; 0.05, ##p &lt; 0.01, ###p &lt; 0.001, ####p &lt; 0.0001 indicates statistical significance between cisplatin and the other treatment groups; $p &lt; 0.05, $$p &lt; 0.01, $$$p &lt; 0.001, $$$$p &lt; 0.0001 indicates statistical significance between gliotoxin and the other treatment groups).</w:t>
      </w:r>
    </w:p>
    <w:p w14:paraId="33BCCF94" w14:textId="77777777" w:rsidR="00DB3765" w:rsidRDefault="00DB3765" w:rsidP="00DB3765">
      <w:pPr>
        <w:spacing w:line="360" w:lineRule="auto"/>
        <w:jc w:val="both"/>
        <w:rPr>
          <w:rFonts w:ascii="Arial" w:eastAsia="Arial" w:hAnsi="Arial" w:cs="Arial"/>
        </w:rPr>
      </w:pPr>
    </w:p>
    <w:p w14:paraId="6D7431C3" w14:textId="75EC03ED" w:rsidR="00DB3765" w:rsidRDefault="00DB3765" w:rsidP="00DB3765">
      <w:pPr>
        <w:spacing w:line="360" w:lineRule="auto"/>
        <w:jc w:val="both"/>
        <w:rPr>
          <w:rFonts w:ascii="Arial" w:eastAsia="Arial" w:hAnsi="Arial" w:cs="Arial"/>
        </w:rPr>
      </w:pPr>
      <w:r>
        <w:rPr>
          <w:rFonts w:ascii="Arial" w:eastAsia="Arial" w:hAnsi="Arial" w:cs="Arial"/>
        </w:rPr>
        <w:t>After 24 h of treatment with the 1.5625 μM (</w:t>
      </w:r>
      <w:r w:rsidR="004F1F2D">
        <w:rPr>
          <w:rFonts w:ascii="Arial" w:eastAsia="Arial" w:hAnsi="Arial" w:cs="Arial"/>
          <w:b/>
          <w:bCs/>
        </w:rPr>
        <w:t>F</w:t>
      </w:r>
      <w:r>
        <w:rPr>
          <w:rFonts w:ascii="Arial" w:eastAsia="Arial" w:hAnsi="Arial" w:cs="Arial"/>
          <w:b/>
          <w:bCs/>
        </w:rPr>
        <w:t>ig</w:t>
      </w:r>
      <w:r w:rsidR="00B16129">
        <w:rPr>
          <w:rFonts w:ascii="Arial" w:eastAsia="Arial" w:hAnsi="Arial" w:cs="Arial"/>
          <w:b/>
          <w:bCs/>
        </w:rPr>
        <w:t>.</w:t>
      </w:r>
      <w:r>
        <w:rPr>
          <w:rFonts w:ascii="Arial" w:eastAsia="Arial" w:hAnsi="Arial" w:cs="Arial"/>
          <w:b/>
          <w:bCs/>
        </w:rPr>
        <w:t xml:space="preserve"> S</w:t>
      </w:r>
      <w:r w:rsidR="00B16129">
        <w:rPr>
          <w:rFonts w:ascii="Arial" w:eastAsia="Arial" w:hAnsi="Arial" w:cs="Arial"/>
          <w:b/>
          <w:bCs/>
        </w:rPr>
        <w:t>10</w:t>
      </w:r>
      <w:r>
        <w:rPr>
          <w:rFonts w:ascii="Arial" w:eastAsia="Arial" w:hAnsi="Arial" w:cs="Arial"/>
          <w:b/>
          <w:bCs/>
        </w:rPr>
        <w:t>a</w:t>
      </w:r>
      <w:r>
        <w:rPr>
          <w:rFonts w:ascii="Arial" w:eastAsia="Arial" w:hAnsi="Arial" w:cs="Arial"/>
        </w:rPr>
        <w:t>) concentration, only MOF5Fe+GLTX and MOF30Fe+GLTX had a significant cytotoxic effect on the non-tumour cells compared to the control. These two FeMOF-gliotoxin complexes were also more toxic than cisplatin, and only the MOF30Fe+GLTX was more toxic than the free gliotoxin. At the 3.125 μM (</w:t>
      </w:r>
      <w:r w:rsidR="004F1F2D">
        <w:rPr>
          <w:rFonts w:ascii="Arial" w:eastAsia="Arial" w:hAnsi="Arial" w:cs="Arial"/>
          <w:b/>
          <w:bCs/>
        </w:rPr>
        <w:t>F</w:t>
      </w:r>
      <w:r>
        <w:rPr>
          <w:rFonts w:ascii="Arial" w:eastAsia="Arial" w:hAnsi="Arial" w:cs="Arial"/>
          <w:b/>
          <w:bCs/>
        </w:rPr>
        <w:t>ig</w:t>
      </w:r>
      <w:r w:rsidR="00B16129">
        <w:rPr>
          <w:rFonts w:ascii="Arial" w:eastAsia="Arial" w:hAnsi="Arial" w:cs="Arial"/>
          <w:b/>
          <w:bCs/>
        </w:rPr>
        <w:t>.</w:t>
      </w:r>
      <w:r>
        <w:rPr>
          <w:rFonts w:ascii="Arial" w:eastAsia="Arial" w:hAnsi="Arial" w:cs="Arial"/>
          <w:b/>
          <w:bCs/>
        </w:rPr>
        <w:t xml:space="preserve"> S</w:t>
      </w:r>
      <w:r w:rsidR="00B16129">
        <w:rPr>
          <w:rFonts w:ascii="Arial" w:eastAsia="Arial" w:hAnsi="Arial" w:cs="Arial"/>
          <w:b/>
          <w:bCs/>
        </w:rPr>
        <w:t>10</w:t>
      </w:r>
      <w:r>
        <w:rPr>
          <w:rFonts w:ascii="Arial" w:eastAsia="Arial" w:hAnsi="Arial" w:cs="Arial"/>
          <w:b/>
          <w:bCs/>
        </w:rPr>
        <w:t>b</w:t>
      </w:r>
      <w:r>
        <w:rPr>
          <w:rFonts w:ascii="Arial" w:eastAsia="Arial" w:hAnsi="Arial" w:cs="Arial"/>
        </w:rPr>
        <w:t>), 6.25 μM (</w:t>
      </w:r>
      <w:r w:rsidR="004F1F2D">
        <w:rPr>
          <w:rFonts w:ascii="Arial" w:eastAsia="Arial" w:hAnsi="Arial" w:cs="Arial"/>
          <w:b/>
          <w:bCs/>
        </w:rPr>
        <w:t>F</w:t>
      </w:r>
      <w:r>
        <w:rPr>
          <w:rFonts w:ascii="Arial" w:eastAsia="Arial" w:hAnsi="Arial" w:cs="Arial"/>
          <w:b/>
          <w:bCs/>
        </w:rPr>
        <w:t>ig</w:t>
      </w:r>
      <w:r w:rsidR="00B16129">
        <w:rPr>
          <w:rFonts w:ascii="Arial" w:eastAsia="Arial" w:hAnsi="Arial" w:cs="Arial"/>
          <w:b/>
          <w:bCs/>
        </w:rPr>
        <w:t>.</w:t>
      </w:r>
      <w:r>
        <w:rPr>
          <w:rFonts w:ascii="Arial" w:eastAsia="Arial" w:hAnsi="Arial" w:cs="Arial"/>
          <w:b/>
          <w:bCs/>
        </w:rPr>
        <w:t xml:space="preserve"> S</w:t>
      </w:r>
      <w:r w:rsidR="00B16129">
        <w:rPr>
          <w:rFonts w:ascii="Arial" w:eastAsia="Arial" w:hAnsi="Arial" w:cs="Arial"/>
          <w:b/>
          <w:bCs/>
        </w:rPr>
        <w:t>10</w:t>
      </w:r>
      <w:r>
        <w:rPr>
          <w:rFonts w:ascii="Arial" w:eastAsia="Arial" w:hAnsi="Arial" w:cs="Arial"/>
          <w:b/>
          <w:bCs/>
        </w:rPr>
        <w:t>c</w:t>
      </w:r>
      <w:r>
        <w:rPr>
          <w:rFonts w:ascii="Arial" w:eastAsia="Arial" w:hAnsi="Arial" w:cs="Arial"/>
        </w:rPr>
        <w:t>), 12.5 μM (</w:t>
      </w:r>
      <w:r w:rsidR="004F1F2D">
        <w:rPr>
          <w:rFonts w:ascii="Arial" w:eastAsia="Arial" w:hAnsi="Arial" w:cs="Arial"/>
          <w:b/>
          <w:bCs/>
        </w:rPr>
        <w:t>F</w:t>
      </w:r>
      <w:r>
        <w:rPr>
          <w:rFonts w:ascii="Arial" w:eastAsia="Arial" w:hAnsi="Arial" w:cs="Arial"/>
          <w:b/>
          <w:bCs/>
        </w:rPr>
        <w:t>ig</w:t>
      </w:r>
      <w:r w:rsidR="00B16129">
        <w:rPr>
          <w:rFonts w:ascii="Arial" w:eastAsia="Arial" w:hAnsi="Arial" w:cs="Arial"/>
          <w:b/>
          <w:bCs/>
        </w:rPr>
        <w:t>.</w:t>
      </w:r>
      <w:r>
        <w:rPr>
          <w:rFonts w:ascii="Arial" w:eastAsia="Arial" w:hAnsi="Arial" w:cs="Arial"/>
          <w:b/>
          <w:bCs/>
        </w:rPr>
        <w:t xml:space="preserve"> S</w:t>
      </w:r>
      <w:r w:rsidR="00B16129">
        <w:rPr>
          <w:rFonts w:ascii="Arial" w:eastAsia="Arial" w:hAnsi="Arial" w:cs="Arial"/>
          <w:b/>
          <w:bCs/>
        </w:rPr>
        <w:t>10</w:t>
      </w:r>
      <w:r>
        <w:rPr>
          <w:rFonts w:ascii="Arial" w:eastAsia="Arial" w:hAnsi="Arial" w:cs="Arial"/>
          <w:b/>
          <w:bCs/>
        </w:rPr>
        <w:t>d</w:t>
      </w:r>
      <w:r>
        <w:rPr>
          <w:rFonts w:ascii="Arial" w:eastAsia="Arial" w:hAnsi="Arial" w:cs="Arial"/>
        </w:rPr>
        <w:t>), and 25 μM (</w:t>
      </w:r>
      <w:r w:rsidR="004F1F2D">
        <w:rPr>
          <w:rFonts w:ascii="Arial" w:eastAsia="Arial" w:hAnsi="Arial" w:cs="Arial"/>
          <w:b/>
          <w:bCs/>
        </w:rPr>
        <w:t>F</w:t>
      </w:r>
      <w:r>
        <w:rPr>
          <w:rFonts w:ascii="Arial" w:eastAsia="Arial" w:hAnsi="Arial" w:cs="Arial"/>
          <w:b/>
          <w:bCs/>
        </w:rPr>
        <w:t>ig</w:t>
      </w:r>
      <w:r w:rsidR="00B16129">
        <w:rPr>
          <w:rFonts w:ascii="Arial" w:eastAsia="Arial" w:hAnsi="Arial" w:cs="Arial"/>
          <w:b/>
          <w:bCs/>
        </w:rPr>
        <w:t>.</w:t>
      </w:r>
      <w:r>
        <w:rPr>
          <w:rFonts w:ascii="Arial" w:eastAsia="Arial" w:hAnsi="Arial" w:cs="Arial"/>
          <w:b/>
          <w:bCs/>
        </w:rPr>
        <w:t xml:space="preserve"> S</w:t>
      </w:r>
      <w:r w:rsidR="00B16129">
        <w:rPr>
          <w:rFonts w:ascii="Arial" w:eastAsia="Arial" w:hAnsi="Arial" w:cs="Arial"/>
          <w:b/>
          <w:bCs/>
        </w:rPr>
        <w:t>10</w:t>
      </w:r>
      <w:r>
        <w:rPr>
          <w:rFonts w:ascii="Arial" w:eastAsia="Arial" w:hAnsi="Arial" w:cs="Arial"/>
          <w:b/>
          <w:bCs/>
        </w:rPr>
        <w:t>e</w:t>
      </w:r>
      <w:r>
        <w:rPr>
          <w:rFonts w:ascii="Arial" w:eastAsia="Arial" w:hAnsi="Arial" w:cs="Arial"/>
        </w:rPr>
        <w:t>) concentrations, all the treatment groups except cisplatin had significant toxic effects on the non-tumour cells compared to the control, and compared to cisplatin, gliotoxin and the MOF-encased gliotoxins were also more toxic to the cells. At the 3.125 μM concentration, only MOF1Fe+GLTX was less toxic than gliotoxin. Whereas, at the 12.5 μM and 25 μM concentrations, the MOF-encased gliotoxins were more toxic to the tumour cells compared to the free gliotoxin.</w:t>
      </w:r>
    </w:p>
    <w:p w14:paraId="1DA5ED3E" w14:textId="77777777" w:rsidR="00DB3765" w:rsidRDefault="00DB3765" w:rsidP="00DB3765">
      <w:pPr>
        <w:spacing w:line="360" w:lineRule="auto"/>
        <w:jc w:val="both"/>
        <w:rPr>
          <w:rFonts w:ascii="Arial" w:eastAsia="Arial" w:hAnsi="Arial" w:cs="Arial"/>
        </w:rPr>
      </w:pPr>
    </w:p>
    <w:p w14:paraId="6FD89029" w14:textId="46DAC762" w:rsidR="009A3664" w:rsidRPr="00262D7D" w:rsidRDefault="009A3664" w:rsidP="009A3664">
      <w:pPr>
        <w:pStyle w:val="Caption"/>
        <w:keepNext/>
        <w:jc w:val="both"/>
        <w:rPr>
          <w:rFonts w:ascii="Arial" w:hAnsi="Arial" w:cs="Arial"/>
          <w:i w:val="0"/>
          <w:color w:val="000000" w:themeColor="text1"/>
          <w:sz w:val="20"/>
          <w:szCs w:val="20"/>
        </w:rPr>
      </w:pPr>
      <w:r w:rsidRPr="00262D7D">
        <w:rPr>
          <w:rFonts w:ascii="Arial" w:hAnsi="Arial" w:cs="Arial"/>
          <w:i w:val="0"/>
          <w:color w:val="000000" w:themeColor="text1"/>
          <w:sz w:val="20"/>
          <w:szCs w:val="20"/>
        </w:rPr>
        <w:t xml:space="preserve">Fig. S </w:t>
      </w:r>
      <w:r w:rsidR="002F37CA" w:rsidRPr="00262D7D">
        <w:rPr>
          <w:rFonts w:ascii="Arial" w:hAnsi="Arial" w:cs="Arial"/>
          <w:i w:val="0"/>
          <w:noProof/>
          <w:color w:val="000000" w:themeColor="text1"/>
          <w:sz w:val="20"/>
          <w:szCs w:val="20"/>
        </w:rPr>
        <w:fldChar w:fldCharType="begin"/>
      </w:r>
      <w:r w:rsidR="002F37CA" w:rsidRPr="00262D7D">
        <w:rPr>
          <w:rFonts w:ascii="Arial" w:hAnsi="Arial" w:cs="Arial"/>
          <w:i w:val="0"/>
          <w:noProof/>
          <w:color w:val="000000" w:themeColor="text1"/>
          <w:sz w:val="20"/>
          <w:szCs w:val="20"/>
        </w:rPr>
        <w:instrText xml:space="preserve"> SEQ Fig._S \* ARABIC </w:instrText>
      </w:r>
      <w:r w:rsidR="002F37CA" w:rsidRPr="00262D7D">
        <w:rPr>
          <w:rFonts w:ascii="Arial" w:hAnsi="Arial" w:cs="Arial"/>
          <w:i w:val="0"/>
          <w:noProof/>
          <w:color w:val="000000" w:themeColor="text1"/>
          <w:sz w:val="20"/>
          <w:szCs w:val="20"/>
        </w:rPr>
        <w:fldChar w:fldCharType="separate"/>
      </w:r>
      <w:r w:rsidR="00F23A77" w:rsidRPr="00262D7D">
        <w:rPr>
          <w:rFonts w:ascii="Arial" w:hAnsi="Arial" w:cs="Arial"/>
          <w:i w:val="0"/>
          <w:noProof/>
          <w:color w:val="000000" w:themeColor="text1"/>
          <w:sz w:val="20"/>
          <w:szCs w:val="20"/>
        </w:rPr>
        <w:t>11</w:t>
      </w:r>
      <w:r w:rsidR="002F37CA" w:rsidRPr="00262D7D">
        <w:rPr>
          <w:rFonts w:ascii="Arial" w:hAnsi="Arial" w:cs="Arial"/>
          <w:i w:val="0"/>
          <w:noProof/>
          <w:color w:val="000000" w:themeColor="text1"/>
          <w:sz w:val="20"/>
          <w:szCs w:val="20"/>
        </w:rPr>
        <w:fldChar w:fldCharType="end"/>
      </w:r>
      <w:r w:rsidRPr="00262D7D">
        <w:rPr>
          <w:rFonts w:ascii="Arial" w:eastAsia="Arial" w:hAnsi="Arial" w:cs="Arial"/>
          <w:i w:val="0"/>
          <w:color w:val="000000" w:themeColor="text1"/>
          <w:sz w:val="20"/>
          <w:szCs w:val="20"/>
        </w:rPr>
        <w:t xml:space="preserve"> Effect of exposure to different FeMOF-gliotoxin concentrations on the viability of CCD1070-Sk cell line compared to free gliotoxin after 48 h</w:t>
      </w:r>
    </w:p>
    <w:p w14:paraId="018B307B" w14:textId="77777777" w:rsidR="00DB3765" w:rsidRDefault="00DB3765" w:rsidP="00985E5E">
      <w:pPr>
        <w:spacing w:line="360" w:lineRule="auto"/>
        <w:jc w:val="both"/>
        <w:rPr>
          <w:rFonts w:ascii="Arial" w:eastAsia="Arial" w:hAnsi="Arial" w:cs="Arial"/>
        </w:rPr>
      </w:pPr>
      <w:r>
        <w:rPr>
          <w:rFonts w:ascii="Arial" w:eastAsia="Arial" w:hAnsi="Arial" w:cs="Arial"/>
          <w:b/>
          <w:bCs/>
          <w:noProof/>
          <w:sz w:val="18"/>
          <w:szCs w:val="18"/>
        </w:rPr>
        <w:drawing>
          <wp:inline distT="0" distB="0" distL="0" distR="0" wp14:anchorId="2017204E" wp14:editId="323F04C9">
            <wp:extent cx="5731200" cy="4000500"/>
            <wp:effectExtent l="0" t="0" r="0" b="0"/>
            <wp:docPr id="144" name="image3.png" descr="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Text&#10;&#10;Description automatically generated"/>
                    <pic:cNvPicPr preferRelativeResize="0"/>
                  </pic:nvPicPr>
                  <pic:blipFill>
                    <a:blip r:embed="rId16"/>
                    <a:srcRect/>
                    <a:stretch>
                      <a:fillRect/>
                    </a:stretch>
                  </pic:blipFill>
                  <pic:spPr>
                    <a:xfrm>
                      <a:off x="0" y="0"/>
                      <a:ext cx="5731200" cy="4000500"/>
                    </a:xfrm>
                    <a:prstGeom prst="rect">
                      <a:avLst/>
                    </a:prstGeom>
                    <a:ln/>
                  </pic:spPr>
                </pic:pic>
              </a:graphicData>
            </a:graphic>
          </wp:inline>
        </w:drawing>
      </w:r>
    </w:p>
    <w:p w14:paraId="5A893EB3" w14:textId="77777777" w:rsidR="00DB3765" w:rsidRDefault="00DB3765" w:rsidP="00985E5E">
      <w:pPr>
        <w:spacing w:line="240" w:lineRule="auto"/>
        <w:jc w:val="both"/>
        <w:rPr>
          <w:rFonts w:ascii="Arial" w:eastAsia="Arial" w:hAnsi="Arial" w:cs="Arial"/>
          <w:sz w:val="20"/>
          <w:szCs w:val="20"/>
        </w:rPr>
      </w:pPr>
      <w:r>
        <w:rPr>
          <w:rFonts w:ascii="Arial" w:eastAsia="Arial" w:hAnsi="Arial" w:cs="Arial"/>
          <w:sz w:val="20"/>
          <w:szCs w:val="20"/>
        </w:rPr>
        <w:t>Skin fibroblasts were exposed to control media, and media c</w:t>
      </w:r>
      <w:bookmarkStart w:id="0" w:name="_GoBack"/>
      <w:bookmarkEnd w:id="0"/>
      <w:r>
        <w:rPr>
          <w:rFonts w:ascii="Arial" w:eastAsia="Arial" w:hAnsi="Arial" w:cs="Arial"/>
          <w:sz w:val="20"/>
          <w:szCs w:val="20"/>
        </w:rPr>
        <w:t>ontaining 1.5625 μM (a), 3.125 μM (b), 6.25 μM (c), 12.5 μM (d), and 25 μM (e) of cisplatin, gliotoxin, MOF1Fe, MOF1Fe+GLTX, MOF5Fe, MOF5Fe+GLTX, MOF30Fe, and MOF30Fe+GLTX respectively, for 48 h, and cell viability assessed using MTT assay. Data is presented as mean ± SEM, n = 3 per group. *, #, $ indicate statistical significance obtained using a one-way ANOVA (*p &lt; 0.05, **p &lt; 0.01, ***p &lt; 0.001, ****p &lt; 0.0001 indicates statistical significance between control and treatment groups; #p &lt; 0.05, ##p &lt; 0.01, ###p &lt; 0.001, ####p &lt; 0.0001 indicates statistical significance between cisplatin and the other treatment groups; $p &lt; 0.05, $$p &lt; 0.01, $$$p &lt; 0.001, $$$$p &lt; 0.0001 indicates statistical significance between gliotoxin and the other treatment groups).</w:t>
      </w:r>
    </w:p>
    <w:p w14:paraId="5E373F01" w14:textId="77777777" w:rsidR="00DB3765" w:rsidRDefault="00DB3765" w:rsidP="00985E5E">
      <w:pPr>
        <w:spacing w:line="360" w:lineRule="auto"/>
        <w:jc w:val="both"/>
        <w:rPr>
          <w:rFonts w:ascii="Arial" w:eastAsia="Arial" w:hAnsi="Arial" w:cs="Arial"/>
        </w:rPr>
      </w:pPr>
    </w:p>
    <w:p w14:paraId="0878EB60" w14:textId="3439D1CC" w:rsidR="00DB3765" w:rsidRDefault="00DB3765" w:rsidP="00985E5E">
      <w:pPr>
        <w:spacing w:line="360" w:lineRule="auto"/>
        <w:jc w:val="both"/>
        <w:rPr>
          <w:rFonts w:ascii="Arial" w:eastAsia="Arial" w:hAnsi="Arial" w:cs="Arial"/>
        </w:rPr>
      </w:pPr>
      <w:r>
        <w:rPr>
          <w:rFonts w:ascii="Arial" w:eastAsia="Arial" w:hAnsi="Arial" w:cs="Arial"/>
        </w:rPr>
        <w:t>After 48 h of treatment, all the treatment groups except cisplatin had a statistically significant toxic effect on the cell viability of the non-tumour cells at 1.5625 μM (</w:t>
      </w:r>
      <w:r w:rsidR="00B16129">
        <w:rPr>
          <w:rFonts w:ascii="Arial" w:eastAsia="Arial" w:hAnsi="Arial" w:cs="Arial"/>
          <w:b/>
          <w:bCs/>
        </w:rPr>
        <w:t>Fig.</w:t>
      </w:r>
      <w:r>
        <w:rPr>
          <w:rFonts w:ascii="Arial" w:eastAsia="Arial" w:hAnsi="Arial" w:cs="Arial"/>
          <w:b/>
          <w:bCs/>
        </w:rPr>
        <w:t xml:space="preserve"> S</w:t>
      </w:r>
      <w:r w:rsidR="00B16129">
        <w:rPr>
          <w:rFonts w:ascii="Arial" w:eastAsia="Arial" w:hAnsi="Arial" w:cs="Arial"/>
          <w:b/>
          <w:bCs/>
        </w:rPr>
        <w:t>11</w:t>
      </w:r>
      <w:r>
        <w:rPr>
          <w:rFonts w:ascii="Arial" w:eastAsia="Arial" w:hAnsi="Arial" w:cs="Arial"/>
          <w:b/>
          <w:bCs/>
        </w:rPr>
        <w:t>a</w:t>
      </w:r>
      <w:r>
        <w:rPr>
          <w:rFonts w:ascii="Arial" w:eastAsia="Arial" w:hAnsi="Arial" w:cs="Arial"/>
        </w:rPr>
        <w:t>), 3.125 μM (</w:t>
      </w:r>
      <w:r w:rsidR="00B16129">
        <w:rPr>
          <w:rFonts w:ascii="Arial" w:eastAsia="Arial" w:hAnsi="Arial" w:cs="Arial"/>
          <w:b/>
          <w:bCs/>
        </w:rPr>
        <w:t>Fig.</w:t>
      </w:r>
      <w:r>
        <w:rPr>
          <w:rFonts w:ascii="Arial" w:eastAsia="Arial" w:hAnsi="Arial" w:cs="Arial"/>
          <w:b/>
          <w:bCs/>
        </w:rPr>
        <w:t xml:space="preserve"> S</w:t>
      </w:r>
      <w:r w:rsidR="00B16129">
        <w:rPr>
          <w:rFonts w:ascii="Arial" w:eastAsia="Arial" w:hAnsi="Arial" w:cs="Arial"/>
          <w:b/>
          <w:bCs/>
        </w:rPr>
        <w:t>11</w:t>
      </w:r>
      <w:r>
        <w:rPr>
          <w:rFonts w:ascii="Arial" w:eastAsia="Arial" w:hAnsi="Arial" w:cs="Arial"/>
          <w:b/>
          <w:bCs/>
        </w:rPr>
        <w:t>b</w:t>
      </w:r>
      <w:r>
        <w:rPr>
          <w:rFonts w:ascii="Arial" w:eastAsia="Arial" w:hAnsi="Arial" w:cs="Arial"/>
        </w:rPr>
        <w:t>), 6.25 μM (</w:t>
      </w:r>
      <w:r w:rsidR="00B16129">
        <w:rPr>
          <w:rFonts w:ascii="Arial" w:eastAsia="Arial" w:hAnsi="Arial" w:cs="Arial"/>
          <w:b/>
          <w:bCs/>
        </w:rPr>
        <w:t>Fig.</w:t>
      </w:r>
      <w:r>
        <w:rPr>
          <w:rFonts w:ascii="Arial" w:eastAsia="Arial" w:hAnsi="Arial" w:cs="Arial"/>
          <w:b/>
          <w:bCs/>
        </w:rPr>
        <w:t xml:space="preserve"> S</w:t>
      </w:r>
      <w:r w:rsidR="00B16129">
        <w:rPr>
          <w:rFonts w:ascii="Arial" w:eastAsia="Arial" w:hAnsi="Arial" w:cs="Arial"/>
          <w:b/>
          <w:bCs/>
        </w:rPr>
        <w:t>11</w:t>
      </w:r>
      <w:r>
        <w:rPr>
          <w:rFonts w:ascii="Arial" w:eastAsia="Arial" w:hAnsi="Arial" w:cs="Arial"/>
          <w:b/>
          <w:bCs/>
        </w:rPr>
        <w:t>c</w:t>
      </w:r>
      <w:r>
        <w:rPr>
          <w:rFonts w:ascii="Arial" w:eastAsia="Arial" w:hAnsi="Arial" w:cs="Arial"/>
        </w:rPr>
        <w:t>), and 25 μM (</w:t>
      </w:r>
      <w:r w:rsidR="00B16129">
        <w:rPr>
          <w:rFonts w:ascii="Arial" w:eastAsia="Arial" w:hAnsi="Arial" w:cs="Arial"/>
          <w:b/>
          <w:bCs/>
        </w:rPr>
        <w:t>Fig.</w:t>
      </w:r>
      <w:r>
        <w:rPr>
          <w:rFonts w:ascii="Arial" w:eastAsia="Arial" w:hAnsi="Arial" w:cs="Arial"/>
          <w:b/>
          <w:bCs/>
        </w:rPr>
        <w:t xml:space="preserve"> S</w:t>
      </w:r>
      <w:r w:rsidR="00B16129">
        <w:rPr>
          <w:rFonts w:ascii="Arial" w:eastAsia="Arial" w:hAnsi="Arial" w:cs="Arial"/>
          <w:b/>
          <w:bCs/>
        </w:rPr>
        <w:t>11</w:t>
      </w:r>
      <w:r>
        <w:rPr>
          <w:rFonts w:ascii="Arial" w:eastAsia="Arial" w:hAnsi="Arial" w:cs="Arial"/>
          <w:b/>
          <w:bCs/>
        </w:rPr>
        <w:t>e</w:t>
      </w:r>
      <w:r>
        <w:rPr>
          <w:rFonts w:ascii="Arial" w:eastAsia="Arial" w:hAnsi="Arial" w:cs="Arial"/>
        </w:rPr>
        <w:t>) concentrations. Compared to cisplatin, gliotoxin and the MOF-encased gliotoxins were more toxic against the non-tumour cells across all the examined concentrations. Compared to the free gliotoxin, MOF30Fe+GLTX was more toxic at 1.5625 μM; MOF1Fe+GLTX was less toxic at 3.125 μM and at 6.25 μM; and all three MOFFe-gliotoxin complexes were more toxic at 12.5 μM (</w:t>
      </w:r>
      <w:r w:rsidR="00B16129">
        <w:rPr>
          <w:rFonts w:ascii="Arial" w:eastAsia="Arial" w:hAnsi="Arial" w:cs="Arial"/>
          <w:b/>
          <w:bCs/>
        </w:rPr>
        <w:t>Fig.</w:t>
      </w:r>
      <w:r>
        <w:rPr>
          <w:rFonts w:ascii="Arial" w:eastAsia="Arial" w:hAnsi="Arial" w:cs="Arial"/>
          <w:b/>
          <w:bCs/>
        </w:rPr>
        <w:t xml:space="preserve"> S</w:t>
      </w:r>
      <w:r w:rsidR="00B16129">
        <w:rPr>
          <w:rFonts w:ascii="Arial" w:eastAsia="Arial" w:hAnsi="Arial" w:cs="Arial"/>
          <w:b/>
          <w:bCs/>
        </w:rPr>
        <w:t>11</w:t>
      </w:r>
      <w:r>
        <w:rPr>
          <w:rFonts w:ascii="Arial" w:eastAsia="Arial" w:hAnsi="Arial" w:cs="Arial"/>
          <w:b/>
          <w:bCs/>
        </w:rPr>
        <w:t>d</w:t>
      </w:r>
      <w:r>
        <w:rPr>
          <w:rFonts w:ascii="Arial" w:eastAsia="Arial" w:hAnsi="Arial" w:cs="Arial"/>
        </w:rPr>
        <w:t>) concentration.</w:t>
      </w:r>
    </w:p>
    <w:p w14:paraId="21EA6578" w14:textId="77777777" w:rsidR="00DB3765" w:rsidRDefault="00DB3765" w:rsidP="00985E5E">
      <w:pPr>
        <w:spacing w:line="360" w:lineRule="auto"/>
        <w:jc w:val="both"/>
        <w:rPr>
          <w:rFonts w:ascii="Arial" w:eastAsia="Arial" w:hAnsi="Arial" w:cs="Arial"/>
        </w:rPr>
      </w:pPr>
      <w:r>
        <w:rPr>
          <w:rFonts w:ascii="Arial" w:eastAsia="Arial" w:hAnsi="Arial" w:cs="Arial"/>
        </w:rPr>
        <w:t>Overall, the results suggests that at both time points, encasing gliotoxin in MOF1Fe at 6.25 μM may be ideal in neuroblastoma treatment as seen by the reduced toxicity of the MOF-gliotoxin complex on the non-tumour cells.</w:t>
      </w:r>
    </w:p>
    <w:p w14:paraId="38436AC9" w14:textId="77777777" w:rsidR="00DB3765" w:rsidRDefault="00DB3765" w:rsidP="00985E5E">
      <w:pPr>
        <w:spacing w:line="360" w:lineRule="auto"/>
        <w:jc w:val="both"/>
        <w:rPr>
          <w:rFonts w:ascii="Arial" w:eastAsia="Arial" w:hAnsi="Arial" w:cs="Arial"/>
        </w:rPr>
      </w:pPr>
    </w:p>
    <w:p w14:paraId="032AA0E1" w14:textId="77777777" w:rsidR="00657485" w:rsidRPr="00445A3C" w:rsidRDefault="00657485" w:rsidP="00985E5E">
      <w:pPr>
        <w:spacing w:line="360" w:lineRule="auto"/>
        <w:jc w:val="both"/>
        <w:rPr>
          <w:rFonts w:ascii="Arial" w:eastAsia="Arial" w:hAnsi="Arial" w:cs="Arial"/>
          <w:b/>
          <w:bCs/>
        </w:rPr>
      </w:pPr>
      <w:r w:rsidRPr="00445A3C">
        <w:rPr>
          <w:rFonts w:ascii="Arial" w:eastAsia="Arial" w:hAnsi="Arial" w:cs="Arial"/>
          <w:b/>
          <w:bCs/>
        </w:rPr>
        <w:t>References</w:t>
      </w:r>
    </w:p>
    <w:p w14:paraId="6BB49C12" w14:textId="77777777" w:rsidR="00445A3C" w:rsidRPr="00445A3C" w:rsidRDefault="00445A3C" w:rsidP="00985E5E">
      <w:pPr>
        <w:jc w:val="both"/>
        <w:rPr>
          <w:rFonts w:ascii="Arial" w:eastAsia="Times New Roman" w:hAnsi="Arial" w:cs="Arial"/>
          <w:lang w:val="en-US" w:eastAsia="fr-FR"/>
        </w:rPr>
      </w:pPr>
      <w:r w:rsidRPr="00445A3C">
        <w:rPr>
          <w:rFonts w:ascii="Arial" w:eastAsia="Times New Roman" w:hAnsi="Arial" w:cs="Arial"/>
          <w:lang w:val="en-US" w:eastAsia="fr-FR"/>
        </w:rPr>
        <w:t>Mayo SL, Olafson BD, Goddard WA (1990) DREIDING: A generic force field for molecular simulations. J Phys Chem 94:8897–8909.</w:t>
      </w:r>
    </w:p>
    <w:p w14:paraId="0AD44724" w14:textId="77777777" w:rsidR="00445A3C" w:rsidRPr="00445A3C" w:rsidRDefault="00445A3C" w:rsidP="00985E5E">
      <w:pPr>
        <w:jc w:val="both"/>
        <w:rPr>
          <w:rFonts w:ascii="Arial" w:eastAsia="Times New Roman" w:hAnsi="Arial" w:cs="Arial"/>
          <w:lang w:val="en-US" w:eastAsia="fr-FR"/>
        </w:rPr>
      </w:pPr>
      <w:r w:rsidRPr="00445A3C">
        <w:rPr>
          <w:rFonts w:ascii="Arial" w:eastAsia="Times New Roman" w:hAnsi="Arial" w:cs="Arial"/>
          <w:lang w:val="en-US" w:eastAsia="fr-FR"/>
        </w:rPr>
        <w:t>Mahoney MW, Jorgensen WL (2000) A five-site model for liquid water. J Chem Phys 112:8910–8922.</w:t>
      </w:r>
    </w:p>
    <w:p w14:paraId="0CB9F970" w14:textId="77777777" w:rsidR="00445A3C" w:rsidRPr="00C90D74" w:rsidRDefault="00445A3C" w:rsidP="00985E5E">
      <w:pPr>
        <w:jc w:val="both"/>
        <w:rPr>
          <w:rFonts w:ascii="Arial" w:eastAsia="Times New Roman" w:hAnsi="Arial" w:cs="Arial"/>
          <w:lang w:val="fr-FR" w:eastAsia="fr-FR"/>
        </w:rPr>
      </w:pPr>
      <w:r w:rsidRPr="00445A3C">
        <w:rPr>
          <w:rFonts w:ascii="Arial" w:eastAsia="Times New Roman" w:hAnsi="Arial" w:cs="Arial"/>
          <w:lang w:val="en-US" w:eastAsia="fr-FR"/>
        </w:rPr>
        <w:t xml:space="preserve">Lennard-Jones JE (1924) On the determination of molecular fields. </w:t>
      </w:r>
      <w:r w:rsidRPr="00C90D74">
        <w:rPr>
          <w:rFonts w:ascii="Arial" w:eastAsia="Times New Roman" w:hAnsi="Arial" w:cs="Arial"/>
          <w:lang w:val="fr-FR" w:eastAsia="fr-FR"/>
        </w:rPr>
        <w:t>Proc R Soc A 106:463–477.</w:t>
      </w:r>
    </w:p>
    <w:p w14:paraId="55A2EA7E" w14:textId="77777777" w:rsidR="00445A3C" w:rsidRPr="00445A3C" w:rsidRDefault="00445A3C" w:rsidP="00985E5E">
      <w:pPr>
        <w:jc w:val="both"/>
        <w:rPr>
          <w:rFonts w:ascii="Arial" w:eastAsia="Times New Roman" w:hAnsi="Arial" w:cs="Arial"/>
          <w:lang w:val="en-US" w:eastAsia="fr-FR"/>
        </w:rPr>
      </w:pPr>
      <w:r w:rsidRPr="00C90D74">
        <w:rPr>
          <w:rFonts w:ascii="Arial" w:eastAsia="Times New Roman" w:hAnsi="Arial" w:cs="Arial"/>
          <w:lang w:val="fr-FR" w:eastAsia="fr-FR"/>
        </w:rPr>
        <w:t xml:space="preserve">Berthelot D (1898) Sur le mélange des gaz. </w:t>
      </w:r>
      <w:r w:rsidRPr="00445A3C">
        <w:rPr>
          <w:rFonts w:ascii="Arial" w:eastAsia="Times New Roman" w:hAnsi="Arial" w:cs="Arial"/>
          <w:lang w:val="en-US" w:eastAsia="fr-FR"/>
        </w:rPr>
        <w:t>C R Acad Sci 126:1703–1855.</w:t>
      </w:r>
    </w:p>
    <w:p w14:paraId="3D6A6BE7" w14:textId="660AD570" w:rsidR="00D472A4" w:rsidRPr="00657485" w:rsidRDefault="00445A3C" w:rsidP="00985E5E">
      <w:pPr>
        <w:jc w:val="both"/>
        <w:rPr>
          <w:lang w:val="fr-FR"/>
        </w:rPr>
      </w:pPr>
      <w:r w:rsidRPr="00445A3C">
        <w:rPr>
          <w:rFonts w:ascii="Arial" w:eastAsia="Times New Roman" w:hAnsi="Arial" w:cs="Arial"/>
          <w:lang w:val="de-DE" w:eastAsia="fr-FR"/>
        </w:rPr>
        <w:t xml:space="preserve">Lorentz HA (1881) Ueber die Anwendung des Satzes vom Virial. </w:t>
      </w:r>
      <w:r w:rsidRPr="00445A3C">
        <w:rPr>
          <w:rFonts w:ascii="Arial" w:eastAsia="Times New Roman" w:hAnsi="Arial" w:cs="Arial"/>
          <w:lang w:val="en-US" w:eastAsia="fr-FR"/>
        </w:rPr>
        <w:t>Ann Phys 248:127–136.</w:t>
      </w:r>
    </w:p>
    <w:sectPr w:rsidR="00D472A4" w:rsidRPr="00657485">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3765"/>
    <w:rsid w:val="0003036A"/>
    <w:rsid w:val="000305E0"/>
    <w:rsid w:val="000463E4"/>
    <w:rsid w:val="00073638"/>
    <w:rsid w:val="00075A13"/>
    <w:rsid w:val="00082461"/>
    <w:rsid w:val="0009047F"/>
    <w:rsid w:val="00090BF5"/>
    <w:rsid w:val="000E0510"/>
    <w:rsid w:val="001475A3"/>
    <w:rsid w:val="001616AC"/>
    <w:rsid w:val="001732C4"/>
    <w:rsid w:val="0021675D"/>
    <w:rsid w:val="00231078"/>
    <w:rsid w:val="002529B1"/>
    <w:rsid w:val="00262D7D"/>
    <w:rsid w:val="00270055"/>
    <w:rsid w:val="002722B7"/>
    <w:rsid w:val="0028293C"/>
    <w:rsid w:val="00287CB7"/>
    <w:rsid w:val="002919BC"/>
    <w:rsid w:val="002F376D"/>
    <w:rsid w:val="002F37CA"/>
    <w:rsid w:val="002F5A87"/>
    <w:rsid w:val="002F7F8E"/>
    <w:rsid w:val="003B5CAA"/>
    <w:rsid w:val="0043760D"/>
    <w:rsid w:val="00445A3C"/>
    <w:rsid w:val="00493CDD"/>
    <w:rsid w:val="004F1F2D"/>
    <w:rsid w:val="00530CF7"/>
    <w:rsid w:val="005501D1"/>
    <w:rsid w:val="00567867"/>
    <w:rsid w:val="005D715F"/>
    <w:rsid w:val="005E7D09"/>
    <w:rsid w:val="00657485"/>
    <w:rsid w:val="006A14AB"/>
    <w:rsid w:val="00724726"/>
    <w:rsid w:val="00741C7E"/>
    <w:rsid w:val="0079682C"/>
    <w:rsid w:val="007F136B"/>
    <w:rsid w:val="00806B3D"/>
    <w:rsid w:val="0081778E"/>
    <w:rsid w:val="00832A4C"/>
    <w:rsid w:val="00836669"/>
    <w:rsid w:val="00844C5D"/>
    <w:rsid w:val="008C1D04"/>
    <w:rsid w:val="008C20C7"/>
    <w:rsid w:val="00923FB4"/>
    <w:rsid w:val="0094536B"/>
    <w:rsid w:val="00950629"/>
    <w:rsid w:val="00952CF1"/>
    <w:rsid w:val="00985E5E"/>
    <w:rsid w:val="009A0141"/>
    <w:rsid w:val="009A3664"/>
    <w:rsid w:val="009C368F"/>
    <w:rsid w:val="009D61B3"/>
    <w:rsid w:val="00A112D7"/>
    <w:rsid w:val="00AD1532"/>
    <w:rsid w:val="00B16129"/>
    <w:rsid w:val="00B343AE"/>
    <w:rsid w:val="00B440DE"/>
    <w:rsid w:val="00BA314B"/>
    <w:rsid w:val="00BD0C29"/>
    <w:rsid w:val="00BD4908"/>
    <w:rsid w:val="00BE6535"/>
    <w:rsid w:val="00BF33B8"/>
    <w:rsid w:val="00C019BC"/>
    <w:rsid w:val="00C42607"/>
    <w:rsid w:val="00C62FA2"/>
    <w:rsid w:val="00C6779D"/>
    <w:rsid w:val="00C71CF9"/>
    <w:rsid w:val="00C90D74"/>
    <w:rsid w:val="00CC604E"/>
    <w:rsid w:val="00CE6405"/>
    <w:rsid w:val="00CF7D8F"/>
    <w:rsid w:val="00D04F57"/>
    <w:rsid w:val="00D472A4"/>
    <w:rsid w:val="00D577AD"/>
    <w:rsid w:val="00DB3765"/>
    <w:rsid w:val="00DE3E73"/>
    <w:rsid w:val="00E655D4"/>
    <w:rsid w:val="00EA619E"/>
    <w:rsid w:val="00EB09A7"/>
    <w:rsid w:val="00F04438"/>
    <w:rsid w:val="00F23A77"/>
    <w:rsid w:val="00F35CD0"/>
    <w:rsid w:val="00F7419B"/>
    <w:rsid w:val="00FC0769"/>
    <w:rsid w:val="00FD20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585DD"/>
  <w15:docId w15:val="{2BD75115-DE03-4DB7-99D6-55B8CB7B4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B3765"/>
    <w:pPr>
      <w:spacing w:line="278" w:lineRule="auto"/>
    </w:pPr>
    <w:rPr>
      <w:rFonts w:ascii="Aptos" w:eastAsia="Aptos" w:hAnsi="Aptos" w:cs="Aptos"/>
      <w:sz w:val="24"/>
      <w:szCs w:val="24"/>
      <w:lang w:eastAsia="en-GB"/>
    </w:rPr>
  </w:style>
  <w:style w:type="paragraph" w:styleId="Heading1">
    <w:name w:val="heading 1"/>
    <w:basedOn w:val="Normal"/>
    <w:next w:val="Normal"/>
    <w:link w:val="Heading1Char"/>
    <w:uiPriority w:val="9"/>
    <w:qFormat/>
    <w:rsid w:val="00D472A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DE3E73"/>
    <w:pPr>
      <w:spacing w:after="0" w:line="240" w:lineRule="auto"/>
    </w:pPr>
    <w:rPr>
      <w:rFonts w:ascii="Aptos" w:eastAsia="Aptos" w:hAnsi="Aptos" w:cs="Aptos"/>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DE3E73"/>
    <w:pPr>
      <w:spacing w:line="240" w:lineRule="auto"/>
    </w:pPr>
    <w:rPr>
      <w:sz w:val="20"/>
      <w:szCs w:val="20"/>
      <w:lang w:val="fr-FR" w:eastAsia="fr-FR"/>
    </w:rPr>
  </w:style>
  <w:style w:type="character" w:customStyle="1" w:styleId="CommentTextChar">
    <w:name w:val="Comment Text Char"/>
    <w:basedOn w:val="DefaultParagraphFont"/>
    <w:link w:val="CommentText"/>
    <w:uiPriority w:val="99"/>
    <w:semiHidden/>
    <w:rsid w:val="00DE3E73"/>
    <w:rPr>
      <w:rFonts w:ascii="Aptos" w:eastAsia="Aptos" w:hAnsi="Aptos" w:cs="Aptos"/>
      <w:sz w:val="20"/>
      <w:szCs w:val="20"/>
      <w:lang w:val="fr-FR" w:eastAsia="fr-FR"/>
    </w:rPr>
  </w:style>
  <w:style w:type="character" w:styleId="CommentReference">
    <w:name w:val="annotation reference"/>
    <w:basedOn w:val="DefaultParagraphFont"/>
    <w:uiPriority w:val="99"/>
    <w:semiHidden/>
    <w:unhideWhenUsed/>
    <w:rsid w:val="00DE3E73"/>
    <w:rPr>
      <w:sz w:val="16"/>
      <w:szCs w:val="16"/>
    </w:rPr>
  </w:style>
  <w:style w:type="paragraph" w:styleId="NormalWeb">
    <w:name w:val="Normal (Web)"/>
    <w:basedOn w:val="Normal"/>
    <w:uiPriority w:val="99"/>
    <w:unhideWhenUsed/>
    <w:rsid w:val="00DE3E73"/>
    <w:pPr>
      <w:spacing w:before="100" w:beforeAutospacing="1" w:after="100" w:afterAutospacing="1" w:line="240" w:lineRule="auto"/>
    </w:pPr>
    <w:rPr>
      <w:rFonts w:ascii="Times New Roman" w:eastAsia="Times New Roman" w:hAnsi="Times New Roman" w:cs="Times New Roman"/>
      <w:lang w:val="fr-FR" w:eastAsia="fr-FR"/>
    </w:rPr>
  </w:style>
  <w:style w:type="character" w:styleId="Strong">
    <w:name w:val="Strong"/>
    <w:basedOn w:val="DefaultParagraphFont"/>
    <w:uiPriority w:val="22"/>
    <w:qFormat/>
    <w:rsid w:val="00DE3E73"/>
    <w:rPr>
      <w:b/>
      <w:bCs/>
    </w:rPr>
  </w:style>
  <w:style w:type="character" w:styleId="Emphasis">
    <w:name w:val="Emphasis"/>
    <w:basedOn w:val="DefaultParagraphFont"/>
    <w:uiPriority w:val="20"/>
    <w:qFormat/>
    <w:rsid w:val="00DE3E73"/>
    <w:rPr>
      <w:i/>
      <w:iCs/>
    </w:rPr>
  </w:style>
  <w:style w:type="table" w:styleId="TableGrid">
    <w:name w:val="Table Grid"/>
    <w:basedOn w:val="TableNormal"/>
    <w:uiPriority w:val="39"/>
    <w:rsid w:val="00DE3E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E3E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3E73"/>
    <w:rPr>
      <w:rFonts w:ascii="Segoe UI" w:eastAsia="Aptos" w:hAnsi="Segoe UI" w:cs="Segoe UI"/>
      <w:sz w:val="18"/>
      <w:szCs w:val="18"/>
      <w:lang w:eastAsia="en-GB"/>
    </w:rPr>
  </w:style>
  <w:style w:type="character" w:customStyle="1" w:styleId="Heading1Char">
    <w:name w:val="Heading 1 Char"/>
    <w:basedOn w:val="DefaultParagraphFont"/>
    <w:link w:val="Heading1"/>
    <w:uiPriority w:val="9"/>
    <w:rsid w:val="00D472A4"/>
    <w:rPr>
      <w:rFonts w:asciiTheme="majorHAnsi" w:eastAsiaTheme="majorEastAsia" w:hAnsiTheme="majorHAnsi" w:cstheme="majorBidi"/>
      <w:color w:val="2E74B5" w:themeColor="accent1" w:themeShade="BF"/>
      <w:sz w:val="32"/>
      <w:szCs w:val="32"/>
      <w:lang w:eastAsia="en-GB"/>
    </w:rPr>
  </w:style>
  <w:style w:type="paragraph" w:styleId="TOCHeading">
    <w:name w:val="TOC Heading"/>
    <w:basedOn w:val="Heading1"/>
    <w:next w:val="Normal"/>
    <w:uiPriority w:val="39"/>
    <w:unhideWhenUsed/>
    <w:qFormat/>
    <w:rsid w:val="00D472A4"/>
    <w:pPr>
      <w:spacing w:line="259" w:lineRule="auto"/>
      <w:outlineLvl w:val="9"/>
    </w:pPr>
    <w:rPr>
      <w:lang w:val="en-US" w:eastAsia="en-US"/>
    </w:rPr>
  </w:style>
  <w:style w:type="paragraph" w:styleId="TOC2">
    <w:name w:val="toc 2"/>
    <w:basedOn w:val="Normal"/>
    <w:next w:val="Normal"/>
    <w:autoRedefine/>
    <w:uiPriority w:val="39"/>
    <w:unhideWhenUsed/>
    <w:rsid w:val="00D472A4"/>
    <w:pPr>
      <w:spacing w:after="100" w:line="259" w:lineRule="auto"/>
      <w:ind w:left="220"/>
    </w:pPr>
    <w:rPr>
      <w:rFonts w:asciiTheme="minorHAnsi" w:eastAsiaTheme="minorEastAsia" w:hAnsiTheme="minorHAnsi" w:cs="Times New Roman"/>
      <w:sz w:val="22"/>
      <w:szCs w:val="22"/>
      <w:lang w:val="en-US" w:eastAsia="en-US"/>
    </w:rPr>
  </w:style>
  <w:style w:type="paragraph" w:styleId="TOC1">
    <w:name w:val="toc 1"/>
    <w:basedOn w:val="Normal"/>
    <w:next w:val="Normal"/>
    <w:autoRedefine/>
    <w:uiPriority w:val="39"/>
    <w:unhideWhenUsed/>
    <w:rsid w:val="00D472A4"/>
    <w:pPr>
      <w:spacing w:after="100" w:line="259" w:lineRule="auto"/>
    </w:pPr>
    <w:rPr>
      <w:rFonts w:asciiTheme="minorHAnsi" w:eastAsiaTheme="minorEastAsia" w:hAnsiTheme="minorHAnsi" w:cs="Times New Roman"/>
      <w:sz w:val="22"/>
      <w:szCs w:val="22"/>
      <w:lang w:val="en-US" w:eastAsia="en-US"/>
    </w:rPr>
  </w:style>
  <w:style w:type="paragraph" w:styleId="TOC3">
    <w:name w:val="toc 3"/>
    <w:basedOn w:val="Normal"/>
    <w:next w:val="Normal"/>
    <w:autoRedefine/>
    <w:uiPriority w:val="39"/>
    <w:unhideWhenUsed/>
    <w:rsid w:val="00D472A4"/>
    <w:pPr>
      <w:spacing w:after="100" w:line="259" w:lineRule="auto"/>
      <w:ind w:left="440"/>
    </w:pPr>
    <w:rPr>
      <w:rFonts w:asciiTheme="minorHAnsi" w:eastAsiaTheme="minorEastAsia" w:hAnsiTheme="minorHAnsi" w:cs="Times New Roman"/>
      <w:sz w:val="22"/>
      <w:szCs w:val="22"/>
      <w:lang w:val="en-US" w:eastAsia="en-US"/>
    </w:rPr>
  </w:style>
  <w:style w:type="paragraph" w:styleId="Caption">
    <w:name w:val="caption"/>
    <w:basedOn w:val="Normal"/>
    <w:next w:val="Normal"/>
    <w:uiPriority w:val="35"/>
    <w:unhideWhenUsed/>
    <w:qFormat/>
    <w:rsid w:val="00D472A4"/>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D472A4"/>
    <w:pPr>
      <w:spacing w:after="0"/>
    </w:pPr>
  </w:style>
  <w:style w:type="character" w:styleId="Hyperlink">
    <w:name w:val="Hyperlink"/>
    <w:basedOn w:val="DefaultParagraphFont"/>
    <w:uiPriority w:val="99"/>
    <w:unhideWhenUsed/>
    <w:rsid w:val="00D472A4"/>
    <w:rPr>
      <w:color w:val="0563C1" w:themeColor="hyperlink"/>
      <w:u w:val="single"/>
    </w:rPr>
  </w:style>
  <w:style w:type="paragraph" w:customStyle="1" w:styleId="isselectedend">
    <w:name w:val="isselectedend"/>
    <w:basedOn w:val="Normal"/>
    <w:rsid w:val="00657485"/>
    <w:pPr>
      <w:spacing w:before="100" w:beforeAutospacing="1" w:after="100" w:afterAutospacing="1" w:line="240" w:lineRule="auto"/>
    </w:pPr>
    <w:rPr>
      <w:rFonts w:ascii="Times New Roman" w:eastAsia="Times New Roman" w:hAnsi="Times New Roman" w:cs="Times New Roman"/>
      <w:lang w:val="fr-FR" w:eastAsia="fr-FR"/>
    </w:rPr>
  </w:style>
  <w:style w:type="paragraph" w:styleId="CommentSubject">
    <w:name w:val="annotation subject"/>
    <w:basedOn w:val="CommentText"/>
    <w:next w:val="CommentText"/>
    <w:link w:val="CommentSubjectChar"/>
    <w:uiPriority w:val="99"/>
    <w:semiHidden/>
    <w:unhideWhenUsed/>
    <w:rsid w:val="00445A3C"/>
    <w:rPr>
      <w:b/>
      <w:bCs/>
      <w:lang w:val="en-GB" w:eastAsia="en-GB"/>
    </w:rPr>
  </w:style>
  <w:style w:type="character" w:customStyle="1" w:styleId="CommentSubjectChar">
    <w:name w:val="Comment Subject Char"/>
    <w:basedOn w:val="CommentTextChar"/>
    <w:link w:val="CommentSubject"/>
    <w:uiPriority w:val="99"/>
    <w:semiHidden/>
    <w:rsid w:val="00445A3C"/>
    <w:rPr>
      <w:rFonts w:ascii="Aptos" w:eastAsia="Aptos" w:hAnsi="Aptos" w:cs="Aptos"/>
      <w:b/>
      <w:bCs/>
      <w:sz w:val="20"/>
      <w:szCs w:val="20"/>
      <w:lang w:val="fr-FR"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5641695">
      <w:bodyDiv w:val="1"/>
      <w:marLeft w:val="0"/>
      <w:marRight w:val="0"/>
      <w:marTop w:val="0"/>
      <w:marBottom w:val="0"/>
      <w:divBdr>
        <w:top w:val="none" w:sz="0" w:space="0" w:color="auto"/>
        <w:left w:val="none" w:sz="0" w:space="0" w:color="auto"/>
        <w:bottom w:val="none" w:sz="0" w:space="0" w:color="auto"/>
        <w:right w:val="none" w:sz="0" w:space="0" w:color="auto"/>
      </w:divBdr>
    </w:div>
    <w:div w:id="645621311">
      <w:bodyDiv w:val="1"/>
      <w:marLeft w:val="0"/>
      <w:marRight w:val="0"/>
      <w:marTop w:val="0"/>
      <w:marBottom w:val="0"/>
      <w:divBdr>
        <w:top w:val="none" w:sz="0" w:space="0" w:color="auto"/>
        <w:left w:val="none" w:sz="0" w:space="0" w:color="auto"/>
        <w:bottom w:val="none" w:sz="0" w:space="0" w:color="auto"/>
        <w:right w:val="none" w:sz="0" w:space="0" w:color="auto"/>
      </w:divBdr>
    </w:div>
    <w:div w:id="780077394">
      <w:bodyDiv w:val="1"/>
      <w:marLeft w:val="0"/>
      <w:marRight w:val="0"/>
      <w:marTop w:val="0"/>
      <w:marBottom w:val="0"/>
      <w:divBdr>
        <w:top w:val="none" w:sz="0" w:space="0" w:color="auto"/>
        <w:left w:val="none" w:sz="0" w:space="0" w:color="auto"/>
        <w:bottom w:val="none" w:sz="0" w:space="0" w:color="auto"/>
        <w:right w:val="none" w:sz="0" w:space="0" w:color="auto"/>
      </w:divBdr>
    </w:div>
    <w:div w:id="981468973">
      <w:bodyDiv w:val="1"/>
      <w:marLeft w:val="0"/>
      <w:marRight w:val="0"/>
      <w:marTop w:val="0"/>
      <w:marBottom w:val="0"/>
      <w:divBdr>
        <w:top w:val="none" w:sz="0" w:space="0" w:color="auto"/>
        <w:left w:val="none" w:sz="0" w:space="0" w:color="auto"/>
        <w:bottom w:val="none" w:sz="0" w:space="0" w:color="auto"/>
        <w:right w:val="none" w:sz="0" w:space="0" w:color="auto"/>
      </w:divBdr>
    </w:div>
    <w:div w:id="1431395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Version="1987"/>
</file>

<file path=customXml/itemProps1.xml><?xml version="1.0" encoding="utf-8"?>
<ds:datastoreItem xmlns:ds="http://schemas.openxmlformats.org/officeDocument/2006/customXml" ds:itemID="{3F6A0CA0-EEB7-499A-A62E-E70495EC5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2517</Words>
  <Characters>14353</Characters>
  <Application>Microsoft Office Word</Application>
  <DocSecurity>0</DocSecurity>
  <Lines>119</Lines>
  <Paragraphs>33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16837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 Arrigo</dc:creator>
  <cp:lastModifiedBy>Rosa Arrigo</cp:lastModifiedBy>
  <cp:revision>5</cp:revision>
  <dcterms:created xsi:type="dcterms:W3CDTF">2026-06-25T12:40:00Z</dcterms:created>
  <dcterms:modified xsi:type="dcterms:W3CDTF">2026-06-26T21:03:00Z</dcterms:modified>
</cp:coreProperties>
</file>