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A39D3" w14:textId="77777777" w:rsidR="00160070" w:rsidRDefault="00160070"/>
    <w:p w14:paraId="49CB0F7F" w14:textId="77777777" w:rsidR="00160070" w:rsidRDefault="00160070"/>
    <w:p w14:paraId="25A28180" w14:textId="0CBB90D9" w:rsidR="00160070" w:rsidRDefault="0038654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86540">
        <w:rPr>
          <w:rFonts w:ascii="Times New Roman" w:eastAsia="宋体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 Stability of TG Across Eluents Over Time</w:t>
      </w:r>
    </w:p>
    <w:tbl>
      <w:tblPr>
        <w:tblW w:w="9636" w:type="dxa"/>
        <w:tblInd w:w="-643" w:type="dxa"/>
        <w:tblLayout w:type="fixed"/>
        <w:tblLook w:val="04A0" w:firstRow="1" w:lastRow="0" w:firstColumn="1" w:lastColumn="0" w:noHBand="0" w:noVBand="1"/>
      </w:tblPr>
      <w:tblGrid>
        <w:gridCol w:w="1851"/>
        <w:gridCol w:w="1458"/>
        <w:gridCol w:w="954"/>
        <w:gridCol w:w="1215"/>
        <w:gridCol w:w="1271"/>
        <w:gridCol w:w="2887"/>
      </w:tblGrid>
      <w:tr w:rsidR="00160070" w14:paraId="4358D30A" w14:textId="77777777">
        <w:trPr>
          <w:trHeight w:val="646"/>
        </w:trPr>
        <w:tc>
          <w:tcPr>
            <w:tcW w:w="1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2C807E0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Eluent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37E5FD7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5B10F39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df</w:t>
            </w:r>
            <w:proofErr w:type="spellEnd"/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6BE695D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1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89B6998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ε² (N=30)</w:t>
            </w:r>
          </w:p>
        </w:tc>
        <w:tc>
          <w:tcPr>
            <w:tcW w:w="28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9542F69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 xml:space="preserve">post-hoc paired </w:t>
            </w:r>
            <w:proofErr w:type="gram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test(</w:t>
            </w:r>
            <w:proofErr w:type="gram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Wilcoxon)</w:t>
            </w:r>
          </w:p>
        </w:tc>
      </w:tr>
      <w:tr w:rsidR="00160070" w14:paraId="2977D5BC" w14:textId="77777777">
        <w:trPr>
          <w:trHeight w:val="333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2A2E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Saline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C470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5.312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DE537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D60A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693C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0.059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D20CE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</w:tr>
      <w:tr w:rsidR="00160070" w14:paraId="792FC2A0" w14:textId="77777777">
        <w:trPr>
          <w:trHeight w:val="624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2118F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Roche</w:t>
            </w:r>
          </w:p>
          <w:p w14:paraId="59F192AF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Diluent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92621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0.787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10AB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DDAE2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0.853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F87A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A0414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</w:tr>
      <w:tr w:rsidR="00160070" w14:paraId="163BD6FE" w14:textId="77777777">
        <w:trPr>
          <w:trHeight w:val="627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02A58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Liquid-Based</w:t>
            </w:r>
          </w:p>
          <w:p w14:paraId="4FCFBF93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Preservative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4FD0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28.969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AC0F8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879C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39CE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0.322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1DAF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Day0&gt;Day1&gt;Day3=Day14</w:t>
            </w:r>
          </w:p>
        </w:tc>
      </w:tr>
      <w:tr w:rsidR="00160070" w14:paraId="5CE0BA83" w14:textId="77777777">
        <w:trPr>
          <w:trHeight w:val="376"/>
        </w:trPr>
        <w:tc>
          <w:tcPr>
            <w:tcW w:w="1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ECE3E0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Distilled</w:t>
            </w:r>
          </w:p>
          <w:p w14:paraId="7DB52F53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Water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2BDFD84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11.417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6A54579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09D9690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AA58D96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0.127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498BB19" w14:textId="77777777" w:rsidR="00160070" w:rsidRDefault="003865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Day14&gt;Day1=Day3&gt;Day0</w:t>
            </w:r>
          </w:p>
        </w:tc>
      </w:tr>
    </w:tbl>
    <w:p w14:paraId="77B97B53" w14:textId="77777777" w:rsidR="00160070" w:rsidRDefault="0016007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4D6D1CB" w14:textId="77777777" w:rsidR="00160070" w:rsidRDefault="00160070"/>
    <w:sectPr w:rsidR="00160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6B5390"/>
    <w:rsid w:val="00160070"/>
    <w:rsid w:val="00386540"/>
    <w:rsid w:val="326B5390"/>
    <w:rsid w:val="5CA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B5C0D2"/>
  <w15:docId w15:val="{8727CB57-9E4C-EE47-8049-D871690A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冯想想</dc:creator>
  <cp:lastModifiedBy>XCB</cp:lastModifiedBy>
  <cp:revision>2</cp:revision>
  <dcterms:created xsi:type="dcterms:W3CDTF">2026-07-09T02:51:00Z</dcterms:created>
  <dcterms:modified xsi:type="dcterms:W3CDTF">2026-07-09T03:02:00Z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98E1948768AF4D0B8A17713B7D0E7F6F_11</vt:lpwstr>
  </property>
  <property fmtid="{D5CDD505-2E9C-101B-9397-08002B2CF9AE}" pid="4" name="KSOTemplateDocerSaveRecord">
    <vt:lpwstr>eyJoZGlkIjoiYmQyOWNlZGU3OWU1YTk0Y2Q1YmViOGZjOTcwZGU3MjgiLCJ1c2VySWQiOiI1ODI3NTc0MTgifQ==</vt:lpwstr>
  </property>
</Properties>
</file>