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9F11" w14:textId="4D8940DD" w:rsidR="00374E35" w:rsidRPr="006E6742" w:rsidRDefault="00EC7A63" w:rsidP="00EC7A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742">
        <w:rPr>
          <w:rFonts w:ascii="Times New Roman" w:hAnsi="Times New Roman" w:cs="Times New Roman"/>
          <w:b/>
          <w:bCs/>
          <w:sz w:val="24"/>
          <w:szCs w:val="24"/>
        </w:rPr>
        <w:t>Supplementary Files</w:t>
      </w:r>
    </w:p>
    <w:p w14:paraId="117FAA2E" w14:textId="6CBB686C" w:rsidR="00EC7A63" w:rsidRPr="00EC7A63" w:rsidRDefault="00C01AF4" w:rsidP="00EC7A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NIMHANS Neuropsychology battery for the elderly: selected subtest details</w:t>
      </w:r>
    </w:p>
    <w:p w14:paraId="446C8037" w14:textId="77777777" w:rsidR="00EC7A63" w:rsidRPr="00EC7A63" w:rsidRDefault="00EC7A63" w:rsidP="00EC7A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5889"/>
      </w:tblGrid>
      <w:tr w:rsidR="00EC7A63" w:rsidRPr="00EC7A63" w14:paraId="583BDD28" w14:textId="77777777" w:rsidTr="006038B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35943F" w14:textId="77777777" w:rsidR="00EC7A63" w:rsidRPr="00EC7A63" w:rsidRDefault="00EC7A63" w:rsidP="00EC7A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852727" w14:textId="77777777" w:rsidR="00EC7A63" w:rsidRPr="00EC7A63" w:rsidRDefault="00EC7A63" w:rsidP="00EC7A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NNBE Subtests</w:t>
            </w:r>
          </w:p>
        </w:tc>
      </w:tr>
      <w:tr w:rsidR="00EC7A63" w:rsidRPr="00EC7A63" w14:paraId="1B40BD0C" w14:textId="77777777" w:rsidTr="006038B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02725" w14:textId="77777777" w:rsidR="00EC7A63" w:rsidRPr="00EC7A63" w:rsidRDefault="00EC7A63" w:rsidP="00EC7A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63">
              <w:rPr>
                <w:rFonts w:ascii="Times New Roman" w:hAnsi="Times New Roman" w:cs="Times New Roman"/>
                <w:sz w:val="24"/>
                <w:szCs w:val="24"/>
              </w:rPr>
              <w:t>Attention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A613A" w14:textId="77777777" w:rsidR="00EC7A63" w:rsidRPr="00EC7A63" w:rsidRDefault="00EC7A63" w:rsidP="00EC7A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63">
              <w:rPr>
                <w:rFonts w:ascii="Times New Roman" w:hAnsi="Times New Roman" w:cs="Times New Roman"/>
                <w:sz w:val="24"/>
                <w:szCs w:val="24"/>
              </w:rPr>
              <w:t>Digit span forward (verbal), spatial span forward (visuospatial)</w:t>
            </w:r>
          </w:p>
        </w:tc>
      </w:tr>
      <w:tr w:rsidR="00EC7A63" w:rsidRPr="00EC7A63" w14:paraId="4D70BDC0" w14:textId="77777777" w:rsidTr="006038B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13A12" w14:textId="77777777" w:rsidR="00EC7A63" w:rsidRPr="00EC7A63" w:rsidRDefault="00EC7A63" w:rsidP="00EC7A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63">
              <w:rPr>
                <w:rFonts w:ascii="Times New Roman" w:hAnsi="Times New Roman" w:cs="Times New Roman"/>
                <w:sz w:val="24"/>
                <w:szCs w:val="24"/>
              </w:rPr>
              <w:t>Working memory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3D8DAB" w14:textId="303E06A7" w:rsidR="00EC7A63" w:rsidRPr="00EC7A63" w:rsidRDefault="00EC7A63" w:rsidP="00EC7A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63">
              <w:rPr>
                <w:rFonts w:ascii="Times New Roman" w:hAnsi="Times New Roman" w:cs="Times New Roman"/>
                <w:sz w:val="24"/>
                <w:szCs w:val="24"/>
              </w:rPr>
              <w:t>Digit span backward (verbal), Corsi block-tapping backward</w:t>
            </w:r>
            <w:r w:rsidR="0082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A63">
              <w:rPr>
                <w:rFonts w:ascii="Times New Roman" w:hAnsi="Times New Roman" w:cs="Times New Roman"/>
                <w:sz w:val="24"/>
                <w:szCs w:val="24"/>
              </w:rPr>
              <w:t>(visuospatial)</w:t>
            </w:r>
          </w:p>
        </w:tc>
      </w:tr>
      <w:tr w:rsidR="00EC7A63" w:rsidRPr="00EC7A63" w14:paraId="48E007AE" w14:textId="77777777" w:rsidTr="006038B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2C466A" w14:textId="77777777" w:rsidR="00EC7A63" w:rsidRPr="00EC7A63" w:rsidRDefault="00EC7A63" w:rsidP="00EC7A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63">
              <w:rPr>
                <w:rFonts w:ascii="Times New Roman" w:hAnsi="Times New Roman" w:cs="Times New Roman"/>
                <w:sz w:val="24"/>
                <w:szCs w:val="24"/>
              </w:rPr>
              <w:t>Verbal fluency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963E47" w14:textId="77777777" w:rsidR="00EC7A63" w:rsidRPr="00EC7A63" w:rsidRDefault="00EC7A63" w:rsidP="00EC7A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63">
              <w:rPr>
                <w:rFonts w:ascii="Times New Roman" w:hAnsi="Times New Roman" w:cs="Times New Roman"/>
                <w:sz w:val="24"/>
                <w:szCs w:val="24"/>
              </w:rPr>
              <w:t>Categorical (vegetables/fruits, Animals), Phonemic fluency-word starts with P.</w:t>
            </w:r>
          </w:p>
        </w:tc>
      </w:tr>
      <w:tr w:rsidR="00EC7A63" w:rsidRPr="00EC7A63" w14:paraId="0E02C8B8" w14:textId="77777777" w:rsidTr="006038B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93688A" w14:textId="1EFC549E" w:rsidR="00EC7A63" w:rsidRPr="00EC7A63" w:rsidRDefault="00EC7A63" w:rsidP="00EC7A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63">
              <w:rPr>
                <w:rFonts w:ascii="Times New Roman" w:hAnsi="Times New Roman" w:cs="Times New Roman"/>
                <w:sz w:val="24"/>
                <w:szCs w:val="24"/>
              </w:rPr>
              <w:t>Learning and Verbal Memory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1E572B" w14:textId="35419D62" w:rsidR="00EC7A63" w:rsidRPr="00EC7A63" w:rsidRDefault="00EC7A63" w:rsidP="00EC7A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63">
              <w:rPr>
                <w:rFonts w:ascii="Times New Roman" w:hAnsi="Times New Roman" w:cs="Times New Roman"/>
                <w:sz w:val="24"/>
                <w:szCs w:val="24"/>
              </w:rPr>
              <w:t>10-word list with three learning trials, and a 20-minute delayed recall.</w:t>
            </w:r>
          </w:p>
        </w:tc>
      </w:tr>
      <w:tr w:rsidR="00EC7A63" w:rsidRPr="00EC7A63" w14:paraId="3E318B68" w14:textId="77777777" w:rsidTr="006038B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DAE1E2" w14:textId="77777777" w:rsidR="00EC7A63" w:rsidRPr="00EC7A63" w:rsidRDefault="00EC7A63" w:rsidP="00EC7A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63">
              <w:rPr>
                <w:rFonts w:ascii="Times New Roman" w:hAnsi="Times New Roman" w:cs="Times New Roman"/>
                <w:sz w:val="24"/>
                <w:szCs w:val="24"/>
              </w:rPr>
              <w:t>Visuospatial construction and memory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866EE" w14:textId="5BA27F1B" w:rsidR="00EC7A63" w:rsidRPr="00EC7A63" w:rsidRDefault="00EC7A63" w:rsidP="00EC7A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63">
              <w:rPr>
                <w:rFonts w:ascii="Times New Roman" w:hAnsi="Times New Roman" w:cs="Times New Roman"/>
                <w:sz w:val="24"/>
                <w:szCs w:val="24"/>
              </w:rPr>
              <w:t>Stick construction with immediate and 20-minute delayed recall</w:t>
            </w:r>
          </w:p>
        </w:tc>
      </w:tr>
    </w:tbl>
    <w:p w14:paraId="2992939C" w14:textId="77777777" w:rsidR="00EC7A63" w:rsidRPr="00EC7A63" w:rsidRDefault="00EC7A63" w:rsidP="00EC7A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C7A63" w:rsidRPr="00EC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63"/>
    <w:rsid w:val="001E0BFB"/>
    <w:rsid w:val="00374E35"/>
    <w:rsid w:val="006E6742"/>
    <w:rsid w:val="007A4301"/>
    <w:rsid w:val="00824717"/>
    <w:rsid w:val="00AA4586"/>
    <w:rsid w:val="00C01AF4"/>
    <w:rsid w:val="00D41046"/>
    <w:rsid w:val="00DB0EE0"/>
    <w:rsid w:val="00E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D036"/>
  <w15:chartTrackingRefBased/>
  <w15:docId w15:val="{C6255A40-B06D-432F-B7ED-900D69F4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A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A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A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A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A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A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A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Athira P M</dc:creator>
  <cp:keywords/>
  <dc:description/>
  <cp:lastModifiedBy>Athira P M</cp:lastModifiedBy>
  <cp:revision>2</cp:revision>
  <dcterms:created xsi:type="dcterms:W3CDTF">2026-02-25T08:40:00Z</dcterms:created>
  <dcterms:modified xsi:type="dcterms:W3CDTF">2026-02-25T10:21:00Z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2bd4e014-435b-433d-a689-465d26632f7b</vt:lpwstr>
  </property>
</Properties>
</file>