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F4A" w:rsidRPr="006F2E51" w:rsidRDefault="00A51F4A" w:rsidP="00A51F4A">
      <w:pPr>
        <w:rPr>
          <w:rFonts w:ascii="Times New Roman" w:hAnsi="Times New Roman" w:cs="Times New Roman"/>
          <w:sz w:val="24"/>
          <w:szCs w:val="24"/>
        </w:rPr>
      </w:pPr>
      <w:r w:rsidRPr="006F2E51">
        <w:rPr>
          <w:rFonts w:ascii="Times New Roman" w:hAnsi="Times New Roman" w:cs="Times New Roman"/>
          <w:sz w:val="24"/>
          <w:szCs w:val="24"/>
        </w:rPr>
        <w:t xml:space="preserve">Table </w:t>
      </w:r>
      <w:r w:rsidRPr="006F2E51">
        <w:rPr>
          <w:rFonts w:ascii="Times New Roman" w:hAnsi="Times New Roman" w:cs="Times New Roman"/>
          <w:sz w:val="24"/>
          <w:szCs w:val="24"/>
          <w:lang w:val="en-US"/>
        </w:rPr>
        <w:t>S1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F2E51">
        <w:rPr>
          <w:rFonts w:ascii="Times New Roman" w:hAnsi="Times New Roman" w:cs="Times New Roman"/>
          <w:sz w:val="24"/>
          <w:szCs w:val="24"/>
          <w:lang w:val="en-US"/>
        </w:rPr>
        <w:t>Echocardiography, Therapy used and Complications observed</w:t>
      </w:r>
      <w:r w:rsidRPr="006F2E5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647" w:type="dxa"/>
        <w:tblInd w:w="-50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2"/>
        <w:gridCol w:w="885"/>
        <w:gridCol w:w="2109"/>
        <w:gridCol w:w="1947"/>
        <w:gridCol w:w="2004"/>
        <w:gridCol w:w="1080"/>
      </w:tblGrid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5E74E9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74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5E74E9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74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74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Survived</w:t>
            </w:r>
          </w:p>
          <w:p w:rsidR="00387556" w:rsidRPr="005E74E9" w:rsidRDefault="008B38C0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="003875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=267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74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Non-survivor</w:t>
            </w:r>
          </w:p>
          <w:p w:rsidR="00387556" w:rsidRPr="005E74E9" w:rsidRDefault="008B38C0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bookmarkStart w:id="0" w:name="_GoBack"/>
            <w:bookmarkEnd w:id="0"/>
            <w:r w:rsidR="003875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=400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5E74E9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74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nil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Echo LV function</w:t>
            </w:r>
          </w:p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Visual Gestalt Method</w:t>
            </w:r>
          </w:p>
        </w:tc>
        <w:tc>
          <w:tcPr>
            <w:tcW w:w="885" w:type="dxa"/>
            <w:tcBorders>
              <w:top w:val="single" w:sz="12" w:space="0" w:color="auto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12" w:space="0" w:color="auto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12" w:space="0" w:color="auto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12" w:space="0" w:color="auto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3E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Hypercontractile</w:t>
            </w:r>
            <w:proofErr w:type="spellEnd"/>
          </w:p>
        </w:tc>
        <w:tc>
          <w:tcPr>
            <w:tcW w:w="885" w:type="dxa"/>
            <w:vMerge w:val="restart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9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12(2.23)</w:t>
            </w:r>
          </w:p>
        </w:tc>
        <w:tc>
          <w:tcPr>
            <w:tcW w:w="1947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2(0.96)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10(3.04)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885" w:type="dxa"/>
            <w:vMerge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336(62.45)</w:t>
            </w:r>
          </w:p>
        </w:tc>
        <w:tc>
          <w:tcPr>
            <w:tcW w:w="1947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139(66.51)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197(59.88)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Mild</w:t>
            </w:r>
          </w:p>
        </w:tc>
        <w:tc>
          <w:tcPr>
            <w:tcW w:w="885" w:type="dxa"/>
            <w:vMerge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48(8.92)</w:t>
            </w:r>
          </w:p>
        </w:tc>
        <w:tc>
          <w:tcPr>
            <w:tcW w:w="1947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22(10.53)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26(7.90)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885" w:type="dxa"/>
            <w:vMerge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95(17.66)</w:t>
            </w:r>
          </w:p>
        </w:tc>
        <w:tc>
          <w:tcPr>
            <w:tcW w:w="1947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39(18.66)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56(17.02)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nil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Severe</w:t>
            </w:r>
          </w:p>
        </w:tc>
        <w:tc>
          <w:tcPr>
            <w:tcW w:w="885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nil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47(8.74)</w:t>
            </w:r>
          </w:p>
        </w:tc>
        <w:tc>
          <w:tcPr>
            <w:tcW w:w="1947" w:type="dxa"/>
            <w:tcBorders>
              <w:top w:val="nil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7(3.35)</w:t>
            </w:r>
          </w:p>
        </w:tc>
        <w:tc>
          <w:tcPr>
            <w:tcW w:w="2004" w:type="dxa"/>
            <w:tcBorders>
              <w:top w:val="nil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40(12.16)</w:t>
            </w:r>
          </w:p>
        </w:tc>
        <w:tc>
          <w:tcPr>
            <w:tcW w:w="108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RWMA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521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93 (17.85)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24 (11.94)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69(21.56)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D701C1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¥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79.54(22.99)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83.11(22.05)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76.96 (23.40)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0.0528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¥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75.90(23.96)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72.43(22.68)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78.42(24.64)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0.0791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E/A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1.01(0.78-1.30)</w:t>
            </w:r>
            <w:r w:rsidRPr="0077754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1.13(0.93-1.41)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0.91(0.70-1.14)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E/e` Ratio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¥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8.06(2.63)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8.03(2.59)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8.09(2.66)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LV Dilatation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65 (40.12)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32(47.06)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33(35.11)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USG </w:t>
            </w: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Lung score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12(10-16)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12(8-16)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12(10-16)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0.2305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quadrants involved</w:t>
            </w:r>
          </w:p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CXR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6(2-6)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6(2-6)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6(3-6)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0.5449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Steroid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596(89.36)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226(84.64)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370(92.5)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Remedesivir</w:t>
            </w:r>
            <w:proofErr w:type="spellEnd"/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393(58.92)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160(59.93)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233(58.25)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Tocilizumab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16(2.4)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4(1.5)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12 (3)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Plasma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50(7.5)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29(10.86)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21 (5.25)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HCQ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77(11.54)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27 (10.11)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50 (12.5)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Favipiravir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17(2.55)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 (3)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9(2.25)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0.549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Therapeutic anticoagulation used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522(78.26)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201(75.28)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321(80.25)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Complications Observed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Pneumothorax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66(9.9)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17(6.37)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49(12.25)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Subcutaneous emphysema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28(4.2)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1(0.38)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27 (6.73)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Pulmonary embolism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8(1.2)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3(1.12)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5(1.25)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0.883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DVT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8(1.2)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6(2.25)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 (0.5)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Pneumomediastin</w:t>
            </w: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</w:t>
            </w:r>
            <w:proofErr w:type="spellEnd"/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6(0.9)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2(0.75)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4(1)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</w:tr>
      <w:tr w:rsidR="00A51F4A" w:rsidRPr="00777545" w:rsidTr="009B1370">
        <w:trPr>
          <w:trHeight w:val="510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3F3EFF" w:rsidRDefault="00A51F4A" w:rsidP="009B13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E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Arrhythmia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67(10.04)</w:t>
            </w:r>
          </w:p>
        </w:tc>
        <w:tc>
          <w:tcPr>
            <w:tcW w:w="19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10 (3.75)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A51F4A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545">
              <w:rPr>
                <w:rFonts w:ascii="Times New Roman" w:hAnsi="Times New Roman" w:cs="Times New Roman"/>
                <w:sz w:val="24"/>
                <w:szCs w:val="24"/>
              </w:rPr>
              <w:t>57 (14.25)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1F4A" w:rsidRPr="00777545" w:rsidRDefault="00387556" w:rsidP="009B13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:rsidR="008B38C0" w:rsidRDefault="008B38C0" w:rsidP="008B38C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Values are n (%), p value from Chi-Square test of association.</w:t>
      </w:r>
    </w:p>
    <w:p w:rsidR="00A51F4A" w:rsidRDefault="00A51F4A" w:rsidP="00A51F4A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AC02F3">
        <w:rPr>
          <w:rFonts w:ascii="Times New Roman" w:hAnsi="Times New Roman" w:cs="Times New Roman"/>
          <w:sz w:val="20"/>
          <w:szCs w:val="20"/>
        </w:rPr>
        <w:t xml:space="preserve"> </w:t>
      </w:r>
      <w:r w:rsidRPr="00AC02F3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¥</w:t>
      </w:r>
      <w:r w:rsidRPr="00AC02F3">
        <w:rPr>
          <w:rFonts w:ascii="Times New Roman" w:hAnsi="Times New Roman" w:cs="Times New Roman"/>
          <w:sz w:val="20"/>
          <w:szCs w:val="20"/>
        </w:rPr>
        <w:t xml:space="preserve">Mean (SD), </w:t>
      </w:r>
      <w:r w:rsidR="008B38C0">
        <w:rPr>
          <w:rFonts w:ascii="Times New Roman" w:hAnsi="Times New Roman" w:cs="Times New Roman"/>
          <w:sz w:val="20"/>
          <w:szCs w:val="20"/>
        </w:rPr>
        <w:t xml:space="preserve">p value from </w:t>
      </w:r>
      <w:r w:rsidRPr="00AC02F3">
        <w:rPr>
          <w:rFonts w:ascii="Times New Roman" w:hAnsi="Times New Roman" w:cs="Times New Roman"/>
          <w:sz w:val="20"/>
          <w:szCs w:val="20"/>
        </w:rPr>
        <w:t xml:space="preserve">Independent sample t-test </w:t>
      </w:r>
    </w:p>
    <w:p w:rsidR="008B38C0" w:rsidRDefault="008B38C0" w:rsidP="008B38C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8B38C0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§</w:t>
      </w:r>
      <w:r>
        <w:rPr>
          <w:rFonts w:ascii="Times New Roman" w:hAnsi="Times New Roman" w:cs="Times New Roman"/>
          <w:sz w:val="20"/>
          <w:szCs w:val="20"/>
        </w:rPr>
        <w:t>Median (IQR), p value from Mann Whitney U test.</w:t>
      </w:r>
    </w:p>
    <w:p w:rsidR="008B38C0" w:rsidRDefault="008B38C0" w:rsidP="008B38C0"/>
    <w:p w:rsidR="00A51F4A" w:rsidRDefault="00A51F4A" w:rsidP="00A51F4A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A51F4A" w:rsidRDefault="00A51F4A" w:rsidP="00A51F4A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A51F4A" w:rsidRDefault="00A51F4A" w:rsidP="00A51F4A"/>
    <w:p w:rsidR="00365FD6" w:rsidRDefault="008B38C0"/>
    <w:sectPr w:rsidR="00365F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F4A"/>
    <w:rsid w:val="00343FDC"/>
    <w:rsid w:val="00387556"/>
    <w:rsid w:val="00873563"/>
    <w:rsid w:val="008B38C0"/>
    <w:rsid w:val="00A5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0BE6B6-8232-4D8F-A220-C10C4855E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1F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1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51F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3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Amarja</dc:creator>
  <cp:keywords/>
  <dc:description/>
  <cp:lastModifiedBy>Amarja</cp:lastModifiedBy>
  <cp:revision>3</cp:revision>
  <dcterms:created xsi:type="dcterms:W3CDTF">2021-10-07T02:57:00Z</dcterms:created>
  <dcterms:modified xsi:type="dcterms:W3CDTF">2021-10-18T16:31:00Z</dcterms:modified>
</cp:coreProperties>
</file>