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EA113">
      <w:pPr>
        <w:pStyle w:val="2"/>
        <w:spacing w:before="200" w:after="80"/>
        <w:rPr>
          <w:rFonts w:hint="default" w:ascii="Times New Roman Bold" w:hAnsi="Times New Roman Bold" w:cs="Times New Roman Bold"/>
          <w:b/>
          <w:bCs w:val="0"/>
          <w:i w:val="0"/>
          <w:color w:val="auto"/>
          <w:sz w:val="24"/>
          <w:szCs w:val="24"/>
          <w:lang w:val="en-US" w:eastAsia="en-US"/>
        </w:rPr>
      </w:pPr>
      <w:bookmarkStart w:id="0" w:name="_GoBack"/>
      <w:r>
        <w:rPr>
          <w:rFonts w:hint="default" w:ascii="Times New Roman Bold" w:hAnsi="Times New Roman Bold" w:cs="Times New Roman Bold"/>
          <w:b/>
          <w:bCs w:val="0"/>
          <w:i w:val="0"/>
          <w:color w:val="auto"/>
          <w:sz w:val="24"/>
          <w:szCs w:val="24"/>
          <w:lang w:val="en-US" w:eastAsia="en-US"/>
        </w:rPr>
        <w:t>List of 100 Included Studies</w:t>
      </w:r>
    </w:p>
    <w:bookmarkEnd w:id="0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767"/>
        <w:gridCol w:w="3632"/>
        <w:gridCol w:w="1668"/>
        <w:gridCol w:w="1727"/>
      </w:tblGrid>
      <w:tr w14:paraId="621AC306">
        <w:tc>
          <w:tcPr>
            <w:tcW w:w="770" w:type="dxa"/>
          </w:tcPr>
          <w:p w14:paraId="0E40CA53">
            <w:pPr>
              <w:spacing w:after="0" w:line="240" w:lineRule="auto"/>
              <w:rPr>
                <w:rFonts w:hint="default" w:ascii="Times New Roman Bold" w:hAnsi="Times New Roman Bold" w:cs="Times New Roman Bold" w:eastAsiaTheme="minorEastAsia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sz w:val="20"/>
                <w:szCs w:val="20"/>
                <w:lang w:val="en-US" w:eastAsia="zh-CN"/>
              </w:rPr>
              <w:t>No.</w:t>
            </w:r>
          </w:p>
        </w:tc>
        <w:tc>
          <w:tcPr>
            <w:tcW w:w="792" w:type="dxa"/>
          </w:tcPr>
          <w:p w14:paraId="2952B03F">
            <w:pPr>
              <w:spacing w:after="0" w:line="240" w:lineRule="auto"/>
              <w:rPr>
                <w:rFonts w:hint="default" w:ascii="Times New Roman Bold" w:hAnsi="Times New Roman Bold" w:cs="Times New Roman Bold"/>
                <w:b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sz w:val="20"/>
                <w:szCs w:val="20"/>
              </w:rPr>
              <w:t>Year</w:t>
            </w:r>
          </w:p>
        </w:tc>
        <w:tc>
          <w:tcPr>
            <w:tcW w:w="3972" w:type="dxa"/>
          </w:tcPr>
          <w:p w14:paraId="33BD2610">
            <w:pPr>
              <w:spacing w:after="0" w:line="240" w:lineRule="auto"/>
              <w:rPr>
                <w:rFonts w:hint="default" w:ascii="Times New Roman Bold" w:hAnsi="Times New Roman Bold" w:cs="Times New Roman Bold"/>
                <w:b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sz w:val="20"/>
                <w:szCs w:val="20"/>
              </w:rPr>
              <w:t>Study Title</w:t>
            </w:r>
          </w:p>
        </w:tc>
        <w:tc>
          <w:tcPr>
            <w:tcW w:w="1758" w:type="dxa"/>
          </w:tcPr>
          <w:p w14:paraId="627647C3">
            <w:pPr>
              <w:spacing w:after="0" w:line="240" w:lineRule="auto"/>
              <w:rPr>
                <w:rFonts w:hint="default" w:ascii="Times New Roman Bold" w:hAnsi="Times New Roman Bold" w:cs="Times New Roman Bold"/>
                <w:b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sz w:val="20"/>
                <w:szCs w:val="20"/>
              </w:rPr>
              <w:t>Method</w:t>
            </w:r>
          </w:p>
        </w:tc>
        <w:tc>
          <w:tcPr>
            <w:tcW w:w="1762" w:type="dxa"/>
          </w:tcPr>
          <w:p w14:paraId="616D70CD">
            <w:pPr>
              <w:spacing w:after="0" w:line="240" w:lineRule="auto"/>
              <w:rPr>
                <w:rFonts w:hint="default" w:ascii="Times New Roman Bold" w:hAnsi="Times New Roman Bold" w:cs="Times New Roman Bold"/>
                <w:b/>
                <w:sz w:val="20"/>
                <w:szCs w:val="20"/>
              </w:rPr>
            </w:pPr>
            <w:r>
              <w:rPr>
                <w:rFonts w:hint="default" w:ascii="Times New Roman Bold" w:hAnsi="Times New Roman Bold" w:cs="Times New Roman Bold"/>
                <w:b/>
                <w:sz w:val="20"/>
                <w:szCs w:val="20"/>
              </w:rPr>
              <w:t>Frame Type</w:t>
            </w:r>
          </w:p>
        </w:tc>
      </w:tr>
      <w:tr w14:paraId="0D80EEB1">
        <w:tc>
          <w:tcPr>
            <w:tcW w:w="770" w:type="dxa"/>
            <w:vAlign w:val="center"/>
          </w:tcPr>
          <w:p w14:paraId="754313E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</w:t>
            </w:r>
          </w:p>
        </w:tc>
        <w:tc>
          <w:tcPr>
            <w:tcW w:w="792" w:type="dxa"/>
          </w:tcPr>
          <w:p w14:paraId="05E6A29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1997</w:t>
            </w:r>
          </w:p>
        </w:tc>
        <w:tc>
          <w:tcPr>
            <w:tcW w:w="3972" w:type="dxa"/>
          </w:tcPr>
          <w:p w14:paraId="1FB6275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Media Framing of the 1995 Kobe Earthquake: A Comparative Study</w:t>
            </w:r>
          </w:p>
        </w:tc>
        <w:tc>
          <w:tcPr>
            <w:tcW w:w="1758" w:type="dxa"/>
          </w:tcPr>
          <w:p w14:paraId="3B5DC5B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57E3B6E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1D0298A6">
        <w:tc>
          <w:tcPr>
            <w:tcW w:w="770" w:type="dxa"/>
            <w:vAlign w:val="center"/>
          </w:tcPr>
          <w:p w14:paraId="6E07070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</w:t>
            </w:r>
          </w:p>
        </w:tc>
        <w:tc>
          <w:tcPr>
            <w:tcW w:w="792" w:type="dxa"/>
          </w:tcPr>
          <w:p w14:paraId="6F9B78F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6D04286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 comparative look at pro-government and anti-government media outlets' visual framing of the 2023 Turkish earthquake</w:t>
            </w:r>
          </w:p>
        </w:tc>
        <w:tc>
          <w:tcPr>
            <w:tcW w:w="1758" w:type="dxa"/>
          </w:tcPr>
          <w:p w14:paraId="66FD106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6C83C7B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</w:t>
            </w:r>
          </w:p>
        </w:tc>
      </w:tr>
      <w:tr w14:paraId="5DDB93B5">
        <w:tc>
          <w:tcPr>
            <w:tcW w:w="770" w:type="dxa"/>
            <w:vAlign w:val="center"/>
          </w:tcPr>
          <w:p w14:paraId="144F2CA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</w:t>
            </w:r>
          </w:p>
        </w:tc>
        <w:tc>
          <w:tcPr>
            <w:tcW w:w="792" w:type="dxa"/>
          </w:tcPr>
          <w:p w14:paraId="23BEB22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2E16FE6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 comparative look at the coverage of the Sichuan earthquake in Chinese and American newspapers</w:t>
            </w:r>
          </w:p>
        </w:tc>
        <w:tc>
          <w:tcPr>
            <w:tcW w:w="1758" w:type="dxa"/>
          </w:tcPr>
          <w:p w14:paraId="6FA6DC1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7608267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5D71968E">
        <w:tc>
          <w:tcPr>
            <w:tcW w:w="770" w:type="dxa"/>
            <w:vAlign w:val="center"/>
          </w:tcPr>
          <w:p w14:paraId="5D9990F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4</w:t>
            </w:r>
          </w:p>
        </w:tc>
        <w:tc>
          <w:tcPr>
            <w:tcW w:w="792" w:type="dxa"/>
          </w:tcPr>
          <w:p w14:paraId="2CD2BA5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5B70423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El abordaje del fotorreportaje y su calidad durante la cobertura del terremoto de Ecuador 2016</w:t>
            </w:r>
          </w:p>
        </w:tc>
        <w:tc>
          <w:tcPr>
            <w:tcW w:w="1758" w:type="dxa"/>
          </w:tcPr>
          <w:p w14:paraId="094C1C6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6DAEBAE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7603AB17">
        <w:tc>
          <w:tcPr>
            <w:tcW w:w="770" w:type="dxa"/>
            <w:vAlign w:val="center"/>
          </w:tcPr>
          <w:p w14:paraId="0F82A13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</w:t>
            </w:r>
          </w:p>
        </w:tc>
        <w:tc>
          <w:tcPr>
            <w:tcW w:w="792" w:type="dxa"/>
          </w:tcPr>
          <w:p w14:paraId="1EA254E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08343FF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Exposing the President: The Political Angle of a Natural Disaster in Chilean News</w:t>
            </w:r>
          </w:p>
        </w:tc>
        <w:tc>
          <w:tcPr>
            <w:tcW w:w="1758" w:type="dxa"/>
          </w:tcPr>
          <w:p w14:paraId="77C3EAB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467D3F7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Responsibility</w:t>
            </w:r>
          </w:p>
        </w:tc>
      </w:tr>
      <w:tr w14:paraId="1EA3441B">
        <w:tc>
          <w:tcPr>
            <w:tcW w:w="770" w:type="dxa"/>
            <w:vAlign w:val="center"/>
          </w:tcPr>
          <w:p w14:paraId="7F204D8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6</w:t>
            </w:r>
          </w:p>
        </w:tc>
        <w:tc>
          <w:tcPr>
            <w:tcW w:w="792" w:type="dxa"/>
          </w:tcPr>
          <w:p w14:paraId="11FEE02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27872F0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Hurriyet, Sabah ve Cumhuriyet Gazeterinin Kahramanmaras Depremi Sonrasi Cerceveleme Yaklasimi</w:t>
            </w:r>
          </w:p>
        </w:tc>
        <w:tc>
          <w:tcPr>
            <w:tcW w:w="1758" w:type="dxa"/>
          </w:tcPr>
          <w:p w14:paraId="0F31E9F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00C35E1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7085ED12">
        <w:tc>
          <w:tcPr>
            <w:tcW w:w="770" w:type="dxa"/>
            <w:vAlign w:val="center"/>
          </w:tcPr>
          <w:p w14:paraId="69048D1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7</w:t>
            </w:r>
          </w:p>
        </w:tc>
        <w:tc>
          <w:tcPr>
            <w:tcW w:w="792" w:type="dxa"/>
          </w:tcPr>
          <w:p w14:paraId="493B10A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6A85F39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Lexical Frames in Natural Disaster News</w:t>
            </w:r>
          </w:p>
        </w:tc>
        <w:tc>
          <w:tcPr>
            <w:tcW w:w="1758" w:type="dxa"/>
          </w:tcPr>
          <w:p w14:paraId="1248DCD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048BF4C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04A7A77D">
        <w:tc>
          <w:tcPr>
            <w:tcW w:w="770" w:type="dxa"/>
            <w:vAlign w:val="center"/>
          </w:tcPr>
          <w:p w14:paraId="0A1F134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8</w:t>
            </w:r>
          </w:p>
        </w:tc>
        <w:tc>
          <w:tcPr>
            <w:tcW w:w="792" w:type="dxa"/>
          </w:tcPr>
          <w:p w14:paraId="686E934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7822723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Media Representation of Gender in Morocco's Earthquake Coverage in International News Media</w:t>
            </w:r>
          </w:p>
        </w:tc>
        <w:tc>
          <w:tcPr>
            <w:tcW w:w="1758" w:type="dxa"/>
          </w:tcPr>
          <w:p w14:paraId="010190C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7672B5B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Ethical</w:t>
            </w:r>
          </w:p>
        </w:tc>
      </w:tr>
      <w:tr w14:paraId="71B4B54F">
        <w:tc>
          <w:tcPr>
            <w:tcW w:w="770" w:type="dxa"/>
            <w:vAlign w:val="center"/>
          </w:tcPr>
          <w:p w14:paraId="2708F5A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9</w:t>
            </w:r>
          </w:p>
        </w:tc>
        <w:tc>
          <w:tcPr>
            <w:tcW w:w="792" w:type="dxa"/>
          </w:tcPr>
          <w:p w14:paraId="53D9CE0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0A7C286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Representation of Migrants in Turkish News Media in Natural Disasters: The Case of 2023</w:t>
            </w:r>
          </w:p>
        </w:tc>
        <w:tc>
          <w:tcPr>
            <w:tcW w:w="1758" w:type="dxa"/>
          </w:tcPr>
          <w:p w14:paraId="1943B8F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255EBAA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</w:t>
            </w:r>
          </w:p>
        </w:tc>
      </w:tr>
      <w:tr w14:paraId="5334F940">
        <w:tc>
          <w:tcPr>
            <w:tcW w:w="770" w:type="dxa"/>
            <w:vAlign w:val="center"/>
          </w:tcPr>
          <w:p w14:paraId="342A741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10</w:t>
            </w:r>
          </w:p>
        </w:tc>
        <w:tc>
          <w:tcPr>
            <w:tcW w:w="792" w:type="dxa"/>
          </w:tcPr>
          <w:p w14:paraId="5817786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24039B0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Stimulation of the collective memory of the 1999 Turkey earthquake through memorial Tweets</w:t>
            </w:r>
          </w:p>
        </w:tc>
        <w:tc>
          <w:tcPr>
            <w:tcW w:w="1758" w:type="dxa"/>
          </w:tcPr>
          <w:p w14:paraId="263991E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7E22F4D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Narrative</w:t>
            </w:r>
          </w:p>
        </w:tc>
      </w:tr>
      <w:tr w14:paraId="70582C73">
        <w:tc>
          <w:tcPr>
            <w:tcW w:w="770" w:type="dxa"/>
            <w:vAlign w:val="center"/>
          </w:tcPr>
          <w:p w14:paraId="02705F8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11</w:t>
            </w:r>
          </w:p>
        </w:tc>
        <w:tc>
          <w:tcPr>
            <w:tcW w:w="792" w:type="dxa"/>
          </w:tcPr>
          <w:p w14:paraId="170E65D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13B3CF7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The Presentation of Environmental News on Google News: A Framing Theory Perspective</w:t>
            </w:r>
          </w:p>
        </w:tc>
        <w:tc>
          <w:tcPr>
            <w:tcW w:w="1758" w:type="dxa"/>
          </w:tcPr>
          <w:p w14:paraId="5BC351D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5F0428E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4C2C420B">
        <w:tc>
          <w:tcPr>
            <w:tcW w:w="770" w:type="dxa"/>
            <w:vAlign w:val="center"/>
          </w:tcPr>
          <w:p w14:paraId="616F90C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12</w:t>
            </w:r>
          </w:p>
        </w:tc>
        <w:tc>
          <w:tcPr>
            <w:tcW w:w="792" w:type="dxa"/>
          </w:tcPr>
          <w:p w14:paraId="11D01AD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49B0377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Visual Coverage of the Events of the Earthquakes in Syria and Turkey</w:t>
            </w:r>
          </w:p>
        </w:tc>
        <w:tc>
          <w:tcPr>
            <w:tcW w:w="1758" w:type="dxa"/>
          </w:tcPr>
          <w:p w14:paraId="3CAD51F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47504C1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4BC45296">
        <w:tc>
          <w:tcPr>
            <w:tcW w:w="770" w:type="dxa"/>
            <w:vAlign w:val="center"/>
          </w:tcPr>
          <w:p w14:paraId="2A23FF7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13</w:t>
            </w:r>
          </w:p>
        </w:tc>
        <w:tc>
          <w:tcPr>
            <w:tcW w:w="792" w:type="dxa"/>
          </w:tcPr>
          <w:p w14:paraId="0774F7F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5157BE9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Vulnerability or Resilience Tweets? A Comparative Analysis of Media vs. Citizens</w:t>
            </w:r>
          </w:p>
        </w:tc>
        <w:tc>
          <w:tcPr>
            <w:tcW w:w="1758" w:type="dxa"/>
          </w:tcPr>
          <w:p w14:paraId="33EF8DB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2282D0D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7BB69C36">
        <w:tc>
          <w:tcPr>
            <w:tcW w:w="770" w:type="dxa"/>
            <w:vAlign w:val="center"/>
          </w:tcPr>
          <w:p w14:paraId="01593DB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14</w:t>
            </w:r>
          </w:p>
        </w:tc>
        <w:tc>
          <w:tcPr>
            <w:tcW w:w="792" w:type="dxa"/>
          </w:tcPr>
          <w:p w14:paraId="6ECD322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4990183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 Text Analysis of News Media Framing of Government Response to the 2023 Turkiye-Syria Earthquake</w:t>
            </w:r>
          </w:p>
        </w:tc>
        <w:tc>
          <w:tcPr>
            <w:tcW w:w="1758" w:type="dxa"/>
          </w:tcPr>
          <w:p w14:paraId="110B8F8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280DA0D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7EDF0AEE">
        <w:tc>
          <w:tcPr>
            <w:tcW w:w="770" w:type="dxa"/>
            <w:vAlign w:val="center"/>
          </w:tcPr>
          <w:p w14:paraId="3BE1FF9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15</w:t>
            </w:r>
          </w:p>
        </w:tc>
        <w:tc>
          <w:tcPr>
            <w:tcW w:w="792" w:type="dxa"/>
          </w:tcPr>
          <w:p w14:paraId="07E92E6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3DCB04B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News Narratives across Borders: The Convergence of Interests and Patterns of Coverage</w:t>
            </w:r>
          </w:p>
        </w:tc>
        <w:tc>
          <w:tcPr>
            <w:tcW w:w="1758" w:type="dxa"/>
          </w:tcPr>
          <w:p w14:paraId="4FAA460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192C375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24E37046">
        <w:tc>
          <w:tcPr>
            <w:tcW w:w="770" w:type="dxa"/>
            <w:vAlign w:val="center"/>
          </w:tcPr>
          <w:p w14:paraId="288DFBC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16</w:t>
            </w:r>
          </w:p>
        </w:tc>
        <w:tc>
          <w:tcPr>
            <w:tcW w:w="792" w:type="dxa"/>
          </w:tcPr>
          <w:p w14:paraId="251DA58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2024</w:t>
            </w:r>
          </w:p>
        </w:tc>
        <w:tc>
          <w:tcPr>
            <w:tcW w:w="3972" w:type="dxa"/>
          </w:tcPr>
          <w:p w14:paraId="621CC2B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Social Media, Disasters, and Cultural Heritage: An Analysis of Twitter Data</w:t>
            </w:r>
          </w:p>
        </w:tc>
        <w:tc>
          <w:tcPr>
            <w:tcW w:w="1758" w:type="dxa"/>
          </w:tcPr>
          <w:p w14:paraId="26F7613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05FB963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5D11C2F5">
        <w:tc>
          <w:tcPr>
            <w:tcW w:w="770" w:type="dxa"/>
            <w:vAlign w:val="center"/>
          </w:tcPr>
          <w:p w14:paraId="7814C85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17</w:t>
            </w:r>
          </w:p>
        </w:tc>
        <w:tc>
          <w:tcPr>
            <w:tcW w:w="792" w:type="dxa"/>
          </w:tcPr>
          <w:p w14:paraId="0175593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3972" w:type="dxa"/>
          </w:tcPr>
          <w:p w14:paraId="2E6B49A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Agendas and Frames: A Study on Pakistani Mass Media and Natural Disasters</w:t>
            </w:r>
          </w:p>
        </w:tc>
        <w:tc>
          <w:tcPr>
            <w:tcW w:w="1758" w:type="dxa"/>
          </w:tcPr>
          <w:p w14:paraId="18B9783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3AA9B69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1CBAEDCD">
        <w:tc>
          <w:tcPr>
            <w:tcW w:w="770" w:type="dxa"/>
            <w:vAlign w:val="center"/>
          </w:tcPr>
          <w:p w14:paraId="191831A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18</w:t>
            </w:r>
          </w:p>
        </w:tc>
        <w:tc>
          <w:tcPr>
            <w:tcW w:w="792" w:type="dxa"/>
          </w:tcPr>
          <w:p w14:paraId="4354914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3972" w:type="dxa"/>
          </w:tcPr>
          <w:p w14:paraId="2C2829F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Analisis Framing Earthquake News di Media Online Indonesia</w:t>
            </w:r>
          </w:p>
        </w:tc>
        <w:tc>
          <w:tcPr>
            <w:tcW w:w="1758" w:type="dxa"/>
          </w:tcPr>
          <w:p w14:paraId="73B5B83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44628EB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23E2A306">
        <w:tc>
          <w:tcPr>
            <w:tcW w:w="770" w:type="dxa"/>
            <w:vAlign w:val="center"/>
          </w:tcPr>
          <w:p w14:paraId="71C1353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19</w:t>
            </w:r>
          </w:p>
        </w:tc>
        <w:tc>
          <w:tcPr>
            <w:tcW w:w="792" w:type="dxa"/>
          </w:tcPr>
          <w:p w14:paraId="2021259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3972" w:type="dxa"/>
          </w:tcPr>
          <w:p w14:paraId="59C7107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Analisis Framing Pemberitaan Gempa Bumi di Bali pada Media Online Indonesia</w:t>
            </w:r>
          </w:p>
        </w:tc>
        <w:tc>
          <w:tcPr>
            <w:tcW w:w="1758" w:type="dxa"/>
          </w:tcPr>
          <w:p w14:paraId="1AEB435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5FF39E7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675C75A6">
        <w:tc>
          <w:tcPr>
            <w:tcW w:w="770" w:type="dxa"/>
            <w:vAlign w:val="center"/>
          </w:tcPr>
          <w:p w14:paraId="7897452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</w:t>
            </w:r>
          </w:p>
        </w:tc>
        <w:tc>
          <w:tcPr>
            <w:tcW w:w="792" w:type="dxa"/>
          </w:tcPr>
          <w:p w14:paraId="66F4037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3972" w:type="dxa"/>
          </w:tcPr>
          <w:p w14:paraId="69F7BB0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Analisis Framing Zhongdang Pan and Gerald M. Kosicki terhadap Pemberitaan Gempa Bumi di Media Online</w:t>
            </w:r>
          </w:p>
        </w:tc>
        <w:tc>
          <w:tcPr>
            <w:tcW w:w="1758" w:type="dxa"/>
          </w:tcPr>
          <w:p w14:paraId="1929F96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4B922C4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6775FFF4">
        <w:tc>
          <w:tcPr>
            <w:tcW w:w="770" w:type="dxa"/>
            <w:vAlign w:val="center"/>
          </w:tcPr>
          <w:p w14:paraId="4B0B798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21</w:t>
            </w:r>
          </w:p>
        </w:tc>
        <w:tc>
          <w:tcPr>
            <w:tcW w:w="792" w:type="dxa"/>
          </w:tcPr>
          <w:p w14:paraId="29596B2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3972" w:type="dxa"/>
          </w:tcPr>
          <w:p w14:paraId="5E4618F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Beyond Tremors: A Discourse-Historical Analysis in News Coverage of Mindanao Earthquakes</w:t>
            </w:r>
          </w:p>
        </w:tc>
        <w:tc>
          <w:tcPr>
            <w:tcW w:w="1758" w:type="dxa"/>
          </w:tcPr>
          <w:p w14:paraId="4702A7C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2100DAD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50598284">
        <w:tc>
          <w:tcPr>
            <w:tcW w:w="770" w:type="dxa"/>
            <w:vAlign w:val="center"/>
          </w:tcPr>
          <w:p w14:paraId="1B50B25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22</w:t>
            </w:r>
          </w:p>
        </w:tc>
        <w:tc>
          <w:tcPr>
            <w:tcW w:w="792" w:type="dxa"/>
          </w:tcPr>
          <w:p w14:paraId="70B5AE9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3972" w:type="dxa"/>
          </w:tcPr>
          <w:p w14:paraId="305ECB3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 Earthquake and Tsunami Disasters in Local Online Media: Serambi Indonesia</w:t>
            </w:r>
          </w:p>
        </w:tc>
        <w:tc>
          <w:tcPr>
            <w:tcW w:w="1758" w:type="dxa"/>
          </w:tcPr>
          <w:p w14:paraId="066FD49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0369CA2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6ABED621">
        <w:tc>
          <w:tcPr>
            <w:tcW w:w="770" w:type="dxa"/>
            <w:vAlign w:val="center"/>
          </w:tcPr>
          <w:p w14:paraId="39453B3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23</w:t>
            </w:r>
          </w:p>
        </w:tc>
        <w:tc>
          <w:tcPr>
            <w:tcW w:w="792" w:type="dxa"/>
          </w:tcPr>
          <w:p w14:paraId="14E6F6A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3972" w:type="dxa"/>
          </w:tcPr>
          <w:p w14:paraId="443E662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Kahramanmaras Depremlerinin Ana Haber Bultenlerinde Gonder Belirleme Kurami</w:t>
            </w:r>
          </w:p>
        </w:tc>
        <w:tc>
          <w:tcPr>
            <w:tcW w:w="1758" w:type="dxa"/>
          </w:tcPr>
          <w:p w14:paraId="5965F00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1028556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7A8DB0AD">
        <w:tc>
          <w:tcPr>
            <w:tcW w:w="770" w:type="dxa"/>
            <w:vAlign w:val="center"/>
          </w:tcPr>
          <w:p w14:paraId="34D5389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24</w:t>
            </w:r>
          </w:p>
        </w:tc>
        <w:tc>
          <w:tcPr>
            <w:tcW w:w="792" w:type="dxa"/>
          </w:tcPr>
          <w:p w14:paraId="7A4DD08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3972" w:type="dxa"/>
          </w:tcPr>
          <w:p w14:paraId="28D354B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Media Representation of the Mindanao Earthquakes</w:t>
            </w:r>
          </w:p>
        </w:tc>
        <w:tc>
          <w:tcPr>
            <w:tcW w:w="1758" w:type="dxa"/>
          </w:tcPr>
          <w:p w14:paraId="501571E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57A72D0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410F3883">
        <w:tc>
          <w:tcPr>
            <w:tcW w:w="770" w:type="dxa"/>
            <w:vAlign w:val="center"/>
          </w:tcPr>
          <w:p w14:paraId="6215060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25</w:t>
            </w:r>
          </w:p>
        </w:tc>
        <w:tc>
          <w:tcPr>
            <w:tcW w:w="792" w:type="dxa"/>
          </w:tcPr>
          <w:p w14:paraId="18FA039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3972" w:type="dxa"/>
          </w:tcPr>
          <w:p w14:paraId="3D8F4F1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Medyanin Yapisal Sorunlari Baglaminda Afet Haberciligi</w:t>
            </w:r>
          </w:p>
        </w:tc>
        <w:tc>
          <w:tcPr>
            <w:tcW w:w="1758" w:type="dxa"/>
          </w:tcPr>
          <w:p w14:paraId="6211893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15FF637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471F6521">
        <w:tc>
          <w:tcPr>
            <w:tcW w:w="770" w:type="dxa"/>
            <w:vAlign w:val="center"/>
          </w:tcPr>
          <w:p w14:paraId="782597E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26</w:t>
            </w:r>
          </w:p>
        </w:tc>
        <w:tc>
          <w:tcPr>
            <w:tcW w:w="792" w:type="dxa"/>
          </w:tcPr>
          <w:p w14:paraId="5894701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3972" w:type="dxa"/>
          </w:tcPr>
          <w:p w14:paraId="68719C2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Online Media Framing www.detik.com and www.kompas.com to Disaster Mitigation</w:t>
            </w:r>
          </w:p>
        </w:tc>
        <w:tc>
          <w:tcPr>
            <w:tcW w:w="1758" w:type="dxa"/>
          </w:tcPr>
          <w:p w14:paraId="727EE47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077A0B0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128BBD9C">
        <w:tc>
          <w:tcPr>
            <w:tcW w:w="770" w:type="dxa"/>
            <w:vAlign w:val="center"/>
          </w:tcPr>
          <w:p w14:paraId="340CECD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27</w:t>
            </w:r>
          </w:p>
        </w:tc>
        <w:tc>
          <w:tcPr>
            <w:tcW w:w="792" w:type="dxa"/>
          </w:tcPr>
          <w:p w14:paraId="69C8C52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3972" w:type="dxa"/>
          </w:tcPr>
          <w:p w14:paraId="5032FBD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Topic Modeling Approach for the Case of Chile: Framing Disaster</w:t>
            </w:r>
          </w:p>
        </w:tc>
        <w:tc>
          <w:tcPr>
            <w:tcW w:w="1758" w:type="dxa"/>
          </w:tcPr>
          <w:p w14:paraId="7B1D01E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7B644CF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01A38294">
        <w:tc>
          <w:tcPr>
            <w:tcW w:w="770" w:type="dxa"/>
            <w:vAlign w:val="center"/>
          </w:tcPr>
          <w:p w14:paraId="0AFB6D8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28</w:t>
            </w:r>
          </w:p>
        </w:tc>
        <w:tc>
          <w:tcPr>
            <w:tcW w:w="792" w:type="dxa"/>
          </w:tcPr>
          <w:p w14:paraId="002F65B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2023</w:t>
            </w:r>
          </w:p>
        </w:tc>
        <w:tc>
          <w:tcPr>
            <w:tcW w:w="3972" w:type="dxa"/>
          </w:tcPr>
          <w:p w14:paraId="5753CB0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Turk Medyasinin Depremle Imtihani</w:t>
            </w:r>
          </w:p>
        </w:tc>
        <w:tc>
          <w:tcPr>
            <w:tcW w:w="1758" w:type="dxa"/>
          </w:tcPr>
          <w:p w14:paraId="48092A2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62935CB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03CA718F">
        <w:tc>
          <w:tcPr>
            <w:tcW w:w="770" w:type="dxa"/>
            <w:vAlign w:val="center"/>
          </w:tcPr>
          <w:p w14:paraId="46C1095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29</w:t>
            </w:r>
          </w:p>
        </w:tc>
        <w:tc>
          <w:tcPr>
            <w:tcW w:w="792" w:type="dxa"/>
          </w:tcPr>
          <w:p w14:paraId="6302BD2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2022</w:t>
            </w:r>
          </w:p>
        </w:tc>
        <w:tc>
          <w:tcPr>
            <w:tcW w:w="3972" w:type="dxa"/>
          </w:tcPr>
          <w:p w14:paraId="12F22CE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Analysis of Online News Coverage on Earthquakes Through Text Mining</w:t>
            </w:r>
          </w:p>
        </w:tc>
        <w:tc>
          <w:tcPr>
            <w:tcW w:w="1758" w:type="dxa"/>
          </w:tcPr>
          <w:p w14:paraId="5AF28E7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3FA70F4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5604D86F">
        <w:tc>
          <w:tcPr>
            <w:tcW w:w="770" w:type="dxa"/>
            <w:vAlign w:val="center"/>
          </w:tcPr>
          <w:p w14:paraId="500C7DB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30</w:t>
            </w:r>
          </w:p>
        </w:tc>
        <w:tc>
          <w:tcPr>
            <w:tcW w:w="792" w:type="dxa"/>
          </w:tcPr>
          <w:p w14:paraId="133AC86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2022</w:t>
            </w:r>
          </w:p>
        </w:tc>
        <w:tc>
          <w:tcPr>
            <w:tcW w:w="3972" w:type="dxa"/>
          </w:tcPr>
          <w:p w14:paraId="369A2D7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Crisis Communication, Social Media and Natural Disasters—The Case of Italy</w:t>
            </w:r>
          </w:p>
        </w:tc>
        <w:tc>
          <w:tcPr>
            <w:tcW w:w="1758" w:type="dxa"/>
          </w:tcPr>
          <w:p w14:paraId="62E6DC4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6BFF12B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131024C9">
        <w:tc>
          <w:tcPr>
            <w:tcW w:w="770" w:type="dxa"/>
            <w:vAlign w:val="center"/>
          </w:tcPr>
          <w:p w14:paraId="68C028C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31</w:t>
            </w:r>
          </w:p>
        </w:tc>
        <w:tc>
          <w:tcPr>
            <w:tcW w:w="792" w:type="dxa"/>
          </w:tcPr>
          <w:p w14:paraId="7962510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2022</w:t>
            </w:r>
          </w:p>
        </w:tc>
        <w:tc>
          <w:tcPr>
            <w:tcW w:w="3972" w:type="dxa"/>
          </w:tcPr>
          <w:p w14:paraId="6178294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 a post-disaster collective action as 'good news'</w:t>
            </w:r>
          </w:p>
        </w:tc>
        <w:tc>
          <w:tcPr>
            <w:tcW w:w="1758" w:type="dxa"/>
          </w:tcPr>
          <w:p w14:paraId="598F484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2F6A4C7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41F5B0FF">
        <w:tc>
          <w:tcPr>
            <w:tcW w:w="770" w:type="dxa"/>
            <w:vAlign w:val="center"/>
          </w:tcPr>
          <w:p w14:paraId="1DC9BC8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32</w:t>
            </w:r>
          </w:p>
        </w:tc>
        <w:tc>
          <w:tcPr>
            <w:tcW w:w="792" w:type="dxa"/>
          </w:tcPr>
          <w:p w14:paraId="00C695F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2022</w:t>
            </w:r>
          </w:p>
        </w:tc>
        <w:tc>
          <w:tcPr>
            <w:tcW w:w="3972" w:type="dxa"/>
          </w:tcPr>
          <w:p w14:paraId="630F01A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 Disaster Coverage of Earthquake-Tsunami on Online Media</w:t>
            </w:r>
          </w:p>
        </w:tc>
        <w:tc>
          <w:tcPr>
            <w:tcW w:w="1758" w:type="dxa"/>
          </w:tcPr>
          <w:p w14:paraId="78522EE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4E45D1F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3E57D3A8">
        <w:tc>
          <w:tcPr>
            <w:tcW w:w="770" w:type="dxa"/>
            <w:vAlign w:val="center"/>
          </w:tcPr>
          <w:p w14:paraId="25AC1BA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33</w:t>
            </w:r>
          </w:p>
        </w:tc>
        <w:tc>
          <w:tcPr>
            <w:tcW w:w="792" w:type="dxa"/>
          </w:tcPr>
          <w:p w14:paraId="0B49F73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2022</w:t>
            </w:r>
          </w:p>
        </w:tc>
        <w:tc>
          <w:tcPr>
            <w:tcW w:w="3972" w:type="dxa"/>
          </w:tcPr>
          <w:p w14:paraId="0FE5F9A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 Earthquake News in the Context of Risk Communication: representations in the Turkish Press</w:t>
            </w:r>
          </w:p>
        </w:tc>
        <w:tc>
          <w:tcPr>
            <w:tcW w:w="1758" w:type="dxa"/>
          </w:tcPr>
          <w:p w14:paraId="533CD1C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0133CE0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328198AC">
        <w:tc>
          <w:tcPr>
            <w:tcW w:w="770" w:type="dxa"/>
            <w:vAlign w:val="center"/>
          </w:tcPr>
          <w:p w14:paraId="52C1CB2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34</w:t>
            </w:r>
          </w:p>
        </w:tc>
        <w:tc>
          <w:tcPr>
            <w:tcW w:w="792" w:type="dxa"/>
          </w:tcPr>
          <w:p w14:paraId="5F2C3D2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2022</w:t>
            </w:r>
          </w:p>
        </w:tc>
        <w:tc>
          <w:tcPr>
            <w:tcW w:w="3972" w:type="dxa"/>
          </w:tcPr>
          <w:p w14:paraId="304CC70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 the Great East Japan Earthquake / Tsunami</w:t>
            </w:r>
          </w:p>
        </w:tc>
        <w:tc>
          <w:tcPr>
            <w:tcW w:w="1758" w:type="dxa"/>
          </w:tcPr>
          <w:p w14:paraId="6652C94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7FFD30C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4EF959C2">
        <w:tc>
          <w:tcPr>
            <w:tcW w:w="770" w:type="dxa"/>
            <w:vAlign w:val="center"/>
          </w:tcPr>
          <w:p w14:paraId="4FF7159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35</w:t>
            </w:r>
          </w:p>
        </w:tc>
        <w:tc>
          <w:tcPr>
            <w:tcW w:w="792" w:type="dxa"/>
          </w:tcPr>
          <w:p w14:paraId="01A7544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2022</w:t>
            </w:r>
          </w:p>
        </w:tc>
        <w:tc>
          <w:tcPr>
            <w:tcW w:w="3972" w:type="dxa"/>
          </w:tcPr>
          <w:p w14:paraId="7CE9230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Social Media Use during the Nepal Earthquake: Functions and Gratifications</w:t>
            </w:r>
          </w:p>
        </w:tc>
        <w:tc>
          <w:tcPr>
            <w:tcW w:w="1758" w:type="dxa"/>
          </w:tcPr>
          <w:p w14:paraId="67A0A42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7F66AD5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2B4497F0">
        <w:tc>
          <w:tcPr>
            <w:tcW w:w="770" w:type="dxa"/>
            <w:vAlign w:val="center"/>
          </w:tcPr>
          <w:p w14:paraId="3EF6BDB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36</w:t>
            </w:r>
          </w:p>
        </w:tc>
        <w:tc>
          <w:tcPr>
            <w:tcW w:w="792" w:type="dxa"/>
          </w:tcPr>
          <w:p w14:paraId="27F62B4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2021</w:t>
            </w:r>
          </w:p>
        </w:tc>
        <w:tc>
          <w:tcPr>
            <w:tcW w:w="3972" w:type="dxa"/>
          </w:tcPr>
          <w:p w14:paraId="02C3374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 Analysis of Earthquake News on CNN Indonesia Online Media</w:t>
            </w:r>
          </w:p>
        </w:tc>
        <w:tc>
          <w:tcPr>
            <w:tcW w:w="1758" w:type="dxa"/>
          </w:tcPr>
          <w:p w14:paraId="0DE2802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1EB4395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008E2772">
        <w:tc>
          <w:tcPr>
            <w:tcW w:w="770" w:type="dxa"/>
            <w:vAlign w:val="center"/>
          </w:tcPr>
          <w:p w14:paraId="2FB8265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37</w:t>
            </w:r>
          </w:p>
        </w:tc>
        <w:tc>
          <w:tcPr>
            <w:tcW w:w="792" w:type="dxa"/>
          </w:tcPr>
          <w:p w14:paraId="35E6161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2021</w:t>
            </w:r>
          </w:p>
        </w:tc>
        <w:tc>
          <w:tcPr>
            <w:tcW w:w="3972" w:type="dxa"/>
          </w:tcPr>
          <w:p w14:paraId="6D4B714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Gendered Framing of the Nepal Earthquake by Indian and Nepalese Media</w:t>
            </w:r>
          </w:p>
        </w:tc>
        <w:tc>
          <w:tcPr>
            <w:tcW w:w="1758" w:type="dxa"/>
          </w:tcPr>
          <w:p w14:paraId="65B1BEB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5AEA098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Ethical</w:t>
            </w:r>
          </w:p>
        </w:tc>
      </w:tr>
      <w:tr w14:paraId="478106F3">
        <w:tc>
          <w:tcPr>
            <w:tcW w:w="770" w:type="dxa"/>
            <w:vAlign w:val="center"/>
          </w:tcPr>
          <w:p w14:paraId="720FB22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38</w:t>
            </w:r>
          </w:p>
        </w:tc>
        <w:tc>
          <w:tcPr>
            <w:tcW w:w="792" w:type="dxa"/>
          </w:tcPr>
          <w:p w14:paraId="5599931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2020</w:t>
            </w:r>
          </w:p>
        </w:tc>
        <w:tc>
          <w:tcPr>
            <w:tcW w:w="3972" w:type="dxa"/>
          </w:tcPr>
          <w:p w14:paraId="5692CE1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Comparing Japanese newspaper websites and international news websites covering earthquakes</w:t>
            </w:r>
          </w:p>
        </w:tc>
        <w:tc>
          <w:tcPr>
            <w:tcW w:w="1758" w:type="dxa"/>
          </w:tcPr>
          <w:p w14:paraId="4E6A97D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5639D8A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11167198">
        <w:tc>
          <w:tcPr>
            <w:tcW w:w="770" w:type="dxa"/>
            <w:vAlign w:val="center"/>
          </w:tcPr>
          <w:p w14:paraId="49482E1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39</w:t>
            </w:r>
          </w:p>
        </w:tc>
        <w:tc>
          <w:tcPr>
            <w:tcW w:w="792" w:type="dxa"/>
          </w:tcPr>
          <w:p w14:paraId="31AD04D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2020</w:t>
            </w:r>
          </w:p>
        </w:tc>
        <w:tc>
          <w:tcPr>
            <w:tcW w:w="3972" w:type="dxa"/>
          </w:tcPr>
          <w:p w14:paraId="75E057E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Comparing the Agenda Setting Role of the Pakistani and Indian Newspapers</w:t>
            </w:r>
          </w:p>
        </w:tc>
        <w:tc>
          <w:tcPr>
            <w:tcW w:w="1758" w:type="dxa"/>
          </w:tcPr>
          <w:p w14:paraId="0786EAA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3A6523A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711A202C">
        <w:tc>
          <w:tcPr>
            <w:tcW w:w="770" w:type="dxa"/>
            <w:vAlign w:val="center"/>
          </w:tcPr>
          <w:p w14:paraId="4969EA6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40</w:t>
            </w:r>
          </w:p>
        </w:tc>
        <w:tc>
          <w:tcPr>
            <w:tcW w:w="792" w:type="dxa"/>
          </w:tcPr>
          <w:p w14:paraId="1FE4417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2020</w:t>
            </w:r>
          </w:p>
        </w:tc>
        <w:tc>
          <w:tcPr>
            <w:tcW w:w="3972" w:type="dxa"/>
          </w:tcPr>
          <w:p w14:paraId="03DF474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Comparing the Media Framing of News in the Coverage of the 2008 Sichuan Earthquake</w:t>
            </w:r>
          </w:p>
        </w:tc>
        <w:tc>
          <w:tcPr>
            <w:tcW w:w="1758" w:type="dxa"/>
          </w:tcPr>
          <w:p w14:paraId="66BD98C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2A8E65A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33CC04E9">
        <w:tc>
          <w:tcPr>
            <w:tcW w:w="770" w:type="dxa"/>
            <w:vAlign w:val="center"/>
          </w:tcPr>
          <w:p w14:paraId="664780A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41</w:t>
            </w:r>
          </w:p>
        </w:tc>
        <w:tc>
          <w:tcPr>
            <w:tcW w:w="792" w:type="dxa"/>
          </w:tcPr>
          <w:p w14:paraId="7EFA79C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2020</w:t>
            </w:r>
          </w:p>
        </w:tc>
        <w:tc>
          <w:tcPr>
            <w:tcW w:w="3972" w:type="dxa"/>
          </w:tcPr>
          <w:p w14:paraId="2A7EC98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Deflection, Disassociation, and Acknowledgement: A Content Analysis of News Coverage of the Wenchuan Earthquake in US and Chinese Newspapers</w:t>
            </w:r>
          </w:p>
        </w:tc>
        <w:tc>
          <w:tcPr>
            <w:tcW w:w="1758" w:type="dxa"/>
          </w:tcPr>
          <w:p w14:paraId="4FE4F9A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14536FF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66E2AAD8">
        <w:tc>
          <w:tcPr>
            <w:tcW w:w="770" w:type="dxa"/>
            <w:vAlign w:val="center"/>
          </w:tcPr>
          <w:p w14:paraId="48B735F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42</w:t>
            </w:r>
          </w:p>
        </w:tc>
        <w:tc>
          <w:tcPr>
            <w:tcW w:w="792" w:type="dxa"/>
          </w:tcPr>
          <w:p w14:paraId="6C703FD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2020</w:t>
            </w:r>
          </w:p>
        </w:tc>
        <w:tc>
          <w:tcPr>
            <w:tcW w:w="3972" w:type="dxa"/>
          </w:tcPr>
          <w:p w14:paraId="5787CA9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Emergency Broadcasting Radio in Indonesia: Comparative Studies in Lombok Earthquake</w:t>
            </w:r>
          </w:p>
        </w:tc>
        <w:tc>
          <w:tcPr>
            <w:tcW w:w="1758" w:type="dxa"/>
          </w:tcPr>
          <w:p w14:paraId="73D0768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3980CD0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250E36CA">
        <w:tc>
          <w:tcPr>
            <w:tcW w:w="770" w:type="dxa"/>
            <w:vAlign w:val="center"/>
          </w:tcPr>
          <w:p w14:paraId="460B415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43</w:t>
            </w:r>
          </w:p>
        </w:tc>
        <w:tc>
          <w:tcPr>
            <w:tcW w:w="792" w:type="dxa"/>
          </w:tcPr>
          <w:p w14:paraId="37A6E44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2020</w:t>
            </w:r>
          </w:p>
        </w:tc>
        <w:tc>
          <w:tcPr>
            <w:tcW w:w="3972" w:type="dxa"/>
          </w:tcPr>
          <w:p w14:paraId="4F039E4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Fighting Disaster Misinformation in Latin America: The #19S Mexican Earthquake</w:t>
            </w:r>
          </w:p>
        </w:tc>
        <w:tc>
          <w:tcPr>
            <w:tcW w:w="1758" w:type="dxa"/>
          </w:tcPr>
          <w:p w14:paraId="5A8DFC8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1DC0916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</w:t>
            </w:r>
          </w:p>
        </w:tc>
      </w:tr>
      <w:tr w14:paraId="4CEEC5EC">
        <w:tc>
          <w:tcPr>
            <w:tcW w:w="770" w:type="dxa"/>
            <w:vAlign w:val="center"/>
          </w:tcPr>
          <w:p w14:paraId="06ED08A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44</w:t>
            </w:r>
          </w:p>
        </w:tc>
        <w:tc>
          <w:tcPr>
            <w:tcW w:w="792" w:type="dxa"/>
          </w:tcPr>
          <w:p w14:paraId="349A20D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2020</w:t>
            </w:r>
          </w:p>
        </w:tc>
        <w:tc>
          <w:tcPr>
            <w:tcW w:w="3972" w:type="dxa"/>
          </w:tcPr>
          <w:p w14:paraId="22A3117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 a mega-disaster: Political rhetoric and the Wenchuan earthquake in political speeches and news reports</w:t>
            </w:r>
          </w:p>
        </w:tc>
        <w:tc>
          <w:tcPr>
            <w:tcW w:w="1758" w:type="dxa"/>
          </w:tcPr>
          <w:p w14:paraId="4D01936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15662AE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7EA2A42C">
        <w:tc>
          <w:tcPr>
            <w:tcW w:w="770" w:type="dxa"/>
            <w:vAlign w:val="center"/>
          </w:tcPr>
          <w:p w14:paraId="61D6F86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45</w:t>
            </w:r>
          </w:p>
        </w:tc>
        <w:tc>
          <w:tcPr>
            <w:tcW w:w="792" w:type="dxa"/>
          </w:tcPr>
          <w:p w14:paraId="5D35F2D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2020</w:t>
            </w:r>
          </w:p>
        </w:tc>
        <w:tc>
          <w:tcPr>
            <w:tcW w:w="3972" w:type="dxa"/>
          </w:tcPr>
          <w:p w14:paraId="7D976CC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Spatial-Temporal Analysis of Social Media Data Related to Nepal Earthquake</w:t>
            </w:r>
          </w:p>
        </w:tc>
        <w:tc>
          <w:tcPr>
            <w:tcW w:w="1758" w:type="dxa"/>
          </w:tcPr>
          <w:p w14:paraId="6932DBC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3270121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3BB33BFE">
        <w:tc>
          <w:tcPr>
            <w:tcW w:w="770" w:type="dxa"/>
            <w:vAlign w:val="center"/>
          </w:tcPr>
          <w:p w14:paraId="6C97EB8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46</w:t>
            </w:r>
          </w:p>
        </w:tc>
        <w:tc>
          <w:tcPr>
            <w:tcW w:w="792" w:type="dxa"/>
          </w:tcPr>
          <w:p w14:paraId="7122F7F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2020</w:t>
            </w:r>
          </w:p>
        </w:tc>
        <w:tc>
          <w:tcPr>
            <w:tcW w:w="3972" w:type="dxa"/>
          </w:tcPr>
          <w:p w14:paraId="21B1E7E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Twitter, Disasters and Cultural Heritage: A Case Study of the 2015 Nepal Earthquake</w:t>
            </w:r>
          </w:p>
        </w:tc>
        <w:tc>
          <w:tcPr>
            <w:tcW w:w="1758" w:type="dxa"/>
          </w:tcPr>
          <w:p w14:paraId="2E9D991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614BF9C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6C913BC8">
        <w:tc>
          <w:tcPr>
            <w:tcW w:w="770" w:type="dxa"/>
            <w:vAlign w:val="center"/>
          </w:tcPr>
          <w:p w14:paraId="1F8BE3A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47</w:t>
            </w:r>
          </w:p>
        </w:tc>
        <w:tc>
          <w:tcPr>
            <w:tcW w:w="792" w:type="dxa"/>
          </w:tcPr>
          <w:p w14:paraId="3D50EE2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2019</w:t>
            </w:r>
          </w:p>
        </w:tc>
        <w:tc>
          <w:tcPr>
            <w:tcW w:w="3972" w:type="dxa"/>
          </w:tcPr>
          <w:p w14:paraId="2906A1D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Batanes Earthquakes: Media Must Look into Lapses in Disaster Management</w:t>
            </w:r>
          </w:p>
        </w:tc>
        <w:tc>
          <w:tcPr>
            <w:tcW w:w="1758" w:type="dxa"/>
          </w:tcPr>
          <w:p w14:paraId="2F3F4F0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08ACF23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532B791D">
        <w:tc>
          <w:tcPr>
            <w:tcW w:w="770" w:type="dxa"/>
            <w:vAlign w:val="center"/>
          </w:tcPr>
          <w:p w14:paraId="388F54D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48</w:t>
            </w:r>
          </w:p>
        </w:tc>
        <w:tc>
          <w:tcPr>
            <w:tcW w:w="792" w:type="dxa"/>
          </w:tcPr>
          <w:p w14:paraId="2D21366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2019</w:t>
            </w:r>
          </w:p>
        </w:tc>
        <w:tc>
          <w:tcPr>
            <w:tcW w:w="3972" w:type="dxa"/>
          </w:tcPr>
          <w:p w14:paraId="18B8C79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Seismic risk: The biases of earthquake media coverage</w:t>
            </w:r>
          </w:p>
        </w:tc>
        <w:tc>
          <w:tcPr>
            <w:tcW w:w="1758" w:type="dxa"/>
          </w:tcPr>
          <w:p w14:paraId="204857E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7BD4E33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51B0106E">
        <w:tc>
          <w:tcPr>
            <w:tcW w:w="770" w:type="dxa"/>
            <w:vAlign w:val="center"/>
          </w:tcPr>
          <w:p w14:paraId="183A74B6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49</w:t>
            </w:r>
          </w:p>
        </w:tc>
        <w:tc>
          <w:tcPr>
            <w:tcW w:w="792" w:type="dxa"/>
          </w:tcPr>
          <w:p w14:paraId="27FEFC8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0D1E4FD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Agendas, Frames and Media Coverage of Greece and Turkey Earthquakes</w:t>
            </w:r>
          </w:p>
        </w:tc>
        <w:tc>
          <w:tcPr>
            <w:tcW w:w="1758" w:type="dxa"/>
          </w:tcPr>
          <w:p w14:paraId="22924D4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3B3F5B8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748CBA2B">
        <w:tc>
          <w:tcPr>
            <w:tcW w:w="770" w:type="dxa"/>
            <w:vAlign w:val="center"/>
          </w:tcPr>
          <w:p w14:paraId="5FC4BE9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50</w:t>
            </w:r>
          </w:p>
        </w:tc>
        <w:tc>
          <w:tcPr>
            <w:tcW w:w="792" w:type="dxa"/>
          </w:tcPr>
          <w:p w14:paraId="0419A6E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42A6482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Amatrice as Year Zero: How Earthquakes Change Media Representations</w:t>
            </w:r>
          </w:p>
        </w:tc>
        <w:tc>
          <w:tcPr>
            <w:tcW w:w="1758" w:type="dxa"/>
          </w:tcPr>
          <w:p w14:paraId="5749CE0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24A0626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4F6B4136">
        <w:tc>
          <w:tcPr>
            <w:tcW w:w="770" w:type="dxa"/>
            <w:vAlign w:val="center"/>
          </w:tcPr>
          <w:p w14:paraId="7125B3E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51</w:t>
            </w:r>
          </w:p>
        </w:tc>
        <w:tc>
          <w:tcPr>
            <w:tcW w:w="792" w:type="dxa"/>
          </w:tcPr>
          <w:p w14:paraId="78FB330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0BF7E55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Analysis of Framing and Coverage of Natural Disasters in News Media</w:t>
            </w:r>
          </w:p>
        </w:tc>
        <w:tc>
          <w:tcPr>
            <w:tcW w:w="1758" w:type="dxa"/>
          </w:tcPr>
          <w:p w14:paraId="73F0153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07868E6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69757917">
        <w:tc>
          <w:tcPr>
            <w:tcW w:w="770" w:type="dxa"/>
            <w:vAlign w:val="center"/>
          </w:tcPr>
          <w:p w14:paraId="3103F6E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52</w:t>
            </w:r>
          </w:p>
        </w:tc>
        <w:tc>
          <w:tcPr>
            <w:tcW w:w="792" w:type="dxa"/>
          </w:tcPr>
          <w:p w14:paraId="4D8E6D0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6DBEA06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Analysis of Social Issues of the Newspaper Articles on Gyeongju Earthquake in Korea</w:t>
            </w:r>
          </w:p>
        </w:tc>
        <w:tc>
          <w:tcPr>
            <w:tcW w:w="1758" w:type="dxa"/>
          </w:tcPr>
          <w:p w14:paraId="5FEBEB4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493D8ED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</w:t>
            </w:r>
          </w:p>
        </w:tc>
      </w:tr>
      <w:tr w14:paraId="0FF3C864">
        <w:tc>
          <w:tcPr>
            <w:tcW w:w="770" w:type="dxa"/>
            <w:vAlign w:val="center"/>
          </w:tcPr>
          <w:p w14:paraId="7B8AE0F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53</w:t>
            </w:r>
          </w:p>
        </w:tc>
        <w:tc>
          <w:tcPr>
            <w:tcW w:w="792" w:type="dxa"/>
          </w:tcPr>
          <w:p w14:paraId="4C46662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6C23946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Comparing Visual Framing in Newspapers: Hurricane Katrina versus the Wenchuan Earthquake</w:t>
            </w:r>
          </w:p>
        </w:tc>
        <w:tc>
          <w:tcPr>
            <w:tcW w:w="1758" w:type="dxa"/>
          </w:tcPr>
          <w:p w14:paraId="441F80A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0AD82FE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66290532">
        <w:tc>
          <w:tcPr>
            <w:tcW w:w="770" w:type="dxa"/>
            <w:vAlign w:val="center"/>
          </w:tcPr>
          <w:p w14:paraId="70D72FE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54</w:t>
            </w:r>
          </w:p>
        </w:tc>
        <w:tc>
          <w:tcPr>
            <w:tcW w:w="792" w:type="dxa"/>
          </w:tcPr>
          <w:p w14:paraId="52158C7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32A4738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Construccion periodistica del sismo o desastre? El caso del terremoto de Pedregal, Mexico 2017</w:t>
            </w:r>
          </w:p>
        </w:tc>
        <w:tc>
          <w:tcPr>
            <w:tcW w:w="1758" w:type="dxa"/>
          </w:tcPr>
          <w:p w14:paraId="4488737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2CC5845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455436C8">
        <w:tc>
          <w:tcPr>
            <w:tcW w:w="770" w:type="dxa"/>
            <w:vAlign w:val="center"/>
          </w:tcPr>
          <w:p w14:paraId="26C6055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55</w:t>
            </w:r>
          </w:p>
        </w:tc>
        <w:tc>
          <w:tcPr>
            <w:tcW w:w="792" w:type="dxa"/>
          </w:tcPr>
          <w:p w14:paraId="0D43A61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105725E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Coverage of Earthquakes in Italian Newspapers</w:t>
            </w:r>
          </w:p>
        </w:tc>
        <w:tc>
          <w:tcPr>
            <w:tcW w:w="1758" w:type="dxa"/>
          </w:tcPr>
          <w:p w14:paraId="1A54A26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6FAF70A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5D2D91DE">
        <w:tc>
          <w:tcPr>
            <w:tcW w:w="770" w:type="dxa"/>
            <w:vAlign w:val="center"/>
          </w:tcPr>
          <w:p w14:paraId="6C9C1811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56</w:t>
            </w:r>
          </w:p>
        </w:tc>
        <w:tc>
          <w:tcPr>
            <w:tcW w:w="792" w:type="dxa"/>
          </w:tcPr>
          <w:p w14:paraId="74EDBA2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03616D1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DISASTERS IN THE MEDIA: A Content Analysis of the March 2011 Japan Earthquake</w:t>
            </w:r>
          </w:p>
        </w:tc>
        <w:tc>
          <w:tcPr>
            <w:tcW w:w="1758" w:type="dxa"/>
          </w:tcPr>
          <w:p w14:paraId="5DF9AA6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42B35F2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4F6FAADD">
        <w:tc>
          <w:tcPr>
            <w:tcW w:w="770" w:type="dxa"/>
            <w:vAlign w:val="center"/>
          </w:tcPr>
          <w:p w14:paraId="2699FCE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57</w:t>
            </w:r>
          </w:p>
        </w:tc>
        <w:tc>
          <w:tcPr>
            <w:tcW w:w="792" w:type="dxa"/>
          </w:tcPr>
          <w:p w14:paraId="3149157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2ECA588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Experts and Media: Different Agenda on the Amatrice Seismic Sequence</w:t>
            </w:r>
          </w:p>
        </w:tc>
        <w:tc>
          <w:tcPr>
            <w:tcW w:w="1758" w:type="dxa"/>
          </w:tcPr>
          <w:p w14:paraId="31D9989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7C27ED4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503E3C91">
        <w:tc>
          <w:tcPr>
            <w:tcW w:w="770" w:type="dxa"/>
            <w:vAlign w:val="center"/>
          </w:tcPr>
          <w:p w14:paraId="2065A5F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58</w:t>
            </w:r>
          </w:p>
        </w:tc>
        <w:tc>
          <w:tcPr>
            <w:tcW w:w="792" w:type="dxa"/>
          </w:tcPr>
          <w:p w14:paraId="6DCC703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092ABDD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 a Conflict! How Media Report on Earthquake Risks Caused by Gas Extraction</w:t>
            </w:r>
          </w:p>
        </w:tc>
        <w:tc>
          <w:tcPr>
            <w:tcW w:w="1758" w:type="dxa"/>
          </w:tcPr>
          <w:p w14:paraId="57D7141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451239A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</w:t>
            </w:r>
          </w:p>
        </w:tc>
      </w:tr>
      <w:tr w14:paraId="3DD983F5">
        <w:tc>
          <w:tcPr>
            <w:tcW w:w="770" w:type="dxa"/>
            <w:vAlign w:val="center"/>
          </w:tcPr>
          <w:p w14:paraId="6935C049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59</w:t>
            </w:r>
          </w:p>
        </w:tc>
        <w:tc>
          <w:tcPr>
            <w:tcW w:w="792" w:type="dxa"/>
          </w:tcPr>
          <w:p w14:paraId="2658E06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18D2DDC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Journalism Quality in Natural Disaster's Coverage: the case of Chilean newspapers</w:t>
            </w:r>
          </w:p>
        </w:tc>
        <w:tc>
          <w:tcPr>
            <w:tcW w:w="1758" w:type="dxa"/>
          </w:tcPr>
          <w:p w14:paraId="607ED32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298C4BE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3D8D2F06">
        <w:tc>
          <w:tcPr>
            <w:tcW w:w="770" w:type="dxa"/>
            <w:vAlign w:val="center"/>
          </w:tcPr>
          <w:p w14:paraId="7B19968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60</w:t>
            </w:r>
          </w:p>
        </w:tc>
        <w:tc>
          <w:tcPr>
            <w:tcW w:w="792" w:type="dxa"/>
          </w:tcPr>
          <w:p w14:paraId="21461A1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22D2E87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Localizing SCCT in a Chinese Context: A Case Study of the Sichuan Earthquake</w:t>
            </w:r>
          </w:p>
        </w:tc>
        <w:tc>
          <w:tcPr>
            <w:tcW w:w="1758" w:type="dxa"/>
          </w:tcPr>
          <w:p w14:paraId="0F75F91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10BBC12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Response</w:t>
            </w:r>
          </w:p>
        </w:tc>
      </w:tr>
      <w:tr w14:paraId="5B055234">
        <w:tc>
          <w:tcPr>
            <w:tcW w:w="770" w:type="dxa"/>
            <w:vAlign w:val="center"/>
          </w:tcPr>
          <w:p w14:paraId="179F8C0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61</w:t>
            </w:r>
          </w:p>
        </w:tc>
        <w:tc>
          <w:tcPr>
            <w:tcW w:w="792" w:type="dxa"/>
          </w:tcPr>
          <w:p w14:paraId="7E0E105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6B77BAB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Media representation of natural disasters: Visual framing analysis</w:t>
            </w:r>
          </w:p>
        </w:tc>
        <w:tc>
          <w:tcPr>
            <w:tcW w:w="1758" w:type="dxa"/>
          </w:tcPr>
          <w:p w14:paraId="535CC3A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0FBD025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29EC2C86">
        <w:tc>
          <w:tcPr>
            <w:tcW w:w="770" w:type="dxa"/>
            <w:vAlign w:val="center"/>
          </w:tcPr>
          <w:p w14:paraId="62BEA2C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62</w:t>
            </w:r>
          </w:p>
        </w:tc>
        <w:tc>
          <w:tcPr>
            <w:tcW w:w="792" w:type="dxa"/>
          </w:tcPr>
          <w:p w14:paraId="07EE1DC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38F9FE2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News Photos about Sichuan Earthquake: Effects of Political Ideology and Photo Type</w:t>
            </w:r>
          </w:p>
        </w:tc>
        <w:tc>
          <w:tcPr>
            <w:tcW w:w="1758" w:type="dxa"/>
          </w:tcPr>
          <w:p w14:paraId="26EE39A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2AD9596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36CD2EF8">
        <w:tc>
          <w:tcPr>
            <w:tcW w:w="770" w:type="dxa"/>
            <w:vAlign w:val="center"/>
          </w:tcPr>
          <w:p w14:paraId="30B04EF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63</w:t>
            </w:r>
          </w:p>
        </w:tc>
        <w:tc>
          <w:tcPr>
            <w:tcW w:w="792" w:type="dxa"/>
          </w:tcPr>
          <w:p w14:paraId="3CA4112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2018</w:t>
            </w:r>
          </w:p>
        </w:tc>
        <w:tc>
          <w:tcPr>
            <w:tcW w:w="3972" w:type="dxa"/>
          </w:tcPr>
          <w:p w14:paraId="6FF9B35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The Role of Print Media in Earthquake Risk Communication: Information Quality in Turkish Press</w:t>
            </w:r>
          </w:p>
        </w:tc>
        <w:tc>
          <w:tcPr>
            <w:tcW w:w="1758" w:type="dxa"/>
          </w:tcPr>
          <w:p w14:paraId="5813644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4A5A84E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070FAB1F">
        <w:tc>
          <w:tcPr>
            <w:tcW w:w="770" w:type="dxa"/>
            <w:vAlign w:val="center"/>
          </w:tcPr>
          <w:p w14:paraId="33E2D9A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64</w:t>
            </w:r>
          </w:p>
        </w:tc>
        <w:tc>
          <w:tcPr>
            <w:tcW w:w="792" w:type="dxa"/>
          </w:tcPr>
          <w:p w14:paraId="7CB2BB0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2017</w:t>
            </w:r>
          </w:p>
        </w:tc>
        <w:tc>
          <w:tcPr>
            <w:tcW w:w="3972" w:type="dxa"/>
          </w:tcPr>
          <w:p w14:paraId="230EB9E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 Analysis Nepal on Al Jazeera Online</w:t>
            </w:r>
          </w:p>
        </w:tc>
        <w:tc>
          <w:tcPr>
            <w:tcW w:w="1758" w:type="dxa"/>
          </w:tcPr>
          <w:p w14:paraId="5214BE9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58A9FF1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1EAD0D6C">
        <w:tc>
          <w:tcPr>
            <w:tcW w:w="770" w:type="dxa"/>
            <w:vAlign w:val="center"/>
          </w:tcPr>
          <w:p w14:paraId="6C5A56A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65</w:t>
            </w:r>
          </w:p>
        </w:tc>
        <w:tc>
          <w:tcPr>
            <w:tcW w:w="792" w:type="dxa"/>
          </w:tcPr>
          <w:p w14:paraId="52ED0F2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2017</w:t>
            </w:r>
          </w:p>
        </w:tc>
        <w:tc>
          <w:tcPr>
            <w:tcW w:w="3972" w:type="dxa"/>
          </w:tcPr>
          <w:p w14:paraId="4C01B32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 Analysis on Nepalese Media Portrayal of Disaster Events Using Zhongdang Pan and Gerald M. Kosicki</w:t>
            </w:r>
          </w:p>
        </w:tc>
        <w:tc>
          <w:tcPr>
            <w:tcW w:w="1758" w:type="dxa"/>
          </w:tcPr>
          <w:p w14:paraId="41E3C07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46DF3FE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3E7CD8D7">
        <w:tc>
          <w:tcPr>
            <w:tcW w:w="770" w:type="dxa"/>
            <w:vAlign w:val="center"/>
          </w:tcPr>
          <w:p w14:paraId="721AF608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66</w:t>
            </w:r>
          </w:p>
        </w:tc>
        <w:tc>
          <w:tcPr>
            <w:tcW w:w="792" w:type="dxa"/>
          </w:tcPr>
          <w:p w14:paraId="314BDAA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2017</w:t>
            </w:r>
          </w:p>
        </w:tc>
        <w:tc>
          <w:tcPr>
            <w:tcW w:w="3972" w:type="dxa"/>
          </w:tcPr>
          <w:p w14:paraId="6BA7AA4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Framing, Agenda Setting, Media Coverage of the 2015 Nepal Earthquake</w:t>
            </w:r>
          </w:p>
        </w:tc>
        <w:tc>
          <w:tcPr>
            <w:tcW w:w="1758" w:type="dxa"/>
          </w:tcPr>
          <w:p w14:paraId="3E4C08A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0DDE023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3B15CEBE">
        <w:tc>
          <w:tcPr>
            <w:tcW w:w="770" w:type="dxa"/>
            <w:vAlign w:val="center"/>
          </w:tcPr>
          <w:p w14:paraId="12303D1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67</w:t>
            </w:r>
          </w:p>
        </w:tc>
        <w:tc>
          <w:tcPr>
            <w:tcW w:w="792" w:type="dxa"/>
          </w:tcPr>
          <w:p w14:paraId="7F22AC2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2017</w:t>
            </w:r>
          </w:p>
        </w:tc>
        <w:tc>
          <w:tcPr>
            <w:tcW w:w="3972" w:type="dxa"/>
          </w:tcPr>
          <w:p w14:paraId="2FC9313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Issue Attention and Group Mobilization for Caste Rights Following the 2015 Nepal Earthquake</w:t>
            </w:r>
          </w:p>
        </w:tc>
        <w:tc>
          <w:tcPr>
            <w:tcW w:w="1758" w:type="dxa"/>
          </w:tcPr>
          <w:p w14:paraId="1771E59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0A583EA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</w:t>
            </w:r>
          </w:p>
        </w:tc>
      </w:tr>
      <w:tr w14:paraId="0B2F1EE4">
        <w:tc>
          <w:tcPr>
            <w:tcW w:w="770" w:type="dxa"/>
            <w:vAlign w:val="center"/>
          </w:tcPr>
          <w:p w14:paraId="042DCA4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68</w:t>
            </w:r>
          </w:p>
        </w:tc>
        <w:tc>
          <w:tcPr>
            <w:tcW w:w="792" w:type="dxa"/>
          </w:tcPr>
          <w:p w14:paraId="3191589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2017</w:t>
            </w:r>
          </w:p>
        </w:tc>
        <w:tc>
          <w:tcPr>
            <w:tcW w:w="3972" w:type="dxa"/>
          </w:tcPr>
          <w:p w14:paraId="75E573C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Media Representation of the 2011 Japan Earthquake/Tsunami and Fukushima Nuclear Crisis</w:t>
            </w:r>
          </w:p>
        </w:tc>
        <w:tc>
          <w:tcPr>
            <w:tcW w:w="1758" w:type="dxa"/>
          </w:tcPr>
          <w:p w14:paraId="1CDF611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2BE3126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1AF6BA19">
        <w:tc>
          <w:tcPr>
            <w:tcW w:w="770" w:type="dxa"/>
            <w:vAlign w:val="center"/>
          </w:tcPr>
          <w:p w14:paraId="486835A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69</w:t>
            </w:r>
          </w:p>
        </w:tc>
        <w:tc>
          <w:tcPr>
            <w:tcW w:w="792" w:type="dxa"/>
          </w:tcPr>
          <w:p w14:paraId="594212F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2017</w:t>
            </w:r>
          </w:p>
        </w:tc>
        <w:tc>
          <w:tcPr>
            <w:tcW w:w="3972" w:type="dxa"/>
          </w:tcPr>
          <w:p w14:paraId="6AD83CF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Representations of China in Media Coverage of Disasters</w:t>
            </w:r>
          </w:p>
        </w:tc>
        <w:tc>
          <w:tcPr>
            <w:tcW w:w="1758" w:type="dxa"/>
          </w:tcPr>
          <w:p w14:paraId="326C3FD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1F3BBED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2DFD5361">
        <w:tc>
          <w:tcPr>
            <w:tcW w:w="770" w:type="dxa"/>
            <w:vAlign w:val="center"/>
          </w:tcPr>
          <w:p w14:paraId="7AB33E8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70</w:t>
            </w:r>
          </w:p>
        </w:tc>
        <w:tc>
          <w:tcPr>
            <w:tcW w:w="792" w:type="dxa"/>
          </w:tcPr>
          <w:p w14:paraId="01D372D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2016</w:t>
            </w:r>
          </w:p>
        </w:tc>
        <w:tc>
          <w:tcPr>
            <w:tcW w:w="3972" w:type="dxa"/>
          </w:tcPr>
          <w:p w14:paraId="060D34C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Agendas and Media Coverage of the 2015 Nepal Earthquake</w:t>
            </w:r>
          </w:p>
        </w:tc>
        <w:tc>
          <w:tcPr>
            <w:tcW w:w="1758" w:type="dxa"/>
          </w:tcPr>
          <w:p w14:paraId="705A18C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3C82D33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627C04C1">
        <w:tc>
          <w:tcPr>
            <w:tcW w:w="770" w:type="dxa"/>
            <w:vAlign w:val="center"/>
          </w:tcPr>
          <w:p w14:paraId="5ABAF84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71</w:t>
            </w:r>
          </w:p>
        </w:tc>
        <w:tc>
          <w:tcPr>
            <w:tcW w:w="792" w:type="dxa"/>
          </w:tcPr>
          <w:p w14:paraId="03BCF36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2016</w:t>
            </w:r>
          </w:p>
        </w:tc>
        <w:tc>
          <w:tcPr>
            <w:tcW w:w="3972" w:type="dxa"/>
          </w:tcPr>
          <w:p w14:paraId="6D61FE6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Natural Catastrophe and Role of Pakistani Mass Media</w:t>
            </w:r>
          </w:p>
        </w:tc>
        <w:tc>
          <w:tcPr>
            <w:tcW w:w="1758" w:type="dxa"/>
          </w:tcPr>
          <w:p w14:paraId="7933582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45A347D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40619805">
        <w:tc>
          <w:tcPr>
            <w:tcW w:w="770" w:type="dxa"/>
            <w:vAlign w:val="center"/>
          </w:tcPr>
          <w:p w14:paraId="78AAA17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72</w:t>
            </w:r>
          </w:p>
        </w:tc>
        <w:tc>
          <w:tcPr>
            <w:tcW w:w="792" w:type="dxa"/>
          </w:tcPr>
          <w:p w14:paraId="759C547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2016</w:t>
            </w:r>
          </w:p>
        </w:tc>
        <w:tc>
          <w:tcPr>
            <w:tcW w:w="3972" w:type="dxa"/>
          </w:tcPr>
          <w:p w14:paraId="69D4C4A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The Role of News Media as Democratic Fora, Agenda Setters, and Strategic Communicators in Crisis</w:t>
            </w:r>
          </w:p>
        </w:tc>
        <w:tc>
          <w:tcPr>
            <w:tcW w:w="1758" w:type="dxa"/>
          </w:tcPr>
          <w:p w14:paraId="7B798E1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6EC8225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00A6BAD9">
        <w:tc>
          <w:tcPr>
            <w:tcW w:w="770" w:type="dxa"/>
            <w:vAlign w:val="center"/>
          </w:tcPr>
          <w:p w14:paraId="2477EBE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73</w:t>
            </w:r>
          </w:p>
        </w:tc>
        <w:tc>
          <w:tcPr>
            <w:tcW w:w="792" w:type="dxa"/>
          </w:tcPr>
          <w:p w14:paraId="78A960A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2015</w:t>
            </w:r>
          </w:p>
        </w:tc>
        <w:tc>
          <w:tcPr>
            <w:tcW w:w="3972" w:type="dxa"/>
          </w:tcPr>
          <w:p w14:paraId="599946D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 Critical Content Analysis of Cable News: Haiti Earthquake</w:t>
            </w:r>
          </w:p>
        </w:tc>
        <w:tc>
          <w:tcPr>
            <w:tcW w:w="1758" w:type="dxa"/>
          </w:tcPr>
          <w:p w14:paraId="3F3564A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400B51D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</w:t>
            </w:r>
          </w:p>
        </w:tc>
      </w:tr>
      <w:tr w14:paraId="1A5315C0">
        <w:tc>
          <w:tcPr>
            <w:tcW w:w="770" w:type="dxa"/>
            <w:vAlign w:val="center"/>
          </w:tcPr>
          <w:p w14:paraId="5751088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74</w:t>
            </w:r>
          </w:p>
        </w:tc>
        <w:tc>
          <w:tcPr>
            <w:tcW w:w="792" w:type="dxa"/>
          </w:tcPr>
          <w:p w14:paraId="43C90A1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2015</w:t>
            </w:r>
          </w:p>
        </w:tc>
        <w:tc>
          <w:tcPr>
            <w:tcW w:w="3972" w:type="dxa"/>
          </w:tcPr>
          <w:p w14:paraId="1A19AE2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Cultural Framing of News: From Earthquake to Nuclear Crisis in Japanese and Hong Kong Newspapers</w:t>
            </w:r>
          </w:p>
        </w:tc>
        <w:tc>
          <w:tcPr>
            <w:tcW w:w="1758" w:type="dxa"/>
          </w:tcPr>
          <w:p w14:paraId="4B20D1F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1D2BE78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625BF87C">
        <w:tc>
          <w:tcPr>
            <w:tcW w:w="770" w:type="dxa"/>
            <w:vAlign w:val="center"/>
          </w:tcPr>
          <w:p w14:paraId="3D6889EA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75</w:t>
            </w:r>
          </w:p>
        </w:tc>
        <w:tc>
          <w:tcPr>
            <w:tcW w:w="792" w:type="dxa"/>
          </w:tcPr>
          <w:p w14:paraId="3DE8502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2015</w:t>
            </w:r>
          </w:p>
        </w:tc>
        <w:tc>
          <w:tcPr>
            <w:tcW w:w="3972" w:type="dxa"/>
          </w:tcPr>
          <w:p w14:paraId="1D7D909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Discourse of resistance: Articulations of national cultural identity in China's Wenchuan earthquake coverage</w:t>
            </w:r>
          </w:p>
        </w:tc>
        <w:tc>
          <w:tcPr>
            <w:tcW w:w="1758" w:type="dxa"/>
          </w:tcPr>
          <w:p w14:paraId="39B38C3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76F7D6E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</w:t>
            </w:r>
          </w:p>
        </w:tc>
      </w:tr>
      <w:tr w14:paraId="0BAB107A">
        <w:tc>
          <w:tcPr>
            <w:tcW w:w="770" w:type="dxa"/>
            <w:vAlign w:val="center"/>
          </w:tcPr>
          <w:p w14:paraId="4415E77C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76</w:t>
            </w:r>
          </w:p>
        </w:tc>
        <w:tc>
          <w:tcPr>
            <w:tcW w:w="792" w:type="dxa"/>
          </w:tcPr>
          <w:p w14:paraId="479E811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2015</w:t>
            </w:r>
          </w:p>
        </w:tc>
        <w:tc>
          <w:tcPr>
            <w:tcW w:w="3972" w:type="dxa"/>
          </w:tcPr>
          <w:p w14:paraId="6579C01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 the News: How US and Chinese Media Frame the 2008 Sichuan Earthquake</w:t>
            </w:r>
          </w:p>
        </w:tc>
        <w:tc>
          <w:tcPr>
            <w:tcW w:w="1758" w:type="dxa"/>
          </w:tcPr>
          <w:p w14:paraId="10927FA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5896838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292016CD">
        <w:tc>
          <w:tcPr>
            <w:tcW w:w="770" w:type="dxa"/>
            <w:vAlign w:val="center"/>
          </w:tcPr>
          <w:p w14:paraId="5200162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77</w:t>
            </w:r>
          </w:p>
        </w:tc>
        <w:tc>
          <w:tcPr>
            <w:tcW w:w="792" w:type="dxa"/>
          </w:tcPr>
          <w:p w14:paraId="10EC361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2015</w:t>
            </w:r>
          </w:p>
        </w:tc>
        <w:tc>
          <w:tcPr>
            <w:tcW w:w="3972" w:type="dxa"/>
          </w:tcPr>
          <w:p w14:paraId="2A65819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 Wenchuan: How the Chinese Press Framed the 2008 Sichuan Earthquake</w:t>
            </w:r>
          </w:p>
        </w:tc>
        <w:tc>
          <w:tcPr>
            <w:tcW w:w="1758" w:type="dxa"/>
          </w:tcPr>
          <w:p w14:paraId="68D106A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057C95D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5BB2601D">
        <w:tc>
          <w:tcPr>
            <w:tcW w:w="770" w:type="dxa"/>
            <w:vAlign w:val="center"/>
          </w:tcPr>
          <w:p w14:paraId="2CFCA34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78</w:t>
            </w:r>
          </w:p>
        </w:tc>
        <w:tc>
          <w:tcPr>
            <w:tcW w:w="792" w:type="dxa"/>
          </w:tcPr>
          <w:p w14:paraId="4D1347E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2015</w:t>
            </w:r>
          </w:p>
        </w:tc>
        <w:tc>
          <w:tcPr>
            <w:tcW w:w="3972" w:type="dxa"/>
          </w:tcPr>
          <w:p w14:paraId="3B432F1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Framing, Media Coverage, and Public Opinion in the 2011 Great East Japan Earthquake</w:t>
            </w:r>
          </w:p>
        </w:tc>
        <w:tc>
          <w:tcPr>
            <w:tcW w:w="1758" w:type="dxa"/>
          </w:tcPr>
          <w:p w14:paraId="4B1519D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409C7E4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78E86074">
        <w:tc>
          <w:tcPr>
            <w:tcW w:w="770" w:type="dxa"/>
            <w:vAlign w:val="center"/>
          </w:tcPr>
          <w:p w14:paraId="406061B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79</w:t>
            </w:r>
          </w:p>
        </w:tc>
        <w:tc>
          <w:tcPr>
            <w:tcW w:w="792" w:type="dxa"/>
          </w:tcPr>
          <w:p w14:paraId="70BC73A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2015</w:t>
            </w:r>
          </w:p>
        </w:tc>
        <w:tc>
          <w:tcPr>
            <w:tcW w:w="3972" w:type="dxa"/>
          </w:tcPr>
          <w:p w14:paraId="5FC847C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How Did Media Frame the Great East Japan Earthquake? Objectivity and the Coverage of the Nuclear Crisis</w:t>
            </w:r>
          </w:p>
        </w:tc>
        <w:tc>
          <w:tcPr>
            <w:tcW w:w="1758" w:type="dxa"/>
          </w:tcPr>
          <w:p w14:paraId="356C724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2B2F17B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276C5368">
        <w:tc>
          <w:tcPr>
            <w:tcW w:w="770" w:type="dxa"/>
            <w:vAlign w:val="center"/>
          </w:tcPr>
          <w:p w14:paraId="0AA4583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80</w:t>
            </w:r>
          </w:p>
        </w:tc>
        <w:tc>
          <w:tcPr>
            <w:tcW w:w="792" w:type="dxa"/>
          </w:tcPr>
          <w:p w14:paraId="1526838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2015</w:t>
            </w:r>
          </w:p>
        </w:tc>
        <w:tc>
          <w:tcPr>
            <w:tcW w:w="3972" w:type="dxa"/>
          </w:tcPr>
          <w:p w14:paraId="1AF6E63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How Does Nepal Television (NTV) Frame Natural Disasters? PPRR Cycle Analysis</w:t>
            </w:r>
          </w:p>
        </w:tc>
        <w:tc>
          <w:tcPr>
            <w:tcW w:w="1758" w:type="dxa"/>
          </w:tcPr>
          <w:p w14:paraId="3F067F1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555DAD0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Response</w:t>
            </w:r>
          </w:p>
        </w:tc>
      </w:tr>
      <w:tr w14:paraId="48EB04E0">
        <w:tc>
          <w:tcPr>
            <w:tcW w:w="770" w:type="dxa"/>
            <w:vAlign w:val="center"/>
          </w:tcPr>
          <w:p w14:paraId="432F008B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81</w:t>
            </w:r>
          </w:p>
        </w:tc>
        <w:tc>
          <w:tcPr>
            <w:tcW w:w="792" w:type="dxa"/>
          </w:tcPr>
          <w:p w14:paraId="2DCC4D7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2015</w:t>
            </w:r>
          </w:p>
        </w:tc>
        <w:tc>
          <w:tcPr>
            <w:tcW w:w="3972" w:type="dxa"/>
          </w:tcPr>
          <w:p w14:paraId="06E1313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Newspaper Visual Framing of the 2011 Tohoku Earthquake: Korean, US, and Japanese newspapers</w:t>
            </w:r>
          </w:p>
        </w:tc>
        <w:tc>
          <w:tcPr>
            <w:tcW w:w="1758" w:type="dxa"/>
          </w:tcPr>
          <w:p w14:paraId="42628F8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6C82816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  <w:tr w14:paraId="676C39C1">
        <w:tc>
          <w:tcPr>
            <w:tcW w:w="770" w:type="dxa"/>
            <w:vAlign w:val="center"/>
          </w:tcPr>
          <w:p w14:paraId="056F7B64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82</w:t>
            </w:r>
          </w:p>
        </w:tc>
        <w:tc>
          <w:tcPr>
            <w:tcW w:w="792" w:type="dxa"/>
          </w:tcPr>
          <w:p w14:paraId="05425BC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2015</w:t>
            </w:r>
          </w:p>
        </w:tc>
        <w:tc>
          <w:tcPr>
            <w:tcW w:w="3972" w:type="dxa"/>
          </w:tcPr>
          <w:p w14:paraId="4044DE3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News Values and News Coverage of the Sichuan Earthquake in Chinese and American Newspapers</w:t>
            </w:r>
          </w:p>
        </w:tc>
        <w:tc>
          <w:tcPr>
            <w:tcW w:w="1758" w:type="dxa"/>
          </w:tcPr>
          <w:p w14:paraId="3134146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0890D1F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481751A4">
        <w:tc>
          <w:tcPr>
            <w:tcW w:w="770" w:type="dxa"/>
            <w:vAlign w:val="center"/>
          </w:tcPr>
          <w:p w14:paraId="6ED2F36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83</w:t>
            </w:r>
          </w:p>
        </w:tc>
        <w:tc>
          <w:tcPr>
            <w:tcW w:w="792" w:type="dxa"/>
          </w:tcPr>
          <w:p w14:paraId="5B37200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2014</w:t>
            </w:r>
          </w:p>
        </w:tc>
        <w:tc>
          <w:tcPr>
            <w:tcW w:w="3972" w:type="dxa"/>
          </w:tcPr>
          <w:p w14:paraId="5AFF10F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Comparing Japanese newspaper websites and international news websites covering earthquakes</w:t>
            </w:r>
          </w:p>
        </w:tc>
        <w:tc>
          <w:tcPr>
            <w:tcW w:w="1758" w:type="dxa"/>
          </w:tcPr>
          <w:p w14:paraId="308FEB0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69E4783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0002A7AF">
        <w:tc>
          <w:tcPr>
            <w:tcW w:w="770" w:type="dxa"/>
            <w:vAlign w:val="center"/>
          </w:tcPr>
          <w:p w14:paraId="5D05ABBF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84</w:t>
            </w:r>
          </w:p>
        </w:tc>
        <w:tc>
          <w:tcPr>
            <w:tcW w:w="792" w:type="dxa"/>
          </w:tcPr>
          <w:p w14:paraId="50D0BDC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2014</w:t>
            </w:r>
          </w:p>
        </w:tc>
        <w:tc>
          <w:tcPr>
            <w:tcW w:w="3972" w:type="dxa"/>
          </w:tcPr>
          <w:p w14:paraId="52967A8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 Spaces in Motion: Tracing Visualizations of Earthquakes</w:t>
            </w:r>
          </w:p>
        </w:tc>
        <w:tc>
          <w:tcPr>
            <w:tcW w:w="1758" w:type="dxa"/>
          </w:tcPr>
          <w:p w14:paraId="6A54567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17542D5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40268679">
        <w:tc>
          <w:tcPr>
            <w:tcW w:w="770" w:type="dxa"/>
            <w:vAlign w:val="center"/>
          </w:tcPr>
          <w:p w14:paraId="72FE060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85</w:t>
            </w:r>
          </w:p>
        </w:tc>
        <w:tc>
          <w:tcPr>
            <w:tcW w:w="792" w:type="dxa"/>
          </w:tcPr>
          <w:p w14:paraId="0E88B00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2014</w:t>
            </w:r>
          </w:p>
        </w:tc>
        <w:tc>
          <w:tcPr>
            <w:tcW w:w="3972" w:type="dxa"/>
          </w:tcPr>
          <w:p w14:paraId="13BF398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Quake aftermath: Christchurch journalists' collective trauma experiences</w:t>
            </w:r>
          </w:p>
        </w:tc>
        <w:tc>
          <w:tcPr>
            <w:tcW w:w="1758" w:type="dxa"/>
          </w:tcPr>
          <w:p w14:paraId="739A5DD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3BFED5A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</w:t>
            </w:r>
          </w:p>
        </w:tc>
      </w:tr>
      <w:tr w14:paraId="4DDCE717">
        <w:tc>
          <w:tcPr>
            <w:tcW w:w="770" w:type="dxa"/>
            <w:vAlign w:val="center"/>
          </w:tcPr>
          <w:p w14:paraId="63F8C27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86</w:t>
            </w:r>
          </w:p>
        </w:tc>
        <w:tc>
          <w:tcPr>
            <w:tcW w:w="792" w:type="dxa"/>
          </w:tcPr>
          <w:p w14:paraId="12DCFBD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2014</w:t>
            </w:r>
          </w:p>
        </w:tc>
        <w:tc>
          <w:tcPr>
            <w:tcW w:w="3972" w:type="dxa"/>
          </w:tcPr>
          <w:p w14:paraId="7AC3506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The Invisible Disaster: Cross-Culture Comparative Analysis of Newspaper Coverage of the 2008 Sichuan Earthquake</w:t>
            </w:r>
          </w:p>
        </w:tc>
        <w:tc>
          <w:tcPr>
            <w:tcW w:w="1758" w:type="dxa"/>
          </w:tcPr>
          <w:p w14:paraId="48C87EC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4B52B01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21C89D7D">
        <w:tc>
          <w:tcPr>
            <w:tcW w:w="770" w:type="dxa"/>
            <w:vAlign w:val="center"/>
          </w:tcPr>
          <w:p w14:paraId="36676530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87</w:t>
            </w:r>
          </w:p>
        </w:tc>
        <w:tc>
          <w:tcPr>
            <w:tcW w:w="792" w:type="dxa"/>
          </w:tcPr>
          <w:p w14:paraId="4377DF0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2013</w:t>
            </w:r>
          </w:p>
        </w:tc>
        <w:tc>
          <w:tcPr>
            <w:tcW w:w="3972" w:type="dxa"/>
          </w:tcPr>
          <w:p w14:paraId="24FD5A5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 Critical Discourse Analysis of Haiti Earthquake Recovery in NYT Articles</w:t>
            </w:r>
          </w:p>
        </w:tc>
        <w:tc>
          <w:tcPr>
            <w:tcW w:w="1758" w:type="dxa"/>
          </w:tcPr>
          <w:p w14:paraId="42BEA8D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3C6E6C1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</w:t>
            </w:r>
          </w:p>
        </w:tc>
      </w:tr>
      <w:tr w14:paraId="6C83D6B5">
        <w:tc>
          <w:tcPr>
            <w:tcW w:w="770" w:type="dxa"/>
            <w:vAlign w:val="center"/>
          </w:tcPr>
          <w:p w14:paraId="49BE56D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88</w:t>
            </w:r>
          </w:p>
        </w:tc>
        <w:tc>
          <w:tcPr>
            <w:tcW w:w="792" w:type="dxa"/>
          </w:tcPr>
          <w:p w14:paraId="64A19E7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2013</w:t>
            </w:r>
          </w:p>
        </w:tc>
        <w:tc>
          <w:tcPr>
            <w:tcW w:w="3972" w:type="dxa"/>
          </w:tcPr>
          <w:p w14:paraId="48B9688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 Disaster in the Third World: The New York Times and The Times of London</w:t>
            </w:r>
          </w:p>
        </w:tc>
        <w:tc>
          <w:tcPr>
            <w:tcW w:w="1758" w:type="dxa"/>
          </w:tcPr>
          <w:p w14:paraId="0E6A3FE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3FAECD8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</w:t>
            </w:r>
          </w:p>
        </w:tc>
      </w:tr>
      <w:tr w14:paraId="2CFD8C6E">
        <w:tc>
          <w:tcPr>
            <w:tcW w:w="770" w:type="dxa"/>
            <w:vAlign w:val="center"/>
          </w:tcPr>
          <w:p w14:paraId="26FD16B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89</w:t>
            </w:r>
          </w:p>
        </w:tc>
        <w:tc>
          <w:tcPr>
            <w:tcW w:w="792" w:type="dxa"/>
          </w:tcPr>
          <w:p w14:paraId="4A094ED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2013</w:t>
            </w:r>
          </w:p>
        </w:tc>
        <w:tc>
          <w:tcPr>
            <w:tcW w:w="3972" w:type="dxa"/>
          </w:tcPr>
          <w:p w14:paraId="040AFC9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La fotografia en la prensa: analisis comparativo del tratamiento de la informacion periodistica</w:t>
            </w:r>
          </w:p>
        </w:tc>
        <w:tc>
          <w:tcPr>
            <w:tcW w:w="1758" w:type="dxa"/>
          </w:tcPr>
          <w:p w14:paraId="33F4807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6CE31BC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69B273D2">
        <w:tc>
          <w:tcPr>
            <w:tcW w:w="770" w:type="dxa"/>
            <w:vAlign w:val="center"/>
          </w:tcPr>
          <w:p w14:paraId="4819D05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90</w:t>
            </w:r>
          </w:p>
        </w:tc>
        <w:tc>
          <w:tcPr>
            <w:tcW w:w="792" w:type="dxa"/>
          </w:tcPr>
          <w:p w14:paraId="6DED679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2013</w:t>
            </w:r>
          </w:p>
        </w:tc>
        <w:tc>
          <w:tcPr>
            <w:tcW w:w="3972" w:type="dxa"/>
          </w:tcPr>
          <w:p w14:paraId="5A84A15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Newspaper coverage of emergency response and government responsibility: The 2008 Sichuan earthquake in the New York Times and the People's Daily</w:t>
            </w:r>
          </w:p>
        </w:tc>
        <w:tc>
          <w:tcPr>
            <w:tcW w:w="1758" w:type="dxa"/>
          </w:tcPr>
          <w:p w14:paraId="5B53935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6ACF422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Responsibility</w:t>
            </w:r>
          </w:p>
        </w:tc>
      </w:tr>
      <w:tr w14:paraId="5BB829CC">
        <w:tc>
          <w:tcPr>
            <w:tcW w:w="770" w:type="dxa"/>
            <w:vAlign w:val="center"/>
          </w:tcPr>
          <w:p w14:paraId="7202B34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91</w:t>
            </w:r>
          </w:p>
        </w:tc>
        <w:tc>
          <w:tcPr>
            <w:tcW w:w="792" w:type="dxa"/>
          </w:tcPr>
          <w:p w14:paraId="2FE7417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2012</w:t>
            </w:r>
          </w:p>
        </w:tc>
        <w:tc>
          <w:tcPr>
            <w:tcW w:w="3972" w:type="dxa"/>
          </w:tcPr>
          <w:p w14:paraId="1154250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Framing, Agenda Setting, Media Coverage of the 2015 Nepal Earthquake</w:t>
            </w:r>
          </w:p>
        </w:tc>
        <w:tc>
          <w:tcPr>
            <w:tcW w:w="1758" w:type="dxa"/>
          </w:tcPr>
          <w:p w14:paraId="257804D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46EB305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607C4DAB">
        <w:tc>
          <w:tcPr>
            <w:tcW w:w="770" w:type="dxa"/>
            <w:vAlign w:val="center"/>
          </w:tcPr>
          <w:p w14:paraId="4A27B10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92</w:t>
            </w:r>
          </w:p>
        </w:tc>
        <w:tc>
          <w:tcPr>
            <w:tcW w:w="792" w:type="dxa"/>
          </w:tcPr>
          <w:p w14:paraId="0686464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2012</w:t>
            </w:r>
          </w:p>
        </w:tc>
        <w:tc>
          <w:tcPr>
            <w:tcW w:w="3972" w:type="dxa"/>
          </w:tcPr>
          <w:p w14:paraId="74B5761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Media Representation of the 2011 Japan Earthquake/Tsunami and Fukushima Nuclear Crisis</w:t>
            </w:r>
          </w:p>
        </w:tc>
        <w:tc>
          <w:tcPr>
            <w:tcW w:w="1758" w:type="dxa"/>
          </w:tcPr>
          <w:p w14:paraId="3749701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0928969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3046B92C">
        <w:tc>
          <w:tcPr>
            <w:tcW w:w="770" w:type="dxa"/>
            <w:vAlign w:val="center"/>
          </w:tcPr>
          <w:p w14:paraId="0FB83F35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93</w:t>
            </w:r>
          </w:p>
        </w:tc>
        <w:tc>
          <w:tcPr>
            <w:tcW w:w="792" w:type="dxa"/>
          </w:tcPr>
          <w:p w14:paraId="255572E1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2012</w:t>
            </w:r>
          </w:p>
        </w:tc>
        <w:tc>
          <w:tcPr>
            <w:tcW w:w="3972" w:type="dxa"/>
          </w:tcPr>
          <w:p w14:paraId="6D9DC9F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One Earthquake, Two Tales: Narrative Analysis of the Tenth Anniversary of the Jinggu earthquake in Taiwan</w:t>
            </w:r>
          </w:p>
        </w:tc>
        <w:tc>
          <w:tcPr>
            <w:tcW w:w="1758" w:type="dxa"/>
          </w:tcPr>
          <w:p w14:paraId="5AA8427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144D3D9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Narrative</w:t>
            </w:r>
          </w:p>
        </w:tc>
      </w:tr>
      <w:tr w14:paraId="2910A297">
        <w:tc>
          <w:tcPr>
            <w:tcW w:w="770" w:type="dxa"/>
            <w:vAlign w:val="center"/>
          </w:tcPr>
          <w:p w14:paraId="559612B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94</w:t>
            </w:r>
          </w:p>
        </w:tc>
        <w:tc>
          <w:tcPr>
            <w:tcW w:w="792" w:type="dxa"/>
          </w:tcPr>
          <w:p w14:paraId="1B83FB3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2011</w:t>
            </w:r>
          </w:p>
        </w:tc>
        <w:tc>
          <w:tcPr>
            <w:tcW w:w="3972" w:type="dxa"/>
          </w:tcPr>
          <w:p w14:paraId="3C87529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A Critical Content Analysis of Cable News: Haiti Earthquake</w:t>
            </w:r>
          </w:p>
        </w:tc>
        <w:tc>
          <w:tcPr>
            <w:tcW w:w="1758" w:type="dxa"/>
          </w:tcPr>
          <w:p w14:paraId="0EE57CD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29435C0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</w:t>
            </w:r>
          </w:p>
        </w:tc>
      </w:tr>
      <w:tr w14:paraId="370CF559">
        <w:tc>
          <w:tcPr>
            <w:tcW w:w="770" w:type="dxa"/>
            <w:vAlign w:val="center"/>
          </w:tcPr>
          <w:p w14:paraId="2ABC4227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95</w:t>
            </w:r>
          </w:p>
        </w:tc>
        <w:tc>
          <w:tcPr>
            <w:tcW w:w="792" w:type="dxa"/>
          </w:tcPr>
          <w:p w14:paraId="0E05C37D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2011</w:t>
            </w:r>
          </w:p>
        </w:tc>
        <w:tc>
          <w:tcPr>
            <w:tcW w:w="3972" w:type="dxa"/>
          </w:tcPr>
          <w:p w14:paraId="32B4E45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New Zealand's Darkest Day: The Case of the Christchurch Earthquake</w:t>
            </w:r>
          </w:p>
        </w:tc>
        <w:tc>
          <w:tcPr>
            <w:tcW w:w="1758" w:type="dxa"/>
          </w:tcPr>
          <w:p w14:paraId="7F8105F3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665BD8D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0E4BCDFE">
        <w:tc>
          <w:tcPr>
            <w:tcW w:w="770" w:type="dxa"/>
            <w:vAlign w:val="center"/>
          </w:tcPr>
          <w:p w14:paraId="4A800992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96</w:t>
            </w:r>
          </w:p>
        </w:tc>
        <w:tc>
          <w:tcPr>
            <w:tcW w:w="792" w:type="dxa"/>
          </w:tcPr>
          <w:p w14:paraId="7D840179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2011</w:t>
            </w:r>
          </w:p>
        </w:tc>
        <w:tc>
          <w:tcPr>
            <w:tcW w:w="3972" w:type="dxa"/>
          </w:tcPr>
          <w:p w14:paraId="1BE1A27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Picturing Haitian Earthquake Survivors</w:t>
            </w:r>
          </w:p>
        </w:tc>
        <w:tc>
          <w:tcPr>
            <w:tcW w:w="1758" w:type="dxa"/>
          </w:tcPr>
          <w:p w14:paraId="46B3060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103EEFE5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</w:t>
            </w:r>
          </w:p>
        </w:tc>
      </w:tr>
      <w:tr w14:paraId="6840B16A">
        <w:tc>
          <w:tcPr>
            <w:tcW w:w="770" w:type="dxa"/>
            <w:vAlign w:val="center"/>
          </w:tcPr>
          <w:p w14:paraId="15B6C5E3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97</w:t>
            </w:r>
          </w:p>
        </w:tc>
        <w:tc>
          <w:tcPr>
            <w:tcW w:w="792" w:type="dxa"/>
          </w:tcPr>
          <w:p w14:paraId="0229B128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2011</w:t>
            </w:r>
          </w:p>
        </w:tc>
        <w:tc>
          <w:tcPr>
            <w:tcW w:w="3972" w:type="dxa"/>
          </w:tcPr>
          <w:p w14:paraId="76BCF23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Who is to Blame? Analysis of Government and News Media Frames During the Haiti Earthquake</w:t>
            </w:r>
          </w:p>
        </w:tc>
        <w:tc>
          <w:tcPr>
            <w:tcW w:w="1758" w:type="dxa"/>
          </w:tcPr>
          <w:p w14:paraId="2CFC26C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406CCFF6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Responsibility</w:t>
            </w:r>
          </w:p>
        </w:tc>
      </w:tr>
      <w:tr w14:paraId="51E6FC05">
        <w:tc>
          <w:tcPr>
            <w:tcW w:w="770" w:type="dxa"/>
            <w:vAlign w:val="center"/>
          </w:tcPr>
          <w:p w14:paraId="2FB0B50D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98</w:t>
            </w:r>
          </w:p>
        </w:tc>
        <w:tc>
          <w:tcPr>
            <w:tcW w:w="792" w:type="dxa"/>
          </w:tcPr>
          <w:p w14:paraId="7A59974B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2010</w:t>
            </w:r>
          </w:p>
        </w:tc>
        <w:tc>
          <w:tcPr>
            <w:tcW w:w="3972" w:type="dxa"/>
          </w:tcPr>
          <w:p w14:paraId="29258A4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Social Inequality Framing in Haiti Earthquake Coverage</w:t>
            </w:r>
          </w:p>
        </w:tc>
        <w:tc>
          <w:tcPr>
            <w:tcW w:w="1758" w:type="dxa"/>
          </w:tcPr>
          <w:p w14:paraId="7F12A6FF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Mixed Methods</w:t>
            </w:r>
          </w:p>
        </w:tc>
        <w:tc>
          <w:tcPr>
            <w:tcW w:w="1762" w:type="dxa"/>
          </w:tcPr>
          <w:p w14:paraId="50A21AD7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Other</w:t>
            </w:r>
          </w:p>
        </w:tc>
      </w:tr>
      <w:tr w14:paraId="0596FB9A">
        <w:tc>
          <w:tcPr>
            <w:tcW w:w="770" w:type="dxa"/>
            <w:vAlign w:val="center"/>
          </w:tcPr>
          <w:p w14:paraId="1A7FD71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99</w:t>
            </w:r>
          </w:p>
        </w:tc>
        <w:tc>
          <w:tcPr>
            <w:tcW w:w="792" w:type="dxa"/>
          </w:tcPr>
          <w:p w14:paraId="5C79B12A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2010</w:t>
            </w:r>
          </w:p>
        </w:tc>
        <w:tc>
          <w:tcPr>
            <w:tcW w:w="3972" w:type="dxa"/>
          </w:tcPr>
          <w:p w14:paraId="52DC3EC2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Western Media Coverage of Humanitarian Disasters</w:t>
            </w:r>
          </w:p>
        </w:tc>
        <w:tc>
          <w:tcPr>
            <w:tcW w:w="1758" w:type="dxa"/>
          </w:tcPr>
          <w:p w14:paraId="0DB69360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Qualitative</w:t>
            </w:r>
          </w:p>
        </w:tc>
        <w:tc>
          <w:tcPr>
            <w:tcW w:w="1762" w:type="dxa"/>
          </w:tcPr>
          <w:p w14:paraId="399DF914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Multiple</w:t>
            </w:r>
          </w:p>
        </w:tc>
      </w:tr>
      <w:tr w14:paraId="3599A504">
        <w:tc>
          <w:tcPr>
            <w:tcW w:w="770" w:type="dxa"/>
            <w:vAlign w:val="center"/>
          </w:tcPr>
          <w:p w14:paraId="5D4FE30E">
            <w:pPr>
              <w:spacing w:after="0" w:line="240" w:lineRule="auto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4AF6F3A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1995</w:t>
            </w:r>
          </w:p>
        </w:tc>
        <w:tc>
          <w:tcPr>
            <w:tcW w:w="3972" w:type="dxa"/>
          </w:tcPr>
          <w:p w14:paraId="6BAF794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Twenty Seconds that Shook the Agenda: Transportation Issues after the Kobe Earthquake</w:t>
            </w:r>
          </w:p>
        </w:tc>
        <w:tc>
          <w:tcPr>
            <w:tcW w:w="1758" w:type="dxa"/>
          </w:tcPr>
          <w:p w14:paraId="6DF8257C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Quantitative</w:t>
            </w:r>
          </w:p>
        </w:tc>
        <w:tc>
          <w:tcPr>
            <w:tcW w:w="1762" w:type="dxa"/>
          </w:tcPr>
          <w:p w14:paraId="61C1384E">
            <w:pPr>
              <w:spacing w:after="0" w:line="240" w:lineRule="auto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cs="Times New Roman Regular"/>
                <w:sz w:val="20"/>
                <w:szCs w:val="20"/>
              </w:rPr>
              <w:t>Disaster-Related</w:t>
            </w:r>
          </w:p>
        </w:tc>
      </w:tr>
    </w:tbl>
    <w:p w14:paraId="65D1F5CA">
      <w:pPr>
        <w:rPr>
          <w:rFonts w:hint="default" w:ascii="Times New Roman Regular" w:hAnsi="Times New Roman Regular" w:cs="Times New Roman Regular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iNGEyMjk2MjFjMjZlZjg4YTBjMjQzYmJmNmY2YjIifQ=="/>
  </w:docVars>
  <w:rsids>
    <w:rsidRoot w:val="6BFFD95F"/>
    <w:rsid w:val="6BFFD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2026-07-24T14:32:00Z</dcterms:created>
  <dc:creator>夏夏</dc:creator>
  <cp:lastModifiedBy>夏夏</cp:lastModifiedBy>
  <dcterms:modified xsi:type="dcterms:W3CDTF">2026-07-24T14:34:03Z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5772A6CE23C00D24E706636A872D734B_41</vt:lpwstr>
  </property>
</Properties>
</file>