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9B" w:rsidRPr="000E13D1" w:rsidRDefault="00E93692">
      <w:pPr>
        <w:jc w:val="center"/>
        <w:rPr>
          <w:rFonts w:ascii="Times New Roman" w:hAnsi="Times New Roman" w:cs="Times New Roman"/>
          <w:sz w:val="24"/>
          <w:szCs w:val="24"/>
        </w:rPr>
      </w:pPr>
      <w:r w:rsidRPr="000E13D1">
        <w:rPr>
          <w:rFonts w:ascii="Times New Roman" w:hAnsi="Times New Roman" w:cs="Times New Roman"/>
          <w:b/>
          <w:sz w:val="24"/>
          <w:szCs w:val="24"/>
        </w:rPr>
        <w:t>STUDENT-CENTERED TPACK-BASED INSTRUMENT</w:t>
      </w:r>
    </w:p>
    <w:p w:rsidR="0030469B" w:rsidRPr="000E13D1" w:rsidRDefault="00E93692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0E13D1">
        <w:rPr>
          <w:rFonts w:ascii="Times New Roman" w:hAnsi="Times New Roman" w:cs="Times New Roman"/>
          <w:i/>
          <w:sz w:val="24"/>
          <w:szCs w:val="24"/>
        </w:rPr>
        <w:t>English Translation of the Russian-Language Questionnaire Used for Data Collection</w:t>
      </w:r>
    </w:p>
    <w:p w:rsidR="0030469B" w:rsidRPr="000E13D1" w:rsidRDefault="00E93692">
      <w:pPr>
        <w:rPr>
          <w:rFonts w:ascii="Times New Roman" w:hAnsi="Times New Roman" w:cs="Times New Roman"/>
          <w:sz w:val="24"/>
          <w:szCs w:val="24"/>
        </w:rPr>
      </w:pPr>
      <w:r w:rsidRPr="000E13D1">
        <w:rPr>
          <w:rFonts w:ascii="Times New Roman" w:hAnsi="Times New Roman" w:cs="Times New Roman"/>
          <w:b/>
          <w:sz w:val="24"/>
          <w:szCs w:val="24"/>
        </w:rPr>
        <w:t xml:space="preserve">Purpose of this document. </w:t>
      </w:r>
      <w:r w:rsidRPr="000E13D1">
        <w:rPr>
          <w:rFonts w:ascii="Times New Roman" w:hAnsi="Times New Roman" w:cs="Times New Roman"/>
          <w:sz w:val="24"/>
          <w:szCs w:val="24"/>
        </w:rPr>
        <w:t xml:space="preserve">This document provides an English translation for editorial and peer-review evaluation. The questionnaire </w:t>
      </w:r>
      <w:r w:rsidRPr="000E13D1">
        <w:rPr>
          <w:rFonts w:ascii="Times New Roman" w:hAnsi="Times New Roman" w:cs="Times New Roman"/>
          <w:sz w:val="24"/>
          <w:szCs w:val="24"/>
        </w:rPr>
        <w:t>was administered to participants in Russian. Item identifiers Q1–Q41 and the proposed TPACK domain assignments correspond exactly to the anonymized dataset and codebook.</w:t>
      </w:r>
    </w:p>
    <w:p w:rsidR="0030469B" w:rsidRPr="000E13D1" w:rsidRDefault="00E93692">
      <w:pPr>
        <w:rPr>
          <w:rFonts w:ascii="Times New Roman" w:hAnsi="Times New Roman" w:cs="Times New Roman"/>
          <w:sz w:val="24"/>
          <w:szCs w:val="24"/>
        </w:rPr>
      </w:pPr>
      <w:r w:rsidRPr="000E13D1">
        <w:rPr>
          <w:rFonts w:ascii="Times New Roman" w:hAnsi="Times New Roman" w:cs="Times New Roman"/>
          <w:b/>
          <w:sz w:val="24"/>
          <w:szCs w:val="24"/>
        </w:rPr>
        <w:t xml:space="preserve">Instructions to respondents. </w:t>
      </w:r>
      <w:r w:rsidRPr="000E13D1">
        <w:rPr>
          <w:rFonts w:ascii="Times New Roman" w:hAnsi="Times New Roman" w:cs="Times New Roman"/>
          <w:sz w:val="24"/>
          <w:szCs w:val="24"/>
        </w:rPr>
        <w:t>Please indicate the extent to which you agree with each s</w:t>
      </w:r>
      <w:r w:rsidRPr="000E13D1">
        <w:rPr>
          <w:rFonts w:ascii="Times New Roman" w:hAnsi="Times New Roman" w:cs="Times New Roman"/>
          <w:sz w:val="24"/>
          <w:szCs w:val="24"/>
        </w:rPr>
        <w:t>tatement by selecting one response option.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73"/>
        <w:gridCol w:w="1973"/>
        <w:gridCol w:w="1973"/>
        <w:gridCol w:w="1973"/>
        <w:gridCol w:w="1973"/>
      </w:tblGrid>
      <w:tr w:rsidR="000E13D1" w:rsidRPr="000E13D1">
        <w:trPr>
          <w:jc w:val="center"/>
        </w:trPr>
        <w:tc>
          <w:tcPr>
            <w:tcW w:w="1973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73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3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73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73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E13D1" w:rsidRPr="000E13D1">
        <w:trPr>
          <w:jc w:val="center"/>
        </w:trPr>
        <w:tc>
          <w:tcPr>
            <w:tcW w:w="1973" w:type="dxa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973" w:type="dxa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973" w:type="dxa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  <w:tc>
          <w:tcPr>
            <w:tcW w:w="1973" w:type="dxa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973" w:type="dxa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</w:tbl>
    <w:p w:rsidR="0030469B" w:rsidRPr="000E13D1" w:rsidRDefault="0030469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6463"/>
        <w:gridCol w:w="454"/>
        <w:gridCol w:w="454"/>
        <w:gridCol w:w="454"/>
        <w:gridCol w:w="454"/>
        <w:gridCol w:w="454"/>
      </w:tblGrid>
      <w:tr w:rsidR="000E13D1" w:rsidRPr="000E13D1">
        <w:trPr>
          <w:tblHeader/>
          <w:jc w:val="center"/>
        </w:trPr>
        <w:tc>
          <w:tcPr>
            <w:tcW w:w="680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6463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Statement</w:t>
            </w:r>
          </w:p>
        </w:tc>
        <w:tc>
          <w:tcPr>
            <w:tcW w:w="454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" w:type="dxa"/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E13D1" w:rsidRPr="000E13D1">
        <w:trPr>
          <w:jc w:val="center"/>
        </w:trPr>
        <w:tc>
          <w:tcPr>
            <w:tcW w:w="9413" w:type="dxa"/>
            <w:gridSpan w:val="7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Technological Knowledge (TK)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Q1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 xml:space="preserve">I can confidently use computers, smartphones, and other digital </w:t>
            </w: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equipment.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can use Microsoft Office, Google Docs, and other office applications.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Q3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know how to use the Internet to search for reliable information.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Q4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can use applications and platforms for distance learning.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Q5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use digital tools for visualization, including graphs, tables, and charts.</w:t>
            </w:r>
            <w:bookmarkStart w:id="0" w:name="_GoBack"/>
            <w:bookmarkEnd w:id="0"/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Q6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am familiar with the principles of cybersecurity.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Q7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can use educational software, simulations, and interactive platforms.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9413" w:type="dxa"/>
            <w:gridSpan w:val="7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Content Knowledge (CK)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Q8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have a good understanding of the key topics in my academic discipline.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Q9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can explain important concepts and principles of the subject to others.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Q10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 xml:space="preserve">I feel confident when completing assignments in the </w:t>
            </w: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subject.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Q11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understand how different topics within the subject are interconnected.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Q12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apply the knowledge I have acquired in practical situations.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Q13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deliberately study additional materials related to the subject.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9413" w:type="dxa"/>
            <w:gridSpan w:val="7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Pedagogical Knowledge (PK)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Q14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use different approaches to explain the learning material.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Q15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create a positive learning atmosphere during classes.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Q16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 xml:space="preserve">I encourage students to participate actively in the learning </w:t>
            </w: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process.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Q17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apply methods that promote the development of critical thinking.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Q18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design tasks that take students’ level of preparation into account.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Q19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adapt the learning process to meet learners’ needs.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9413" w:type="dxa"/>
            <w:gridSpan w:val="7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Pedagogical Content Knowledge (PCK)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Q20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explain difficult topics using simple and understandable language.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Q21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anticipate possible student misconceptions and errors in understanding the material.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Q22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 xml:space="preserve">I select examples that are </w:t>
            </w: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well aligned with the topic being studied.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Q23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use visual and illustrative materials to explain complex topics.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Q24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design tasks that promote a deep understanding of the learning material.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Q25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 xml:space="preserve">I use a teaching style </w:t>
            </w: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that helps students understand the material more effectively.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9413" w:type="dxa"/>
            <w:gridSpan w:val="7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Technological Content Knowledge (TCK)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Q26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use technologies that are appropriate to the characteristics of the academic subject.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Q27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 xml:space="preserve">I demonstrate how technology can </w:t>
            </w: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enrich the content of the discipline.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Q28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learn through videos, simulations, or virtual laboratories.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Q29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explain learning material using digital models and infographics.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9413" w:type="dxa"/>
            <w:gridSpan w:val="7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Technological Pedagogical Knowledge (TPK)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Q30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 xml:space="preserve"> use technology to promote active student learning.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Q31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use technology in interactive activities and surveys.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Q32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select digital methods that are aligned with the lesson objectives.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Q33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 xml:space="preserve">I feel more engaged in the </w:t>
            </w: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learning process when technology is used.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Q34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use information and communication technologies to support and organize student group work.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9413" w:type="dxa"/>
            <w:gridSpan w:val="7"/>
            <w:shd w:val="clear" w:color="auto" w:fill="EAF1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Technological Pedagogical Content Knowledge (TPACK)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Q35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 xml:space="preserve">I understand the material better when </w:t>
            </w: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technology is integrated with pedagogical approaches to teaching.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Q36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My teaching practice integrates technology, pedagogy, and learning content.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Q37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My integration of technology, content, and pedagogy makes learning more effective.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Q38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My work reflects the connection between digital tools and learning objectives.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Q39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My lesson preparation includes the deliberate selection of technologies for a specific topic.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0E13D1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Q40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My teaching approach makes the learning</w:t>
            </w: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 xml:space="preserve"> process more modern and engaging.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30469B" w:rsidRPr="000E13D1">
        <w:trPr>
          <w:jc w:val="center"/>
        </w:trPr>
        <w:tc>
          <w:tcPr>
            <w:tcW w:w="6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b/>
                <w:sz w:val="24"/>
                <w:szCs w:val="24"/>
              </w:rPr>
              <w:t>Q41</w:t>
            </w:r>
          </w:p>
        </w:tc>
        <w:tc>
          <w:tcPr>
            <w:tcW w:w="646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Times New Roman" w:hAnsi="Times New Roman" w:cs="Times New Roman"/>
                <w:sz w:val="24"/>
                <w:szCs w:val="24"/>
              </w:rPr>
              <w:t>I believe that such methods should be used more frequently in other academic disciplines as well.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0469B" w:rsidRPr="000E13D1" w:rsidRDefault="00E9369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D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:rsidR="0030469B" w:rsidRPr="000E13D1" w:rsidRDefault="0030469B">
      <w:pPr>
        <w:rPr>
          <w:rFonts w:ascii="Times New Roman" w:hAnsi="Times New Roman" w:cs="Times New Roman"/>
          <w:sz w:val="24"/>
          <w:szCs w:val="24"/>
        </w:rPr>
      </w:pPr>
    </w:p>
    <w:p w:rsidR="0030469B" w:rsidRPr="000E13D1" w:rsidRDefault="00E93692">
      <w:pPr>
        <w:rPr>
          <w:rFonts w:ascii="Times New Roman" w:hAnsi="Times New Roman" w:cs="Times New Roman"/>
          <w:sz w:val="24"/>
          <w:szCs w:val="24"/>
        </w:rPr>
      </w:pPr>
      <w:r w:rsidRPr="000E13D1">
        <w:rPr>
          <w:rFonts w:ascii="Times New Roman" w:hAnsi="Times New Roman" w:cs="Times New Roman"/>
          <w:b/>
          <w:sz w:val="24"/>
          <w:szCs w:val="24"/>
        </w:rPr>
        <w:t xml:space="preserve">Translation note. </w:t>
      </w:r>
      <w:r w:rsidRPr="000E13D1">
        <w:rPr>
          <w:rFonts w:ascii="Times New Roman" w:hAnsi="Times New Roman" w:cs="Times New Roman"/>
          <w:sz w:val="24"/>
          <w:szCs w:val="24"/>
        </w:rPr>
        <w:t xml:space="preserve">The English wording is provided for transparency and peer review. The Russian </w:t>
      </w:r>
      <w:r w:rsidRPr="000E13D1">
        <w:rPr>
          <w:rFonts w:ascii="Times New Roman" w:hAnsi="Times New Roman" w:cs="Times New Roman"/>
          <w:sz w:val="24"/>
          <w:szCs w:val="24"/>
        </w:rPr>
        <w:t>wording contained in the supplementary workbook remains the source version administered to participants.</w:t>
      </w:r>
    </w:p>
    <w:sectPr w:rsidR="0030469B" w:rsidRPr="000E13D1" w:rsidSect="00034616">
      <w:headerReference w:type="default" r:id="rId8"/>
      <w:pgSz w:w="11906" w:h="16838"/>
      <w:pgMar w:top="964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692" w:rsidRDefault="00E93692">
      <w:pPr>
        <w:spacing w:after="0" w:line="240" w:lineRule="auto"/>
      </w:pPr>
      <w:r>
        <w:separator/>
      </w:r>
    </w:p>
  </w:endnote>
  <w:endnote w:type="continuationSeparator" w:id="0">
    <w:p w:rsidR="00E93692" w:rsidRDefault="00E9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692" w:rsidRDefault="00E93692">
      <w:pPr>
        <w:spacing w:after="0" w:line="240" w:lineRule="auto"/>
      </w:pPr>
      <w:r>
        <w:separator/>
      </w:r>
    </w:p>
  </w:footnote>
  <w:footnote w:type="continuationSeparator" w:id="0">
    <w:p w:rsidR="00E93692" w:rsidRDefault="00E93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69B" w:rsidRDefault="00E93692">
    <w:pPr>
      <w:pStyle w:val="a5"/>
      <w:jc w:val="right"/>
    </w:pPr>
    <w:r>
      <w:rPr>
        <w:color w:val="646464"/>
        <w:sz w:val="16"/>
      </w:rPr>
      <w:t>ANONYMIZED SUPPLEMENTARY MATERIAL FOR PEER 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13D1"/>
    <w:rsid w:val="0015074B"/>
    <w:rsid w:val="0029639D"/>
    <w:rsid w:val="0030469B"/>
    <w:rsid w:val="00326F90"/>
    <w:rsid w:val="00AA1D8D"/>
    <w:rsid w:val="00B47730"/>
    <w:rsid w:val="00CB0664"/>
    <w:rsid w:val="00E936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2672D09-4249-4E7B-8B67-A91015A8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/>
    </w:pPr>
    <w:rPr>
      <w:rFonts w:ascii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E9205A-2EDF-4042-893A-27C5D7270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English Translation of the TPACK Questionnaire</vt:lpstr>
      <vt:lpstr/>
    </vt:vector>
  </TitlesOfParts>
  <Manager/>
  <Company/>
  <LinksUpToDate>false</LinksUpToDate>
  <CharactersWithSpaces>4674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Translation of the TPACK Questionnaire</dc:title>
  <dc:subject>Anonymized supplementary material</dc:subject>
  <dc:creator>python-docx</dc:creator>
  <cp:keywords/>
  <dc:description>generated by python-docx</dc:description>
  <cp:lastModifiedBy>Admin</cp:lastModifiedBy>
  <cp:revision>2</cp:revision>
  <dcterms:created xsi:type="dcterms:W3CDTF">2026-07-20T17:40:00Z</dcterms:created>
  <dcterms:modified xsi:type="dcterms:W3CDTF">2026-07-20T17:40:00Z</dcterms:modified>
  <cp:category/>
</cp:coreProperties>
</file>