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ross-sectional-study."/>
      <w:bookmarkEnd w:id="21"/>
      <w:r>
        <w:t xml:space="preserve">Reporting checklist for cross sectional study.</w:t>
      </w:r>
    </w:p>
    <w:p>
      <w:pPr>
        <w:pStyle w:val="FirstParagraph"/>
      </w:pPr>
      <w:r>
        <w:t xml:space="preserve">Based on the STROBE cross sectional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cross sectionalreporting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2</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3</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4</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5</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5, 6</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w:t>
            </w:r>
          </w:p>
        </w:tc>
        <w:tc>
          <w:p>
            <w:pPr>
              <w:pStyle w:val="Compact"/>
              <w:jc w:val="right"/>
            </w:pPr>
            <w:r>
              <w:t xml:space="preserve">6</w:t>
            </w:r>
          </w:p>
        </w:tc>
      </w:tr>
      <w:tr>
        <w:tc>
          <w:p>
            <w:pStyle w:val="Compact"/>
          </w:p>
        </w:tc>
        <w:tc>
          <w:p>
            <w:pPr>
              <w:pStyle w:val="Compact"/>
              <w:jc w:val="left"/>
            </w:pPr>
            <w:hyperlink r:id="rId30">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6</w:t>
            </w:r>
          </w:p>
        </w:tc>
      </w:tr>
      <w:tr>
        <w:tc>
          <w:p>
            <w:pPr>
              <w:pStyle w:val="Compact"/>
              <w:jc w:val="left"/>
            </w:pPr>
            <w:r>
              <w:t xml:space="preserve">Data sources / measurement</w:t>
            </w:r>
          </w:p>
        </w:tc>
        <w:tc>
          <w:p>
            <w:pPr>
              <w:pStyle w:val="Compact"/>
              <w:jc w:val="left"/>
            </w:pPr>
            <w:hyperlink r:id="rId31">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5, 6</w:t>
            </w:r>
          </w:p>
        </w:tc>
      </w:tr>
      <w:tr>
        <w:tc>
          <w:p>
            <w:pPr>
              <w:pStyle w:val="Compact"/>
              <w:jc w:val="left"/>
            </w:pPr>
            <w:r>
              <w:t xml:space="preserve">Bias</w:t>
            </w:r>
          </w:p>
        </w:tc>
        <w:tc>
          <w:p>
            <w:pPr>
              <w:pStyle w:val="Compact"/>
              <w:jc w:val="left"/>
            </w:pPr>
            <w:hyperlink r:id="rId32">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5</w:t>
            </w:r>
          </w:p>
        </w:tc>
      </w:tr>
      <w:tr>
        <w:tc>
          <w:p>
            <w:pPr>
              <w:pStyle w:val="Compact"/>
              <w:jc w:val="left"/>
            </w:pPr>
            <w:r>
              <w:t xml:space="preserve">Study size</w:t>
            </w:r>
          </w:p>
        </w:tc>
        <w:tc>
          <w:p>
            <w:pPr>
              <w:pStyle w:val="Compact"/>
              <w:jc w:val="left"/>
            </w:pPr>
            <w:hyperlink r:id="rId33">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5, 6</w:t>
            </w:r>
          </w:p>
        </w:tc>
      </w:tr>
      <w:tr>
        <w:tc>
          <w:p>
            <w:pPr>
              <w:pStyle w:val="Compact"/>
              <w:jc w:val="left"/>
            </w:pPr>
            <w:r>
              <w:t xml:space="preserve">Quantitative variables</w:t>
            </w:r>
          </w:p>
        </w:tc>
        <w:tc>
          <w:p>
            <w:pPr>
              <w:pStyle w:val="Compact"/>
              <w:jc w:val="left"/>
            </w:pPr>
            <w:hyperlink r:id="rId34">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7, 8</w:t>
            </w:r>
          </w:p>
        </w:tc>
      </w:tr>
      <w:tr>
        <w:tc>
          <w:p>
            <w:pPr>
              <w:pStyle w:val="Compact"/>
              <w:jc w:val="left"/>
            </w:pPr>
            <w:r>
              <w:t xml:space="preserve">Statistical methods</w:t>
            </w:r>
          </w:p>
        </w:tc>
        <w:tc>
          <w:p>
            <w:pPr>
              <w:pStyle w:val="Compact"/>
              <w:jc w:val="left"/>
            </w:pPr>
            <w:hyperlink r:id="rId35">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8</w:t>
            </w:r>
          </w:p>
        </w:tc>
      </w:tr>
      <w:tr>
        <w:tc>
          <w:p>
            <w:pPr>
              <w:pStyle w:val="Compact"/>
              <w:jc w:val="left"/>
            </w:pPr>
            <w:r>
              <w:t xml:space="preserve">Statistical methods</w:t>
            </w:r>
          </w:p>
        </w:tc>
        <w:tc>
          <w:p>
            <w:pPr>
              <w:pStyle w:val="Compact"/>
              <w:jc w:val="left"/>
            </w:pPr>
            <w:hyperlink r:id="rId36">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8</w:t>
            </w:r>
          </w:p>
        </w:tc>
      </w:tr>
      <w:tr>
        <w:tc>
          <w:p>
            <w:pPr>
              <w:pStyle w:val="Compact"/>
              <w:jc w:val="left"/>
            </w:pPr>
            <w:r>
              <w:t xml:space="preserve">Statistical methods</w:t>
            </w:r>
          </w:p>
        </w:tc>
        <w:tc>
          <w:p>
            <w:pPr>
              <w:pStyle w:val="Compact"/>
              <w:jc w:val="left"/>
            </w:pPr>
            <w:hyperlink r:id="rId37">
              <w:r>
                <w:rPr>
                  <w:rStyle w:val="Hyperlink"/>
                </w:rPr>
                <w:t xml:space="preserve">#12c</w:t>
              </w:r>
            </w:hyperlink>
          </w:p>
        </w:tc>
        <w:tc>
          <w:p>
            <w:pPr>
              <w:pStyle w:val="Compact"/>
              <w:jc w:val="left"/>
            </w:pPr>
            <w:r>
              <w:t xml:space="preserve">Explain how missing data were addressed</w:t>
            </w:r>
          </w:p>
        </w:tc>
        <w:tc>
          <w:p>
            <w:pPr>
              <w:pStyle w:val="Compact"/>
              <w:jc w:val="right"/>
            </w:pPr>
            <w:r>
              <w:t xml:space="preserve">8</w:t>
            </w:r>
          </w:p>
        </w:tc>
      </w:tr>
      <w:tr>
        <w:tc>
          <w:p>
            <w:pPr>
              <w:pStyle w:val="Compact"/>
              <w:jc w:val="left"/>
            </w:pPr>
            <w:r>
              <w:t xml:space="preserve">Statistical methods</w:t>
            </w:r>
          </w:p>
        </w:tc>
        <w:tc>
          <w:p>
            <w:pPr>
              <w:pStyle w:val="Compact"/>
              <w:jc w:val="left"/>
            </w:pPr>
            <w:hyperlink r:id="rId38">
              <w:r>
                <w:rPr>
                  <w:rStyle w:val="Hyperlink"/>
                </w:rPr>
                <w:t xml:space="preserve">#12d</w:t>
              </w:r>
            </w:hyperlink>
          </w:p>
        </w:tc>
        <w:tc>
          <w:p>
            <w:pPr>
              <w:pStyle w:val="Compact"/>
              <w:jc w:val="left"/>
            </w:pPr>
            <w:r>
              <w:t xml:space="preserve">If applicable, describe analytical methods taking account of sampling strategy</w:t>
            </w:r>
          </w:p>
        </w:tc>
        <w:tc>
          <w:p>
            <w:pPr>
              <w:pStyle w:val="Compact"/>
              <w:jc w:val="right"/>
            </w:pPr>
            <w:r>
              <w:t xml:space="preserve">5</w:t>
            </w:r>
          </w:p>
        </w:tc>
      </w:tr>
      <w:tr>
        <w:tc>
          <w:p>
            <w:pPr>
              <w:pStyle w:val="Compact"/>
              <w:jc w:val="left"/>
            </w:pPr>
            <w:r>
              <w:t xml:space="preserve">Statistical methods</w:t>
            </w:r>
          </w:p>
        </w:tc>
        <w:tc>
          <w:p>
            <w:pPr>
              <w:pStyle w:val="Compact"/>
              <w:jc w:val="left"/>
            </w:pPr>
            <w:hyperlink r:id="rId39">
              <w:r>
                <w:rPr>
                  <w:rStyle w:val="Hyperlink"/>
                </w:rPr>
                <w:t xml:space="preserve">#12e</w:t>
              </w:r>
            </w:hyperlink>
          </w:p>
        </w:tc>
        <w:tc>
          <w:p>
            <w:pPr>
              <w:pStyle w:val="Compact"/>
              <w:jc w:val="left"/>
            </w:pPr>
            <w:r>
              <w:t xml:space="preserve">Describe any sensitivity analyses</w:t>
            </w:r>
          </w:p>
        </w:tc>
        <w:tc>
          <w:p>
            <w:pPr>
              <w:pStyle w:val="Compact"/>
              <w:jc w:val="right"/>
            </w:pPr>
            <w:r>
              <w:t xml:space="preserve">7</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0">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9</w:t>
            </w:r>
          </w:p>
        </w:tc>
      </w:tr>
      <w:tr>
        <w:tc>
          <w:p>
            <w:pPr>
              <w:pStyle w:val="Compact"/>
              <w:jc w:val="left"/>
            </w:pPr>
            <w:r>
              <w:t xml:space="preserve">Participants</w:t>
            </w:r>
          </w:p>
        </w:tc>
        <w:tc>
          <w:p>
            <w:pPr>
              <w:pStyle w:val="Compact"/>
              <w:jc w:val="left"/>
            </w:pPr>
            <w:hyperlink r:id="rId41">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9</w:t>
            </w:r>
          </w:p>
        </w:tc>
      </w:tr>
      <w:tr>
        <w:tc>
          <w:p>
            <w:pPr>
              <w:pStyle w:val="Compact"/>
              <w:jc w:val="left"/>
            </w:pPr>
            <w:r>
              <w:t xml:space="preserve">Participants</w:t>
            </w:r>
          </w:p>
        </w:tc>
        <w:tc>
          <w:p>
            <w:pPr>
              <w:pStyle w:val="Compact"/>
              <w:jc w:val="left"/>
            </w:pPr>
            <w:hyperlink r:id="rId42">
              <w:r>
                <w:rPr>
                  <w:rStyle w:val="Hyperlink"/>
                </w:rPr>
                <w:t xml:space="preserve">#13c</w:t>
              </w:r>
            </w:hyperlink>
          </w:p>
        </w:tc>
        <w:tc>
          <w:p>
            <w:pPr>
              <w:pStyle w:val="Compact"/>
              <w:jc w:val="left"/>
            </w:pPr>
            <w:r>
              <w:t xml:space="preserve">Consider use of a flow diagram</w:t>
            </w:r>
          </w:p>
        </w:tc>
        <w:tc>
          <w:p>
            <w:pPr>
              <w:pStyle w:val="Compact"/>
              <w:jc w:val="right"/>
            </w:pPr>
            <w:r>
              <w:t xml:space="preserve">n/a</w:t>
            </w:r>
          </w:p>
        </w:tc>
      </w:tr>
      <w:tr>
        <w:tc>
          <w:p>
            <w:pPr>
              <w:pStyle w:val="Compact"/>
              <w:jc w:val="left"/>
            </w:pPr>
            <w:r>
              <w:t xml:space="preserve">Descriptive data</w:t>
            </w:r>
          </w:p>
        </w:tc>
        <w:tc>
          <w:p>
            <w:pPr>
              <w:pStyle w:val="Compact"/>
              <w:jc w:val="left"/>
            </w:pPr>
            <w:hyperlink r:id="rId43">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9</w:t>
            </w:r>
          </w:p>
        </w:tc>
      </w:tr>
      <w:tr>
        <w:tc>
          <w:p>
            <w:pPr>
              <w:pStyle w:val="Compact"/>
              <w:jc w:val="left"/>
            </w:pPr>
            <w:r>
              <w:t xml:space="preserve">Descriptive data</w:t>
            </w:r>
          </w:p>
        </w:tc>
        <w:tc>
          <w:p>
            <w:pPr>
              <w:pStyle w:val="Compact"/>
              <w:jc w:val="left"/>
            </w:pPr>
            <w:hyperlink r:id="rId44">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9</w:t>
            </w:r>
          </w:p>
        </w:tc>
      </w:tr>
      <w:tr>
        <w:tc>
          <w:p>
            <w:pPr>
              <w:pStyle w:val="Compact"/>
              <w:jc w:val="left"/>
            </w:pPr>
            <w:r>
              <w:t xml:space="preserve">Outcome data</w:t>
            </w:r>
          </w:p>
        </w:tc>
        <w:tc>
          <w:p>
            <w:pPr>
              <w:pStyle w:val="Compact"/>
              <w:jc w:val="left"/>
            </w:pPr>
            <w:hyperlink r:id="rId45">
              <w:r>
                <w:rPr>
                  <w:rStyle w:val="Hyperlink"/>
                </w:rPr>
                <w:t xml:space="preserve">#15</w:t>
              </w:r>
            </w:hyperlink>
          </w:p>
        </w:tc>
        <w:tc>
          <w:p>
            <w:pPr>
              <w:pStyle w:val="Compact"/>
              <w:jc w:val="left"/>
            </w:pPr>
            <w:r>
              <w:t xml:space="preserve">Report numbers of outcome events or summary measures. Give information separately for exposed and unexposed groups if applicable.</w:t>
            </w:r>
          </w:p>
        </w:tc>
        <w:tc>
          <w:p>
            <w:pPr>
              <w:pStyle w:val="Compact"/>
              <w:jc w:val="right"/>
            </w:pPr>
            <w:r>
              <w:t xml:space="preserve">10</w:t>
            </w:r>
          </w:p>
        </w:tc>
      </w:tr>
      <w:tr>
        <w:tc>
          <w:p>
            <w:pPr>
              <w:pStyle w:val="Compact"/>
              <w:jc w:val="left"/>
            </w:pPr>
            <w:r>
              <w:t xml:space="preserve">Main results</w:t>
            </w:r>
          </w:p>
        </w:tc>
        <w:tc>
          <w:p>
            <w:pPr>
              <w:pStyle w:val="Compact"/>
              <w:jc w:val="left"/>
            </w:pPr>
            <w:hyperlink r:id="rId46">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12</w:t>
            </w:r>
          </w:p>
        </w:tc>
      </w:tr>
      <w:tr>
        <w:tc>
          <w:p>
            <w:pPr>
              <w:pStyle w:val="Compact"/>
              <w:jc w:val="left"/>
            </w:pPr>
            <w:r>
              <w:t xml:space="preserve">Main results</w:t>
            </w:r>
          </w:p>
        </w:tc>
        <w:tc>
          <w:p>
            <w:pPr>
              <w:pStyle w:val="Compact"/>
              <w:jc w:val="left"/>
            </w:pPr>
            <w:hyperlink r:id="rId47">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9-11</w:t>
            </w:r>
          </w:p>
        </w:tc>
      </w:tr>
      <w:tr>
        <w:tc>
          <w:p>
            <w:pPr>
              <w:pStyle w:val="Compact"/>
              <w:jc w:val="left"/>
            </w:pPr>
            <w:r>
              <w:t xml:space="preserve">Main results</w:t>
            </w:r>
          </w:p>
        </w:tc>
        <w:tc>
          <w:p>
            <w:pPr>
              <w:pStyle w:val="Compact"/>
              <w:jc w:val="left"/>
            </w:pPr>
            <w:hyperlink r:id="rId48">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12, 13</w:t>
            </w:r>
          </w:p>
        </w:tc>
      </w:tr>
      <w:tr>
        <w:tc>
          <w:p>
            <w:pPr>
              <w:pStyle w:val="Compact"/>
              <w:jc w:val="left"/>
            </w:pPr>
            <w:r>
              <w:t xml:space="preserve">Other analyses</w:t>
            </w:r>
          </w:p>
        </w:tc>
        <w:tc>
          <w:p>
            <w:pPr>
              <w:pStyle w:val="Compact"/>
              <w:jc w:val="left"/>
            </w:pPr>
            <w:hyperlink r:id="rId49">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13, 14</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0">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14</w:t>
            </w:r>
          </w:p>
        </w:tc>
      </w:tr>
      <w:tr>
        <w:tc>
          <w:p>
            <w:pPr>
              <w:pStyle w:val="Compact"/>
              <w:jc w:val="left"/>
            </w:pPr>
            <w:r>
              <w:t xml:space="preserve">Limitations</w:t>
            </w:r>
          </w:p>
        </w:tc>
        <w:tc>
          <w:p>
            <w:pPr>
              <w:pStyle w:val="Compact"/>
              <w:jc w:val="left"/>
            </w:pPr>
            <w:hyperlink r:id="rId51">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18</w:t>
            </w:r>
          </w:p>
        </w:tc>
      </w:tr>
      <w:tr>
        <w:tc>
          <w:p>
            <w:pPr>
              <w:pStyle w:val="Compact"/>
              <w:jc w:val="left"/>
            </w:pPr>
            <w:r>
              <w:t xml:space="preserve">Interpretation</w:t>
            </w:r>
          </w:p>
        </w:tc>
        <w:tc>
          <w:p>
            <w:pPr>
              <w:pStyle w:val="Compact"/>
              <w:jc w:val="left"/>
            </w:pPr>
            <w:hyperlink r:id="rId52">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15-17</w:t>
            </w:r>
          </w:p>
        </w:tc>
      </w:tr>
      <w:tr>
        <w:tc>
          <w:p>
            <w:pPr>
              <w:pStyle w:val="Compact"/>
              <w:jc w:val="left"/>
            </w:pPr>
            <w:r>
              <w:t xml:space="preserve">Generalisability</w:t>
            </w:r>
          </w:p>
        </w:tc>
        <w:tc>
          <w:p>
            <w:pPr>
              <w:pStyle w:val="Compact"/>
              <w:jc w:val="left"/>
            </w:pPr>
            <w:hyperlink r:id="rId53">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15-17</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4">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19</w:t>
            </w:r>
          </w:p>
        </w:tc>
      </w:tr>
    </w:tbl>
    <w:p>
      <w:pPr>
        <w:pStyle w:val="BodyText"/>
      </w:pPr>
      <w:r>
        <w:t xml:space="preserve">The STROBE checklist is distributed under the terms of the Creative Commons Attribution License CC-BY. This checklist was completed on 01. November 2020 using</w:t>
      </w:r>
      <w:r>
        <w:t xml:space="preserve"> </w:t>
      </w:r>
      <w:hyperlink r:id="rId55">
        <w:r>
          <w:rPr>
            <w:rStyle w:val="Hyperlink"/>
          </w:rPr>
          <w:t xml:space="preserve">https://www.goodreports.org/</w:t>
        </w:r>
      </w:hyperlink>
      <w:r>
        <w:t xml:space="preserve">, a tool made by the</w:t>
      </w:r>
      <w:r>
        <w:t xml:space="preserve"> </w:t>
      </w:r>
      <w:hyperlink r:id="rId56">
        <w:r>
          <w:rPr>
            <w:rStyle w:val="Hyperlink"/>
          </w:rPr>
          <w:t xml:space="preserve">EQUATOR Network</w:t>
        </w:r>
      </w:hyperlink>
      <w:r>
        <w:t xml:space="preserve"> </w:t>
      </w:r>
      <w:r>
        <w:t xml:space="preserve">in collaboration with</w:t>
      </w:r>
      <w:r>
        <w:t xml:space="preserve"> </w:t>
      </w:r>
      <w:hyperlink r:id="rId57">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119952c6"/>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2020-11-01T02:03:34Z</dcterms:created>
  <dcterms:modified xsi:type="dcterms:W3CDTF">2020-11-01T02:03:34Z</dcterms:modified>
</cp:coreProperties>
</file>