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4E1E2" w14:textId="77777777" w:rsidR="008D0691" w:rsidRPr="0018354E" w:rsidRDefault="008D0691" w:rsidP="008D0691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18354E">
        <w:rPr>
          <w:rFonts w:ascii="Times New Roman" w:hAnsi="Times New Roman" w:cs="Times New Roman"/>
          <w:b/>
          <w:bCs/>
          <w:sz w:val="20"/>
          <w:szCs w:val="20"/>
          <w:lang w:val="en-US"/>
        </w:rPr>
        <w:t>Appendix</w:t>
      </w:r>
    </w:p>
    <w:p w14:paraId="2D5A6F8C" w14:textId="77777777" w:rsidR="008D0691" w:rsidRPr="0018354E" w:rsidRDefault="008D0691" w:rsidP="008D069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8354E">
        <w:rPr>
          <w:rFonts w:ascii="Times New Roman" w:hAnsi="Times New Roman" w:cs="Times New Roman"/>
          <w:sz w:val="20"/>
          <w:szCs w:val="20"/>
          <w:lang w:val="en-US"/>
        </w:rPr>
        <w:t>Appendix Table A1. Sensitivity analyses (primary model plus one additional variable).</w:t>
      </w:r>
    </w:p>
    <w:p w14:paraId="01761C8A" w14:textId="77777777" w:rsidR="008D0691" w:rsidRPr="0018354E" w:rsidRDefault="008D0691" w:rsidP="008D069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8354E">
        <w:rPr>
          <w:rFonts w:ascii="Times New Roman" w:hAnsi="Times New Roman" w:cs="Times New Roman"/>
          <w:sz w:val="20"/>
          <w:szCs w:val="20"/>
          <w:lang w:val="en-US"/>
        </w:rPr>
        <w:t>Each analysis was refit on the complete-case subset for the added variable. The table reports the effect estimate for the added variable only.</w:t>
      </w:r>
    </w:p>
    <w:p w14:paraId="2B3182F8" w14:textId="77777777" w:rsidR="008D0691" w:rsidRPr="0018354E" w:rsidRDefault="008D0691" w:rsidP="008D0691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9356" w:type="dxa"/>
        <w:tblLayout w:type="fixed"/>
        <w:tblLook w:val="0420" w:firstRow="1" w:lastRow="0" w:firstColumn="0" w:lastColumn="0" w:noHBand="0" w:noVBand="1"/>
      </w:tblPr>
      <w:tblGrid>
        <w:gridCol w:w="1742"/>
        <w:gridCol w:w="552"/>
        <w:gridCol w:w="1108"/>
        <w:gridCol w:w="3544"/>
        <w:gridCol w:w="1443"/>
        <w:gridCol w:w="967"/>
      </w:tblGrid>
      <w:tr w:rsidR="008D0691" w:rsidRPr="0018354E" w14:paraId="7EACFA28" w14:textId="77777777" w:rsidTr="00C11F0C">
        <w:trPr>
          <w:trHeight w:val="213"/>
          <w:tblHeader/>
        </w:trPr>
        <w:tc>
          <w:tcPr>
            <w:tcW w:w="1742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A3DB6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552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E3762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1108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F9F01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Attempts</w:t>
            </w:r>
          </w:p>
        </w:tc>
        <w:tc>
          <w:tcPr>
            <w:tcW w:w="3544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3B6D6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Additional variable</w:t>
            </w:r>
          </w:p>
        </w:tc>
        <w:tc>
          <w:tcPr>
            <w:tcW w:w="1443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A28E7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OR (95% CI)</w:t>
            </w:r>
          </w:p>
        </w:tc>
        <w:tc>
          <w:tcPr>
            <w:tcW w:w="967" w:type="dxa"/>
            <w:tcBorders>
              <w:top w:val="single" w:sz="12" w:space="0" w:color="666666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FF4BF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8D0691" w:rsidRPr="0018354E" w14:paraId="6FE57F5E" w14:textId="77777777" w:rsidTr="00C11F0C">
        <w:trPr>
          <w:trHeight w:val="219"/>
        </w:trPr>
        <w:tc>
          <w:tcPr>
            <w:tcW w:w="1742" w:type="dxa"/>
            <w:tcBorders>
              <w:top w:val="single" w:sz="12" w:space="0" w:color="666666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5C844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model + parental disruption</w:t>
            </w:r>
          </w:p>
        </w:tc>
        <w:tc>
          <w:tcPr>
            <w:tcW w:w="552" w:type="dxa"/>
            <w:tcBorders>
              <w:top w:val="single" w:sz="12" w:space="0" w:color="666666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0BCBB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08" w:type="dxa"/>
            <w:tcBorders>
              <w:top w:val="single" w:sz="12" w:space="0" w:color="666666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53E94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544" w:type="dxa"/>
            <w:tcBorders>
              <w:top w:val="single" w:sz="12" w:space="0" w:color="666666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E9C4B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354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Parental disruption (yes vs no)</w:t>
            </w:r>
          </w:p>
        </w:tc>
        <w:tc>
          <w:tcPr>
            <w:tcW w:w="1443" w:type="dxa"/>
            <w:tcBorders>
              <w:top w:val="single" w:sz="12" w:space="0" w:color="666666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EABA3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0.83 (0.15-4.03)</w:t>
            </w:r>
          </w:p>
        </w:tc>
        <w:tc>
          <w:tcPr>
            <w:tcW w:w="967" w:type="dxa"/>
            <w:tcBorders>
              <w:top w:val="single" w:sz="12" w:space="0" w:color="666666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B3D26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0.823</w:t>
            </w:r>
          </w:p>
        </w:tc>
      </w:tr>
      <w:tr w:rsidR="008D0691" w:rsidRPr="0018354E" w14:paraId="45D9248C" w14:textId="77777777" w:rsidTr="00C11F0C">
        <w:trPr>
          <w:trHeight w:val="213"/>
        </w:trPr>
        <w:tc>
          <w:tcPr>
            <w:tcW w:w="1742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42B90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model + sleep problems</w:t>
            </w:r>
          </w:p>
        </w:tc>
        <w:tc>
          <w:tcPr>
            <w:tcW w:w="552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826C8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10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4769C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544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7221B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354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Sleep problems (yes vs no)</w:t>
            </w:r>
          </w:p>
        </w:tc>
        <w:tc>
          <w:tcPr>
            <w:tcW w:w="1443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431B6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0.38 (0.08-1.54)</w:t>
            </w:r>
          </w:p>
        </w:tc>
        <w:tc>
          <w:tcPr>
            <w:tcW w:w="96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3ED08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0.179</w:t>
            </w:r>
          </w:p>
        </w:tc>
      </w:tr>
      <w:tr w:rsidR="008D0691" w:rsidRPr="0018354E" w14:paraId="5CEB684D" w14:textId="77777777" w:rsidTr="00C11F0C">
        <w:trPr>
          <w:trHeight w:val="213"/>
        </w:trPr>
        <w:tc>
          <w:tcPr>
            <w:tcW w:w="1742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BE421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354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Primary model + family history of substance use</w:t>
            </w:r>
          </w:p>
        </w:tc>
        <w:tc>
          <w:tcPr>
            <w:tcW w:w="552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B9496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10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02D16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44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E82BB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354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Family history of substance use disorder (yes vs no)</w:t>
            </w:r>
          </w:p>
        </w:tc>
        <w:tc>
          <w:tcPr>
            <w:tcW w:w="1443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9FC54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0.41 (0.10-1.48)</w:t>
            </w:r>
          </w:p>
        </w:tc>
        <w:tc>
          <w:tcPr>
            <w:tcW w:w="96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1E56E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0.178</w:t>
            </w:r>
          </w:p>
        </w:tc>
      </w:tr>
      <w:tr w:rsidR="008D0691" w:rsidRPr="0018354E" w14:paraId="10BBE3CD" w14:textId="77777777" w:rsidTr="00C11F0C">
        <w:trPr>
          <w:trHeight w:val="213"/>
        </w:trPr>
        <w:tc>
          <w:tcPr>
            <w:tcW w:w="1742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D4CC8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354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Primary model + family history of suicidal behavior  or psychiatric disorders</w:t>
            </w:r>
          </w:p>
        </w:tc>
        <w:tc>
          <w:tcPr>
            <w:tcW w:w="552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76354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10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A8315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544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36FF5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354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Family history of suicidal behavior/psychiatric disorders (yes vs no)</w:t>
            </w:r>
          </w:p>
        </w:tc>
        <w:tc>
          <w:tcPr>
            <w:tcW w:w="1443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ACDBD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2.07 (0.56-8.71)</w:t>
            </w:r>
          </w:p>
        </w:tc>
        <w:tc>
          <w:tcPr>
            <w:tcW w:w="96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3AD4B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0.280</w:t>
            </w:r>
          </w:p>
        </w:tc>
      </w:tr>
      <w:tr w:rsidR="008D0691" w:rsidRPr="0018354E" w14:paraId="3366E1D3" w14:textId="77777777" w:rsidTr="00C11F0C">
        <w:trPr>
          <w:trHeight w:val="219"/>
        </w:trPr>
        <w:tc>
          <w:tcPr>
            <w:tcW w:w="1742" w:type="dxa"/>
            <w:tcBorders>
              <w:top w:val="none" w:sz="0" w:space="0" w:color="000000" w:themeColor="text1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EE2E0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Primary model + anxiety status</w:t>
            </w:r>
          </w:p>
        </w:tc>
        <w:tc>
          <w:tcPr>
            <w:tcW w:w="552" w:type="dxa"/>
            <w:tcBorders>
              <w:top w:val="none" w:sz="0" w:space="0" w:color="000000" w:themeColor="text1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27615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108" w:type="dxa"/>
            <w:tcBorders>
              <w:top w:val="none" w:sz="0" w:space="0" w:color="000000" w:themeColor="text1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8BAC7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544" w:type="dxa"/>
            <w:tcBorders>
              <w:top w:val="none" w:sz="0" w:space="0" w:color="000000" w:themeColor="text1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23225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354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Anxiety symptoms (yes vs no)</w:t>
            </w:r>
          </w:p>
        </w:tc>
        <w:tc>
          <w:tcPr>
            <w:tcW w:w="1443" w:type="dxa"/>
            <w:tcBorders>
              <w:top w:val="none" w:sz="0" w:space="0" w:color="000000" w:themeColor="text1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A84B7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0.98 (0.27-3.76)</w:t>
            </w:r>
          </w:p>
        </w:tc>
        <w:tc>
          <w:tcPr>
            <w:tcW w:w="967" w:type="dxa"/>
            <w:tcBorders>
              <w:top w:val="none" w:sz="0" w:space="0" w:color="000000" w:themeColor="text1"/>
              <w:left w:val="none" w:sz="0" w:space="0" w:color="000000" w:themeColor="text1"/>
              <w:bottom w:val="single" w:sz="12" w:space="0" w:color="666666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24110" w14:textId="77777777" w:rsidR="008D0691" w:rsidRPr="0018354E" w:rsidRDefault="008D0691" w:rsidP="00C11F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8354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0.977</w:t>
            </w:r>
          </w:p>
        </w:tc>
      </w:tr>
    </w:tbl>
    <w:p w14:paraId="0CF21B6B" w14:textId="77777777" w:rsidR="008D0691" w:rsidRPr="0018354E" w:rsidRDefault="008D0691" w:rsidP="008D0691">
      <w:pPr>
        <w:rPr>
          <w:rFonts w:ascii="Times New Roman" w:hAnsi="Times New Roman" w:cs="Times New Roman"/>
          <w:sz w:val="20"/>
          <w:szCs w:val="20"/>
        </w:rPr>
      </w:pPr>
    </w:p>
    <w:p w14:paraId="3F12A173" w14:textId="77777777" w:rsidR="008D0691" w:rsidRPr="0018354E" w:rsidRDefault="008D0691" w:rsidP="008D0691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19FDD5C" w14:textId="77777777" w:rsidR="00EB4A2D" w:rsidRDefault="00EB4A2D"/>
    <w:sectPr w:rsidR="00EB4A2D" w:rsidSect="008D0691">
      <w:footerReference w:type="default" r:id="rId4"/>
      <w:footerReference w:type="firs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8592737"/>
      <w:docPartObj>
        <w:docPartGallery w:val="Page Numbers (Bottom of Page)"/>
        <w:docPartUnique/>
      </w:docPartObj>
    </w:sdtPr>
    <w:sdtContent>
      <w:p w14:paraId="48C8A0DA" w14:textId="77777777" w:rsidR="008D0691" w:rsidRDefault="008D069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53CFB07F" w14:textId="77777777" w:rsidR="008D0691" w:rsidRDefault="008D06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9821728"/>
      <w:docPartObj>
        <w:docPartGallery w:val="Page Numbers (Bottom of Page)"/>
        <w:docPartUnique/>
      </w:docPartObj>
    </w:sdtPr>
    <w:sdtContent>
      <w:p w14:paraId="27810F37" w14:textId="77777777" w:rsidR="008D0691" w:rsidRDefault="008D069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316BCD" w14:textId="77777777" w:rsidR="008D0691" w:rsidRDefault="008D069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691"/>
    <w:rsid w:val="001D3053"/>
    <w:rsid w:val="001E3A92"/>
    <w:rsid w:val="00217E67"/>
    <w:rsid w:val="002C7D54"/>
    <w:rsid w:val="002D5799"/>
    <w:rsid w:val="0033371E"/>
    <w:rsid w:val="005C0D39"/>
    <w:rsid w:val="0070406C"/>
    <w:rsid w:val="00724754"/>
    <w:rsid w:val="007B36B1"/>
    <w:rsid w:val="008D0691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CFF6B"/>
  <w15:chartTrackingRefBased/>
  <w15:docId w15:val="{570F3620-2FAA-48B6-AA6B-90C6865D5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691"/>
    <w:pPr>
      <w:spacing w:after="200" w:line="276" w:lineRule="auto"/>
    </w:pPr>
    <w:rPr>
      <w:kern w:val="0"/>
      <w:sz w:val="22"/>
      <w:szCs w:val="22"/>
      <w:lang w:val="pl-P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06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6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69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69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69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69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69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69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69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6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6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6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6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6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6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6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6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6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D0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69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D0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69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D06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691"/>
    <w:pPr>
      <w:spacing w:after="160"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06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6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6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69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D0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691"/>
    <w:rPr>
      <w:kern w:val="0"/>
      <w:sz w:val="22"/>
      <w:szCs w:val="22"/>
      <w:lang w:val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2026-09-02T13:06:00Z</dcterms:created>
  <dcterms:modified xsi:type="dcterms:W3CDTF">2026-09-02T13:06:00Z</dcterms:modified>
</cp:coreProperties>
</file>