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both"/>
        <w:rPr>
          <w:rFonts w:ascii="Times New Roman" w:cs="Times New Roman" w:eastAsia="Times New Roman" w:hAnsi="Times New Roman"/>
          <w:sz w:val="24"/>
          <w:szCs w:val="24"/>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2">
      <w:pPr>
        <w:spacing w:line="48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line="480"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File 2 - Search Strategy</w:t>
      </w:r>
    </w:p>
    <w:p w:rsidR="00000000" w:rsidDel="00000000" w:rsidP="00000000" w:rsidRDefault="00000000" w:rsidRPr="00000000" w14:paraId="00000004">
      <w:pPr>
        <w:spacing w:line="480" w:lineRule="auto"/>
        <w:jc w:val="left"/>
        <w:rPr/>
      </w:pPr>
      <w:r w:rsidDel="00000000" w:rsidR="00000000" w:rsidRPr="00000000">
        <w:rPr>
          <w:rFonts w:ascii="Times New Roman" w:cs="Times New Roman" w:eastAsia="Times New Roman" w:hAnsi="Times New Roman"/>
          <w:sz w:val="24"/>
          <w:szCs w:val="24"/>
          <w:rtl w:val="0"/>
        </w:rPr>
        <w:t xml:space="preserve">Search Strategy - PubMed (Last search date: September 4th, 2025)</w:t>
      </w:r>
      <w:r w:rsidDel="00000000" w:rsidR="00000000" w:rsidRPr="00000000">
        <w:rPr>
          <w:rtl w:val="0"/>
        </w:rPr>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0"/>
        <w:gridCol w:w="7710"/>
        <w:tblGridChange w:id="0">
          <w:tblGrid>
            <w:gridCol w:w="1320"/>
            <w:gridCol w:w="7710"/>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Query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Query Terms</w:t>
            </w:r>
          </w:p>
        </w:tc>
      </w:tr>
      <w:tr>
        <w:trPr>
          <w:cantSplit w:val="0"/>
          <w:trHeight w:val="273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("non-tuberculous mycobacteria"[Title/Abstract] OR "nontuberculous mycobacteria"[Title/Abstract] OR "mycobacteria other than tuberculosis"[Title/Abstract] OR MOTT[Title/Abstract] OR NTM[Title/Abstract] OR "Mycobacterium Infections, Nontuberculous"[MeSH Terms] OR "Mycobacterium avium complex"[Title/Abstract] OR "Mycobacterium avium"[Title/Abstract] OR "Mycobacterium intracellulare"[Title/Abstract] OR "Mycobacterium abscessus"[Title/Abstract] OR "Mycobacterium kansasii"[Title/Abstract] OR "Mycobacterium fortuitum"[Title/Abstract] OR "Mycobacterium gordonae"[Title/Abstract] OR "Mycobacterium simiae"[Title/Abstract])</w:t>
            </w:r>
          </w:p>
        </w:tc>
      </w:tr>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("prevalence"[Title/Abstract] OR "epidemiology"[Title/Abstract] OR "incidence"[Title/Abstract] OR "burden"[Title/Abstract] OR "Prevalence"[MeSH Terms] OR "Epidemiology"[MeSH Terms] OR "Incidence"[MeSH Terms])</w:t>
            </w:r>
          </w:p>
        </w:tc>
      </w:tr>
      <w:tr>
        <w:trPr>
          <w:cantSplit w:val="0"/>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("Southeast Asia"[Title/Abstract] OR Brunei[Title/Abstract] OR Cambodia[Title/Abstract] OR Indonesia[Title/Abstract] OR Laos[Title/Abstract] OR Malaysia[Title/Abstract] OR Myanmar[Title/Abstract] OR Philippines[Title/Abstract] OR Singapore[Title/Abstract] OR Thailand[Title/Abstract] OR "Timor-Leste"[Title/Abstract] OR Vietnam[Title/Abstract])</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AND #2 AND #3</w:t>
            </w:r>
          </w:p>
        </w:tc>
      </w:tr>
    </w:tbl>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Search Strategy - </w:t>
      </w:r>
      <w:r w:rsidDel="00000000" w:rsidR="00000000" w:rsidRPr="00000000">
        <w:rPr>
          <w:rFonts w:ascii="Times New Roman" w:cs="Times New Roman" w:eastAsia="Times New Roman" w:hAnsi="Times New Roman"/>
          <w:rtl w:val="0"/>
        </w:rPr>
        <w:t xml:space="preserve">Scopus</w:t>
      </w:r>
      <w:r w:rsidDel="00000000" w:rsidR="00000000" w:rsidRPr="00000000">
        <w:rPr>
          <w:rFonts w:ascii="Times New Roman" w:cs="Times New Roman" w:eastAsia="Times New Roman" w:hAnsi="Times New Roman"/>
          <w:sz w:val="24"/>
          <w:szCs w:val="24"/>
          <w:rtl w:val="0"/>
        </w:rPr>
        <w:t xml:space="preserve"> (Last search date: September 4th, 2025)</w:t>
      </w:r>
      <w:r w:rsidDel="00000000" w:rsidR="00000000" w:rsidRPr="00000000">
        <w:rPr>
          <w:rtl w:val="0"/>
        </w:rPr>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5"/>
        <w:gridCol w:w="7665"/>
        <w:tblGridChange w:id="0">
          <w:tblGrid>
            <w:gridCol w:w="1365"/>
            <w:gridCol w:w="7665"/>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Query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3">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Query Terms</w:t>
            </w:r>
          </w:p>
        </w:tc>
      </w:tr>
      <w:tr>
        <w:trPr>
          <w:cantSplit w:val="0"/>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TITLE-ABS-KEY (“non-tuberculous mycobacteria” OR “nontuberculous mycobacteria” OR MOTT OR NTM OR “Mycobacterium avium complex” OR “Mycobacterium avium” OR “Mycobacterium intracellulare” OR “Mycobacterium abscessus” OR “Mycobacterium kansasii” OR “Mycobacterium fortuitum” OR “Mycobacterium gordonae” OR “Mycobacterium simiae”)</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TITLE-ABS-KEY (“prevalence” OR “epidemiology” OR “incidence” OR “burden”)</w:t>
            </w:r>
          </w:p>
        </w:tc>
      </w:tr>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TITLE-ABS-KEY (“Southeast Asia” OR Brunei OR Cambodia OR Indonesia OR Laos OR Malaysia OR Myanmar OR Philippines OR Singapore OR Thailand OR “Timor-Leste” OR Vietnam)</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AND #2 AND #3</w:t>
            </w:r>
          </w:p>
        </w:tc>
      </w:tr>
    </w:tbl>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Search Strategy - </w:t>
      </w:r>
      <w:r w:rsidDel="00000000" w:rsidR="00000000" w:rsidRPr="00000000">
        <w:rPr>
          <w:rFonts w:ascii="Times New Roman" w:cs="Times New Roman" w:eastAsia="Times New Roman" w:hAnsi="Times New Roman"/>
          <w:rtl w:val="0"/>
        </w:rPr>
        <w:t xml:space="preserve">Proquest</w:t>
      </w:r>
      <w:r w:rsidDel="00000000" w:rsidR="00000000" w:rsidRPr="00000000">
        <w:rPr>
          <w:rFonts w:ascii="Times New Roman" w:cs="Times New Roman" w:eastAsia="Times New Roman" w:hAnsi="Times New Roman"/>
          <w:sz w:val="24"/>
          <w:szCs w:val="24"/>
          <w:rtl w:val="0"/>
        </w:rPr>
        <w:t xml:space="preserve"> (Last search date: September 4th, 2025)</w:t>
      </w:r>
      <w:r w:rsidDel="00000000" w:rsidR="00000000" w:rsidRPr="00000000">
        <w:rPr>
          <w:rtl w:val="0"/>
        </w:rPr>
      </w:r>
    </w:p>
    <w:tbl>
      <w:tblPr>
        <w:tblStyle w:val="Table3"/>
        <w:tblW w:w="9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7590"/>
        <w:tblGridChange w:id="0">
          <w:tblGrid>
            <w:gridCol w:w="1500"/>
            <w:gridCol w:w="7590"/>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Query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Query Terms</w:t>
            </w:r>
          </w:p>
        </w:tc>
      </w:tr>
      <w:tr>
        <w:trPr>
          <w:cantSplit w:val="0"/>
          <w:trHeight w:val="329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(ti(“non-tuberculous mycobacteria”) OR ti(“nontuberculous mycobacteria”) OR ti(NTM) OR ti(MOTT) OR ti(“Mycobacterium avium complex”) OR ti(“Mycobacterium avium”) OR ti(“Mycobacterium intracellulare”) OR ti(“Mycobacterium abscessus”) OR ti(“Mycobacterium kansasii”) OR ti(“Mycobacterium fortuitum”) OR ti(“Mycobacterium gordonae”) OR ti(“Mycobacterium simiae”) OR ab(“non-tuberculous mycobacteria”) OR ab(“nontuberculous mycobacteria”) OR ab(NTM) OR ab(MOTT) OR ab(“Mycobacterium avium complex”) OR ab(“Mycobacterium avium”) OR ab(“Mycobacterium intracellulare”) OR ab(“Mycobacterium abscessus”) OR ab(“Mycobacterium kansasii”) OR ab(“Mycobacterium fortuitum”) OR ab(“Mycobacterium gordonae”) OR ab(“Mycobacterium simiae”))</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(ti(prevalence) OR ti(epidemiology) OR ti(incidence) OR ti(burden) OR ab(prevalence) OR ab(epidemiology) OR ab(incidence) OR ab(burden))</w:t>
            </w:r>
          </w:p>
        </w:tc>
      </w:tr>
      <w:tr>
        <w:trPr>
          <w:cantSplit w:val="0"/>
          <w:trHeight w:val="18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(ti(“Southeast Asia”) OR ti(Brunei) OR ti(Cambodia) OR ti(Indonesia) OR ti(Laos) OR ti(Malaysia) OR ti(Myanmar) OR ti(Philippines) OR ti(Singapore) OR ti(Thailand) OR ti(“Timor-Leste”) OR ti(Vietnam) OR ab(“Southeast Asia”) OR ab(Brunei) OR ab(Cambodia) OR ab(Indonesia) OR ab(Laos) OR ab(Malaysia) OR ab(Myanmar) OR ab(Philippines) OR ab(Singapore) OR ab(Thailand) OR ab(“Timor-Leste”) OR ab(Vietnam))</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AND #2 AND #3</w:t>
            </w:r>
          </w:p>
        </w:tc>
      </w:tr>
    </w:tbl>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Search Strategy - </w:t>
      </w:r>
      <w:r w:rsidDel="00000000" w:rsidR="00000000" w:rsidRPr="00000000">
        <w:rPr>
          <w:rFonts w:ascii="Times New Roman" w:cs="Times New Roman" w:eastAsia="Times New Roman" w:hAnsi="Times New Roman"/>
          <w:rtl w:val="0"/>
        </w:rPr>
        <w:t xml:space="preserve">medRxiv</w:t>
      </w:r>
      <w:r w:rsidDel="00000000" w:rsidR="00000000" w:rsidRPr="00000000">
        <w:rPr>
          <w:rFonts w:ascii="Times New Roman" w:cs="Times New Roman" w:eastAsia="Times New Roman" w:hAnsi="Times New Roman"/>
          <w:sz w:val="24"/>
          <w:szCs w:val="24"/>
          <w:rtl w:val="0"/>
        </w:rPr>
        <w:t xml:space="preserve"> (Last search date: September 4th, 2025)</w:t>
      </w:r>
      <w:r w:rsidDel="00000000" w:rsidR="00000000" w:rsidRPr="00000000">
        <w:rPr>
          <w:rtl w:val="0"/>
        </w:rPr>
      </w:r>
    </w:p>
    <w:tbl>
      <w:tblPr>
        <w:tblStyle w:val="Table4"/>
        <w:tblW w:w="9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7635"/>
        <w:tblGridChange w:id="0">
          <w:tblGrid>
            <w:gridCol w:w="1455"/>
            <w:gridCol w:w="7635"/>
          </w:tblGrid>
        </w:tblGridChange>
      </w:tblGrid>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Query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Query Terms</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(“non-tuberculous mycobacteria” OR “nontuberculous mycobacteria” OR NTM OR MOTT) AND (prevalence OR epidemiology OR incidence OR burden) AND (“Southeast Asia” OR Brunei OR Cambodia OR Indonesia OR Laos OR Malaysia OR Myanmar OR Philippines OR Singapore OR Thailand OR “Timor-Leste” OR Vietnam)</w:t>
            </w:r>
          </w:p>
        </w:tc>
      </w:tr>
    </w:tbl>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Search Strategy - </w:t>
      </w:r>
      <w:r w:rsidDel="00000000" w:rsidR="00000000" w:rsidRPr="00000000">
        <w:rPr>
          <w:rFonts w:ascii="Times New Roman" w:cs="Times New Roman" w:eastAsia="Times New Roman" w:hAnsi="Times New Roman"/>
          <w:rtl w:val="0"/>
        </w:rPr>
        <w:t xml:space="preserve">Embase</w:t>
      </w:r>
      <w:r w:rsidDel="00000000" w:rsidR="00000000" w:rsidRPr="00000000">
        <w:rPr>
          <w:rFonts w:ascii="Times New Roman" w:cs="Times New Roman" w:eastAsia="Times New Roman" w:hAnsi="Times New Roman"/>
          <w:sz w:val="24"/>
          <w:szCs w:val="24"/>
          <w:rtl w:val="0"/>
        </w:rPr>
        <w:t xml:space="preserve"> (Last search date: September 4th, 2025)</w:t>
      </w:r>
      <w:r w:rsidDel="00000000" w:rsidR="00000000" w:rsidRPr="00000000">
        <w:rPr>
          <w:rtl w:val="0"/>
        </w:rPr>
      </w:r>
    </w:p>
    <w:tbl>
      <w:tblPr>
        <w:tblStyle w:val="Table5"/>
        <w:tblW w:w="91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5"/>
        <w:gridCol w:w="7665"/>
        <w:tblGridChange w:id="0">
          <w:tblGrid>
            <w:gridCol w:w="1485"/>
            <w:gridCol w:w="7665"/>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Query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Query Terms</w:t>
            </w:r>
          </w:p>
        </w:tc>
      </w:tr>
      <w:tr>
        <w:trPr>
          <w:cantSplit w:val="0"/>
          <w:trHeight w:val="18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('mycobacterium avium complex'/exp OR 'mycobacterium avium complex':ti,ab OR 'mycobacterium avium':ti,ab OR 'mycobacterium intracellulare':ti,ab OR 'mycobacterium abscessus':ti,ab OR 'mycobacterium kansasii':ti,ab OR 'mycobacterium fortuitum':ti,ab OR 'mycobacterium gordonae':ti,ab OR 'mycobacterium simiae':ti,ab OR 'mycobacterium xenopi':ti,ab OR 'mycobacterium malmoense':ti,ab)</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('prevalence'/exp OR 'epidemiology'/exp OR 'incidence'/exp OR prevalence:ti,ab OR incidence:ti,ab OR epidemiology:ti,ab OR burden:ti,ab)</w:t>
            </w:r>
          </w:p>
        </w:tc>
      </w:tr>
      <w:tr>
        <w:trPr>
          <w:cantSplit w:val="0"/>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('southeast asia'/exp OR 'southeast asia':ti,ab OR Brunei:ti,ab OR Cambodia:ti,ab OR Indonesia:ti,ab OR Laos:ti,ab OR Malaysia:ti,ab OR Myanmar:ti,ab OR Philippines:ti,ab OR Singapore:ti,ab OR Thailand:ti,ab OR 'Timor-Leste':ti,ab OR Vietnam:ti,ab)</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AND #2 AND #3</w:t>
            </w:r>
          </w:p>
        </w:tc>
      </w:tr>
    </w:tbl>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