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tif" ContentType="image/tiff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473EBA" w14:textId="39BCB0F4" w:rsidR="00983847" w:rsidRDefault="00467C24" w:rsidP="009C516E">
      <w:pPr>
        <w:pStyle w:val="Heading1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fldChar w:fldCharType="begin"/>
      </w:r>
      <w:r>
        <w:rPr>
          <w:rFonts w:cs="Times New Roman"/>
          <w:sz w:val="32"/>
          <w:szCs w:val="32"/>
        </w:rPr>
        <w:instrText xml:space="preserve"> MACROBUTTON MTEditEquationSection2 </w:instrText>
      </w:r>
      <w:r w:rsidRPr="00467C24">
        <w:rPr>
          <w:rStyle w:val="MTEquationSection"/>
          <w:rFonts w:hint="eastAsia"/>
        </w:rPr>
        <w:instrText>公式章</w:instrText>
      </w:r>
      <w:r w:rsidRPr="00467C24">
        <w:rPr>
          <w:rStyle w:val="MTEquationSection"/>
          <w:rFonts w:hint="eastAsia"/>
        </w:rPr>
        <w:instrText xml:space="preserve"> 1 </w:instrText>
      </w:r>
      <w:r w:rsidRPr="00467C24">
        <w:rPr>
          <w:rStyle w:val="MTEquationSection"/>
          <w:rFonts w:hint="eastAsia"/>
        </w:rPr>
        <w:instrText>节</w:instrText>
      </w:r>
      <w:r w:rsidRPr="00467C24">
        <w:rPr>
          <w:rStyle w:val="MTEquationSection"/>
          <w:rFonts w:hint="eastAsia"/>
        </w:rPr>
        <w:instrText xml:space="preserve"> 1</w:instrText>
      </w:r>
      <w:r>
        <w:rPr>
          <w:rFonts w:cs="Times New Roman"/>
          <w:sz w:val="32"/>
          <w:szCs w:val="32"/>
        </w:rPr>
        <w:fldChar w:fldCharType="begin"/>
      </w:r>
      <w:r>
        <w:rPr>
          <w:rFonts w:cs="Times New Roman"/>
          <w:sz w:val="32"/>
          <w:szCs w:val="32"/>
        </w:rPr>
        <w:instrText xml:space="preserve"> </w:instrText>
      </w:r>
      <w:r>
        <w:rPr>
          <w:rFonts w:cs="Times New Roman" w:hint="eastAsia"/>
          <w:sz w:val="32"/>
          <w:szCs w:val="32"/>
        </w:rPr>
        <w:instrText>SEQ MTEqn \r \h \* MERGEFORMAT</w:instrText>
      </w:r>
      <w:r>
        <w:rPr>
          <w:rFonts w:cs="Times New Roman"/>
          <w:sz w:val="32"/>
          <w:szCs w:val="32"/>
        </w:rPr>
        <w:instrText xml:space="preserve"> </w:instrText>
      </w:r>
      <w:r>
        <w:rPr>
          <w:rFonts w:cs="Times New Roman"/>
          <w:sz w:val="32"/>
          <w:szCs w:val="32"/>
        </w:rPr>
        <w:fldChar w:fldCharType="end"/>
      </w:r>
      <w:r>
        <w:rPr>
          <w:rFonts w:cs="Times New Roman"/>
          <w:sz w:val="32"/>
          <w:szCs w:val="32"/>
        </w:rPr>
        <w:fldChar w:fldCharType="begin"/>
      </w:r>
      <w:r>
        <w:rPr>
          <w:rFonts w:cs="Times New Roman"/>
          <w:sz w:val="32"/>
          <w:szCs w:val="32"/>
        </w:rPr>
        <w:instrText xml:space="preserve"> SEQ MTSec \r 1 \h \* MERGEFORMAT </w:instrText>
      </w:r>
      <w:r>
        <w:rPr>
          <w:rFonts w:cs="Times New Roman"/>
          <w:sz w:val="32"/>
          <w:szCs w:val="32"/>
        </w:rPr>
        <w:fldChar w:fldCharType="end"/>
      </w:r>
      <w:r>
        <w:rPr>
          <w:rFonts w:cs="Times New Roman"/>
          <w:sz w:val="32"/>
          <w:szCs w:val="32"/>
        </w:rPr>
        <w:fldChar w:fldCharType="begin"/>
      </w:r>
      <w:r>
        <w:rPr>
          <w:rFonts w:cs="Times New Roman"/>
          <w:sz w:val="32"/>
          <w:szCs w:val="32"/>
        </w:rPr>
        <w:instrText xml:space="preserve"> SEQ MTChap \r 1 \h \* MERGEFORMAT </w:instrText>
      </w:r>
      <w:r>
        <w:rPr>
          <w:rFonts w:cs="Times New Roman"/>
          <w:sz w:val="32"/>
          <w:szCs w:val="32"/>
        </w:rPr>
        <w:fldChar w:fldCharType="end"/>
      </w:r>
      <w:r>
        <w:rPr>
          <w:rFonts w:cs="Times New Roman"/>
          <w:sz w:val="32"/>
          <w:szCs w:val="32"/>
        </w:rPr>
        <w:fldChar w:fldCharType="end"/>
      </w:r>
      <w:r w:rsidR="00E425AB" w:rsidRPr="00E425AB">
        <w:rPr>
          <w:rFonts w:cs="Times New Roman"/>
          <w:sz w:val="32"/>
          <w:szCs w:val="32"/>
        </w:rPr>
        <w:t xml:space="preserve">Supplementary </w:t>
      </w:r>
      <w:r w:rsidR="00371C1D">
        <w:rPr>
          <w:rFonts w:cs="Times New Roman"/>
          <w:sz w:val="32"/>
          <w:szCs w:val="32"/>
        </w:rPr>
        <w:t>Information</w:t>
      </w:r>
      <w:r w:rsidR="00E425AB" w:rsidRPr="00E425AB">
        <w:rPr>
          <w:rFonts w:cs="Times New Roman"/>
          <w:sz w:val="32"/>
          <w:szCs w:val="32"/>
        </w:rPr>
        <w:t xml:space="preserve"> for </w:t>
      </w:r>
      <w:r w:rsidR="007215AC">
        <w:rPr>
          <w:rFonts w:cs="Times New Roman"/>
          <w:sz w:val="32"/>
          <w:szCs w:val="32"/>
        </w:rPr>
        <w:t>“</w:t>
      </w:r>
      <w:r w:rsidR="00BE7471">
        <w:rPr>
          <w:rFonts w:cs="Times New Roman"/>
          <w:sz w:val="32"/>
          <w:szCs w:val="32"/>
        </w:rPr>
        <w:t>Compact s</w:t>
      </w:r>
      <w:r w:rsidR="002571FE" w:rsidRPr="002571FE">
        <w:rPr>
          <w:rFonts w:cs="Times New Roman"/>
          <w:sz w:val="32"/>
          <w:szCs w:val="32"/>
        </w:rPr>
        <w:t xml:space="preserve">ingle-shot </w:t>
      </w:r>
      <w:r w:rsidR="00162D85">
        <w:rPr>
          <w:rFonts w:cs="Times New Roman"/>
          <w:sz w:val="32"/>
          <w:szCs w:val="32"/>
        </w:rPr>
        <w:t>wavefront sensing</w:t>
      </w:r>
      <w:r w:rsidR="002571FE" w:rsidRPr="002571FE">
        <w:rPr>
          <w:rFonts w:cs="Times New Roman"/>
          <w:sz w:val="32"/>
          <w:szCs w:val="32"/>
        </w:rPr>
        <w:t xml:space="preserve"> via </w:t>
      </w:r>
      <w:r w:rsidR="002571FE" w:rsidRPr="002571FE">
        <w:rPr>
          <w:rFonts w:cs="Times New Roman"/>
          <w:i/>
          <w:iCs/>
          <w:sz w:val="32"/>
          <w:szCs w:val="32"/>
        </w:rPr>
        <w:t>k</w:t>
      </w:r>
      <w:r w:rsidR="002571FE" w:rsidRPr="002571FE">
        <w:rPr>
          <w:rFonts w:cs="Times New Roman"/>
          <w:sz w:val="32"/>
          <w:szCs w:val="32"/>
        </w:rPr>
        <w:t xml:space="preserve">-space </w:t>
      </w:r>
      <w:r w:rsidR="001439AC">
        <w:rPr>
          <w:rFonts w:cs="Times New Roman" w:hint="eastAsia"/>
          <w:sz w:val="30"/>
          <w:szCs w:val="30"/>
        </w:rPr>
        <w:t xml:space="preserve">shifting </w:t>
      </w:r>
      <w:r w:rsidR="002571FE" w:rsidRPr="002571FE">
        <w:rPr>
          <w:rFonts w:cs="Times New Roman"/>
          <w:sz w:val="32"/>
          <w:szCs w:val="32"/>
        </w:rPr>
        <w:t xml:space="preserve">in dual-layer </w:t>
      </w:r>
      <w:proofErr w:type="spellStart"/>
      <w:r w:rsidR="002571FE" w:rsidRPr="002571FE">
        <w:rPr>
          <w:rFonts w:cs="Times New Roman"/>
          <w:sz w:val="32"/>
          <w:szCs w:val="32"/>
        </w:rPr>
        <w:t>metasurfaces</w:t>
      </w:r>
      <w:proofErr w:type="spellEnd"/>
      <w:r w:rsidR="007215AC">
        <w:rPr>
          <w:rFonts w:cs="Times New Roman"/>
          <w:sz w:val="32"/>
          <w:szCs w:val="32"/>
        </w:rPr>
        <w:t>”</w:t>
      </w:r>
    </w:p>
    <w:p w14:paraId="1D5D0B22" w14:textId="75700903" w:rsidR="00970EBB" w:rsidRDefault="00970EBB" w:rsidP="00970EBB">
      <w:pPr>
        <w:rPr>
          <w:rFonts w:cs="Times New Roman"/>
          <w:szCs w:val="24"/>
        </w:rPr>
      </w:pPr>
      <w:r w:rsidRPr="00865721">
        <w:rPr>
          <w:rFonts w:cs="Times New Roman"/>
          <w:szCs w:val="24"/>
        </w:rPr>
        <w:t>Wenyu Chen,</w:t>
      </w:r>
      <w:r w:rsidRPr="00865721">
        <w:rPr>
          <w:rFonts w:cs="Times New Roman"/>
          <w:szCs w:val="24"/>
          <w:vertAlign w:val="superscript"/>
        </w:rPr>
        <w:t>1</w:t>
      </w:r>
      <w:r w:rsidRPr="00865721">
        <w:rPr>
          <w:rFonts w:cs="Times New Roman"/>
          <w:szCs w:val="24"/>
        </w:rPr>
        <w:t xml:space="preserve"> Zixin Zhao,</w:t>
      </w:r>
      <w:r w:rsidRPr="00865721">
        <w:rPr>
          <w:rFonts w:cs="Times New Roman"/>
          <w:szCs w:val="24"/>
          <w:vertAlign w:val="superscript"/>
        </w:rPr>
        <w:t>1</w:t>
      </w:r>
      <w:r w:rsidRPr="00865721">
        <w:rPr>
          <w:rFonts w:cs="Times New Roman"/>
          <w:szCs w:val="24"/>
        </w:rPr>
        <w:t xml:space="preserve"> Renjie Zhou,</w:t>
      </w:r>
      <w:r w:rsidRPr="000B4B2B">
        <w:rPr>
          <w:rFonts w:cs="Times New Roman" w:hint="eastAsia"/>
          <w:szCs w:val="24"/>
          <w:vertAlign w:val="superscript"/>
        </w:rPr>
        <w:t>2,</w:t>
      </w:r>
      <w:r w:rsidRPr="00067D7A">
        <w:rPr>
          <w:rFonts w:cs="Times New Roman" w:hint="eastAsia"/>
          <w:szCs w:val="24"/>
          <w:vertAlign w:val="superscript"/>
        </w:rPr>
        <w:t>4</w:t>
      </w:r>
      <w:r w:rsidRPr="00865721">
        <w:rPr>
          <w:rFonts w:cs="Times New Roman"/>
          <w:szCs w:val="24"/>
        </w:rPr>
        <w:t xml:space="preserve"> Nicholas X. Fang</w:t>
      </w:r>
      <w:r>
        <w:rPr>
          <w:rFonts w:cs="Times New Roman" w:hint="eastAsia"/>
          <w:szCs w:val="24"/>
        </w:rPr>
        <w:t>,</w:t>
      </w:r>
      <w:r w:rsidR="00CF3DDE" w:rsidRPr="00CF3DDE">
        <w:rPr>
          <w:rFonts w:cs="Times New Roman"/>
          <w:szCs w:val="24"/>
        </w:rPr>
        <w:t xml:space="preserve"> </w:t>
      </w:r>
      <w:r w:rsidR="00CF3DDE" w:rsidRPr="00FA389C">
        <w:rPr>
          <w:rFonts w:cs="Times New Roman"/>
          <w:szCs w:val="24"/>
        </w:rPr>
        <w:t>*</w:t>
      </w:r>
      <w:r>
        <w:rPr>
          <w:rFonts w:cs="Times New Roman" w:hint="eastAsia"/>
          <w:szCs w:val="24"/>
          <w:vertAlign w:val="superscript"/>
        </w:rPr>
        <w:t>5</w:t>
      </w:r>
      <w:r w:rsidR="009E375D">
        <w:rPr>
          <w:rFonts w:cs="Times New Roman" w:hint="eastAsia"/>
          <w:szCs w:val="24"/>
          <w:vertAlign w:val="superscript"/>
        </w:rPr>
        <w:t>,11,12</w:t>
      </w:r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 w:hint="eastAsia"/>
          <w:szCs w:val="24"/>
        </w:rPr>
        <w:t>Weijie</w:t>
      </w:r>
      <w:proofErr w:type="spellEnd"/>
      <w:r>
        <w:rPr>
          <w:rFonts w:cs="Times New Roman" w:hint="eastAsia"/>
          <w:szCs w:val="24"/>
        </w:rPr>
        <w:t xml:space="preserve"> Deng,</w:t>
      </w:r>
      <w:r w:rsidRPr="00CE28BB">
        <w:rPr>
          <w:rFonts w:cs="Times New Roman" w:hint="eastAsia"/>
          <w:szCs w:val="24"/>
          <w:vertAlign w:val="superscript"/>
        </w:rPr>
        <w:t>6,7</w:t>
      </w:r>
      <w:r>
        <w:rPr>
          <w:rFonts w:cs="Times New Roman" w:hint="eastAsia"/>
          <w:szCs w:val="24"/>
        </w:rPr>
        <w:t xml:space="preserve"> </w:t>
      </w:r>
      <w:r w:rsidRPr="007A2C2A">
        <w:rPr>
          <w:rFonts w:cs="Times New Roman"/>
          <w:szCs w:val="24"/>
        </w:rPr>
        <w:t>Din Ping Tsai</w:t>
      </w:r>
      <w:r>
        <w:rPr>
          <w:rFonts w:cs="Times New Roman"/>
          <w:szCs w:val="24"/>
        </w:rPr>
        <w:t>,</w:t>
      </w:r>
      <w:r w:rsidRPr="007A2C2A">
        <w:rPr>
          <w:rFonts w:cs="Times New Roman"/>
          <w:szCs w:val="24"/>
          <w:vertAlign w:val="superscript"/>
        </w:rPr>
        <w:t>8,9,10</w:t>
      </w:r>
      <w:r>
        <w:rPr>
          <w:rFonts w:cs="Times New Roman"/>
          <w:szCs w:val="24"/>
        </w:rPr>
        <w:t xml:space="preserve"> </w:t>
      </w:r>
      <w:r w:rsidRPr="00865721">
        <w:rPr>
          <w:rFonts w:cs="Times New Roman"/>
          <w:szCs w:val="24"/>
        </w:rPr>
        <w:t xml:space="preserve">Liang </w:t>
      </w:r>
      <w:proofErr w:type="gramStart"/>
      <w:r w:rsidRPr="00865721">
        <w:rPr>
          <w:rFonts w:cs="Times New Roman"/>
          <w:szCs w:val="24"/>
        </w:rPr>
        <w:t>Gao,</w:t>
      </w:r>
      <w:r w:rsidRPr="00CB4497">
        <w:rPr>
          <w:rFonts w:cs="Times New Roman"/>
          <w:szCs w:val="24"/>
        </w:rPr>
        <w:t>*</w:t>
      </w:r>
      <w:proofErr w:type="gramEnd"/>
      <w:r w:rsidRPr="00CB4497">
        <w:rPr>
          <w:rFonts w:cs="Times New Roman"/>
          <w:szCs w:val="24"/>
          <w:vertAlign w:val="superscript"/>
        </w:rPr>
        <w:t>1,2</w:t>
      </w:r>
      <w:r>
        <w:rPr>
          <w:rFonts w:cs="Times New Roman" w:hint="eastAsia"/>
          <w:szCs w:val="24"/>
        </w:rPr>
        <w:t xml:space="preserve"> </w:t>
      </w:r>
      <w:r w:rsidRPr="00865721">
        <w:rPr>
          <w:rFonts w:cs="Times New Roman"/>
          <w:szCs w:val="24"/>
        </w:rPr>
        <w:t xml:space="preserve">&amp; </w:t>
      </w:r>
      <w:proofErr w:type="spellStart"/>
      <w:r w:rsidRPr="00865721">
        <w:rPr>
          <w:rFonts w:cs="Times New Roman"/>
          <w:szCs w:val="24"/>
        </w:rPr>
        <w:t>Jinlong</w:t>
      </w:r>
      <w:proofErr w:type="spellEnd"/>
      <w:r w:rsidRPr="00865721">
        <w:rPr>
          <w:rFonts w:cs="Times New Roman"/>
          <w:szCs w:val="24"/>
        </w:rPr>
        <w:t xml:space="preserve"> Zhu</w:t>
      </w:r>
      <w:r w:rsidRPr="00FA389C">
        <w:rPr>
          <w:rFonts w:cs="Times New Roman"/>
          <w:szCs w:val="24"/>
        </w:rPr>
        <w:t>*</w:t>
      </w:r>
      <w:r w:rsidRPr="00D95CE6">
        <w:rPr>
          <w:rFonts w:cs="Times New Roman"/>
          <w:szCs w:val="24"/>
          <w:vertAlign w:val="superscript"/>
        </w:rPr>
        <w:t>1,2,3</w:t>
      </w:r>
    </w:p>
    <w:p w14:paraId="1580C5F6" w14:textId="77777777" w:rsidR="00970EBB" w:rsidRDefault="00970EBB" w:rsidP="00970EBB">
      <w:pPr>
        <w:rPr>
          <w:rFonts w:cs="Times New Roman"/>
          <w:szCs w:val="24"/>
        </w:rPr>
      </w:pPr>
      <w:r w:rsidRPr="002141EA">
        <w:rPr>
          <w:rFonts w:cs="Times New Roman"/>
          <w:szCs w:val="24"/>
          <w:vertAlign w:val="superscript"/>
        </w:rPr>
        <w:t>1</w:t>
      </w:r>
      <w:r w:rsidRPr="008953D7">
        <w:rPr>
          <w:rFonts w:cs="Times New Roman"/>
          <w:szCs w:val="24"/>
        </w:rPr>
        <w:t xml:space="preserve"> </w:t>
      </w:r>
      <w:r w:rsidRPr="008754D7">
        <w:rPr>
          <w:rFonts w:cs="Times New Roman"/>
          <w:szCs w:val="24"/>
        </w:rPr>
        <w:t>State Key Laboratory of Intelligent Manufacturing Equipment and Technology</w:t>
      </w:r>
      <w:r w:rsidRPr="002141EA">
        <w:rPr>
          <w:rFonts w:cs="Times New Roman"/>
          <w:szCs w:val="24"/>
        </w:rPr>
        <w:t>, Huazhong University of Science and Technology, Wuhan 430074, People’s Republic of China</w:t>
      </w:r>
      <w:r>
        <w:rPr>
          <w:rFonts w:cs="Times New Roman"/>
          <w:szCs w:val="24"/>
        </w:rPr>
        <w:t>.</w:t>
      </w:r>
    </w:p>
    <w:p w14:paraId="08372119" w14:textId="77777777" w:rsidR="00970EBB" w:rsidRDefault="00970EBB" w:rsidP="00970EBB">
      <w:pPr>
        <w:rPr>
          <w:rFonts w:cs="Times New Roman"/>
          <w:szCs w:val="24"/>
        </w:rPr>
      </w:pPr>
      <w:r w:rsidRPr="004F7544">
        <w:rPr>
          <w:rFonts w:eastAsia="DengXian"/>
          <w:iCs/>
          <w:color w:val="000000" w:themeColor="text1"/>
          <w:kern w:val="0"/>
          <w:vertAlign w:val="superscript"/>
        </w:rPr>
        <w:t>2</w:t>
      </w:r>
      <w:r w:rsidRPr="008953D7">
        <w:rPr>
          <w:rFonts w:eastAsia="DengXian"/>
          <w:iCs/>
          <w:color w:val="000000" w:themeColor="text1"/>
          <w:kern w:val="0"/>
        </w:rPr>
        <w:t xml:space="preserve"> </w:t>
      </w:r>
      <w:r w:rsidRPr="00067D7A">
        <w:rPr>
          <w:rFonts w:eastAsia="DengXian"/>
          <w:color w:val="000000" w:themeColor="text1"/>
          <w:kern w:val="0"/>
        </w:rPr>
        <w:t>Shenzhen Huazhong University of Science and Technology Research Institute, Shenzhen 518057, China</w:t>
      </w:r>
    </w:p>
    <w:p w14:paraId="45FD6E6F" w14:textId="77777777" w:rsidR="00970EBB" w:rsidRDefault="00970EBB" w:rsidP="00970EBB">
      <w:pPr>
        <w:rPr>
          <w:rFonts w:cs="Times New Roman"/>
          <w:szCs w:val="24"/>
        </w:rPr>
      </w:pPr>
      <w:r>
        <w:rPr>
          <w:rFonts w:cs="Times New Roman" w:hint="eastAsia"/>
          <w:szCs w:val="24"/>
          <w:vertAlign w:val="superscript"/>
        </w:rPr>
        <w:t>3</w:t>
      </w:r>
      <w:r w:rsidRPr="008953D7">
        <w:rPr>
          <w:rFonts w:cs="Times New Roman"/>
          <w:szCs w:val="24"/>
        </w:rPr>
        <w:t xml:space="preserve"> </w:t>
      </w:r>
      <w:r w:rsidRPr="00280DF1">
        <w:rPr>
          <w:rFonts w:cs="Times New Roman"/>
          <w:szCs w:val="24"/>
        </w:rPr>
        <w:t>Optics Valley Laboratory, Wuhan, Hubei 430074, People’s Republic of China</w:t>
      </w:r>
      <w:r>
        <w:rPr>
          <w:rFonts w:cs="Times New Roman"/>
          <w:szCs w:val="24"/>
        </w:rPr>
        <w:t>.</w:t>
      </w:r>
    </w:p>
    <w:p w14:paraId="26827490" w14:textId="77777777" w:rsidR="00970EBB" w:rsidRDefault="00970EBB" w:rsidP="00970EBB">
      <w:pPr>
        <w:rPr>
          <w:rFonts w:cs="Times New Roman"/>
          <w:szCs w:val="24"/>
        </w:rPr>
      </w:pPr>
      <w:r w:rsidRPr="00944A2A">
        <w:rPr>
          <w:rFonts w:cs="Times New Roman" w:hint="eastAsia"/>
          <w:szCs w:val="24"/>
          <w:vertAlign w:val="superscript"/>
        </w:rPr>
        <w:t>4</w:t>
      </w:r>
      <w:r>
        <w:rPr>
          <w:rFonts w:cs="Times New Roman" w:hint="eastAsia"/>
          <w:szCs w:val="24"/>
        </w:rPr>
        <w:t xml:space="preserve"> </w:t>
      </w:r>
      <w:r w:rsidRPr="00944A2A">
        <w:rPr>
          <w:rFonts w:cs="Times New Roman"/>
          <w:szCs w:val="24"/>
        </w:rPr>
        <w:t>Department of Biomedical Engineering, The Chinese University of Hong Kong, Hong Kong, China</w:t>
      </w:r>
      <w:r>
        <w:rPr>
          <w:rFonts w:cs="Times New Roman"/>
          <w:szCs w:val="24"/>
        </w:rPr>
        <w:t>.</w:t>
      </w:r>
    </w:p>
    <w:p w14:paraId="75BE82CA" w14:textId="77777777" w:rsidR="00970EBB" w:rsidRPr="00061A67" w:rsidRDefault="00970EBB" w:rsidP="00970EBB">
      <w:pPr>
        <w:pStyle w:val="Addresses"/>
        <w:spacing w:line="360" w:lineRule="auto"/>
        <w:rPr>
          <w:rFonts w:eastAsia="DengXian"/>
          <w:lang w:eastAsia="zh-CN"/>
        </w:rPr>
      </w:pPr>
      <w:r w:rsidRPr="00944A2A">
        <w:rPr>
          <w:rFonts w:hint="eastAsia"/>
          <w:vertAlign w:val="superscript"/>
        </w:rPr>
        <w:t>5</w:t>
      </w:r>
      <w:r>
        <w:rPr>
          <w:rFonts w:hint="eastAsia"/>
        </w:rPr>
        <w:t xml:space="preserve"> </w:t>
      </w:r>
      <w:r w:rsidRPr="00F84D21">
        <w:rPr>
          <w:rFonts w:eastAsia="DengXian"/>
          <w:lang w:eastAsia="en-US"/>
        </w:rPr>
        <w:t>Department of</w:t>
      </w:r>
      <w:r w:rsidRPr="00F84D21">
        <w:rPr>
          <w:rFonts w:eastAsia="DengXian" w:hint="eastAsia"/>
        </w:rPr>
        <w:t xml:space="preserve"> </w:t>
      </w:r>
      <w:r w:rsidRPr="00F84D21">
        <w:rPr>
          <w:rFonts w:eastAsia="DengXian"/>
          <w:lang w:eastAsia="en-US"/>
        </w:rPr>
        <w:t>Mechanical Engineering, University of Hong Kong,</w:t>
      </w:r>
      <w:r w:rsidRPr="00F84D21">
        <w:rPr>
          <w:rFonts w:eastAsia="DengXian" w:hint="eastAsia"/>
        </w:rPr>
        <w:t xml:space="preserve"> </w:t>
      </w:r>
      <w:r w:rsidRPr="00F84D21">
        <w:rPr>
          <w:rFonts w:eastAsia="DengXian"/>
          <w:lang w:eastAsia="en-US"/>
        </w:rPr>
        <w:t>Hong Kong, China</w:t>
      </w:r>
      <w:r>
        <w:rPr>
          <w:rFonts w:eastAsia="DengXian"/>
          <w:lang w:eastAsia="en-US"/>
        </w:rPr>
        <w:t>.</w:t>
      </w:r>
    </w:p>
    <w:p w14:paraId="28AC6E5A" w14:textId="77777777" w:rsidR="00970EBB" w:rsidRPr="00061A67" w:rsidRDefault="00970EBB" w:rsidP="00970EBB">
      <w:pPr>
        <w:pStyle w:val="Addresses"/>
        <w:spacing w:line="360" w:lineRule="auto"/>
        <w:rPr>
          <w:rFonts w:eastAsia="DengXian"/>
          <w:lang w:eastAsia="zh-CN"/>
        </w:rPr>
      </w:pPr>
      <w:r>
        <w:rPr>
          <w:rFonts w:eastAsiaTheme="minorEastAsia" w:hint="eastAsia"/>
          <w:vertAlign w:val="superscript"/>
          <w:lang w:eastAsia="zh-CN"/>
        </w:rPr>
        <w:t>6</w:t>
      </w:r>
      <w:r>
        <w:rPr>
          <w:rFonts w:hint="eastAsia"/>
        </w:rPr>
        <w:t xml:space="preserve"> </w:t>
      </w:r>
      <w:r w:rsidRPr="00C94D1D">
        <w:rPr>
          <w:rFonts w:eastAsia="DengXian"/>
          <w:lang w:eastAsia="en-US"/>
        </w:rPr>
        <w:t>Changchun Institute of Optics, Fine Mechanics and Physics, Chinese Academy of Sciences, Changchun, Jilin 130033, China</w:t>
      </w:r>
      <w:r>
        <w:rPr>
          <w:rFonts w:eastAsia="DengXian"/>
          <w:lang w:eastAsia="en-US"/>
        </w:rPr>
        <w:t>.</w:t>
      </w:r>
    </w:p>
    <w:p w14:paraId="7A124CFB" w14:textId="77777777" w:rsidR="00970EBB" w:rsidRDefault="00970EBB" w:rsidP="00970EBB">
      <w:pPr>
        <w:pStyle w:val="Addresses"/>
        <w:spacing w:line="360" w:lineRule="auto"/>
        <w:rPr>
          <w:rFonts w:eastAsia="DengXian"/>
          <w:lang w:eastAsia="en-US"/>
        </w:rPr>
      </w:pPr>
      <w:r>
        <w:rPr>
          <w:rFonts w:eastAsiaTheme="minorEastAsia" w:hint="eastAsia"/>
          <w:vertAlign w:val="superscript"/>
          <w:lang w:eastAsia="zh-CN"/>
        </w:rPr>
        <w:t>7</w:t>
      </w:r>
      <w:r>
        <w:rPr>
          <w:rFonts w:hint="eastAsia"/>
        </w:rPr>
        <w:t xml:space="preserve"> </w:t>
      </w:r>
      <w:r w:rsidRPr="00C94D1D">
        <w:rPr>
          <w:rFonts w:eastAsia="DengXian"/>
          <w:lang w:eastAsia="en-US"/>
        </w:rPr>
        <w:t>State Key Laboratory of Advanced Manufacturing for Optical Systems, Changchun, Jilin 130033, China</w:t>
      </w:r>
      <w:r>
        <w:rPr>
          <w:rFonts w:eastAsia="DengXian"/>
          <w:lang w:eastAsia="en-US"/>
        </w:rPr>
        <w:t>.</w:t>
      </w:r>
    </w:p>
    <w:p w14:paraId="2B2034AB" w14:textId="77777777" w:rsidR="00970EBB" w:rsidRDefault="00970EBB" w:rsidP="00970EBB">
      <w:pPr>
        <w:pStyle w:val="Addresses"/>
        <w:spacing w:line="360" w:lineRule="auto"/>
        <w:rPr>
          <w:rFonts w:eastAsia="DengXian"/>
          <w:lang w:eastAsia="en-US"/>
        </w:rPr>
      </w:pPr>
      <w:r w:rsidRPr="00BB6E87">
        <w:rPr>
          <w:rFonts w:eastAsia="DengXian"/>
          <w:vertAlign w:val="superscript"/>
          <w:lang w:eastAsia="en-US"/>
        </w:rPr>
        <w:t>8</w:t>
      </w:r>
      <w:r>
        <w:rPr>
          <w:rFonts w:eastAsia="DengXian"/>
          <w:lang w:eastAsia="en-US"/>
        </w:rPr>
        <w:t xml:space="preserve"> </w:t>
      </w:r>
      <w:r w:rsidRPr="00BB6E87">
        <w:rPr>
          <w:rFonts w:eastAsia="DengXian"/>
          <w:lang w:eastAsia="en-US"/>
        </w:rPr>
        <w:t>Department of Electrical Engineering and State Key Laboratory of Optical Quantum Materials, City University of Hong Kong, Kowloon</w:t>
      </w:r>
      <w:r>
        <w:rPr>
          <w:rFonts w:eastAsia="DengXian"/>
          <w:lang w:eastAsia="en-US"/>
        </w:rPr>
        <w:t>,</w:t>
      </w:r>
      <w:r w:rsidRPr="00BB6E87">
        <w:rPr>
          <w:rFonts w:eastAsia="DengXian"/>
          <w:lang w:eastAsia="en-US"/>
        </w:rPr>
        <w:t xml:space="preserve"> Hong Kong SAR</w:t>
      </w:r>
      <w:r>
        <w:rPr>
          <w:rFonts w:eastAsia="DengXian"/>
          <w:lang w:eastAsia="en-US"/>
        </w:rPr>
        <w:t xml:space="preserve"> </w:t>
      </w:r>
      <w:r w:rsidRPr="00824EFD">
        <w:rPr>
          <w:rFonts w:eastAsiaTheme="minorEastAsia"/>
          <w:lang w:eastAsia="zh-CN"/>
        </w:rPr>
        <w:t>999077</w:t>
      </w:r>
      <w:r w:rsidRPr="00BB6E87">
        <w:rPr>
          <w:rFonts w:eastAsia="DengXian"/>
          <w:lang w:eastAsia="en-US"/>
        </w:rPr>
        <w:t>, China</w:t>
      </w:r>
      <w:r>
        <w:rPr>
          <w:rFonts w:eastAsia="DengXian"/>
          <w:lang w:eastAsia="en-US"/>
        </w:rPr>
        <w:t>.</w:t>
      </w:r>
    </w:p>
    <w:p w14:paraId="0D9144CA" w14:textId="77777777" w:rsidR="00970EBB" w:rsidRPr="00824EFD" w:rsidRDefault="00970EBB" w:rsidP="00970EBB">
      <w:pPr>
        <w:pStyle w:val="Addresses"/>
        <w:spacing w:line="360" w:lineRule="auto"/>
        <w:rPr>
          <w:rFonts w:eastAsiaTheme="minorEastAsia"/>
          <w:lang w:eastAsia="zh-CN"/>
        </w:rPr>
      </w:pPr>
      <w:r w:rsidRPr="00824EFD">
        <w:rPr>
          <w:rFonts w:eastAsiaTheme="minorEastAsia"/>
          <w:vertAlign w:val="superscript"/>
          <w:lang w:eastAsia="zh-CN"/>
        </w:rPr>
        <w:t>9</w:t>
      </w:r>
      <w:r w:rsidRPr="00824EFD">
        <w:rPr>
          <w:rFonts w:eastAsiaTheme="minorEastAsia"/>
          <w:lang w:eastAsia="zh-CN"/>
        </w:rPr>
        <w:t xml:space="preserve"> State Key Laboratory of Terahertz and Millimeter Waves, City University of Hong Kong, Kowloon, Hong Kong SAR 999077, China.</w:t>
      </w:r>
    </w:p>
    <w:p w14:paraId="1908A37F" w14:textId="77777777" w:rsidR="00970EBB" w:rsidRPr="00824EFD" w:rsidRDefault="00970EBB" w:rsidP="00970EBB">
      <w:pPr>
        <w:pStyle w:val="Addresses"/>
        <w:spacing w:line="360" w:lineRule="auto"/>
        <w:rPr>
          <w:rFonts w:eastAsiaTheme="minorEastAsia"/>
          <w:lang w:eastAsia="zh-CN"/>
        </w:rPr>
      </w:pPr>
      <w:r w:rsidRPr="00824EFD">
        <w:rPr>
          <w:rFonts w:eastAsiaTheme="minorEastAsia"/>
          <w:vertAlign w:val="superscript"/>
          <w:lang w:eastAsia="zh-CN"/>
        </w:rPr>
        <w:t>10</w:t>
      </w:r>
      <w:r w:rsidRPr="00824EFD">
        <w:rPr>
          <w:rFonts w:eastAsiaTheme="minorEastAsia"/>
          <w:lang w:eastAsia="zh-CN"/>
        </w:rPr>
        <w:t xml:space="preserve"> Department of Physics, City University of Hong Kong, Kowloon, Hong Kong SAR 999077, China.</w:t>
      </w:r>
    </w:p>
    <w:p w14:paraId="650C7285" w14:textId="77777777" w:rsidR="009E375D" w:rsidRPr="00F325EA" w:rsidRDefault="009E375D" w:rsidP="009E375D">
      <w:pPr>
        <w:pStyle w:val="Addresses"/>
        <w:spacing w:line="360" w:lineRule="auto"/>
        <w:rPr>
          <w:rFonts w:eastAsiaTheme="minorEastAsia"/>
          <w:lang w:eastAsia="zh-CN"/>
        </w:rPr>
      </w:pPr>
      <w:r w:rsidRPr="00AB39EB">
        <w:rPr>
          <w:rFonts w:eastAsiaTheme="minorEastAsia"/>
          <w:vertAlign w:val="superscript"/>
          <w:lang w:eastAsia="zh-CN"/>
        </w:rPr>
        <w:t xml:space="preserve">11 </w:t>
      </w:r>
      <w:r w:rsidRPr="00AB39EB">
        <w:rPr>
          <w:rFonts w:eastAsiaTheme="minorEastAsia"/>
          <w:lang w:eastAsia="zh-CN"/>
        </w:rPr>
        <w:t xml:space="preserve">State Key Laboratory of Optical Quantum Materials, The University of Hong Kong, </w:t>
      </w:r>
      <w:proofErr w:type="spellStart"/>
      <w:r w:rsidRPr="00AB39EB">
        <w:rPr>
          <w:rFonts w:eastAsiaTheme="minorEastAsia"/>
          <w:lang w:eastAsia="zh-CN"/>
        </w:rPr>
        <w:t>Pokfulam</w:t>
      </w:r>
      <w:proofErr w:type="spellEnd"/>
      <w:r w:rsidRPr="00AB39EB">
        <w:rPr>
          <w:rFonts w:eastAsiaTheme="minorEastAsia"/>
          <w:lang w:eastAsia="zh-CN"/>
        </w:rPr>
        <w:t xml:space="preserve"> Road, Hong Kong SAR, China</w:t>
      </w:r>
      <w:r>
        <w:rPr>
          <w:rFonts w:eastAsiaTheme="minorEastAsia" w:hint="eastAsia"/>
          <w:lang w:eastAsia="zh-CN"/>
        </w:rPr>
        <w:t>.</w:t>
      </w:r>
    </w:p>
    <w:p w14:paraId="299237DA" w14:textId="77777777" w:rsidR="009E375D" w:rsidRPr="00F325EA" w:rsidRDefault="009E375D" w:rsidP="009E375D">
      <w:pPr>
        <w:pStyle w:val="Addresses"/>
        <w:spacing w:line="360" w:lineRule="auto"/>
        <w:rPr>
          <w:rFonts w:eastAsiaTheme="minorEastAsia"/>
          <w:lang w:eastAsia="zh-CN"/>
        </w:rPr>
      </w:pPr>
      <w:r w:rsidRPr="00AB39EB">
        <w:rPr>
          <w:rFonts w:eastAsiaTheme="minorEastAsia"/>
          <w:vertAlign w:val="superscript"/>
          <w:lang w:eastAsia="zh-CN"/>
        </w:rPr>
        <w:t xml:space="preserve">12 </w:t>
      </w:r>
      <w:r w:rsidRPr="00AB39EB">
        <w:rPr>
          <w:rFonts w:eastAsiaTheme="minorEastAsia"/>
          <w:lang w:eastAsia="zh-CN"/>
        </w:rPr>
        <w:t>Materials Innovation Institute for Life Sciences and Energy (MILES), HKU-SIRI, Shenzhen, China</w:t>
      </w:r>
      <w:r>
        <w:rPr>
          <w:rFonts w:eastAsiaTheme="minorEastAsia" w:hint="eastAsia"/>
          <w:lang w:eastAsia="zh-CN"/>
        </w:rPr>
        <w:t>.</w:t>
      </w:r>
    </w:p>
    <w:p w14:paraId="7B74F5C2" w14:textId="77777777" w:rsidR="00970EBB" w:rsidRPr="00BB6E87" w:rsidRDefault="00970EBB" w:rsidP="00970EBB">
      <w:pPr>
        <w:pStyle w:val="Addresses"/>
        <w:rPr>
          <w:rFonts w:eastAsia="DengXian"/>
          <w:lang w:eastAsia="en-US"/>
        </w:rPr>
      </w:pPr>
    </w:p>
    <w:p w14:paraId="5104FD46" w14:textId="77777777" w:rsidR="00970EBB" w:rsidRPr="002141EA" w:rsidRDefault="00970EBB" w:rsidP="00970EBB">
      <w:pPr>
        <w:rPr>
          <w:rFonts w:cs="Times New Roman"/>
          <w:b/>
          <w:bCs/>
          <w:szCs w:val="24"/>
        </w:rPr>
      </w:pPr>
      <w:r w:rsidRPr="002141EA">
        <w:rPr>
          <w:rFonts w:cs="Times New Roman"/>
          <w:b/>
          <w:bCs/>
          <w:szCs w:val="24"/>
        </w:rPr>
        <w:t>corresponding author</w:t>
      </w:r>
      <w:r>
        <w:rPr>
          <w:rFonts w:cs="Times New Roman" w:hint="eastAsia"/>
          <w:b/>
          <w:bCs/>
          <w:szCs w:val="24"/>
        </w:rPr>
        <w:t>s</w:t>
      </w:r>
      <w:r w:rsidRPr="002141EA">
        <w:rPr>
          <w:rFonts w:cs="Times New Roman"/>
          <w:b/>
          <w:bCs/>
          <w:szCs w:val="24"/>
        </w:rPr>
        <w:t>:</w:t>
      </w:r>
    </w:p>
    <w:p w14:paraId="4775528D" w14:textId="55AB71D5" w:rsidR="00970EBB" w:rsidRDefault="0084532B" w:rsidP="00970EBB">
      <w:pPr>
        <w:rPr>
          <w:rFonts w:cs="Times New Roman"/>
          <w:szCs w:val="24"/>
        </w:rPr>
      </w:pPr>
      <w:bookmarkStart w:id="0" w:name="_Hlk227659235"/>
      <w:r w:rsidRPr="002141EA">
        <w:rPr>
          <w:rFonts w:cs="Times New Roman"/>
          <w:szCs w:val="24"/>
        </w:rPr>
        <w:t>*</w:t>
      </w:r>
      <w:r w:rsidRPr="00865721">
        <w:rPr>
          <w:rFonts w:cs="Times New Roman"/>
          <w:szCs w:val="24"/>
        </w:rPr>
        <w:t>Nicholas X. Fang</w:t>
      </w:r>
      <w:r>
        <w:rPr>
          <w:rFonts w:cs="Times New Roman"/>
          <w:szCs w:val="24"/>
        </w:rPr>
        <w:t>,</w:t>
      </w:r>
      <w:r w:rsidRPr="002141EA">
        <w:rPr>
          <w:rFonts w:cs="Times New Roman"/>
          <w:szCs w:val="24"/>
        </w:rPr>
        <w:t xml:space="preserve"> </w:t>
      </w:r>
      <w:r w:rsidR="00970EBB" w:rsidRPr="002141EA">
        <w:rPr>
          <w:rFonts w:cs="Times New Roman"/>
          <w:szCs w:val="24"/>
        </w:rPr>
        <w:t>*</w:t>
      </w:r>
      <w:r w:rsidR="00970EBB">
        <w:rPr>
          <w:rFonts w:cs="Times New Roman" w:hint="eastAsia"/>
          <w:szCs w:val="24"/>
        </w:rPr>
        <w:t>Liang Gao</w:t>
      </w:r>
      <w:r>
        <w:rPr>
          <w:rFonts w:cs="Times New Roman"/>
          <w:szCs w:val="24"/>
        </w:rPr>
        <w:t xml:space="preserve">, </w:t>
      </w:r>
      <w:r w:rsidRPr="002141EA">
        <w:rPr>
          <w:rFonts w:cs="Times New Roman"/>
          <w:szCs w:val="24"/>
        </w:rPr>
        <w:t>*</w:t>
      </w:r>
      <w:proofErr w:type="spellStart"/>
      <w:r w:rsidRPr="002141EA">
        <w:rPr>
          <w:rFonts w:cs="Times New Roman"/>
          <w:szCs w:val="24"/>
        </w:rPr>
        <w:t>Jinlong</w:t>
      </w:r>
      <w:proofErr w:type="spellEnd"/>
      <w:r w:rsidRPr="002141EA">
        <w:rPr>
          <w:rFonts w:cs="Times New Roman"/>
          <w:szCs w:val="24"/>
        </w:rPr>
        <w:t xml:space="preserve"> Zhu</w:t>
      </w:r>
    </w:p>
    <w:p w14:paraId="7AECC92E" w14:textId="05BC69F8" w:rsidR="00970EBB" w:rsidRDefault="00970EBB" w:rsidP="00970EBB">
      <w:r w:rsidRPr="002141EA">
        <w:rPr>
          <w:rFonts w:cs="Times New Roman"/>
          <w:szCs w:val="24"/>
        </w:rPr>
        <w:t>Email:</w:t>
      </w:r>
      <w:r w:rsidR="002F5637" w:rsidRPr="002F5637">
        <w:t xml:space="preserve"> </w:t>
      </w:r>
      <w:hyperlink r:id="rId8" w:history="1">
        <w:r w:rsidR="002F5637" w:rsidRPr="002A6E07">
          <w:rPr>
            <w:rStyle w:val="Hyperlink"/>
            <w:rFonts w:cs="Times New Roman"/>
            <w:szCs w:val="24"/>
          </w:rPr>
          <w:t>nicxfang@hku.hk</w:t>
        </w:r>
      </w:hyperlink>
      <w:r w:rsidR="002F5637">
        <w:rPr>
          <w:rFonts w:cs="Times New Roman"/>
          <w:szCs w:val="24"/>
        </w:rPr>
        <w:t>,</w:t>
      </w:r>
      <w:r w:rsidRPr="002141EA">
        <w:rPr>
          <w:rFonts w:cs="Times New Roman"/>
          <w:szCs w:val="24"/>
        </w:rPr>
        <w:t xml:space="preserve"> </w:t>
      </w:r>
      <w:hyperlink r:id="rId9" w:history="1">
        <w:r w:rsidRPr="00E6548D">
          <w:rPr>
            <w:rStyle w:val="Hyperlink"/>
          </w:rPr>
          <w:t>gaoliang@hust.edu.cn</w:t>
        </w:r>
      </w:hyperlink>
      <w:r w:rsidR="002F5637">
        <w:t xml:space="preserve">, </w:t>
      </w:r>
      <w:hyperlink r:id="rId10" w:history="1">
        <w:r w:rsidR="002F5637" w:rsidRPr="002141EA">
          <w:rPr>
            <w:rStyle w:val="Hyperlink"/>
            <w:rFonts w:cs="Times New Roman"/>
            <w:szCs w:val="24"/>
          </w:rPr>
          <w:t>jinlongzhu03@hust.edu.cn</w:t>
        </w:r>
      </w:hyperlink>
    </w:p>
    <w:bookmarkEnd w:id="0"/>
    <w:p w14:paraId="1B863FDB" w14:textId="084C6A23" w:rsidR="002D7AF6" w:rsidRDefault="002D7AF6" w:rsidP="002D7AF6">
      <w:pPr>
        <w:widowControl/>
        <w:spacing w:line="240" w:lineRule="auto"/>
        <w:jc w:val="left"/>
      </w:pPr>
      <w:r>
        <w:br w:type="page"/>
      </w:r>
    </w:p>
    <w:p w14:paraId="1B06B4B9" w14:textId="174D7941" w:rsidR="009E0859" w:rsidRDefault="0097795A" w:rsidP="00591E3D">
      <w:pPr>
        <w:pStyle w:val="Heading2"/>
      </w:pPr>
      <w:r>
        <w:lastRenderedPageBreak/>
        <w:t xml:space="preserve">Supplementary </w:t>
      </w:r>
      <w:r w:rsidR="00F40DE7">
        <w:t>Note</w:t>
      </w:r>
      <w:r w:rsidR="00225AEC">
        <w:t xml:space="preserve"> </w:t>
      </w:r>
      <w:r w:rsidR="00956D4B" w:rsidRPr="00591E3D">
        <w:t>1</w:t>
      </w:r>
      <w:r w:rsidR="0020733F" w:rsidRPr="00591E3D">
        <w:t xml:space="preserve">: </w:t>
      </w:r>
      <w:r w:rsidR="008E5BD0">
        <w:t>P</w:t>
      </w:r>
      <w:r w:rsidR="00FB5BB4">
        <w:rPr>
          <w:rFonts w:hint="eastAsia"/>
        </w:rPr>
        <w:t xml:space="preserve">rinciple of </w:t>
      </w:r>
      <w:r w:rsidR="00FB5BB4" w:rsidRPr="00B96A43">
        <w:rPr>
          <w:rFonts w:hint="eastAsia"/>
          <w:i/>
          <w:iCs/>
        </w:rPr>
        <w:t>k</w:t>
      </w:r>
      <w:r w:rsidR="00FB5BB4">
        <w:rPr>
          <w:rFonts w:hint="eastAsia"/>
        </w:rPr>
        <w:t>-space</w:t>
      </w:r>
      <w:r w:rsidR="0060511E">
        <w:rPr>
          <w:rFonts w:hint="eastAsia"/>
        </w:rPr>
        <w:t>-</w:t>
      </w:r>
      <w:r w:rsidR="008E04D0">
        <w:t>shifted</w:t>
      </w:r>
      <w:r w:rsidR="00FB5BB4">
        <w:rPr>
          <w:rFonts w:hint="eastAsia"/>
        </w:rPr>
        <w:t xml:space="preserve"> </w:t>
      </w:r>
      <w:r w:rsidR="006C135A">
        <w:t>wavefront sensing</w:t>
      </w:r>
    </w:p>
    <w:p w14:paraId="000A0FF7" w14:textId="423A5119" w:rsidR="00D85808" w:rsidRDefault="008269C5" w:rsidP="00A851EC">
      <w:pPr>
        <w:ind w:firstLine="420"/>
      </w:pPr>
      <w:r>
        <w:t>Under the paraxial approximation, t</w:t>
      </w:r>
      <w:r w:rsidR="00074506">
        <w:t>he complex amplitude of the</w:t>
      </w:r>
      <w:r w:rsidR="00D9415D">
        <w:t xml:space="preserve"> monochromatic</w:t>
      </w:r>
      <w:r w:rsidR="00074506">
        <w:t xml:space="preserve"> incident light field </w:t>
      </w:r>
      <w:r w:rsidR="00156BB5">
        <w:t xml:space="preserve">at </w:t>
      </w:r>
      <w:r w:rsidR="00207609">
        <w:t>a</w:t>
      </w:r>
      <w:r w:rsidR="00156BB5">
        <w:t xml:space="preserve"> sampl</w:t>
      </w:r>
      <w:r w:rsidR="00156BB5">
        <w:rPr>
          <w:rFonts w:hint="eastAsia"/>
        </w:rPr>
        <w:t>e</w:t>
      </w:r>
      <w:r w:rsidR="00156BB5">
        <w:t xml:space="preserve"> point can be </w:t>
      </w:r>
      <w:r w:rsidR="00212197">
        <w:rPr>
          <w:rFonts w:hint="eastAsia"/>
        </w:rPr>
        <w:t>treated</w:t>
      </w:r>
      <w:r w:rsidR="00212197">
        <w:t xml:space="preserve"> </w:t>
      </w:r>
      <w:r w:rsidR="00156BB5">
        <w:t>as a planar incident wavefront</w:t>
      </w:r>
      <w:r w:rsidR="00763072">
        <w:t xml:space="preserve">, which can be </w:t>
      </w:r>
      <w:r w:rsidR="00074506">
        <w:t>expressed as:</w:t>
      </w:r>
    </w:p>
    <w:p w14:paraId="1DF53F6B" w14:textId="2F5469EE" w:rsidR="00225C67" w:rsidRDefault="00225C67" w:rsidP="00727BE7">
      <w:pPr>
        <w:pStyle w:val="MTDisplayEquation"/>
      </w:pPr>
      <w:r>
        <w:tab/>
      </w:r>
      <m:oMath>
        <m:sSub>
          <m:sSubPr>
            <m:ctrlPr>
              <w:rPr>
                <w:rFonts w:ascii="Cambria Math"/>
                <w:i/>
                <w:noProof/>
              </w:rPr>
            </m:ctrlPr>
          </m:sSubPr>
          <m:e>
            <m:r>
              <w:rPr>
                <w:rFonts w:ascii="Cambria Math"/>
                <w:noProof/>
              </w:rPr>
              <m:t>U</m:t>
            </m:r>
          </m:e>
          <m:sub>
            <m:r>
              <w:rPr>
                <w:rFonts w:ascii="Cambria Math"/>
                <w:noProof/>
              </w:rPr>
              <m:t>in</m:t>
            </m:r>
          </m:sub>
        </m:sSub>
        <m:r>
          <w:rPr>
            <w:rFonts w:ascii="Cambria Math"/>
            <w:noProof/>
          </w:rPr>
          <m:t>(x)=A</m:t>
        </m:r>
        <m:r>
          <w:rPr>
            <w:rFonts w:ascii="Cambria Math" w:hAnsi="Cambria Math" w:cs="Cambria Math"/>
            <w:noProof/>
          </w:rPr>
          <m:t>⋅</m:t>
        </m:r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r>
              <w:rPr>
                <w:rFonts w:ascii="Cambria Math"/>
                <w:noProof/>
              </w:rPr>
              <m:t>e</m:t>
            </m:r>
          </m:e>
          <m:sup>
            <m:r>
              <w:rPr>
                <w:rFonts w:ascii="Cambria Math"/>
                <w:noProof/>
              </w:rPr>
              <m:t>i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k</m:t>
                </m:r>
              </m:e>
              <m:sub>
                <m:r>
                  <w:rPr>
                    <w:rFonts w:ascii="Cambria Math"/>
                    <w:noProof/>
                  </w:rPr>
                  <m:t>x</m:t>
                </m:r>
              </m:sub>
            </m:sSub>
            <m:r>
              <w:rPr>
                <w:rFonts w:ascii="Cambria Math"/>
                <w:noProof/>
              </w:rPr>
              <m:t>x</m:t>
            </m:r>
          </m:sup>
        </m:sSup>
      </m:oMath>
      <w:r>
        <w:tab/>
        <w:t>(S1)</w:t>
      </w:r>
    </w:p>
    <w:p w14:paraId="2AEACAEF" w14:textId="3D1AF39A" w:rsidR="008269C5" w:rsidRDefault="008269C5" w:rsidP="008269C5">
      <w:r>
        <w:t xml:space="preserve">where </w:t>
      </w:r>
      <w:r w:rsidRPr="008269C5">
        <w:rPr>
          <w:i/>
          <w:iCs/>
        </w:rPr>
        <w:t>A</w:t>
      </w:r>
      <w:r>
        <w:t xml:space="preserve"> is the complex amplitude of the field and </w:t>
      </w:r>
      <w:r w:rsidR="00090816">
        <w:t xml:space="preserve">the </w:t>
      </w:r>
      <w:proofErr w:type="spellStart"/>
      <w:r w:rsidR="00AC6F83" w:rsidRPr="00AC6F83">
        <w:rPr>
          <w:i/>
          <w:iCs/>
        </w:rPr>
        <w:t>k</w:t>
      </w:r>
      <w:r w:rsidR="00AC6F83" w:rsidRPr="00AC6F83">
        <w:rPr>
          <w:i/>
          <w:iCs/>
          <w:vertAlign w:val="subscript"/>
        </w:rPr>
        <w:t>x</w:t>
      </w:r>
      <w:proofErr w:type="spellEnd"/>
      <w:r w:rsidR="00AC6F83">
        <w:t xml:space="preserve"> </w:t>
      </w:r>
      <w:r w:rsidR="00090816">
        <w:t>is the wavevector</w:t>
      </w:r>
      <w:r w:rsidR="00441EF1">
        <w:t xml:space="preserve"> component</w:t>
      </w:r>
      <w:r w:rsidR="00090816">
        <w:t xml:space="preserve"> along</w:t>
      </w:r>
      <w:r w:rsidR="0096250B">
        <w:t xml:space="preserve"> the</w:t>
      </w:r>
      <w:r w:rsidR="00090816">
        <w:t xml:space="preserve"> </w:t>
      </w:r>
      <w:r w:rsidR="00090816" w:rsidRPr="001158FD">
        <w:rPr>
          <w:i/>
          <w:iCs/>
        </w:rPr>
        <w:t>x</w:t>
      </w:r>
      <w:r w:rsidR="0096250B" w:rsidRPr="0096250B">
        <w:t>-</w:t>
      </w:r>
      <w:r w:rsidR="00B0337A">
        <w:t>direction</w:t>
      </w:r>
      <w:r w:rsidR="00090816">
        <w:t xml:space="preserve">. </w:t>
      </w:r>
      <w:r w:rsidR="004F19D4">
        <w:t xml:space="preserve">The </w:t>
      </w:r>
      <w:r w:rsidR="00E02F0A">
        <w:rPr>
          <w:rFonts w:hint="eastAsia"/>
        </w:rPr>
        <w:t xml:space="preserve">first </w:t>
      </w:r>
      <w:r w:rsidR="00726FE7">
        <w:t>layer, pixelated d</w:t>
      </w:r>
      <w:r w:rsidR="004F19D4">
        <w:t>eflector</w:t>
      </w:r>
      <w:r w:rsidR="00B5799A">
        <w:t>,</w:t>
      </w:r>
      <w:r w:rsidR="004F19D4">
        <w:t xml:space="preserve"> </w:t>
      </w:r>
      <w:bookmarkStart w:id="1" w:name="_Hlk218090926"/>
      <w:r w:rsidR="004F19D4">
        <w:t>introduce</w:t>
      </w:r>
      <w:r w:rsidR="00787085">
        <w:t>s</w:t>
      </w:r>
      <w:r w:rsidR="004F19D4">
        <w:t xml:space="preserve"> a linear phase gradient that deflects the transmitted beam by a predetermined angle</w:t>
      </w:r>
      <w:bookmarkEnd w:id="1"/>
      <w:r w:rsidR="007B3016">
        <w:t xml:space="preserve"> </w:t>
      </w:r>
      <w:bookmarkStart w:id="2" w:name="_Hlk218091129"/>
      <w:proofErr w:type="spellStart"/>
      <w:r w:rsidR="007B3016" w:rsidRPr="007B3016">
        <w:rPr>
          <w:rFonts w:cs="Times New Roman"/>
          <w:i/>
          <w:iCs/>
        </w:rPr>
        <w:t>θ</w:t>
      </w:r>
      <w:r w:rsidR="007B3016" w:rsidRPr="007B3016">
        <w:rPr>
          <w:i/>
          <w:iCs/>
          <w:vertAlign w:val="subscript"/>
        </w:rPr>
        <w:t>d</w:t>
      </w:r>
      <w:proofErr w:type="spellEnd"/>
      <w:r w:rsidR="004F19D4">
        <w:t>.</w:t>
      </w:r>
      <w:bookmarkEnd w:id="2"/>
      <w:r w:rsidR="004F19D4">
        <w:t xml:space="preserve"> </w:t>
      </w:r>
      <w:bookmarkStart w:id="3" w:name="_Hlk218091578"/>
      <w:r w:rsidR="004F19D4">
        <w:t xml:space="preserve">The amplitude transmittance function of the </w:t>
      </w:r>
      <w:r w:rsidR="004F19D4">
        <w:rPr>
          <w:rFonts w:cs="Times New Roman"/>
        </w:rPr>
        <w:t>±</w:t>
      </w:r>
      <w:r w:rsidR="004F19D4" w:rsidRPr="004F19D4">
        <w:rPr>
          <w:i/>
          <w:iCs/>
        </w:rPr>
        <w:t>x</w:t>
      </w:r>
      <w:r w:rsidR="004F19D4" w:rsidRPr="004F19D4">
        <w:t xml:space="preserve"> </w:t>
      </w:r>
      <w:r w:rsidR="004F19D4">
        <w:t>deflectors</w:t>
      </w:r>
      <w:r w:rsidR="00225C67">
        <w:t xml:space="preserve"> can be expressed as:</w:t>
      </w:r>
    </w:p>
    <w:bookmarkEnd w:id="3"/>
    <w:p w14:paraId="7C1FDB42" w14:textId="41B3ED6F" w:rsidR="00225C67" w:rsidRDefault="00225C67" w:rsidP="00727BE7">
      <w:pPr>
        <w:pStyle w:val="MTDisplayEquation"/>
      </w:pPr>
      <w:r>
        <w:tab/>
      </w:r>
      <m:oMath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t</m:t>
            </m:r>
          </m:e>
          <m:sub>
            <m:r>
              <w:rPr>
                <w:rFonts w:ascii="Cambria Math"/>
                <w:noProof/>
              </w:rPr>
              <m:t>d</m:t>
            </m:r>
          </m:sub>
          <m:sup>
            <m:r>
              <w:rPr>
                <w:rFonts w:ascii="Cambria Math"/>
                <w:noProof/>
              </w:rPr>
              <m:t>±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(x)=</m:t>
        </m:r>
        <m:r>
          <m:rPr>
            <m:nor/>
          </m:rPr>
          <w:rPr>
            <w:rFonts w:ascii="Cambria Math"/>
            <w:noProof/>
          </w:rPr>
          <m:t>rect</m:t>
        </m:r>
        <m:d>
          <m:dPr>
            <m:ctrlPr>
              <w:rPr>
                <w:rFonts w:ascii="Cambria Math"/>
                <w:i/>
                <w:noProof/>
              </w:rPr>
            </m:ctrlPr>
          </m:dPr>
          <m:e>
            <m:f>
              <m:fPr>
                <m:ctrlPr>
                  <w:rPr>
                    <w:rFonts w:ascii="Cambria Math"/>
                    <w:i/>
                    <w:noProof/>
                  </w:rPr>
                </m:ctrlPr>
              </m:fPr>
              <m:num>
                <m:r>
                  <w:rPr>
                    <w:rFonts w:ascii="Cambria Math"/>
                    <w:noProof/>
                  </w:rPr>
                  <m:t>x</m:t>
                </m:r>
              </m:num>
              <m:den>
                <m:r>
                  <w:rPr>
                    <w:rFonts w:ascii="Cambria Math"/>
                    <w:noProof/>
                  </w:rPr>
                  <m:t>L</m:t>
                </m:r>
              </m:den>
            </m:f>
            <m:ctrlPr>
              <w:rPr>
                <w:rFonts w:ascii="Cambria Math" w:hAnsi="Cambria Math"/>
                <w:i/>
                <w:noProof/>
              </w:rPr>
            </m:ctrlPr>
          </m:e>
        </m:d>
        <m:r>
          <w:rPr>
            <w:rFonts w:ascii="Cambria Math" w:hAnsi="Cambria Math" w:cs="Cambria Math"/>
            <w:noProof/>
          </w:rPr>
          <m:t>⋅</m:t>
        </m:r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r>
              <w:rPr>
                <w:rFonts w:ascii="Cambria Math"/>
                <w:noProof/>
              </w:rPr>
              <m:t>e</m:t>
            </m:r>
          </m:e>
          <m:sup>
            <m:r>
              <w:rPr>
                <w:rFonts w:ascii="Cambria Math" w:hAnsi="Cambria Math" w:cs="Cambria Math"/>
                <w:noProof/>
              </w:rPr>
              <m:t>∓</m:t>
            </m:r>
            <m:r>
              <w:rPr>
                <w:rFonts w:ascii="Cambria Math"/>
                <w:noProof/>
              </w:rPr>
              <m:t>i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k</m:t>
                </m:r>
              </m:e>
              <m:sub>
                <m:r>
                  <w:rPr>
                    <w:rFonts w:ascii="Cambria Math"/>
                    <w:noProof/>
                  </w:rPr>
                  <m:t>d</m:t>
                </m:r>
              </m:sub>
            </m:sSub>
            <m:r>
              <w:rPr>
                <w:rFonts w:ascii="Cambria Math"/>
                <w:noProof/>
              </w:rPr>
              <m:t>x</m:t>
            </m:r>
          </m:sup>
        </m:sSup>
      </m:oMath>
      <w:r>
        <w:tab/>
        <w:t>(S2)</w:t>
      </w:r>
    </w:p>
    <w:p w14:paraId="432F50B0" w14:textId="1970EB01" w:rsidR="00225C67" w:rsidRDefault="007B3016" w:rsidP="00727BE7">
      <w:pPr>
        <w:rPr>
          <w:rFonts w:cs="Times New Roman"/>
        </w:rPr>
      </w:pPr>
      <w:r>
        <w:t xml:space="preserve">where </w:t>
      </w:r>
      <w:r w:rsidR="000244A6" w:rsidRPr="000244A6">
        <w:rPr>
          <w:i/>
          <w:iCs/>
        </w:rPr>
        <w:t>L</w:t>
      </w:r>
      <w:r w:rsidR="000244A6">
        <w:t xml:space="preserve"> is the </w:t>
      </w:r>
      <w:r w:rsidR="00B5025E">
        <w:rPr>
          <w:noProof/>
        </w:rPr>
        <w:t xml:space="preserve">aperture size of the </w:t>
      </w:r>
      <w:r w:rsidR="00B5025E">
        <w:rPr>
          <w:rFonts w:hint="eastAsia"/>
        </w:rPr>
        <w:t>deflector</w:t>
      </w:r>
      <w:r w:rsidR="00B5025E">
        <w:t>s,</w:t>
      </w:r>
      <w:bookmarkStart w:id="4" w:name="_Hlk218091662"/>
      <w:r w:rsidR="00B5025E">
        <w:t xml:space="preserve"> </w:t>
      </w:r>
      <w:proofErr w:type="spellStart"/>
      <w:r w:rsidR="00B5025E" w:rsidRPr="00B5025E">
        <w:rPr>
          <w:i/>
          <w:iCs/>
        </w:rPr>
        <w:t>k</w:t>
      </w:r>
      <w:r w:rsidR="00B5025E" w:rsidRPr="00B5025E">
        <w:rPr>
          <w:i/>
          <w:iCs/>
          <w:vertAlign w:val="subscript"/>
        </w:rPr>
        <w:t>d</w:t>
      </w:r>
      <w:proofErr w:type="spellEnd"/>
      <w:r w:rsidR="00B5025E">
        <w:t xml:space="preserve"> is designed deflection spatial frequency: </w:t>
      </w:r>
      <w:bookmarkStart w:id="5" w:name="_Hlk218104394"/>
      <w:r w:rsidR="00AD302F" w:rsidRPr="00B5025E">
        <w:rPr>
          <w:noProof/>
          <w:position w:val="-12"/>
        </w:rPr>
        <w:object w:dxaOrig="1219" w:dyaOrig="360" w14:anchorId="593C9B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alt="" style="width:62.25pt;height:18pt;mso-width-percent:0;mso-height-percent:0;mso-width-percent:0;mso-height-percent:0" o:ole="">
            <v:imagedata r:id="rId11" o:title=""/>
          </v:shape>
          <o:OLEObject Type="Embed" ProgID="Equation.DSMT4" ShapeID="_x0000_i1027" DrawAspect="Content" ObjectID="_1844844211" r:id="rId12"/>
        </w:object>
      </w:r>
      <w:bookmarkEnd w:id="5"/>
      <w:r w:rsidR="00F47D01">
        <w:t>.</w:t>
      </w:r>
      <w:bookmarkEnd w:id="4"/>
      <w:r w:rsidR="00F47D01">
        <w:t xml:space="preserve"> </w:t>
      </w:r>
      <w:r w:rsidR="002930D6">
        <w:t xml:space="preserve">The exponential phase factor </w:t>
      </w:r>
      <m:oMath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r>
              <w:rPr>
                <w:rFonts w:ascii="Cambria Math"/>
                <w:noProof/>
              </w:rPr>
              <m:t>e</m:t>
            </m:r>
          </m:e>
          <m:sup>
            <m:r>
              <w:rPr>
                <w:rFonts w:ascii="Cambria Math" w:hAnsi="Cambria Math" w:cs="Cambria Math"/>
                <w:noProof/>
              </w:rPr>
              <m:t>∓</m:t>
            </m:r>
            <m:r>
              <w:rPr>
                <w:rFonts w:ascii="Cambria Math"/>
                <w:noProof/>
              </w:rPr>
              <m:t>i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k</m:t>
                </m:r>
              </m:e>
              <m:sub>
                <m:r>
                  <w:rPr>
                    <w:rFonts w:ascii="Cambria Math"/>
                    <w:noProof/>
                  </w:rPr>
                  <m:t>d</m:t>
                </m:r>
              </m:sub>
            </m:sSub>
            <m:r>
              <w:rPr>
                <w:rFonts w:ascii="Cambria Math"/>
                <w:noProof/>
              </w:rPr>
              <m:t>x</m:t>
            </m:r>
          </m:sup>
        </m:sSup>
      </m:oMath>
      <w:r w:rsidR="002930D6">
        <w:t xml:space="preserve"> represents the linear phase gradient imparted by the defectors, </w:t>
      </w:r>
      <w:r w:rsidR="00212197">
        <w:rPr>
          <w:rFonts w:hint="eastAsia"/>
        </w:rPr>
        <w:t>shifting</w:t>
      </w:r>
      <w:r w:rsidR="002930D6">
        <w:t xml:space="preserve"> the angular spectrum of the transmitted light by </w:t>
      </w:r>
      <w:r w:rsidR="0031451F">
        <w:rPr>
          <w:rFonts w:cs="Times New Roman"/>
        </w:rPr>
        <w:t>±</w:t>
      </w:r>
      <w:proofErr w:type="spellStart"/>
      <w:r w:rsidR="0031451F" w:rsidRPr="00FD4E4E">
        <w:rPr>
          <w:i/>
          <w:iCs/>
        </w:rPr>
        <w:t>k</w:t>
      </w:r>
      <w:r w:rsidR="0031451F" w:rsidRPr="00FD4E4E">
        <w:rPr>
          <w:i/>
          <w:iCs/>
          <w:vertAlign w:val="subscript"/>
        </w:rPr>
        <w:t>d</w:t>
      </w:r>
      <w:proofErr w:type="spellEnd"/>
      <w:r w:rsidR="0031451F">
        <w:t>.</w:t>
      </w:r>
      <w:r w:rsidR="002F1CCF">
        <w:rPr>
          <w:rFonts w:hint="eastAsia"/>
        </w:rPr>
        <w:t xml:space="preserve"> The </w:t>
      </w:r>
      <w:bookmarkStart w:id="6" w:name="_Hlk218091735"/>
      <w:r w:rsidR="002F1CCF">
        <w:rPr>
          <w:rFonts w:hint="eastAsia"/>
        </w:rPr>
        <w:t xml:space="preserve">light field passing through the </w:t>
      </w:r>
      <w:r w:rsidR="002F1CCF">
        <w:rPr>
          <w:rFonts w:cs="Times New Roman"/>
        </w:rPr>
        <w:t>±</w:t>
      </w:r>
      <w:r w:rsidR="002F1CCF" w:rsidRPr="002F1CCF">
        <w:rPr>
          <w:rFonts w:cs="Times New Roman" w:hint="eastAsia"/>
          <w:i/>
          <w:iCs/>
        </w:rPr>
        <w:t>x</w:t>
      </w:r>
      <w:r w:rsidR="002F1CCF">
        <w:rPr>
          <w:rFonts w:cs="Times New Roman" w:hint="eastAsia"/>
        </w:rPr>
        <w:t xml:space="preserve"> deflectors</w:t>
      </w:r>
      <w:r w:rsidR="00295447">
        <w:rPr>
          <w:rFonts w:cs="Times New Roman" w:hint="eastAsia"/>
        </w:rPr>
        <w:t xml:space="preserve">, </w:t>
      </w:r>
      <m:oMath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U</m:t>
            </m:r>
          </m:e>
          <m:sub>
            <m:r>
              <w:rPr>
                <w:rFonts w:ascii="Cambria Math"/>
                <w:noProof/>
              </w:rPr>
              <m:t>out</m:t>
            </m:r>
          </m:sub>
          <m:sup>
            <m:r>
              <w:rPr>
                <w:rFonts w:ascii="Cambria Math"/>
                <w:noProof/>
              </w:rPr>
              <m:t>±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(x)</m:t>
        </m:r>
      </m:oMath>
      <w:r w:rsidR="00295447">
        <w:rPr>
          <w:rFonts w:cs="Times New Roman" w:hint="eastAsia"/>
        </w:rPr>
        <w:t xml:space="preserve">, can be </w:t>
      </w:r>
      <w:r w:rsidR="007E160B">
        <w:rPr>
          <w:rFonts w:cs="Times New Roman" w:hint="eastAsia"/>
        </w:rPr>
        <w:t>calculated by the following equation:</w:t>
      </w:r>
      <w:bookmarkEnd w:id="6"/>
    </w:p>
    <w:p w14:paraId="5E55B0F3" w14:textId="7892984A" w:rsidR="0010020D" w:rsidRDefault="0010020D" w:rsidP="0010020D">
      <w:pPr>
        <w:pStyle w:val="MTDisplayEquation"/>
      </w:pPr>
      <w:r>
        <w:tab/>
      </w:r>
      <w:r w:rsidR="00AD302F" w:rsidRPr="00F15556">
        <w:rPr>
          <w:noProof/>
          <w:position w:val="-28"/>
        </w:rPr>
        <w:object w:dxaOrig="4380" w:dyaOrig="680" w14:anchorId="50608814">
          <v:shape id="_x0000_i1030" type="#_x0000_t75" alt="" style="width:218.25pt;height:34.5pt;mso-width-percent:0;mso-height-percent:0;mso-width-percent:0;mso-height-percent:0" o:ole="">
            <v:imagedata r:id="rId13" o:title=""/>
          </v:shape>
          <o:OLEObject Type="Embed" ProgID="Equation.DSMT4" ShapeID="_x0000_i1030" DrawAspect="Content" ObjectID="_1844844212" r:id="rId14"/>
        </w:object>
      </w:r>
      <w:r>
        <w:tab/>
        <w:t>(S</w:t>
      </w:r>
      <w:r w:rsidR="008B6D98">
        <w:t>3</w:t>
      </w:r>
      <w:r>
        <w:t>)</w:t>
      </w:r>
    </w:p>
    <w:p w14:paraId="76B39256" w14:textId="06A549F7" w:rsidR="007E160B" w:rsidRDefault="00F15556" w:rsidP="008269C5">
      <w:r>
        <w:t>T</w:t>
      </w:r>
      <w:r w:rsidR="00767514">
        <w:t>he</w:t>
      </w:r>
      <w:r>
        <w:t xml:space="preserve"> angular spectrum of the light field </w:t>
      </w:r>
      <w:bookmarkStart w:id="7" w:name="_Hlk218091929"/>
      <w:r w:rsidR="00AD302F" w:rsidRPr="00F15556">
        <w:rPr>
          <w:noProof/>
          <w:position w:val="-12"/>
        </w:rPr>
        <w:object w:dxaOrig="740" w:dyaOrig="380" w14:anchorId="14ED5AD5">
          <v:shape id="_x0000_i1031" type="#_x0000_t75" alt="" style="width:37.5pt;height:18.75pt;mso-width-percent:0;mso-height-percent:0;mso-width-percent:0;mso-height-percent:0" o:ole="">
            <v:imagedata r:id="rId15" o:title=""/>
          </v:shape>
          <o:OLEObject Type="Embed" ProgID="Equation.DSMT4" ShapeID="_x0000_i1031" DrawAspect="Content" ObjectID="_1844844213" r:id="rId16"/>
        </w:object>
      </w:r>
      <w:bookmarkEnd w:id="7"/>
      <w:r>
        <w:t xml:space="preserve"> is:</w:t>
      </w:r>
    </w:p>
    <w:p w14:paraId="58FD67CC" w14:textId="05E03725" w:rsidR="008B6D98" w:rsidRDefault="008B6D98" w:rsidP="00C010A8">
      <w:pPr>
        <w:pStyle w:val="MTDisplayEquation"/>
      </w:pPr>
      <w:r>
        <w:tab/>
      </w:r>
      <m:oMath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acc>
              <m:accPr>
                <m:chr m:val="̃"/>
                <m:ctrlPr>
                  <w:rPr>
                    <w:rFonts w:ascii="Cambria Math"/>
                    <w:i/>
                    <w:noProof/>
                  </w:rPr>
                </m:ctrlPr>
              </m:accPr>
              <m:e>
                <m:r>
                  <w:rPr>
                    <w:rFonts w:ascii="Cambria Math"/>
                    <w:noProof/>
                  </w:rPr>
                  <m:t>U</m:t>
                </m:r>
              </m:e>
            </m:acc>
          </m:e>
          <m:sub>
            <m:r>
              <w:rPr>
                <w:rFonts w:ascii="Cambria Math"/>
                <w:noProof/>
              </w:rPr>
              <m:t>out</m:t>
            </m:r>
          </m:sub>
          <m:sup>
            <m:r>
              <w:rPr>
                <w:rFonts w:ascii="Cambria Math"/>
                <w:noProof/>
              </w:rPr>
              <m:t>±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(</m:t>
        </m:r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  <m:sup>
            <m:r>
              <w:rPr>
                <w:rFonts w:ascii="Cambria Math"/>
                <w:noProof/>
              </w:rPr>
              <m:t>'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)=</m:t>
        </m:r>
        <m:r>
          <m:rPr>
            <m:scr m:val="script"/>
          </m:rPr>
          <w:rPr>
            <w:rFonts w:ascii="Cambria Math"/>
            <w:noProof/>
          </w:rPr>
          <m:t>F</m:t>
        </m:r>
        <m:d>
          <m:dPr>
            <m:begChr m:val="{"/>
            <m:endChr m:val="}"/>
            <m:ctrlPr>
              <w:rPr>
                <w:rFonts w:ascii="Cambria Math"/>
                <w:i/>
                <w:noProof/>
              </w:rPr>
            </m:ctrlPr>
          </m:dPr>
          <m:e>
            <m:sSubSup>
              <m:sSubSupPr>
                <m:ctrlPr>
                  <w:rPr>
                    <w:rFonts w:ascii="Cambria Math"/>
                    <w:i/>
                    <w:noProof/>
                  </w:rPr>
                </m:ctrlPr>
              </m:sSubSupPr>
              <m:e>
                <m:r>
                  <w:rPr>
                    <w:rFonts w:ascii="Cambria Math"/>
                    <w:noProof/>
                  </w:rPr>
                  <m:t>U</m:t>
                </m:r>
              </m:e>
              <m:sub>
                <m:r>
                  <w:rPr>
                    <w:rFonts w:ascii="Cambria Math"/>
                    <w:noProof/>
                  </w:rPr>
                  <m:t>out</m:t>
                </m:r>
              </m:sub>
              <m:sup>
                <m:r>
                  <w:rPr>
                    <w:rFonts w:ascii="Cambria Math"/>
                    <w:noProof/>
                  </w:rPr>
                  <m:t>±</m:t>
                </m:r>
                <m:ctrlPr>
                  <w:rPr>
                    <w:rFonts w:ascii="Cambria Math" w:hAnsi="Cambria Math"/>
                    <w:i/>
                    <w:noProof/>
                  </w:rPr>
                </m:ctrlPr>
              </m:sup>
            </m:sSubSup>
            <m:r>
              <w:rPr>
                <w:rFonts w:ascii="Cambria Math"/>
                <w:noProof/>
              </w:rPr>
              <m:t>(x)</m:t>
            </m:r>
          </m:e>
        </m:d>
        <m:r>
          <w:rPr>
            <w:rFonts w:ascii="Cambria Math"/>
            <w:noProof/>
          </w:rPr>
          <m:t>=AL</m:t>
        </m:r>
        <m:r>
          <w:rPr>
            <w:rFonts w:ascii="Cambria Math" w:hAnsi="Cambria Math" w:cs="Cambria Math"/>
            <w:noProof/>
          </w:rPr>
          <m:t>⋅</m:t>
        </m:r>
        <m:r>
          <m:rPr>
            <m:nor/>
          </m:rPr>
          <w:rPr>
            <w:rFonts w:ascii="Cambria Math"/>
            <w:noProof/>
          </w:rPr>
          <m:t>sinc</m:t>
        </m:r>
        <m:d>
          <m:dPr>
            <m:begChr m:val="["/>
            <m:endChr m:val="]"/>
            <m:ctrlPr>
              <w:rPr>
                <w:rFonts w:ascii="Cambria Math"/>
                <w:i/>
                <w:noProof/>
              </w:rPr>
            </m:ctrlPr>
          </m:dPr>
          <m:e>
            <m:f>
              <m:fPr>
                <m:ctrlPr>
                  <w:rPr>
                    <w:rFonts w:ascii="Cambria Math"/>
                    <w:i/>
                    <w:noProof/>
                  </w:rPr>
                </m:ctrlPr>
              </m:fPr>
              <m:num>
                <m:r>
                  <w:rPr>
                    <w:rFonts w:ascii="Cambria Math"/>
                    <w:noProof/>
                  </w:rPr>
                  <m:t>L(</m:t>
                </m:r>
                <m:sSubSup>
                  <m:sSubSupPr>
                    <m:ctrlPr>
                      <w:rPr>
                        <w:rFonts w:ascii="Cambria Math"/>
                        <w:i/>
                        <w:noProof/>
                      </w:rPr>
                    </m:ctrlPr>
                  </m:sSubSupPr>
                  <m:e>
                    <m:r>
                      <w:rPr>
                        <w:rFonts w:ascii="Cambria Math"/>
                        <w:noProof/>
                      </w:rPr>
                      <m:t>k</m:t>
                    </m:r>
                  </m:e>
                  <m:sub>
                    <m:r>
                      <w:rPr>
                        <w:rFonts w:ascii="Cambria Math"/>
                        <w:noProof/>
                      </w:rPr>
                      <m:t>x</m:t>
                    </m:r>
                  </m:sub>
                  <m:sup>
                    <m:r>
                      <w:rPr>
                        <w:rFonts w:ascii="Cambria Math"/>
                        <w:noProof/>
                      </w:rPr>
                      <m:t>'</m:t>
                    </m: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sup>
                </m:sSubSup>
                <m:r>
                  <w:rPr>
                    <w:rFonts w:ascii="Cambria Math"/>
                    <w:noProof/>
                  </w:rPr>
                  <m:t>-</m:t>
                </m:r>
                <m:sSub>
                  <m:sSubPr>
                    <m:ctrlPr>
                      <w:rPr>
                        <w:rFonts w:ascii="Cambria Math"/>
                        <w:i/>
                        <w:noProof/>
                      </w:rPr>
                    </m:ctrlPr>
                  </m:sSubPr>
                  <m:e>
                    <m:r>
                      <w:rPr>
                        <w:rFonts w:ascii="Cambria Math"/>
                        <w:noProof/>
                      </w:rPr>
                      <m:t>k</m:t>
                    </m:r>
                  </m:e>
                  <m:sub>
                    <m:r>
                      <w:rPr>
                        <w:rFonts w:ascii="Cambria Math"/>
                        <w:noProof/>
                      </w:rPr>
                      <m:t>x</m:t>
                    </m:r>
                  </m:sub>
                </m:sSub>
                <m:r>
                  <w:rPr>
                    <w:rFonts w:ascii="Cambria Math"/>
                    <w:noProof/>
                  </w:rPr>
                  <m:t>±</m:t>
                </m:r>
                <m:sSub>
                  <m:sSubPr>
                    <m:ctrlPr>
                      <w:rPr>
                        <w:rFonts w:ascii="Cambria Math"/>
                        <w:i/>
                        <w:noProof/>
                      </w:rPr>
                    </m:ctrlPr>
                  </m:sSubPr>
                  <m:e>
                    <m:r>
                      <w:rPr>
                        <w:rFonts w:ascii="Cambria Math"/>
                        <w:noProof/>
                      </w:rPr>
                      <m:t>k</m:t>
                    </m:r>
                  </m:e>
                  <m:sub>
                    <m:r>
                      <w:rPr>
                        <w:rFonts w:ascii="Cambria Math"/>
                        <w:noProof/>
                      </w:rPr>
                      <m:t>d</m:t>
                    </m:r>
                  </m:sub>
                </m:sSub>
                <m:r>
                  <w:rPr>
                    <w:rFonts w:ascii="Cambria Math"/>
                    <w:noProof/>
                  </w:rPr>
                  <m:t>)</m:t>
                </m:r>
              </m:num>
              <m:den>
                <m:r>
                  <w:rPr>
                    <w:rFonts w:ascii="Cambria Math"/>
                    <w:noProof/>
                  </w:rPr>
                  <m:t>2π</m:t>
                </m:r>
              </m:den>
            </m:f>
            <m:ctrlPr>
              <w:rPr>
                <w:rFonts w:ascii="Cambria Math" w:hAnsi="Cambria Math"/>
                <w:i/>
                <w:noProof/>
              </w:rPr>
            </m:ctrlPr>
          </m:e>
        </m:d>
      </m:oMath>
      <w:r>
        <w:tab/>
        <w:t>(S4)</w:t>
      </w:r>
    </w:p>
    <w:p w14:paraId="7616B2BC" w14:textId="38F016C9" w:rsidR="00F15556" w:rsidRDefault="004E4D24" w:rsidP="008269C5">
      <w:r>
        <w:t xml:space="preserve">The second layer is a </w:t>
      </w:r>
      <w:proofErr w:type="gramStart"/>
      <w:r>
        <w:t>non</w:t>
      </w:r>
      <w:r w:rsidR="00212197">
        <w:rPr>
          <w:rFonts w:hint="eastAsia"/>
        </w:rPr>
        <w:t>local</w:t>
      </w:r>
      <w:proofErr w:type="gramEnd"/>
      <w:r w:rsidR="00212197">
        <w:rPr>
          <w:rFonts w:hint="eastAsia"/>
        </w:rPr>
        <w:t xml:space="preserve"> </w:t>
      </w:r>
      <w:proofErr w:type="spellStart"/>
      <w:r w:rsidR="00212197">
        <w:rPr>
          <w:rFonts w:hint="eastAsia"/>
        </w:rPr>
        <w:t>metasurface</w:t>
      </w:r>
      <w:proofErr w:type="spellEnd"/>
      <w:r w:rsidR="00212197">
        <w:rPr>
          <w:rFonts w:hint="eastAsia"/>
        </w:rPr>
        <w:t xml:space="preserve"> that act</w:t>
      </w:r>
      <w:r>
        <w:t xml:space="preserve">s as a high-pass spatial filter. </w:t>
      </w:r>
      <w:r w:rsidR="00903980">
        <w:t xml:space="preserve">Its </w:t>
      </w:r>
      <w:r w:rsidR="007B7869">
        <w:t xml:space="preserve">power transmittance can be </w:t>
      </w:r>
      <w:r w:rsidR="00903980">
        <w:t>expressed as:</w:t>
      </w:r>
    </w:p>
    <w:p w14:paraId="5AB68C4E" w14:textId="2A4C7F15" w:rsidR="00572176" w:rsidRDefault="00572176" w:rsidP="00572176">
      <w:pPr>
        <w:pStyle w:val="MTDisplayEquation"/>
      </w:pPr>
      <w:r>
        <w:tab/>
      </w:r>
      <w:r w:rsidR="00AD302F" w:rsidRPr="00572176">
        <w:rPr>
          <w:noProof/>
          <w:position w:val="-12"/>
        </w:rPr>
        <w:object w:dxaOrig="1260" w:dyaOrig="380" w14:anchorId="047B4DF3">
          <v:shape id="_x0000_i1033" type="#_x0000_t75" alt="" style="width:63.75pt;height:18.75pt;mso-width-percent:0;mso-height-percent:0;mso-width-percent:0;mso-height-percent:0" o:ole="">
            <v:imagedata r:id="rId17" o:title=""/>
          </v:shape>
          <o:OLEObject Type="Embed" ProgID="Equation.DSMT4" ShapeID="_x0000_i1033" DrawAspect="Content" ObjectID="_1844844214" r:id="rId18"/>
        </w:object>
      </w:r>
      <w:r>
        <w:tab/>
        <w:t>(S5)</w:t>
      </w:r>
    </w:p>
    <w:p w14:paraId="5F3A2A0A" w14:textId="1196E94E" w:rsidR="00572176" w:rsidRDefault="000C7AB1" w:rsidP="008269C5">
      <w:r>
        <w:t xml:space="preserve">The light </w:t>
      </w:r>
      <w:r w:rsidR="008E5BD0">
        <w:t xml:space="preserve">field </w:t>
      </w:r>
      <w:r>
        <w:t xml:space="preserve">passes through the non-local </w:t>
      </w:r>
      <w:proofErr w:type="spellStart"/>
      <w:r>
        <w:t>metasurface</w:t>
      </w:r>
      <w:proofErr w:type="spellEnd"/>
      <w:r>
        <w:t xml:space="preserve">, and the filtered angular power spectrum </w:t>
      </w:r>
      <w:r w:rsidR="00AD302F" w:rsidRPr="00AB3E67">
        <w:rPr>
          <w:noProof/>
          <w:position w:val="-12"/>
        </w:rPr>
        <w:object w:dxaOrig="700" w:dyaOrig="360" w14:anchorId="64A02879">
          <v:shape id="_x0000_i1034" type="#_x0000_t75" alt="" style="width:36.75pt;height:17.25pt;mso-width-percent:0;mso-height-percent:0;mso-width-percent:0;mso-height-percent:0" o:ole="">
            <v:imagedata r:id="rId19" o:title=""/>
          </v:shape>
          <o:OLEObject Type="Embed" ProgID="Equation.DSMT4" ShapeID="_x0000_i1034" DrawAspect="Content" ObjectID="_1844844215" r:id="rId20"/>
        </w:object>
      </w:r>
      <w:r>
        <w:t xml:space="preserve"> can be calculated as:</w:t>
      </w:r>
    </w:p>
    <w:p w14:paraId="6C715726" w14:textId="4ADB1E59" w:rsidR="000C7AB1" w:rsidRDefault="000C7AB1" w:rsidP="00C010A8">
      <w:pPr>
        <w:pStyle w:val="MTDisplayEquation"/>
      </w:pPr>
      <w:r>
        <w:tab/>
      </w:r>
      <m:oMath>
        <m:sSub>
          <m:sSubPr>
            <m:ctrlPr>
              <w:rPr>
                <w:rFonts w:ascii="Cambria Math"/>
                <w:i/>
                <w:noProof/>
              </w:rPr>
            </m:ctrlPr>
          </m:sSubPr>
          <m:e>
            <m:r>
              <w:rPr>
                <w:rFonts w:ascii="Cambria Math"/>
                <w:noProof/>
              </w:rPr>
              <m:t>S</m:t>
            </m:r>
          </m:e>
          <m:sub>
            <m:r>
              <w:rPr>
                <w:rFonts w:ascii="Cambria Math"/>
                <w:noProof/>
              </w:rPr>
              <m:t>±</m:t>
            </m:r>
            <m:ctrlPr>
              <w:rPr>
                <w:rFonts w:ascii="Cambria Math" w:hAnsi="Cambria Math"/>
                <w:i/>
                <w:noProof/>
              </w:rPr>
            </m:ctrlPr>
          </m:sub>
        </m:sSub>
        <m:r>
          <w:rPr>
            <w:rFonts w:ascii="Cambria Math"/>
            <w:noProof/>
          </w:rPr>
          <m:t>(</m:t>
        </m:r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  <m:sup>
            <m:r>
              <w:rPr>
                <w:rFonts w:ascii="Cambria Math"/>
                <w:noProof/>
              </w:rPr>
              <m:t>'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)=</m:t>
        </m:r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d>
              <m:dPr>
                <m:begChr m:val="|"/>
                <m:endChr m:val="|"/>
                <m:ctrlPr>
                  <w:rPr>
                    <w:rFonts w:ascii="Cambria Math"/>
                    <w:i/>
                    <w:noProof/>
                  </w:rPr>
                </m:ctrlPr>
              </m:dPr>
              <m:e>
                <m:sSubSup>
                  <m:sSubSupPr>
                    <m:ctrlPr>
                      <w:rPr>
                        <w:rFonts w:ascii="Cambria Math"/>
                        <w:i/>
                        <w:noProof/>
                      </w:rPr>
                    </m:ctrlPr>
                  </m:sSubSupPr>
                  <m:e>
                    <m:acc>
                      <m:accPr>
                        <m:chr m:val="̃"/>
                        <m:ctrlPr>
                          <w:rPr>
                            <w:rFonts w:ascii="Cambria Math"/>
                            <w:i/>
                            <w:noProof/>
                          </w:rPr>
                        </m:ctrlPr>
                      </m:accPr>
                      <m:e>
                        <m:r>
                          <w:rPr>
                            <w:rFonts w:ascii="Cambria Math"/>
                            <w:noProof/>
                          </w:rPr>
                          <m:t>U</m:t>
                        </m:r>
                      </m:e>
                    </m:acc>
                  </m:e>
                  <m:sub>
                    <m:r>
                      <w:rPr>
                        <w:rFonts w:ascii="Cambria Math"/>
                        <w:noProof/>
                      </w:rPr>
                      <m:t>out</m:t>
                    </m:r>
                  </m:sub>
                  <m:sup>
                    <m:r>
                      <w:rPr>
                        <w:rFonts w:ascii="Cambria Math"/>
                        <w:noProof/>
                      </w:rPr>
                      <m:t>±</m:t>
                    </m: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sup>
                </m:sSubSup>
                <m:r>
                  <w:rPr>
                    <w:rFonts w:ascii="Cambria Math"/>
                    <w:noProof/>
                  </w:rPr>
                  <m:t>(</m:t>
                </m:r>
                <m:sSubSup>
                  <m:sSubSupPr>
                    <m:ctrlPr>
                      <w:rPr>
                        <w:rFonts w:ascii="Cambria Math"/>
                        <w:i/>
                        <w:noProof/>
                      </w:rPr>
                    </m:ctrlPr>
                  </m:sSubSupPr>
                  <m:e>
                    <m:r>
                      <w:rPr>
                        <w:rFonts w:ascii="Cambria Math"/>
                        <w:noProof/>
                      </w:rPr>
                      <m:t>k</m:t>
                    </m:r>
                  </m:e>
                  <m:sub>
                    <m:r>
                      <w:rPr>
                        <w:rFonts w:ascii="Cambria Math"/>
                        <w:noProof/>
                      </w:rPr>
                      <m:t>x</m:t>
                    </m:r>
                  </m:sub>
                  <m:sup>
                    <m:r>
                      <w:rPr>
                        <w:rFonts w:ascii="Cambria Math"/>
                        <w:noProof/>
                      </w:rPr>
                      <m:t>'</m:t>
                    </m: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sup>
                </m:sSubSup>
                <m:r>
                  <w:rPr>
                    <w:rFonts w:ascii="Cambria Math"/>
                    <w:noProof/>
                  </w:rPr>
                  <m:t>)</m:t>
                </m:r>
              </m:e>
            </m:d>
          </m:e>
          <m:sup>
            <m:r>
              <w:rPr>
                <w:rFonts w:ascii="Cambria Math"/>
                <w:noProof/>
              </w:rPr>
              <m:t>2</m:t>
            </m:r>
          </m:sup>
        </m:sSup>
        <m:r>
          <w:rPr>
            <w:rFonts w:ascii="Cambria Math" w:hAnsi="Cambria Math" w:cs="Cambria Math"/>
            <w:noProof/>
          </w:rPr>
          <m:t>⋅</m:t>
        </m:r>
        <m:r>
          <w:rPr>
            <w:rFonts w:ascii="Cambria Math"/>
            <w:noProof/>
          </w:rPr>
          <m:t>T(</m:t>
        </m:r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  <m:sup>
            <m:r>
              <w:rPr>
                <w:rFonts w:ascii="Cambria Math"/>
                <w:noProof/>
              </w:rPr>
              <m:t>'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)</m:t>
        </m:r>
      </m:oMath>
      <w:r>
        <w:tab/>
        <w:t>(S6)</w:t>
      </w:r>
    </w:p>
    <w:p w14:paraId="2F8BE4EF" w14:textId="47ADD4E9" w:rsidR="000C7AB1" w:rsidRDefault="001F6A40" w:rsidP="008269C5">
      <w:r>
        <w:t xml:space="preserve">The </w:t>
      </w:r>
      <w:r>
        <w:rPr>
          <w:rFonts w:cs="Times New Roman"/>
        </w:rPr>
        <w:t>±</w:t>
      </w:r>
      <w:r w:rsidRPr="001F6A40">
        <w:rPr>
          <w:i/>
          <w:iCs/>
        </w:rPr>
        <w:t>x</w:t>
      </w:r>
      <w:r>
        <w:t xml:space="preserve"> detector</w:t>
      </w:r>
      <w:r w:rsidR="00860BB5">
        <w:rPr>
          <w:rFonts w:hint="eastAsia"/>
        </w:rPr>
        <w:t>s</w:t>
      </w:r>
      <w:r>
        <w:t xml:space="preserve"> measure the integrated optical power over the sampling area. </w:t>
      </w:r>
      <w:r w:rsidR="002E3868">
        <w:t xml:space="preserve">According to </w:t>
      </w:r>
      <w:r w:rsidR="002E3868" w:rsidRPr="002E3868">
        <w:t>Parseval</w:t>
      </w:r>
      <w:r w:rsidR="002E3868">
        <w:t>’</w:t>
      </w:r>
      <w:r w:rsidR="002E3868" w:rsidRPr="002E3868">
        <w:t>s theorem</w:t>
      </w:r>
      <w:r w:rsidR="00E6637E">
        <w:t xml:space="preserve">, the </w:t>
      </w:r>
      <w:r w:rsidR="00E6637E">
        <w:rPr>
          <w:rFonts w:hint="eastAsia"/>
        </w:rPr>
        <w:t>t</w:t>
      </w:r>
      <w:r w:rsidR="00E6637E" w:rsidRPr="00E6637E">
        <w:t>ransmitted power</w:t>
      </w:r>
      <w:r w:rsidR="00E6637E">
        <w:rPr>
          <w:rFonts w:hint="eastAsia"/>
        </w:rPr>
        <w:t xml:space="preserve"> can be calculated from the angular spectrum:</w:t>
      </w:r>
    </w:p>
    <w:p w14:paraId="2BD2552A" w14:textId="7A47BDAB" w:rsidR="00E6637E" w:rsidRDefault="00E6637E" w:rsidP="00E6637E">
      <w:pPr>
        <w:pStyle w:val="MTDisplayEquation"/>
      </w:pPr>
      <w:r>
        <w:tab/>
      </w:r>
      <w:r w:rsidR="00AD302F" w:rsidRPr="00E6637E">
        <w:rPr>
          <w:noProof/>
          <w:position w:val="-18"/>
        </w:rPr>
        <w:object w:dxaOrig="2260" w:dyaOrig="520" w14:anchorId="485B4826">
          <v:shape id="_x0000_i1036" type="#_x0000_t75" alt="" style="width:113.25pt;height:26.25pt;mso-width-percent:0;mso-height-percent:0;mso-width-percent:0;mso-height-percent:0" o:ole="">
            <v:imagedata r:id="rId21" o:title=""/>
          </v:shape>
          <o:OLEObject Type="Embed" ProgID="Equation.DSMT4" ShapeID="_x0000_i1036" DrawAspect="Content" ObjectID="_1844844216" r:id="rId22"/>
        </w:object>
      </w:r>
      <w:r>
        <w:tab/>
        <w:t>(S</w:t>
      </w:r>
      <w:r>
        <w:rPr>
          <w:rFonts w:hint="eastAsia"/>
        </w:rPr>
        <w:t>7</w:t>
      </w:r>
      <w:r>
        <w:t>)</w:t>
      </w:r>
    </w:p>
    <w:p w14:paraId="788A4782" w14:textId="28BE691F" w:rsidR="00E6637E" w:rsidRDefault="00E6637E" w:rsidP="008269C5">
      <w:r>
        <w:lastRenderedPageBreak/>
        <w:t xml:space="preserve">Substituting Equations (S4-S6) into Equation </w:t>
      </w:r>
      <w:r w:rsidR="004003A3">
        <w:t>(S7)</w:t>
      </w:r>
      <w:r>
        <w:t>:</w:t>
      </w:r>
    </w:p>
    <w:p w14:paraId="7E109091" w14:textId="4670C11E" w:rsidR="00D84998" w:rsidRDefault="00D84998" w:rsidP="00C010A8">
      <w:pPr>
        <w:pStyle w:val="MTDisplayEquation"/>
      </w:pPr>
      <w:r>
        <w:tab/>
      </w:r>
      <m:oMath>
        <m:sSub>
          <m:sSubPr>
            <m:ctrlPr>
              <w:rPr>
                <w:rFonts w:ascii="Cambria Math"/>
                <w:i/>
                <w:noProof/>
              </w:rPr>
            </m:ctrlPr>
          </m:sSubPr>
          <m:e>
            <m:r>
              <w:rPr>
                <w:rFonts w:ascii="Cambria Math"/>
                <w:noProof/>
              </w:rPr>
              <m:t>I</m:t>
            </m:r>
          </m:e>
          <m:sub>
            <m:r>
              <w:rPr>
                <w:rFonts w:ascii="Cambria Math"/>
                <w:noProof/>
              </w:rPr>
              <m:t>±</m:t>
            </m:r>
            <m:r>
              <w:rPr>
                <w:rFonts w:ascii="Cambria Math"/>
                <w:noProof/>
              </w:rPr>
              <m:t>x</m:t>
            </m:r>
          </m:sub>
        </m:sSub>
        <m:r>
          <w:rPr>
            <w:rFonts w:ascii="Cambria Math"/>
            <w:noProof/>
          </w:rPr>
          <m:t>(</m:t>
        </m:r>
        <m:sSub>
          <m:sSubPr>
            <m:ctrlPr>
              <w:rPr>
                <w:rFonts w:ascii="Cambria Math"/>
                <w:i/>
                <w:noProof/>
              </w:rPr>
            </m:ctrlPr>
          </m:sSub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</m:sSub>
        <m:r>
          <w:rPr>
            <w:rFonts w:ascii="Cambria Math"/>
            <w:noProof/>
          </w:rPr>
          <m:t>)=α</m:t>
        </m:r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d>
              <m:dPr>
                <m:begChr m:val="|"/>
                <m:endChr m:val="|"/>
                <m:ctrlPr>
                  <w:rPr>
                    <w:rFonts w:ascii="Cambria Math"/>
                    <w:i/>
                    <w:noProof/>
                  </w:rPr>
                </m:ctrlPr>
              </m:dPr>
              <m:e>
                <m:r>
                  <w:rPr>
                    <w:rFonts w:ascii="Cambria Math"/>
                    <w:noProof/>
                  </w:rPr>
                  <m:t>A</m:t>
                </m:r>
              </m:e>
            </m:d>
          </m:e>
          <m:sup>
            <m:r>
              <w:rPr>
                <w:rFonts w:ascii="Cambria Math"/>
                <w:noProof/>
              </w:rPr>
              <m:t>2</m:t>
            </m:r>
          </m:sup>
        </m:sSup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r>
              <w:rPr>
                <w:rFonts w:ascii="Cambria Math"/>
                <w:noProof/>
              </w:rPr>
              <m:t>L</m:t>
            </m:r>
          </m:e>
          <m:sup>
            <m:r>
              <w:rPr>
                <w:rFonts w:ascii="Cambria Math"/>
                <w:noProof/>
              </w:rPr>
              <m:t>2</m:t>
            </m:r>
          </m:sup>
        </m:sSup>
        <m:nary>
          <m:naryPr>
            <m:ctrlPr>
              <w:rPr>
                <w:rFonts w:ascii="Cambria Math" w:hAnsi="Cambria Math"/>
                <w:i/>
                <w:noProof/>
              </w:rPr>
            </m:ctrlPr>
          </m:naryPr>
          <m:sub>
            <m:r>
              <w:rPr>
                <w:rFonts w:ascii="Cambria Math"/>
                <w:noProof/>
              </w:rPr>
              <m:t>-</m:t>
            </m:r>
            <m:f>
              <m:fPr>
                <m:ctrlPr>
                  <w:rPr>
                    <w:rFonts w:ascii="Cambria Math"/>
                    <w:i/>
                    <w:noProof/>
                  </w:rPr>
                </m:ctrlPr>
              </m:fPr>
              <m:num>
                <m:r>
                  <w:rPr>
                    <w:rFonts w:ascii="Cambria Math"/>
                    <w:noProof/>
                  </w:rPr>
                  <m:t>2π</m:t>
                </m:r>
              </m:num>
              <m:den>
                <m:r>
                  <w:rPr>
                    <w:rFonts w:ascii="Cambria Math"/>
                    <w:noProof/>
                  </w:rPr>
                  <m:t>λ</m:t>
                </m:r>
              </m:den>
            </m:f>
            <m:ctrlPr>
              <w:rPr>
                <w:rFonts w:ascii="Cambria Math"/>
                <w:i/>
                <w:noProof/>
              </w:rPr>
            </m:ctrlPr>
          </m:sub>
          <m:sup>
            <m:r>
              <w:rPr>
                <w:rFonts w:ascii="Cambria Math"/>
                <w:noProof/>
              </w:rPr>
              <m:t>+</m:t>
            </m:r>
            <m:f>
              <m:fPr>
                <m:ctrlPr>
                  <w:rPr>
                    <w:rFonts w:ascii="Cambria Math"/>
                    <w:i/>
                    <w:noProof/>
                  </w:rPr>
                </m:ctrlPr>
              </m:fPr>
              <m:num>
                <m:r>
                  <w:rPr>
                    <w:rFonts w:ascii="Cambria Math"/>
                    <w:noProof/>
                  </w:rPr>
                  <m:t>2π</m:t>
                </m:r>
              </m:num>
              <m:den>
                <m:r>
                  <w:rPr>
                    <w:rFonts w:ascii="Cambria Math"/>
                    <w:noProof/>
                  </w:rPr>
                  <m:t>λ</m:t>
                </m:r>
              </m:den>
            </m:f>
            <m:ctrlPr>
              <w:rPr>
                <w:rFonts w:ascii="Cambria Math"/>
                <w:noProof/>
              </w:rPr>
            </m:ctrlPr>
          </m:sup>
          <m:e>
            <m:r>
              <m:rPr>
                <m:nor/>
              </m:rPr>
              <w:rPr>
                <w:rFonts w:ascii="Cambria Math"/>
                <w:noProof/>
              </w:rPr>
              <m:t>sin</m:t>
            </m:r>
            <m:sSup>
              <m:sSupPr>
                <m:ctrlPr>
                  <w:rPr>
                    <w:rFonts w:ascii="Cambria Math"/>
                    <w:noProof/>
                  </w:rPr>
                </m:ctrlPr>
              </m:sSupPr>
              <m:e>
                <m:r>
                  <m:rPr>
                    <m:nor/>
                  </m:rPr>
                  <w:rPr>
                    <w:rFonts w:ascii="Cambria Math"/>
                    <w:noProof/>
                  </w:rPr>
                  <m:t>c</m:t>
                </m:r>
              </m:e>
              <m:sup>
                <m:r>
                  <w:rPr>
                    <w:rFonts w:ascii="Cambria Math"/>
                    <w:noProof/>
                  </w:rPr>
                  <m:t>2</m:t>
                </m:r>
                <m:ctrlPr>
                  <w:rPr>
                    <w:rFonts w:ascii="Cambria Math"/>
                    <w:i/>
                    <w:noProof/>
                  </w:rPr>
                </m:ctrlPr>
              </m:sup>
            </m:sSup>
            <m:d>
              <m:dPr>
                <m:begChr m:val="["/>
                <m:endChr m:val="]"/>
                <m:ctrlPr>
                  <w:rPr>
                    <w:rFonts w:ascii="Cambria Math"/>
                    <w:i/>
                    <w:noProof/>
                  </w:rPr>
                </m:ctrlPr>
              </m:dPr>
              <m:e>
                <m:f>
                  <m:fPr>
                    <m:ctrlPr>
                      <w:rPr>
                        <w:rFonts w:ascii="Cambria Math"/>
                        <w:i/>
                        <w:noProof/>
                      </w:rPr>
                    </m:ctrlPr>
                  </m:fPr>
                  <m:num>
                    <m:r>
                      <w:rPr>
                        <w:rFonts w:ascii="Cambria Math"/>
                        <w:noProof/>
                      </w:rPr>
                      <m:t>L(</m:t>
                    </m:r>
                    <m:sSubSup>
                      <m:sSubSupPr>
                        <m:ctrlPr>
                          <w:rPr>
                            <w:rFonts w:ascii="Cambria Math"/>
                            <w:i/>
                            <w:noProof/>
                          </w:rPr>
                        </m:ctrlPr>
                      </m:sSubSupPr>
                      <m:e>
                        <m:r>
                          <w:rPr>
                            <w:rFonts w:ascii="Cambria Math"/>
                            <w:noProof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/>
                            <w:noProof/>
                          </w:rPr>
                          <m:t>x</m:t>
                        </m:r>
                      </m:sub>
                      <m:sup>
                        <m:r>
                          <w:rPr>
                            <w:rFonts w:ascii="Cambria Math"/>
                            <w:noProof/>
                          </w:rPr>
                          <m:t>'</m:t>
                        </m:r>
                        <m:ctrlPr>
                          <w:rPr>
                            <w:rFonts w:ascii="Cambria Math" w:hAnsi="Cambria Math"/>
                            <w:i/>
                            <w:noProof/>
                          </w:rPr>
                        </m:ctrlPr>
                      </m:sup>
                    </m:sSubSup>
                    <m:r>
                      <w:rPr>
                        <w:rFonts w:ascii="Cambria Math"/>
                        <w:noProof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/>
                            <w:i/>
                            <w:noProof/>
                          </w:rPr>
                        </m:ctrlPr>
                      </m:sSubPr>
                      <m:e>
                        <m:r>
                          <w:rPr>
                            <w:rFonts w:ascii="Cambria Math"/>
                            <w:noProof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/>
                            <w:noProof/>
                          </w:rPr>
                          <m:t>x</m:t>
                        </m:r>
                      </m:sub>
                    </m:sSub>
                    <m:r>
                      <w:rPr>
                        <w:rFonts w:ascii="Cambria Math"/>
                        <w:noProof/>
                      </w:rPr>
                      <m:t>±</m:t>
                    </m:r>
                    <m:sSub>
                      <m:sSubPr>
                        <m:ctrlPr>
                          <w:rPr>
                            <w:rFonts w:ascii="Cambria Math"/>
                            <w:i/>
                            <w:noProof/>
                          </w:rPr>
                        </m:ctrlPr>
                      </m:sSubPr>
                      <m:e>
                        <m:r>
                          <w:rPr>
                            <w:rFonts w:ascii="Cambria Math"/>
                            <w:noProof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/>
                            <w:noProof/>
                          </w:rPr>
                          <m:t>d</m:t>
                        </m:r>
                      </m:sub>
                    </m:sSub>
                    <m:r>
                      <w:rPr>
                        <w:rFonts w:ascii="Cambria Math"/>
                        <w:noProof/>
                      </w:rPr>
                      <m:t>)</m:t>
                    </m:r>
                  </m:num>
                  <m:den>
                    <m:r>
                      <w:rPr>
                        <w:rFonts w:ascii="Cambria Math"/>
                        <w:noProof/>
                      </w:rPr>
                      <m:t>2π</m:t>
                    </m:r>
                  </m:den>
                </m:f>
                <m:ctrlPr>
                  <w:rPr>
                    <w:rFonts w:ascii="Cambria Math" w:hAnsi="Cambria Math"/>
                    <w:i/>
                    <w:noProof/>
                  </w:rPr>
                </m:ctrlPr>
              </m:e>
            </m:d>
            <m:r>
              <w:rPr>
                <w:rFonts w:ascii="Cambria Math" w:hAnsi="Cambria Math" w:cs="Cambria Math"/>
                <w:noProof/>
              </w:rPr>
              <m:t>⋅</m:t>
            </m:r>
            <m:sSup>
              <m:sSupPr>
                <m:ctrlPr>
                  <w:rPr>
                    <w:rFonts w:ascii="Cambria Math"/>
                    <w:i/>
                    <w:noProof/>
                  </w:rPr>
                </m:ctrlPr>
              </m:sSupPr>
              <m:e>
                <m:sSubSup>
                  <m:sSubSupPr>
                    <m:ctrlPr>
                      <w:rPr>
                        <w:rFonts w:ascii="Cambria Math"/>
                        <w:i/>
                        <w:noProof/>
                      </w:rPr>
                    </m:ctrlPr>
                  </m:sSubSupPr>
                  <m:e>
                    <m:r>
                      <w:rPr>
                        <w:rFonts w:ascii="Cambria Math"/>
                        <w:noProof/>
                      </w:rPr>
                      <m:t>k</m:t>
                    </m:r>
                  </m:e>
                  <m:sub>
                    <m:r>
                      <w:rPr>
                        <w:rFonts w:ascii="Cambria Math"/>
                        <w:noProof/>
                      </w:rPr>
                      <m:t>x</m:t>
                    </m:r>
                  </m:sub>
                  <m:sup>
                    <m:r>
                      <w:rPr>
                        <w:rFonts w:ascii="Cambria Math"/>
                        <w:noProof/>
                      </w:rPr>
                      <m:t>'</m:t>
                    </m: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sup>
                </m:sSubSup>
              </m:e>
              <m:sup>
                <m:r>
                  <w:rPr>
                    <w:rFonts w:ascii="Cambria Math"/>
                    <w:noProof/>
                  </w:rPr>
                  <m:t>2</m:t>
                </m:r>
              </m:sup>
            </m:sSup>
            <m:r>
              <w:rPr>
                <w:rFonts w:ascii="Cambria Math"/>
                <w:noProof/>
              </w:rPr>
              <m:t>d</m:t>
            </m:r>
            <m:ctrlPr>
              <w:rPr>
                <w:rFonts w:ascii="Cambria Math"/>
                <w:i/>
                <w:noProof/>
              </w:rPr>
            </m:ctrlPr>
          </m:e>
        </m:nary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  <m:sup>
            <m:r>
              <w:rPr>
                <w:rFonts w:ascii="Cambria Math"/>
                <w:noProof/>
              </w:rPr>
              <m:t>'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</m:oMath>
      <w:r>
        <w:tab/>
        <w:t>(S8)</w:t>
      </w:r>
    </w:p>
    <w:p w14:paraId="213BC128" w14:textId="342F0C3D" w:rsidR="00E6637E" w:rsidRPr="00D84998" w:rsidRDefault="00005854" w:rsidP="008269C5">
      <w:r>
        <w:t xml:space="preserve">The peak values of the </w:t>
      </w:r>
      <w:proofErr w:type="gramStart"/>
      <w:r>
        <w:t xml:space="preserve">intensities </w:t>
      </w:r>
      <w:proofErr w:type="spellStart"/>
      <w:r w:rsidRPr="001D3A12">
        <w:rPr>
          <w:i/>
          <w:iCs/>
        </w:rPr>
        <w:t>I</w:t>
      </w:r>
      <w:r w:rsidRPr="001D3A12">
        <w:rPr>
          <w:rFonts w:cs="Times New Roman"/>
          <w:vertAlign w:val="subscript"/>
        </w:rPr>
        <w:t>±</w:t>
      </w:r>
      <w:r w:rsidR="002B1AA7" w:rsidRPr="002B1AA7">
        <w:rPr>
          <w:rFonts w:cs="Times New Roman"/>
          <w:i/>
          <w:iCs/>
          <w:vertAlign w:val="subscript"/>
        </w:rPr>
        <w:t>x</w:t>
      </w:r>
      <w:proofErr w:type="spellEnd"/>
      <w:r>
        <w:t>(</w:t>
      </w:r>
      <w:proofErr w:type="spellStart"/>
      <w:proofErr w:type="gramEnd"/>
      <w:r w:rsidRPr="001D3A12">
        <w:rPr>
          <w:i/>
          <w:iCs/>
        </w:rPr>
        <w:t>k</w:t>
      </w:r>
      <w:r w:rsidR="005E57A8">
        <w:rPr>
          <w:rFonts w:hint="eastAsia"/>
          <w:i/>
          <w:iCs/>
          <w:vertAlign w:val="subscript"/>
        </w:rPr>
        <w:t>x</w:t>
      </w:r>
      <w:proofErr w:type="spellEnd"/>
      <w:r>
        <w:t xml:space="preserve">) are located at </w:t>
      </w:r>
      <w:proofErr w:type="spellStart"/>
      <w:r w:rsidRPr="001D3A12">
        <w:rPr>
          <w:i/>
          <w:iCs/>
        </w:rPr>
        <w:t>k</w:t>
      </w:r>
      <w:r w:rsidRPr="001D3A12">
        <w:rPr>
          <w:i/>
          <w:iCs/>
          <w:vertAlign w:val="subscript"/>
        </w:rPr>
        <w:t>d</w:t>
      </w:r>
      <w:proofErr w:type="spellEnd"/>
      <w:r>
        <w:t xml:space="preserve"> and -</w:t>
      </w:r>
      <w:proofErr w:type="spellStart"/>
      <w:r w:rsidRPr="001D3A12">
        <w:rPr>
          <w:i/>
          <w:iCs/>
        </w:rPr>
        <w:t>k</w:t>
      </w:r>
      <w:r w:rsidRPr="001D3A12">
        <w:rPr>
          <w:i/>
          <w:iCs/>
          <w:vertAlign w:val="subscript"/>
        </w:rPr>
        <w:t>d</w:t>
      </w:r>
      <w:proofErr w:type="spellEnd"/>
      <w:r>
        <w:t xml:space="preserve">, </w:t>
      </w:r>
      <w:r w:rsidR="00B155A3">
        <w:t>as shown in Fig. 1</w:t>
      </w:r>
      <w:r w:rsidR="00597D3A">
        <w:t>e</w:t>
      </w:r>
      <w:r w:rsidR="00B155A3">
        <w:t xml:space="preserve">. </w:t>
      </w:r>
      <w:r w:rsidR="00FD7428">
        <w:rPr>
          <w:rFonts w:hint="eastAsia"/>
        </w:rPr>
        <w:t xml:space="preserve">To </w:t>
      </w:r>
      <w:r w:rsidR="00FD7428">
        <w:t>eliminate</w:t>
      </w:r>
      <w:r w:rsidR="00FD7428">
        <w:rPr>
          <w:rFonts w:hint="eastAsia"/>
        </w:rPr>
        <w:t xml:space="preserve"> the i</w:t>
      </w:r>
      <w:r w:rsidR="00FD7428" w:rsidRPr="00F267F9">
        <w:rPr>
          <w:rFonts w:cs="Times New Roman"/>
        </w:rPr>
        <w:t xml:space="preserve">nfluence of the intensity </w:t>
      </w:r>
      <w:r w:rsidR="00FD7428">
        <w:rPr>
          <w:rFonts w:cs="Times New Roman"/>
        </w:rPr>
        <w:t>|</w:t>
      </w:r>
      <w:r w:rsidR="00FD7428" w:rsidRPr="00FD7428">
        <w:rPr>
          <w:rFonts w:cs="Times New Roman"/>
          <w:i/>
          <w:iCs/>
        </w:rPr>
        <w:t>A</w:t>
      </w:r>
      <w:r w:rsidR="00FD7428">
        <w:rPr>
          <w:rFonts w:cs="Times New Roman"/>
        </w:rPr>
        <w:t>|</w:t>
      </w:r>
      <w:r w:rsidR="00FD7428" w:rsidRPr="00FD7428">
        <w:rPr>
          <w:rFonts w:cs="Times New Roman"/>
          <w:vertAlign w:val="superscript"/>
        </w:rPr>
        <w:t>2</w:t>
      </w:r>
      <w:r w:rsidR="00FD7428">
        <w:rPr>
          <w:rFonts w:cs="Times New Roman"/>
        </w:rPr>
        <w:t xml:space="preserve"> </w:t>
      </w:r>
      <w:r w:rsidR="00FD7428" w:rsidRPr="00F267F9">
        <w:rPr>
          <w:rFonts w:cs="Times New Roman"/>
        </w:rPr>
        <w:t>of the incident wavefront</w:t>
      </w:r>
      <w:r w:rsidR="00FD7428">
        <w:rPr>
          <w:rFonts w:cs="Times New Roman"/>
        </w:rPr>
        <w:t xml:space="preserve"> and </w:t>
      </w:r>
      <w:r w:rsidR="00FD7428">
        <w:rPr>
          <w:rFonts w:hint="eastAsia"/>
        </w:rPr>
        <w:t xml:space="preserve">measure </w:t>
      </w:r>
      <w:proofErr w:type="spellStart"/>
      <w:r w:rsidR="00FD7428" w:rsidRPr="00C75CC0">
        <w:rPr>
          <w:rFonts w:hint="eastAsia"/>
          <w:i/>
          <w:iCs/>
        </w:rPr>
        <w:t>k</w:t>
      </w:r>
      <w:r w:rsidR="00C826EF">
        <w:rPr>
          <w:rFonts w:hint="eastAsia"/>
          <w:i/>
          <w:iCs/>
          <w:vertAlign w:val="subscript"/>
        </w:rPr>
        <w:t>x</w:t>
      </w:r>
      <w:proofErr w:type="spellEnd"/>
      <w:r w:rsidR="00FD7428">
        <w:rPr>
          <w:rFonts w:cs="Times New Roman"/>
        </w:rPr>
        <w:t xml:space="preserve"> in a single-shot manner</w:t>
      </w:r>
      <w:r w:rsidR="00FD7428">
        <w:rPr>
          <w:rFonts w:cs="Times New Roman" w:hint="eastAsia"/>
        </w:rPr>
        <w:t>,</w:t>
      </w:r>
      <w:r w:rsidR="00D55BC1">
        <w:rPr>
          <w:rFonts w:cs="Times New Roman"/>
        </w:rPr>
        <w:t xml:space="preserve"> the intensity ratio </w:t>
      </w:r>
      <w:r w:rsidR="00D55BC1" w:rsidRPr="00D55BC1">
        <w:rPr>
          <w:rFonts w:cs="Times New Roman"/>
          <w:i/>
          <w:iCs/>
        </w:rPr>
        <w:t>R</w:t>
      </w:r>
      <w:r w:rsidR="00D55BC1" w:rsidRPr="005A7F28">
        <w:rPr>
          <w:rFonts w:cs="Times New Roman"/>
          <w:i/>
          <w:iCs/>
          <w:vertAlign w:val="subscript"/>
        </w:rPr>
        <w:t>x</w:t>
      </w:r>
      <w:r w:rsidR="00D55BC1">
        <w:rPr>
          <w:rFonts w:cs="Times New Roman"/>
        </w:rPr>
        <w:t xml:space="preserve"> is defined as: </w:t>
      </w:r>
    </w:p>
    <w:p w14:paraId="599B9BDE" w14:textId="400EE9B4" w:rsidR="002B6891" w:rsidRDefault="002B6891" w:rsidP="00C010A8">
      <w:pPr>
        <w:pStyle w:val="MTDisplayEquation"/>
      </w:pPr>
      <w:r>
        <w:tab/>
      </w:r>
      <m:oMath>
        <m:sSub>
          <m:sSubPr>
            <m:ctrlPr>
              <w:rPr>
                <w:rFonts w:ascii="Cambria Math"/>
                <w:i/>
                <w:noProof/>
              </w:rPr>
            </m:ctrlPr>
          </m:sSubPr>
          <m:e>
            <m:r>
              <w:rPr>
                <w:rFonts w:ascii="Cambria Math"/>
                <w:noProof/>
              </w:rPr>
              <m:t>R</m:t>
            </m:r>
          </m:e>
          <m:sub>
            <m:r>
              <w:rPr>
                <w:rFonts w:ascii="Cambria Math"/>
                <w:noProof/>
              </w:rPr>
              <m:t>x</m:t>
            </m:r>
          </m:sub>
        </m:sSub>
        <m:r>
          <w:rPr>
            <w:rFonts w:ascii="Cambria Math"/>
            <w:noProof/>
          </w:rPr>
          <m:t>(</m:t>
        </m:r>
        <m:sSub>
          <m:sSubPr>
            <m:ctrlPr>
              <w:rPr>
                <w:rFonts w:ascii="Cambria Math"/>
                <w:i/>
                <w:noProof/>
              </w:rPr>
            </m:ctrlPr>
          </m:sSub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</m:sSub>
        <m:r>
          <w:rPr>
            <w:rFonts w:ascii="Cambria Math"/>
            <w:noProof/>
          </w:rPr>
          <m:t>)=</m:t>
        </m:r>
        <m:f>
          <m:fPr>
            <m:ctrlPr>
              <w:rPr>
                <w:rFonts w:ascii="Cambria Math"/>
                <w:i/>
                <w:noProof/>
              </w:rPr>
            </m:ctrlPr>
          </m:fPr>
          <m:num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I</m:t>
                </m:r>
              </m:e>
              <m:sub>
                <m:r>
                  <w:rPr>
                    <w:rFonts w:ascii="Cambria Math"/>
                    <w:noProof/>
                  </w:rPr>
                  <m:t>+x</m:t>
                </m:r>
              </m:sub>
            </m:sSub>
            <m:r>
              <w:rPr>
                <w:rFonts w:ascii="Cambria Math"/>
                <w:noProof/>
              </w:rPr>
              <m:t>(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k</m:t>
                </m:r>
              </m:e>
              <m:sub>
                <m:r>
                  <w:rPr>
                    <w:rFonts w:ascii="Cambria Math"/>
                    <w:noProof/>
                  </w:rPr>
                  <m:t>x</m:t>
                </m:r>
              </m:sub>
            </m:sSub>
            <m:r>
              <w:rPr>
                <w:rFonts w:ascii="Cambria Math"/>
                <w:noProof/>
              </w:rPr>
              <m:t>)</m:t>
            </m:r>
            <m:r>
              <w:rPr>
                <w:rFonts w:ascii="Cambria Math"/>
                <w:noProof/>
              </w:rPr>
              <m:t>-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I</m:t>
                </m:r>
              </m:e>
              <m:sub>
                <m:r>
                  <w:rPr>
                    <w:rFonts w:ascii="Cambria Math"/>
                    <w:noProof/>
                  </w:rPr>
                  <m:t>-</m:t>
                </m:r>
                <m:r>
                  <w:rPr>
                    <w:rFonts w:ascii="Cambria Math"/>
                    <w:noProof/>
                  </w:rPr>
                  <m:t>x</m:t>
                </m:r>
              </m:sub>
            </m:sSub>
            <m:r>
              <w:rPr>
                <w:rFonts w:ascii="Cambria Math"/>
                <w:noProof/>
              </w:rPr>
              <m:t>(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k</m:t>
                </m:r>
              </m:e>
              <m:sub>
                <m:r>
                  <w:rPr>
                    <w:rFonts w:ascii="Cambria Math"/>
                    <w:noProof/>
                  </w:rPr>
                  <m:t>x</m:t>
                </m:r>
              </m:sub>
            </m:sSub>
            <m:r>
              <w:rPr>
                <w:rFonts w:ascii="Cambria Math"/>
                <w:noProof/>
              </w:rPr>
              <m:t>)</m:t>
            </m:r>
          </m:num>
          <m:den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I</m:t>
                </m:r>
              </m:e>
              <m:sub>
                <m:r>
                  <w:rPr>
                    <w:rFonts w:ascii="Cambria Math"/>
                    <w:noProof/>
                  </w:rPr>
                  <m:t>+x</m:t>
                </m:r>
              </m:sub>
            </m:sSub>
            <m:r>
              <w:rPr>
                <w:rFonts w:ascii="Cambria Math"/>
                <w:noProof/>
              </w:rPr>
              <m:t>(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k</m:t>
                </m:r>
              </m:e>
              <m:sub>
                <m:r>
                  <w:rPr>
                    <w:rFonts w:ascii="Cambria Math"/>
                    <w:noProof/>
                  </w:rPr>
                  <m:t>x</m:t>
                </m:r>
              </m:sub>
            </m:sSub>
            <m:r>
              <w:rPr>
                <w:rFonts w:ascii="Cambria Math"/>
                <w:noProof/>
              </w:rPr>
              <m:t>)+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I</m:t>
                </m:r>
              </m:e>
              <m:sub>
                <m:r>
                  <w:rPr>
                    <w:rFonts w:ascii="Cambria Math"/>
                    <w:noProof/>
                  </w:rPr>
                  <m:t>-</m:t>
                </m:r>
                <m:r>
                  <w:rPr>
                    <w:rFonts w:ascii="Cambria Math"/>
                    <w:noProof/>
                  </w:rPr>
                  <m:t>x</m:t>
                </m:r>
              </m:sub>
            </m:sSub>
            <m:r>
              <w:rPr>
                <w:rFonts w:ascii="Cambria Math"/>
                <w:noProof/>
              </w:rPr>
              <m:t>(</m:t>
            </m:r>
            <m:sSub>
              <m:sSubPr>
                <m:ctrlPr>
                  <w:rPr>
                    <w:rFonts w:asci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k</m:t>
                </m:r>
              </m:e>
              <m:sub>
                <m:r>
                  <w:rPr>
                    <w:rFonts w:ascii="Cambria Math"/>
                    <w:noProof/>
                  </w:rPr>
                  <m:t>x</m:t>
                </m:r>
              </m:sub>
            </m:sSub>
            <m:r>
              <w:rPr>
                <w:rFonts w:ascii="Cambria Math"/>
                <w:noProof/>
              </w:rPr>
              <m:t>)</m:t>
            </m:r>
          </m:den>
        </m:f>
        <m:r>
          <w:rPr>
            <w:rFonts w:ascii="Cambria Math" w:hAnsi="Cambria Math" w:cs="Cambria Math"/>
            <w:noProof/>
          </w:rPr>
          <m:t>∝</m:t>
        </m:r>
        <m:sSub>
          <m:sSubPr>
            <m:ctrlPr>
              <w:rPr>
                <w:rFonts w:ascii="Cambria Math"/>
                <w:i/>
                <w:noProof/>
              </w:rPr>
            </m:ctrlPr>
          </m:sSub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</m:sSub>
      </m:oMath>
      <w:r>
        <w:tab/>
        <w:t>(S9)</w:t>
      </w:r>
    </w:p>
    <w:p w14:paraId="48C82ACA" w14:textId="421E6C9C" w:rsidR="00A519DF" w:rsidRDefault="00A519DF">
      <w:pPr>
        <w:widowControl/>
        <w:spacing w:line="240" w:lineRule="auto"/>
        <w:jc w:val="left"/>
      </w:pPr>
      <w:r>
        <w:br w:type="page"/>
      </w:r>
    </w:p>
    <w:p w14:paraId="2E4B276C" w14:textId="4AA077B7" w:rsidR="00BE187E" w:rsidRDefault="00BE187E" w:rsidP="00BE187E">
      <w:pPr>
        <w:pStyle w:val="Heading2"/>
      </w:pPr>
      <w:r>
        <w:lastRenderedPageBreak/>
        <w:t xml:space="preserve">Supplementary Note </w:t>
      </w:r>
      <w:r>
        <w:rPr>
          <w:rFonts w:hint="eastAsia"/>
        </w:rPr>
        <w:t>2</w:t>
      </w:r>
      <w:r w:rsidRPr="00591E3D">
        <w:t xml:space="preserve">: </w:t>
      </w:r>
      <w:r>
        <w:rPr>
          <w:rFonts w:hint="eastAsia"/>
        </w:rPr>
        <w:t>T</w:t>
      </w:r>
      <w:r>
        <w:t xml:space="preserve">he effects of </w:t>
      </w:r>
      <w:r w:rsidR="000E50E9">
        <w:t xml:space="preserve">the </w:t>
      </w:r>
      <w:r>
        <w:t xml:space="preserve">parameter </w:t>
      </w:r>
      <w:proofErr w:type="spellStart"/>
      <w:r w:rsidRPr="00BE187E">
        <w:rPr>
          <w:i/>
          <w:iCs/>
        </w:rPr>
        <w:t>k</w:t>
      </w:r>
      <w:r w:rsidRPr="00BE187E">
        <w:rPr>
          <w:i/>
          <w:iCs/>
          <w:vertAlign w:val="subscript"/>
        </w:rPr>
        <w:t>d</w:t>
      </w:r>
      <w:proofErr w:type="spellEnd"/>
      <w:r>
        <w:t xml:space="preserve"> </w:t>
      </w:r>
      <w:r w:rsidR="00011B39">
        <w:t>on</w:t>
      </w:r>
      <w:r>
        <w:t xml:space="preserve"> </w:t>
      </w:r>
      <w:r w:rsidR="000E50E9">
        <w:t xml:space="preserve">the </w:t>
      </w:r>
      <w:r>
        <w:t>pixelated deflector</w:t>
      </w:r>
    </w:p>
    <w:p w14:paraId="6822EC87" w14:textId="77777777" w:rsidR="00044598" w:rsidRDefault="00044598" w:rsidP="00044598">
      <w:pPr>
        <w:jc w:val="center"/>
      </w:pPr>
      <w:r>
        <w:rPr>
          <w:noProof/>
        </w:rPr>
        <w:drawing>
          <wp:inline distT="0" distB="0" distL="0" distR="0" wp14:anchorId="040803C5" wp14:editId="42855596">
            <wp:extent cx="5760000" cy="4154400"/>
            <wp:effectExtent l="0" t="0" r="0" b="0"/>
            <wp:docPr id="815160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16074" name="图片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1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8F3A7" w14:textId="04691816" w:rsidR="00044598" w:rsidRPr="00A56DA8" w:rsidRDefault="00044598" w:rsidP="00C010A8">
      <w:pPr>
        <w:spacing w:afterLines="100" w:after="326"/>
      </w:pPr>
      <w:r w:rsidRPr="00B75939">
        <w:rPr>
          <w:b/>
          <w:bCs/>
        </w:rPr>
        <w:t>Figure S1.</w:t>
      </w:r>
      <w:r>
        <w:t xml:space="preserve"> </w:t>
      </w:r>
      <w:r>
        <w:rPr>
          <w:rFonts w:hint="eastAsia"/>
        </w:rPr>
        <w:t>T</w:t>
      </w:r>
      <w:r>
        <w:t xml:space="preserve">he effects of the parameter </w:t>
      </w:r>
      <w:proofErr w:type="spellStart"/>
      <w:r w:rsidRPr="006243AF">
        <w:rPr>
          <w:i/>
          <w:iCs/>
        </w:rPr>
        <w:t>k</w:t>
      </w:r>
      <w:r w:rsidRPr="006243AF">
        <w:rPr>
          <w:i/>
          <w:iCs/>
          <w:vertAlign w:val="subscript"/>
        </w:rPr>
        <w:t>d</w:t>
      </w:r>
      <w:proofErr w:type="spellEnd"/>
      <w:r>
        <w:t xml:space="preserve"> of the pixelated deflector</w:t>
      </w:r>
      <w:r>
        <w:rPr>
          <w:rFonts w:hint="eastAsia"/>
        </w:rPr>
        <w:t xml:space="preserve">. </w:t>
      </w:r>
      <w:r w:rsidRPr="00221399">
        <w:rPr>
          <w:rFonts w:hint="eastAsia"/>
          <w:b/>
          <w:bCs/>
        </w:rPr>
        <w:t>a</w:t>
      </w:r>
      <w:r>
        <w:rPr>
          <w:rFonts w:hint="eastAsia"/>
        </w:rPr>
        <w:t xml:space="preserve">, </w:t>
      </w:r>
      <w:r w:rsidRPr="00221399">
        <w:rPr>
          <w:rFonts w:hint="eastAsia"/>
          <w:b/>
          <w:bCs/>
        </w:rPr>
        <w:t>c</w:t>
      </w:r>
      <w:r>
        <w:rPr>
          <w:rFonts w:hint="eastAsia"/>
        </w:rPr>
        <w:t xml:space="preserve">, </w:t>
      </w:r>
      <w:r w:rsidRPr="00221399">
        <w:rPr>
          <w:rFonts w:hint="eastAsia"/>
          <w:b/>
          <w:bCs/>
        </w:rPr>
        <w:t>e</w:t>
      </w:r>
      <w:r>
        <w:rPr>
          <w:rFonts w:hint="eastAsia"/>
        </w:rPr>
        <w:t xml:space="preserve"> Calculated angular power spectra (</w:t>
      </w:r>
      <m:oMath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d>
              <m:dPr>
                <m:begChr m:val="|"/>
                <m:endChr m:val="|"/>
                <m:ctrlPr>
                  <w:rPr>
                    <w:rFonts w:ascii="Cambria Math"/>
                    <w:i/>
                    <w:noProof/>
                  </w:rPr>
                </m:ctrlPr>
              </m:dPr>
              <m:e>
                <m:sSubSup>
                  <m:sSubSupPr>
                    <m:ctrlPr>
                      <w:rPr>
                        <w:rFonts w:ascii="Cambria Math"/>
                        <w:i/>
                        <w:noProof/>
                      </w:rPr>
                    </m:ctrlPr>
                  </m:sSubSupPr>
                  <m:e>
                    <m:acc>
                      <m:accPr>
                        <m:chr m:val="̃"/>
                        <m:ctrlPr>
                          <w:rPr>
                            <w:rFonts w:ascii="Cambria Math"/>
                            <w:i/>
                            <w:noProof/>
                          </w:rPr>
                        </m:ctrlPr>
                      </m:accPr>
                      <m:e>
                        <m:r>
                          <w:rPr>
                            <w:rFonts w:ascii="Cambria Math"/>
                            <w:noProof/>
                          </w:rPr>
                          <m:t>U</m:t>
                        </m:r>
                      </m:e>
                    </m:acc>
                  </m:e>
                  <m:sub>
                    <m:r>
                      <w:rPr>
                        <w:rFonts w:ascii="Cambria Math"/>
                        <w:noProof/>
                      </w:rPr>
                      <m:t>out</m:t>
                    </m:r>
                  </m:sub>
                  <m:sup>
                    <m:r>
                      <w:rPr>
                        <w:rFonts w:ascii="Cambria Math"/>
                        <w:noProof/>
                      </w:rPr>
                      <m:t>±</m:t>
                    </m: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sup>
                </m:sSubSup>
                <m:r>
                  <w:rPr>
                    <w:rFonts w:ascii="Cambria Math"/>
                    <w:noProof/>
                  </w:rPr>
                  <m:t>(</m:t>
                </m:r>
                <m:sSubSup>
                  <m:sSubSupPr>
                    <m:ctrlPr>
                      <w:rPr>
                        <w:rFonts w:ascii="Cambria Math"/>
                        <w:i/>
                        <w:noProof/>
                      </w:rPr>
                    </m:ctrlPr>
                  </m:sSubSupPr>
                  <m:e>
                    <m:r>
                      <w:rPr>
                        <w:rFonts w:ascii="Cambria Math"/>
                        <w:noProof/>
                      </w:rPr>
                      <m:t>k</m:t>
                    </m:r>
                  </m:e>
                  <m:sub>
                    <m:r>
                      <w:rPr>
                        <w:rFonts w:ascii="Cambria Math"/>
                        <w:noProof/>
                      </w:rPr>
                      <m:t>x</m:t>
                    </m:r>
                  </m:sub>
                  <m:sup>
                    <m:r>
                      <w:rPr>
                        <w:rFonts w:ascii="Cambria Math"/>
                        <w:noProof/>
                      </w:rPr>
                      <m:t>'</m:t>
                    </m: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sup>
                </m:sSubSup>
                <m:r>
                  <w:rPr>
                    <w:rFonts w:ascii="Cambria Math"/>
                    <w:noProof/>
                  </w:rPr>
                  <m:t>)</m:t>
                </m:r>
              </m:e>
            </m:d>
          </m:e>
          <m:sup>
            <m:r>
              <w:rPr>
                <w:rFonts w:ascii="Cambria Math"/>
                <w:noProof/>
              </w:rPr>
              <m:t>2</m:t>
            </m:r>
          </m:sup>
        </m:sSup>
      </m:oMath>
      <w:r>
        <w:rPr>
          <w:rFonts w:hint="eastAsia"/>
        </w:rPr>
        <w:t xml:space="preserve">) of the pixelated defectors designed with deflection spatial frequencies of </w:t>
      </w:r>
      <w:proofErr w:type="spellStart"/>
      <w:r w:rsidRPr="005E6F27">
        <w:rPr>
          <w:rFonts w:hint="eastAsia"/>
          <w:i/>
          <w:iCs/>
        </w:rPr>
        <w:t>k</w:t>
      </w:r>
      <w:r w:rsidRPr="005E6F27">
        <w:rPr>
          <w:rFonts w:hint="eastAsia"/>
          <w:i/>
          <w:iCs/>
          <w:vertAlign w:val="subscript"/>
        </w:rPr>
        <w:t>d</w:t>
      </w:r>
      <w:proofErr w:type="spellEnd"/>
      <w:r>
        <w:rPr>
          <w:rFonts w:hint="eastAsia"/>
        </w:rPr>
        <w:t>=0.05</w:t>
      </w:r>
      <w:r w:rsidRPr="005E6F27">
        <w:rPr>
          <w:rFonts w:hint="eastAsia"/>
          <w:i/>
          <w:iCs/>
        </w:rPr>
        <w:t>k</w:t>
      </w:r>
      <w:r>
        <w:rPr>
          <w:rFonts w:hint="eastAsia"/>
        </w:rPr>
        <w:t>, 0.07</w:t>
      </w:r>
      <w:r w:rsidRPr="005E6F27">
        <w:rPr>
          <w:rFonts w:hint="eastAsia"/>
          <w:i/>
          <w:iCs/>
        </w:rPr>
        <w:t>k</w:t>
      </w:r>
      <w:r>
        <w:rPr>
          <w:rFonts w:hint="eastAsia"/>
        </w:rPr>
        <w:t>, and 0.1</w:t>
      </w:r>
      <w:r w:rsidRPr="005E6F27">
        <w:rPr>
          <w:rFonts w:hint="eastAsia"/>
          <w:i/>
          <w:iCs/>
        </w:rPr>
        <w:t>k</w:t>
      </w:r>
      <w:r>
        <w:rPr>
          <w:rFonts w:hint="eastAsia"/>
        </w:rPr>
        <w:t xml:space="preserve">, respectively. The vertical dashed lines indicate the peak positions of the shifted spectra. </w:t>
      </w:r>
      <w:r w:rsidRPr="00A206DD">
        <w:rPr>
          <w:rFonts w:hint="eastAsia"/>
          <w:b/>
          <w:bCs/>
        </w:rPr>
        <w:t>d</w:t>
      </w:r>
      <w:r>
        <w:rPr>
          <w:rFonts w:hint="eastAsia"/>
        </w:rPr>
        <w:t xml:space="preserve">, </w:t>
      </w:r>
      <w:r w:rsidRPr="00A206DD">
        <w:rPr>
          <w:rFonts w:hint="eastAsia"/>
          <w:b/>
          <w:bCs/>
        </w:rPr>
        <w:t>e</w:t>
      </w:r>
      <w:r>
        <w:rPr>
          <w:rFonts w:hint="eastAsia"/>
        </w:rPr>
        <w:t xml:space="preserve">, </w:t>
      </w:r>
      <w:r w:rsidRPr="00A206DD">
        <w:rPr>
          <w:rFonts w:hint="eastAsia"/>
          <w:b/>
          <w:bCs/>
        </w:rPr>
        <w:t>f</w:t>
      </w:r>
      <w:r>
        <w:rPr>
          <w:rFonts w:hint="eastAsia"/>
        </w:rPr>
        <w:t xml:space="preserve"> </w:t>
      </w:r>
      <w:proofErr w:type="gramStart"/>
      <w:r w:rsidRPr="005E6F27">
        <w:t>The</w:t>
      </w:r>
      <w:proofErr w:type="gramEnd"/>
      <w:r w:rsidRPr="005E6F27">
        <w:t xml:space="preserve"> corresponding simulated </w:t>
      </w:r>
      <w:proofErr w:type="gramStart"/>
      <w:r w:rsidRPr="005E6F27">
        <w:t xml:space="preserve">intensities </w:t>
      </w:r>
      <w:proofErr w:type="spellStart"/>
      <w:r w:rsidRPr="006529E6">
        <w:rPr>
          <w:rFonts w:hint="eastAsia"/>
          <w:i/>
          <w:iCs/>
        </w:rPr>
        <w:t>I</w:t>
      </w:r>
      <w:r w:rsidRPr="000123F6">
        <w:rPr>
          <w:rFonts w:cs="Times New Roman"/>
          <w:i/>
          <w:iCs/>
          <w:vertAlign w:val="subscript"/>
        </w:rPr>
        <w:t>±</w:t>
      </w:r>
      <w:r w:rsidRPr="000123F6">
        <w:rPr>
          <w:rFonts w:hint="eastAsia"/>
          <w:i/>
          <w:iCs/>
          <w:vertAlign w:val="subscript"/>
        </w:rPr>
        <w:t>x</w:t>
      </w:r>
      <w:proofErr w:type="spellEnd"/>
      <w:r w:rsidRPr="005E6F27">
        <w:t xml:space="preserve"> and</w:t>
      </w:r>
      <w:proofErr w:type="gramEnd"/>
      <w:r w:rsidRPr="005E6F27">
        <w:t xml:space="preserve"> the intensity ratio</w:t>
      </w:r>
      <w:r>
        <w:rPr>
          <w:rFonts w:hint="eastAsia"/>
        </w:rPr>
        <w:t xml:space="preserve"> </w:t>
      </w:r>
      <w:r w:rsidRPr="005E6F27">
        <w:rPr>
          <w:rFonts w:hint="eastAsia"/>
          <w:i/>
          <w:iCs/>
        </w:rPr>
        <w:t>R</w:t>
      </w:r>
      <w:r w:rsidRPr="005E6F27">
        <w:rPr>
          <w:rFonts w:hint="eastAsia"/>
          <w:i/>
          <w:iCs/>
          <w:vertAlign w:val="subscript"/>
        </w:rPr>
        <w:t>x</w:t>
      </w:r>
      <w:r w:rsidRPr="005E6F27">
        <w:t xml:space="preserve"> as functions of the incident spatial frequency</w:t>
      </w:r>
      <w:r>
        <w:t xml:space="preserve"> </w:t>
      </w:r>
      <w:proofErr w:type="spellStart"/>
      <w:r w:rsidRPr="008257C8">
        <w:rPr>
          <w:i/>
          <w:iCs/>
        </w:rPr>
        <w:t>k</w:t>
      </w:r>
      <w:r w:rsidRPr="008257C8">
        <w:rPr>
          <w:i/>
          <w:iCs/>
          <w:vertAlign w:val="subscript"/>
        </w:rPr>
        <w:t>x</w:t>
      </w:r>
      <w:proofErr w:type="spellEnd"/>
      <w:r w:rsidRPr="005E6F27">
        <w:t>. The shaded green regions denote the effective measurement range.</w:t>
      </w:r>
    </w:p>
    <w:p w14:paraId="04A41C14" w14:textId="4FDCE266" w:rsidR="00A519DF" w:rsidRDefault="00E84060" w:rsidP="00044598">
      <w:pPr>
        <w:ind w:firstLine="420"/>
      </w:pPr>
      <w:r>
        <w:t xml:space="preserve">The deflection spatial frequency, </w:t>
      </w:r>
      <w:proofErr w:type="spellStart"/>
      <w:r w:rsidRPr="00E84060">
        <w:rPr>
          <w:rFonts w:hint="eastAsia"/>
          <w:i/>
          <w:iCs/>
        </w:rPr>
        <w:t>k</w:t>
      </w:r>
      <w:r w:rsidRPr="00E84060">
        <w:rPr>
          <w:rFonts w:hint="eastAsia"/>
          <w:i/>
          <w:iCs/>
          <w:vertAlign w:val="subscript"/>
        </w:rPr>
        <w:t>d</w:t>
      </w:r>
      <w:proofErr w:type="spellEnd"/>
      <w:r>
        <w:t xml:space="preserve">, </w:t>
      </w:r>
      <w:r w:rsidR="00212197">
        <w:rPr>
          <w:rFonts w:hint="eastAsia"/>
        </w:rPr>
        <w:t xml:space="preserve">is a critical design parameter </w:t>
      </w:r>
      <w:r w:rsidR="00011B39">
        <w:t xml:space="preserve">that </w:t>
      </w:r>
      <w:r w:rsidR="00212197">
        <w:rPr>
          <w:rFonts w:hint="eastAsia"/>
        </w:rPr>
        <w:t>govern</w:t>
      </w:r>
      <w:r w:rsidR="00011B39">
        <w:t>s</w:t>
      </w:r>
      <w:r>
        <w:t xml:space="preserve"> the performance of the </w:t>
      </w:r>
      <w:r w:rsidR="00E24CA5">
        <w:t>wavefront sensing</w:t>
      </w:r>
      <w:r w:rsidR="007E5DF0">
        <w:rPr>
          <w:rFonts w:hint="eastAsia"/>
        </w:rPr>
        <w:t xml:space="preserve"> system</w:t>
      </w:r>
      <w:r>
        <w:t xml:space="preserve">. As </w:t>
      </w:r>
      <w:r w:rsidR="00852CE7">
        <w:rPr>
          <w:rFonts w:hint="eastAsia"/>
        </w:rPr>
        <w:t>shown</w:t>
      </w:r>
      <w:r>
        <w:t xml:space="preserve"> in Fig. </w:t>
      </w:r>
      <w:r w:rsidR="00C0374E">
        <w:rPr>
          <w:rFonts w:hint="eastAsia"/>
        </w:rPr>
        <w:t>S1</w:t>
      </w:r>
      <w:r>
        <w:t>, increasing</w:t>
      </w:r>
      <w:r w:rsidR="00C96F28" w:rsidRPr="00C96F28">
        <w:rPr>
          <w:rFonts w:hint="eastAsia"/>
          <w:i/>
          <w:iCs/>
        </w:rPr>
        <w:t xml:space="preserve"> </w:t>
      </w:r>
      <w:proofErr w:type="spellStart"/>
      <w:r w:rsidR="00C96F28" w:rsidRPr="00E84060">
        <w:rPr>
          <w:rFonts w:hint="eastAsia"/>
          <w:i/>
          <w:iCs/>
        </w:rPr>
        <w:t>k</w:t>
      </w:r>
      <w:r w:rsidR="00C96F28" w:rsidRPr="00E84060">
        <w:rPr>
          <w:rFonts w:hint="eastAsia"/>
          <w:i/>
          <w:iCs/>
          <w:vertAlign w:val="subscript"/>
        </w:rPr>
        <w:t>d</w:t>
      </w:r>
      <w:proofErr w:type="spellEnd"/>
      <w:r>
        <w:t xml:space="preserve"> (from </w:t>
      </w:r>
      <w:r w:rsidR="00C96F28">
        <w:rPr>
          <w:rFonts w:hint="eastAsia"/>
        </w:rPr>
        <w:t>0.05</w:t>
      </w:r>
      <w:r w:rsidR="00C96F28" w:rsidRPr="00C96F28">
        <w:rPr>
          <w:rFonts w:hint="eastAsia"/>
          <w:i/>
          <w:iCs/>
        </w:rPr>
        <w:t>k</w:t>
      </w:r>
      <w:r>
        <w:t xml:space="preserve"> to 0.1</w:t>
      </w:r>
      <w:r w:rsidRPr="00C96F28">
        <w:rPr>
          <w:i/>
          <w:iCs/>
        </w:rPr>
        <w:t>k</w:t>
      </w:r>
      <w:r>
        <w:t xml:space="preserve">) effectively separates the angular power spectra of the </w:t>
      </w:r>
      <w:r w:rsidR="00B52EC3">
        <w:rPr>
          <w:rFonts w:cs="Times New Roman"/>
        </w:rPr>
        <w:t>±</w:t>
      </w:r>
      <w:r w:rsidR="00B52EC3" w:rsidRPr="004240E8">
        <w:rPr>
          <w:rFonts w:hint="eastAsia"/>
          <w:i/>
          <w:iCs/>
        </w:rPr>
        <w:t>x</w:t>
      </w:r>
      <w:r>
        <w:t xml:space="preserve"> </w:t>
      </w:r>
      <w:r w:rsidR="00B52EC3">
        <w:rPr>
          <w:rFonts w:hint="eastAsia"/>
        </w:rPr>
        <w:t>deflector</w:t>
      </w:r>
      <w:r w:rsidR="004240E8">
        <w:rPr>
          <w:rFonts w:hint="eastAsia"/>
        </w:rPr>
        <w:t>s</w:t>
      </w:r>
      <w:r>
        <w:t xml:space="preserve"> in the Fourier domain (Figs. </w:t>
      </w:r>
      <w:r w:rsidR="004240E8">
        <w:rPr>
          <w:rFonts w:hint="eastAsia"/>
        </w:rPr>
        <w:t>S1</w:t>
      </w:r>
      <w:r>
        <w:t xml:space="preserve">a, c, e). This separation significantly broadens the monotonic region (highlighted in green), thereby </w:t>
      </w:r>
      <w:r w:rsidR="00212197">
        <w:rPr>
          <w:rFonts w:hint="eastAsia"/>
        </w:rPr>
        <w:t>increasing the system's dynamic range for spatial-</w:t>
      </w:r>
      <w:r>
        <w:t>frequency measurements.</w:t>
      </w:r>
      <w:r w:rsidR="00411CF8">
        <w:rPr>
          <w:rFonts w:hint="eastAsia"/>
        </w:rPr>
        <w:t xml:space="preserve"> </w:t>
      </w:r>
      <w:r>
        <w:t xml:space="preserve">However, this expansion comes at the expense of </w:t>
      </w:r>
      <w:r w:rsidR="0025610D">
        <w:rPr>
          <w:rFonts w:hint="eastAsia"/>
        </w:rPr>
        <w:t>phase</w:t>
      </w:r>
      <w:r w:rsidR="000E50E9">
        <w:t>-</w:t>
      </w:r>
      <w:r w:rsidR="0025610D">
        <w:rPr>
          <w:rFonts w:hint="eastAsia"/>
        </w:rPr>
        <w:t>gradient</w:t>
      </w:r>
      <w:r>
        <w:t xml:space="preserve"> sensitivity</w:t>
      </w:r>
      <w:r w:rsidR="003B0645">
        <w:t xml:space="preserve">, which is defined by </w:t>
      </w:r>
      <w:r>
        <w:t xml:space="preserve">the slope of the intensity ratio curve </w:t>
      </w:r>
      <w:r w:rsidR="0052474A" w:rsidRPr="0052474A">
        <w:rPr>
          <w:rFonts w:hint="eastAsia"/>
          <w:i/>
          <w:iCs/>
        </w:rPr>
        <w:t>R</w:t>
      </w:r>
      <w:r w:rsidR="0052474A" w:rsidRPr="0052474A">
        <w:rPr>
          <w:rFonts w:hint="eastAsia"/>
          <w:i/>
          <w:iCs/>
          <w:vertAlign w:val="subscript"/>
        </w:rPr>
        <w:t>x</w:t>
      </w:r>
      <w:r w:rsidR="0052474A">
        <w:rPr>
          <w:rFonts w:hint="eastAsia"/>
        </w:rPr>
        <w:t>/</w:t>
      </w:r>
      <w:proofErr w:type="spellStart"/>
      <w:r w:rsidR="0052474A" w:rsidRPr="0052474A">
        <w:rPr>
          <w:rFonts w:hint="eastAsia"/>
          <w:i/>
          <w:iCs/>
        </w:rPr>
        <w:t>k</w:t>
      </w:r>
      <w:r w:rsidR="0052474A" w:rsidRPr="0052474A">
        <w:rPr>
          <w:rFonts w:hint="eastAsia"/>
          <w:i/>
          <w:iCs/>
          <w:vertAlign w:val="subscript"/>
        </w:rPr>
        <w:t>x</w:t>
      </w:r>
      <w:proofErr w:type="spellEnd"/>
      <w:r>
        <w:t xml:space="preserve">. A smaller </w:t>
      </w:r>
      <w:proofErr w:type="spellStart"/>
      <w:r w:rsidR="0088738F" w:rsidRPr="0088738F">
        <w:rPr>
          <w:rFonts w:hint="eastAsia"/>
          <w:i/>
          <w:iCs/>
        </w:rPr>
        <w:t>k</w:t>
      </w:r>
      <w:r w:rsidR="0088738F" w:rsidRPr="0088738F">
        <w:rPr>
          <w:rFonts w:hint="eastAsia"/>
          <w:i/>
          <w:iCs/>
          <w:vertAlign w:val="subscript"/>
        </w:rPr>
        <w:t>d</w:t>
      </w:r>
      <w:proofErr w:type="spellEnd"/>
      <w:r>
        <w:t xml:space="preserve"> </w:t>
      </w:r>
      <w:r w:rsidR="00212197">
        <w:rPr>
          <w:rFonts w:hint="eastAsia"/>
        </w:rPr>
        <w:t>yield</w:t>
      </w:r>
      <w:r w:rsidR="00212197">
        <w:t>s</w:t>
      </w:r>
      <w:r>
        <w:t xml:space="preserve"> a steeper slope (Fig. </w:t>
      </w:r>
      <w:r w:rsidR="004F3D75">
        <w:rPr>
          <w:rFonts w:hint="eastAsia"/>
        </w:rPr>
        <w:t>S1</w:t>
      </w:r>
      <w:r>
        <w:t xml:space="preserve">b), </w:t>
      </w:r>
      <w:r>
        <w:lastRenderedPageBreak/>
        <w:t xml:space="preserve">providing higher sensitivity to minute phase gradients. Conversely, a larger </w:t>
      </w:r>
      <w:proofErr w:type="spellStart"/>
      <w:r w:rsidR="00837ECA" w:rsidRPr="0088738F">
        <w:rPr>
          <w:rFonts w:hint="eastAsia"/>
          <w:i/>
          <w:iCs/>
        </w:rPr>
        <w:t>k</w:t>
      </w:r>
      <w:r w:rsidR="00837ECA" w:rsidRPr="0088738F">
        <w:rPr>
          <w:rFonts w:hint="eastAsia"/>
          <w:i/>
          <w:iCs/>
          <w:vertAlign w:val="subscript"/>
        </w:rPr>
        <w:t>d</w:t>
      </w:r>
      <w:proofErr w:type="spellEnd"/>
      <w:r>
        <w:t xml:space="preserve"> extends the measurable range (Fig. </w:t>
      </w:r>
      <w:r w:rsidR="00837ECA">
        <w:t>S1</w:t>
      </w:r>
      <w:r>
        <w:t xml:space="preserve">f) but reduces the slope, </w:t>
      </w:r>
      <w:r w:rsidR="000E50E9">
        <w:t>thereby lowering</w:t>
      </w:r>
      <w:r>
        <w:t xml:space="preserve"> sensitivity. Therefore, the selection of </w:t>
      </w:r>
      <w:proofErr w:type="spellStart"/>
      <w:r w:rsidR="006310DE" w:rsidRPr="006310DE">
        <w:rPr>
          <w:i/>
          <w:iCs/>
        </w:rPr>
        <w:t>k</w:t>
      </w:r>
      <w:r w:rsidR="006310DE" w:rsidRPr="006310DE">
        <w:rPr>
          <w:i/>
          <w:iCs/>
          <w:vertAlign w:val="subscript"/>
        </w:rPr>
        <w:t>d</w:t>
      </w:r>
      <w:proofErr w:type="spellEnd"/>
      <w:r>
        <w:t xml:space="preserve"> represents a fundamental trade-off between the maximum measurable numerical aperture (dynamic range) and </w:t>
      </w:r>
      <w:r w:rsidR="00212197">
        <w:rPr>
          <w:rFonts w:hint="eastAsia"/>
        </w:rPr>
        <w:t>phase-</w:t>
      </w:r>
      <w:r>
        <w:t>gradient resolution (sensitivity).</w:t>
      </w:r>
      <w:r w:rsidR="00A519DF">
        <w:br w:type="page"/>
      </w:r>
    </w:p>
    <w:p w14:paraId="099B44D7" w14:textId="6D578C8D" w:rsidR="00641199" w:rsidRDefault="00C45C91" w:rsidP="00641199">
      <w:pPr>
        <w:pStyle w:val="Heading2"/>
      </w:pPr>
      <w:r>
        <w:lastRenderedPageBreak/>
        <w:t xml:space="preserve">Supplementary Note </w:t>
      </w:r>
      <w:r w:rsidR="00A519DF">
        <w:t>3</w:t>
      </w:r>
      <w:r w:rsidRPr="00591E3D">
        <w:t xml:space="preserve">: </w:t>
      </w:r>
      <w:r w:rsidR="00730B87">
        <w:t>Design and simulation of the deflector</w:t>
      </w:r>
    </w:p>
    <w:p w14:paraId="678E8DAC" w14:textId="6935DF45" w:rsidR="00B75939" w:rsidRPr="00B75939" w:rsidRDefault="00B75939" w:rsidP="00A821E7">
      <w:pPr>
        <w:ind w:firstLine="420"/>
      </w:pPr>
      <w:r>
        <w:t>Figure S</w:t>
      </w:r>
      <w:r w:rsidR="00434903">
        <w:t>2</w:t>
      </w:r>
      <w:r>
        <w:t xml:space="preserve"> illustrates the detailed simulation results of the deflectors. The </w:t>
      </w:r>
      <w:r w:rsidR="00141B28">
        <w:t xml:space="preserve">deflector unit </w:t>
      </w:r>
      <w:r>
        <w:t>is shown in Fig. S</w:t>
      </w:r>
      <w:r w:rsidR="00434903">
        <w:t>2</w:t>
      </w:r>
      <w:r w:rsidR="001D3A86">
        <w:t>a</w:t>
      </w:r>
      <w:r>
        <w:t xml:space="preserve">, and the transmission and phase shift </w:t>
      </w:r>
      <w:r w:rsidR="00212197">
        <w:rPr>
          <w:rFonts w:hint="eastAsia"/>
        </w:rPr>
        <w:t>as a function of</w:t>
      </w:r>
      <w:r>
        <w:t xml:space="preserve"> diameter are shown in Fig.</w:t>
      </w:r>
      <w:r w:rsidR="00344085">
        <w:t xml:space="preserve"> </w:t>
      </w:r>
      <w:r>
        <w:t>S</w:t>
      </w:r>
      <w:r w:rsidR="00434903">
        <w:t>2</w:t>
      </w:r>
      <w:r w:rsidR="001D3A86">
        <w:t>b</w:t>
      </w:r>
      <w:r>
        <w:t>.</w:t>
      </w:r>
    </w:p>
    <w:p w14:paraId="08387DAB" w14:textId="7A39BE8B" w:rsidR="00A56DA8" w:rsidRDefault="00A56DA8" w:rsidP="00A56DA8">
      <w:pPr>
        <w:jc w:val="center"/>
      </w:pPr>
      <w:r>
        <w:rPr>
          <w:noProof/>
        </w:rPr>
        <w:drawing>
          <wp:inline distT="0" distB="0" distL="0" distR="0" wp14:anchorId="144FC7E5" wp14:editId="62E3A73C">
            <wp:extent cx="3960000" cy="1620000"/>
            <wp:effectExtent l="0" t="0" r="2540" b="0"/>
            <wp:docPr id="8303455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345543" name="图片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CD10F" w14:textId="1B6FD474" w:rsidR="00A56DA8" w:rsidRPr="00A56DA8" w:rsidRDefault="00A56DA8" w:rsidP="00A56DA8">
      <w:r w:rsidRPr="00B75939">
        <w:rPr>
          <w:b/>
          <w:bCs/>
        </w:rPr>
        <w:t>Figure S</w:t>
      </w:r>
      <w:r w:rsidR="00AA5D5F">
        <w:rPr>
          <w:rFonts w:hint="eastAsia"/>
          <w:b/>
          <w:bCs/>
        </w:rPr>
        <w:t>2</w:t>
      </w:r>
      <w:r w:rsidRPr="00B75939">
        <w:rPr>
          <w:b/>
          <w:bCs/>
        </w:rPr>
        <w:t>.</w:t>
      </w:r>
      <w:r>
        <w:t xml:space="preserve"> Design and simulation of the deflector. </w:t>
      </w:r>
      <w:r w:rsidRPr="00C1400B">
        <w:rPr>
          <w:b/>
          <w:bCs/>
        </w:rPr>
        <w:t>a</w:t>
      </w:r>
      <w:r>
        <w:t xml:space="preserve"> Schematic of the nanopillar in the </w:t>
      </w:r>
      <w:proofErr w:type="spellStart"/>
      <w:r w:rsidR="00C747D8">
        <w:rPr>
          <w:rFonts w:hint="eastAsia"/>
        </w:rPr>
        <w:t>Lumerical</w:t>
      </w:r>
      <w:proofErr w:type="spellEnd"/>
      <w:r w:rsidR="00C747D8">
        <w:rPr>
          <w:rFonts w:hint="eastAsia"/>
        </w:rPr>
        <w:t xml:space="preserve"> </w:t>
      </w:r>
      <w:r>
        <w:t xml:space="preserve">RCWA solver. </w:t>
      </w:r>
      <w:proofErr w:type="gramStart"/>
      <w:r w:rsidRPr="00C1400B">
        <w:rPr>
          <w:b/>
          <w:bCs/>
        </w:rPr>
        <w:t>b</w:t>
      </w:r>
      <w:r>
        <w:t xml:space="preserve"> </w:t>
      </w:r>
      <w:r w:rsidRPr="00A56DA8">
        <w:t>Simulation</w:t>
      </w:r>
      <w:proofErr w:type="gramEnd"/>
      <w:r w:rsidRPr="00A56DA8">
        <w:t xml:space="preserve"> of phase </w:t>
      </w:r>
      <w:r w:rsidR="004570B2">
        <w:t>delay</w:t>
      </w:r>
      <w:r w:rsidRPr="00A56DA8">
        <w:t xml:space="preserve"> and transmission through a building block for a</w:t>
      </w:r>
      <w:r>
        <w:t xml:space="preserve"> </w:t>
      </w:r>
      <w:r w:rsidRPr="00A56DA8">
        <w:t>deflector (Si</w:t>
      </w:r>
      <w:r w:rsidRPr="00A56DA8">
        <w:rPr>
          <w:vertAlign w:val="subscript"/>
        </w:rPr>
        <w:t>3</w:t>
      </w:r>
      <w:r w:rsidRPr="00A56DA8">
        <w:t>N</w:t>
      </w:r>
      <w:r w:rsidRPr="00A56DA8">
        <w:rPr>
          <w:vertAlign w:val="subscript"/>
        </w:rPr>
        <w:t>4</w:t>
      </w:r>
      <w:r w:rsidRPr="00A56DA8">
        <w:t xml:space="preserve"> nanopillar with a period of </w:t>
      </w:r>
      <w:r w:rsidR="00A86A94">
        <w:t>500</w:t>
      </w:r>
      <w:r w:rsidRPr="00A56DA8">
        <w:t xml:space="preserve"> nm and a height of </w:t>
      </w:r>
      <w:r w:rsidR="006B2377">
        <w:t>700 nm</w:t>
      </w:r>
      <w:r w:rsidRPr="00A56DA8">
        <w:t>) as a function of</w:t>
      </w:r>
      <w:r w:rsidR="00C1400B">
        <w:t xml:space="preserve"> </w:t>
      </w:r>
      <w:r w:rsidR="005A3276">
        <w:t xml:space="preserve">diameter </w:t>
      </w:r>
      <w:r w:rsidR="005A3276" w:rsidRPr="005A3276">
        <w:rPr>
          <w:i/>
          <w:iCs/>
        </w:rPr>
        <w:t>d</w:t>
      </w:r>
      <w:r w:rsidRPr="00A56DA8">
        <w:t>.</w:t>
      </w:r>
    </w:p>
    <w:p w14:paraId="55B3CE3D" w14:textId="52B7EE4A" w:rsidR="00A519DF" w:rsidRDefault="00A519DF">
      <w:pPr>
        <w:widowControl/>
        <w:spacing w:line="240" w:lineRule="auto"/>
        <w:jc w:val="left"/>
      </w:pPr>
      <w:r>
        <w:br w:type="page"/>
      </w:r>
    </w:p>
    <w:p w14:paraId="331D3976" w14:textId="02A877AA" w:rsidR="00C85312" w:rsidRDefault="00C85312" w:rsidP="00C85312">
      <w:pPr>
        <w:pStyle w:val="Heading2"/>
      </w:pPr>
      <w:r>
        <w:lastRenderedPageBreak/>
        <w:t xml:space="preserve">Supplementary Note </w:t>
      </w:r>
      <w:r w:rsidR="00A519DF">
        <w:t>4</w:t>
      </w:r>
      <w:r w:rsidRPr="00591E3D">
        <w:t xml:space="preserve">: </w:t>
      </w:r>
      <w:r>
        <w:t>T</w:t>
      </w:r>
      <w:r>
        <w:rPr>
          <w:rFonts w:hint="eastAsia"/>
        </w:rPr>
        <w:t xml:space="preserve">wo-dimensional transmittance </w:t>
      </w:r>
      <w:r>
        <w:t>spectra</w:t>
      </w:r>
      <w:r w:rsidR="002979B4">
        <w:t xml:space="preserve"> of the</w:t>
      </w:r>
      <w:r w:rsidR="008370F7">
        <w:t xml:space="preserve"> nonlocal </w:t>
      </w:r>
      <w:proofErr w:type="spellStart"/>
      <w:r w:rsidR="008370F7">
        <w:t>metasurface</w:t>
      </w:r>
      <w:proofErr w:type="spellEnd"/>
      <w:r w:rsidR="008370F7">
        <w:t xml:space="preserve"> and the</w:t>
      </w:r>
      <w:r w:rsidR="002979B4">
        <w:t xml:space="preserve"> </w:t>
      </w:r>
      <w:proofErr w:type="gramStart"/>
      <w:r w:rsidR="00D41E3A">
        <w:t>dual-layer</w:t>
      </w:r>
      <w:proofErr w:type="gramEnd"/>
      <w:r w:rsidR="00D41E3A">
        <w:t xml:space="preserve"> </w:t>
      </w:r>
      <w:proofErr w:type="spellStart"/>
      <w:r w:rsidR="00D41E3A">
        <w:t>metasurface</w:t>
      </w:r>
      <w:proofErr w:type="spellEnd"/>
    </w:p>
    <w:p w14:paraId="3A98A8BE" w14:textId="77777777" w:rsidR="0001320D" w:rsidRDefault="0001320D" w:rsidP="0001320D">
      <w:pPr>
        <w:jc w:val="center"/>
      </w:pPr>
      <w:r>
        <w:rPr>
          <w:noProof/>
        </w:rPr>
        <w:drawing>
          <wp:inline distT="0" distB="0" distL="0" distR="0" wp14:anchorId="28D9269D" wp14:editId="2DAB2955">
            <wp:extent cx="5396400" cy="3240000"/>
            <wp:effectExtent l="0" t="0" r="0" b="0"/>
            <wp:docPr id="6044131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413167" name="图片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4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E582B" w14:textId="77777777" w:rsidR="0001320D" w:rsidRPr="001B23F4" w:rsidRDefault="0001320D" w:rsidP="0001320D">
      <w:pPr>
        <w:spacing w:afterLines="100" w:after="326"/>
      </w:pPr>
      <w:r w:rsidRPr="00B75939">
        <w:rPr>
          <w:b/>
          <w:bCs/>
        </w:rPr>
        <w:t>Figure S</w:t>
      </w:r>
      <w:r>
        <w:rPr>
          <w:rFonts w:hint="eastAsia"/>
          <w:b/>
          <w:bCs/>
        </w:rPr>
        <w:t>3</w:t>
      </w:r>
      <w:r w:rsidRPr="00B75939">
        <w:rPr>
          <w:b/>
          <w:bCs/>
        </w:rPr>
        <w:t>.</w:t>
      </w:r>
      <w:r>
        <w:t xml:space="preserve"> Transmittance spectra of the nonlocal </w:t>
      </w:r>
      <w:proofErr w:type="spellStart"/>
      <w:r>
        <w:t>metasurface</w:t>
      </w:r>
      <w:proofErr w:type="spellEnd"/>
      <w:r>
        <w:t xml:space="preserve"> and the </w:t>
      </w:r>
      <w:proofErr w:type="gramStart"/>
      <w:r>
        <w:t>dual-layer</w:t>
      </w:r>
      <w:proofErr w:type="gramEnd"/>
      <w:r>
        <w:t xml:space="preserve"> </w:t>
      </w:r>
      <w:proofErr w:type="spellStart"/>
      <w:r>
        <w:t>metasurface</w:t>
      </w:r>
      <w:proofErr w:type="spellEnd"/>
      <w:r>
        <w:t xml:space="preserve">. Simulated transmittance of the nonlocal </w:t>
      </w:r>
      <w:proofErr w:type="spellStart"/>
      <w:r>
        <w:t>metasurface</w:t>
      </w:r>
      <w:proofErr w:type="spellEnd"/>
      <w:r>
        <w:t xml:space="preserve"> for </w:t>
      </w:r>
      <w:r>
        <w:rPr>
          <w:i/>
          <w:iCs/>
        </w:rPr>
        <w:t>p</w:t>
      </w:r>
      <w:r>
        <w:t xml:space="preserve">-polarized </w:t>
      </w:r>
      <w:r w:rsidRPr="00E41AC2">
        <w:rPr>
          <w:b/>
          <w:bCs/>
        </w:rPr>
        <w:t>a</w:t>
      </w:r>
      <w:r>
        <w:t xml:space="preserve">, </w:t>
      </w:r>
      <w:r>
        <w:rPr>
          <w:i/>
          <w:iCs/>
        </w:rPr>
        <w:t>s</w:t>
      </w:r>
      <w:r>
        <w:t xml:space="preserve">-polarized </w:t>
      </w:r>
      <w:r w:rsidRPr="00E41AC2">
        <w:rPr>
          <w:b/>
          <w:bCs/>
        </w:rPr>
        <w:t>b</w:t>
      </w:r>
      <w:r w:rsidRPr="00FB59EE">
        <w:t>,</w:t>
      </w:r>
      <w:r>
        <w:t xml:space="preserve"> and </w:t>
      </w:r>
      <w:proofErr w:type="spellStart"/>
      <w:r w:rsidRPr="00E41AC2">
        <w:rPr>
          <w:i/>
          <w:iCs/>
        </w:rPr>
        <w:t>s+p</w:t>
      </w:r>
      <w:proofErr w:type="spellEnd"/>
      <w:r>
        <w:t xml:space="preserve"> polarized </w:t>
      </w:r>
      <w:r w:rsidRPr="00E41AC2">
        <w:rPr>
          <w:b/>
          <w:bCs/>
        </w:rPr>
        <w:t>c</w:t>
      </w:r>
      <w:r>
        <w:t xml:space="preserve"> at 785 nm wavelength. Simulated </w:t>
      </w:r>
      <w:r>
        <w:rPr>
          <w:rFonts w:hint="eastAsia"/>
        </w:rPr>
        <w:t xml:space="preserve">intensities </w:t>
      </w:r>
      <w:proofErr w:type="spellStart"/>
      <w:r w:rsidRPr="006529E6">
        <w:rPr>
          <w:rFonts w:hint="eastAsia"/>
          <w:i/>
          <w:iCs/>
        </w:rPr>
        <w:t>I</w:t>
      </w:r>
      <w:r w:rsidRPr="000123F6">
        <w:rPr>
          <w:rFonts w:cs="Times New Roman"/>
          <w:i/>
          <w:iCs/>
          <w:vertAlign w:val="subscript"/>
        </w:rPr>
        <w:t>±</w:t>
      </w:r>
      <w:proofErr w:type="gramStart"/>
      <w:r w:rsidRPr="000123F6">
        <w:rPr>
          <w:rFonts w:hint="eastAsia"/>
          <w:i/>
          <w:iCs/>
          <w:vertAlign w:val="subscript"/>
        </w:rPr>
        <w:t>x</w:t>
      </w:r>
      <w:proofErr w:type="spellEnd"/>
      <w:r>
        <w:rPr>
          <w:rFonts w:hint="eastAsia"/>
        </w:rPr>
        <w:t>(</w:t>
      </w:r>
      <w:proofErr w:type="spellStart"/>
      <w:proofErr w:type="gramEnd"/>
      <w:r w:rsidRPr="000123F6">
        <w:rPr>
          <w:rFonts w:hint="eastAsia"/>
          <w:i/>
          <w:iCs/>
        </w:rPr>
        <w:t>k</w:t>
      </w:r>
      <w:r w:rsidRPr="000123F6">
        <w:rPr>
          <w:rFonts w:hint="eastAsia"/>
          <w:i/>
          <w:iCs/>
          <w:vertAlign w:val="subscript"/>
        </w:rPr>
        <w:t>x</w:t>
      </w:r>
      <w:proofErr w:type="spellEnd"/>
      <w:r w:rsidRPr="00E41AC2">
        <w:t xml:space="preserve">, </w:t>
      </w:r>
      <w:proofErr w:type="spellStart"/>
      <w:r w:rsidRPr="000123F6">
        <w:rPr>
          <w:rFonts w:hint="eastAsia"/>
          <w:i/>
          <w:iCs/>
        </w:rPr>
        <w:t>k</w:t>
      </w:r>
      <w:r>
        <w:rPr>
          <w:i/>
          <w:iCs/>
          <w:vertAlign w:val="subscript"/>
        </w:rPr>
        <w:t>y</w:t>
      </w:r>
      <w:proofErr w:type="spellEnd"/>
      <w:r>
        <w:rPr>
          <w:rFonts w:hint="eastAsia"/>
        </w:rPr>
        <w:t>)</w:t>
      </w:r>
      <w:r>
        <w:t xml:space="preserve"> </w:t>
      </w:r>
      <w:r w:rsidRPr="00FE22EC">
        <w:rPr>
          <w:b/>
          <w:bCs/>
        </w:rPr>
        <w:t>d</w:t>
      </w:r>
      <w:r>
        <w:t xml:space="preserve">, and the </w:t>
      </w:r>
      <w:r>
        <w:rPr>
          <w:rFonts w:hint="eastAsia"/>
        </w:rPr>
        <w:t xml:space="preserve">resulting </w:t>
      </w:r>
      <w:r>
        <w:t xml:space="preserve">intensity ratio </w:t>
      </w:r>
      <w:proofErr w:type="gramStart"/>
      <w:r w:rsidRPr="00245B03">
        <w:rPr>
          <w:i/>
          <w:iCs/>
        </w:rPr>
        <w:t>R</w:t>
      </w:r>
      <w:r w:rsidRPr="00245B03">
        <w:rPr>
          <w:i/>
          <w:iCs/>
          <w:vertAlign w:val="subscript"/>
        </w:rPr>
        <w:t>x</w:t>
      </w:r>
      <w:r>
        <w:rPr>
          <w:rFonts w:hint="eastAsia"/>
        </w:rPr>
        <w:t>(</w:t>
      </w:r>
      <w:proofErr w:type="spellStart"/>
      <w:proofErr w:type="gramEnd"/>
      <w:r w:rsidRPr="000123F6">
        <w:rPr>
          <w:rFonts w:hint="eastAsia"/>
          <w:i/>
          <w:iCs/>
        </w:rPr>
        <w:t>k</w:t>
      </w:r>
      <w:r w:rsidRPr="000123F6">
        <w:rPr>
          <w:rFonts w:hint="eastAsia"/>
          <w:i/>
          <w:iCs/>
          <w:vertAlign w:val="subscript"/>
        </w:rPr>
        <w:t>x</w:t>
      </w:r>
      <w:proofErr w:type="spellEnd"/>
      <w:r w:rsidRPr="00E41AC2">
        <w:t xml:space="preserve">, </w:t>
      </w:r>
      <w:proofErr w:type="spellStart"/>
      <w:r w:rsidRPr="000123F6">
        <w:rPr>
          <w:rFonts w:hint="eastAsia"/>
          <w:i/>
          <w:iCs/>
        </w:rPr>
        <w:t>k</w:t>
      </w:r>
      <w:r>
        <w:rPr>
          <w:i/>
          <w:iCs/>
          <w:vertAlign w:val="subscript"/>
        </w:rPr>
        <w:t>y</w:t>
      </w:r>
      <w:proofErr w:type="spellEnd"/>
      <w:r>
        <w:rPr>
          <w:rFonts w:hint="eastAsia"/>
        </w:rPr>
        <w:t>)</w:t>
      </w:r>
      <w:r>
        <w:t xml:space="preserve"> </w:t>
      </w:r>
      <w:r w:rsidRPr="00C21E68">
        <w:rPr>
          <w:b/>
          <w:bCs/>
        </w:rPr>
        <w:t>e</w:t>
      </w:r>
      <w:r>
        <w:t xml:space="preserve"> of the </w:t>
      </w:r>
      <w:proofErr w:type="gramStart"/>
      <w:r>
        <w:t>dual-layer</w:t>
      </w:r>
      <w:proofErr w:type="gramEnd"/>
      <w:r>
        <w:t xml:space="preserve"> </w:t>
      </w:r>
      <w:proofErr w:type="spellStart"/>
      <w:r>
        <w:t>metasurfaces</w:t>
      </w:r>
      <w:proofErr w:type="spellEnd"/>
      <w:r>
        <w:t xml:space="preserve"> as functions of </w:t>
      </w:r>
      <w:r>
        <w:rPr>
          <w:rFonts w:hint="eastAsia"/>
        </w:rPr>
        <w:t>incident spatial frequenc</w:t>
      </w:r>
      <w:r>
        <w:t>ies</w:t>
      </w:r>
      <w:r>
        <w:rPr>
          <w:rFonts w:hint="eastAsia"/>
        </w:rPr>
        <w:t xml:space="preserve"> </w:t>
      </w:r>
      <w:proofErr w:type="spellStart"/>
      <w:r w:rsidRPr="00245B03">
        <w:rPr>
          <w:i/>
          <w:iCs/>
        </w:rPr>
        <w:t>k</w:t>
      </w:r>
      <w:r w:rsidRPr="00245B03">
        <w:rPr>
          <w:i/>
          <w:iCs/>
          <w:vertAlign w:val="subscript"/>
        </w:rPr>
        <w:t>x</w:t>
      </w:r>
      <w:proofErr w:type="spellEnd"/>
      <w:r w:rsidRPr="00594ADE">
        <w:t xml:space="preserve"> and</w:t>
      </w:r>
      <w:r>
        <w:t xml:space="preserve"> </w:t>
      </w:r>
      <w:proofErr w:type="spellStart"/>
      <w:r w:rsidRPr="00245B03">
        <w:rPr>
          <w:i/>
          <w:iCs/>
        </w:rPr>
        <w:t>k</w:t>
      </w:r>
      <w:r>
        <w:rPr>
          <w:i/>
          <w:iCs/>
          <w:vertAlign w:val="subscript"/>
        </w:rPr>
        <w:t>y</w:t>
      </w:r>
      <w:r>
        <w:t>.</w:t>
      </w:r>
      <w:proofErr w:type="spellEnd"/>
    </w:p>
    <w:p w14:paraId="6D030643" w14:textId="74130A27" w:rsidR="00FB59EE" w:rsidRDefault="00700827" w:rsidP="00C010A8">
      <w:pPr>
        <w:ind w:firstLine="420"/>
      </w:pPr>
      <w:r>
        <w:t>At the wavelength of 785 nm, we calculate</w:t>
      </w:r>
      <w:r w:rsidR="00F54411">
        <w:t>d</w:t>
      </w:r>
      <w:r>
        <w:t xml:space="preserve"> the two-dimensional transmittance spectra for </w:t>
      </w:r>
      <w:r w:rsidR="00FB59EE">
        <w:rPr>
          <w:i/>
          <w:iCs/>
        </w:rPr>
        <w:t>p</w:t>
      </w:r>
      <w:r w:rsidR="00FB59EE">
        <w:t xml:space="preserve">-polarized, </w:t>
      </w:r>
      <w:r w:rsidR="00FB59EE">
        <w:rPr>
          <w:i/>
          <w:iCs/>
        </w:rPr>
        <w:t>s</w:t>
      </w:r>
      <w:r w:rsidR="00FB59EE">
        <w:t xml:space="preserve">-polarized, and </w:t>
      </w:r>
      <w:proofErr w:type="spellStart"/>
      <w:r w:rsidR="00FB59EE" w:rsidRPr="00E41AC2">
        <w:rPr>
          <w:i/>
          <w:iCs/>
        </w:rPr>
        <w:t>s+p</w:t>
      </w:r>
      <w:proofErr w:type="spellEnd"/>
      <w:r w:rsidR="00FB59EE">
        <w:t xml:space="preserve"> polarized</w:t>
      </w:r>
      <w:r>
        <w:t xml:space="preserve"> as functions </w:t>
      </w:r>
      <w:r w:rsidR="00141B28">
        <w:t xml:space="preserve">of </w:t>
      </w:r>
      <w:r>
        <w:t xml:space="preserve">the spatial frequencies </w:t>
      </w:r>
      <w:proofErr w:type="spellStart"/>
      <w:r w:rsidRPr="00700827">
        <w:rPr>
          <w:i/>
          <w:iCs/>
        </w:rPr>
        <w:t>k</w:t>
      </w:r>
      <w:r w:rsidRPr="00700827">
        <w:rPr>
          <w:i/>
          <w:iCs/>
          <w:vertAlign w:val="subscript"/>
        </w:rPr>
        <w:t>x</w:t>
      </w:r>
      <w:proofErr w:type="spellEnd"/>
      <w:r>
        <w:t xml:space="preserve"> and </w:t>
      </w:r>
      <w:proofErr w:type="spellStart"/>
      <w:r w:rsidRPr="00700827">
        <w:rPr>
          <w:i/>
          <w:iCs/>
        </w:rPr>
        <w:t>k</w:t>
      </w:r>
      <w:r w:rsidRPr="00700827">
        <w:rPr>
          <w:i/>
          <w:iCs/>
          <w:vertAlign w:val="subscript"/>
        </w:rPr>
        <w:t>y</w:t>
      </w:r>
      <w:proofErr w:type="spellEnd"/>
      <w:r>
        <w:t xml:space="preserve"> using the RCWA solver, as shown in Fig. S</w:t>
      </w:r>
      <w:r w:rsidR="00F7301C">
        <w:t>3</w:t>
      </w:r>
      <w:r>
        <w:t>a-c</w:t>
      </w:r>
      <w:r w:rsidR="000E08D2">
        <w:t xml:space="preserve">. </w:t>
      </w:r>
      <w:r w:rsidR="00DB510F">
        <w:t xml:space="preserve">The maximum incident angle </w:t>
      </w:r>
      <w:r w:rsidR="00DB510F" w:rsidRPr="00DB510F">
        <w:rPr>
          <w:rFonts w:cs="Times New Roman"/>
          <w:i/>
          <w:iCs/>
        </w:rPr>
        <w:t>θ</w:t>
      </w:r>
      <w:r w:rsidR="00DB510F">
        <w:t xml:space="preserve"> is 10</w:t>
      </w:r>
      <w:r w:rsidR="00DB510F">
        <w:rPr>
          <w:rFonts w:cs="Times New Roman"/>
        </w:rPr>
        <w:t>º</w:t>
      </w:r>
      <w:r w:rsidR="00DB510F">
        <w:t xml:space="preserve">, corresponding to the numerical aperture of </w:t>
      </w:r>
      <w:r w:rsidR="00DB510F">
        <w:rPr>
          <w:rFonts w:hint="eastAsia"/>
        </w:rPr>
        <w:t>0.174.</w:t>
      </w:r>
      <w:r w:rsidR="00DC39CA">
        <w:rPr>
          <w:rFonts w:hint="eastAsia"/>
        </w:rPr>
        <w:t xml:space="preserve"> </w:t>
      </w:r>
      <w:r>
        <w:rPr>
          <w:rFonts w:hint="eastAsia"/>
        </w:rPr>
        <w:t xml:space="preserve">The full two-dimensional transmittance </w:t>
      </w:r>
      <w:r>
        <w:t xml:space="preserve">spectra </w:t>
      </w:r>
      <m:oMath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r>
              <w:rPr>
                <w:rFonts w:ascii="Cambria Math"/>
                <w:noProof/>
              </w:rPr>
              <m:t>T</m:t>
            </m:r>
          </m:e>
          <m:sup>
            <m:r>
              <w:rPr>
                <w:rFonts w:ascii="Cambria Math"/>
                <w:noProof/>
              </w:rPr>
              <m:t>s</m:t>
            </m:r>
          </m:sup>
        </m:sSup>
        <m:r>
          <w:rPr>
            <w:rFonts w:ascii="Cambria Math"/>
            <w:noProof/>
          </w:rPr>
          <m:t>(</m:t>
        </m:r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  <m:sup>
            <m:r>
              <w:rPr>
                <w:rFonts w:ascii="Cambria Math"/>
                <w:noProof/>
              </w:rPr>
              <m:t>'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,</m:t>
        </m:r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y</m:t>
            </m:r>
          </m:sub>
          <m:sup>
            <m:r>
              <w:rPr>
                <w:rFonts w:ascii="Cambria Math"/>
                <w:noProof/>
              </w:rPr>
              <m:t>'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)</m:t>
        </m:r>
      </m:oMath>
      <w:r>
        <w:rPr>
          <w:rFonts w:hint="eastAsia"/>
        </w:rPr>
        <w:t xml:space="preserve"> and </w:t>
      </w:r>
      <m:oMath>
        <m:sSup>
          <m:sSupPr>
            <m:ctrlPr>
              <w:rPr>
                <w:rFonts w:ascii="Cambria Math"/>
                <w:i/>
                <w:noProof/>
              </w:rPr>
            </m:ctrlPr>
          </m:sSupPr>
          <m:e>
            <m:r>
              <w:rPr>
                <w:rFonts w:ascii="Cambria Math"/>
                <w:noProof/>
              </w:rPr>
              <m:t>T</m:t>
            </m:r>
          </m:e>
          <m:sup>
            <m:r>
              <w:rPr>
                <w:rFonts w:ascii="Cambria Math"/>
                <w:noProof/>
              </w:rPr>
              <m:t>p</m:t>
            </m:r>
          </m:sup>
        </m:sSup>
        <m:r>
          <w:rPr>
            <w:rFonts w:ascii="Cambria Math"/>
            <w:noProof/>
          </w:rPr>
          <m:t>(</m:t>
        </m:r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x</m:t>
            </m:r>
          </m:sub>
          <m:sup>
            <m:r>
              <w:rPr>
                <w:rFonts w:ascii="Cambria Math"/>
                <w:noProof/>
              </w:rPr>
              <m:t>'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,</m:t>
        </m:r>
        <m:sSubSup>
          <m:sSubSupPr>
            <m:ctrlPr>
              <w:rPr>
                <w:rFonts w:ascii="Cambria Math"/>
                <w:i/>
                <w:noProof/>
              </w:rPr>
            </m:ctrlPr>
          </m:sSubSupPr>
          <m:e>
            <m:r>
              <w:rPr>
                <w:rFonts w:ascii="Cambria Math"/>
                <w:noProof/>
              </w:rPr>
              <m:t>k</m:t>
            </m:r>
          </m:e>
          <m:sub>
            <m:r>
              <w:rPr>
                <w:rFonts w:ascii="Cambria Math"/>
                <w:noProof/>
              </w:rPr>
              <m:t>y</m:t>
            </m:r>
          </m:sub>
          <m:sup>
            <m:r>
              <w:rPr>
                <w:rFonts w:ascii="Cambria Math"/>
                <w:noProof/>
              </w:rPr>
              <m:t>'</m:t>
            </m:r>
            <m:ctrlPr>
              <w:rPr>
                <w:rFonts w:ascii="Cambria Math" w:hAnsi="Cambria Math"/>
                <w:i/>
                <w:noProof/>
              </w:rPr>
            </m:ctrlPr>
          </m:sup>
        </m:sSubSup>
        <m:r>
          <w:rPr>
            <w:rFonts w:ascii="Cambria Math"/>
            <w:noProof/>
          </w:rPr>
          <m:t>)</m:t>
        </m:r>
      </m:oMath>
      <w:r>
        <w:t xml:space="preserve"> both exhibit </w:t>
      </w:r>
      <w:r w:rsidR="00212197">
        <w:rPr>
          <w:rFonts w:hint="eastAsia"/>
        </w:rPr>
        <w:t xml:space="preserve">a </w:t>
      </w:r>
      <w:r>
        <w:t xml:space="preserve">high-pass response </w:t>
      </w:r>
      <w:r w:rsidR="00FC3AE9">
        <w:t>and C</w:t>
      </w:r>
      <w:r w:rsidR="00FC3AE9" w:rsidRPr="00FC3AE9">
        <w:rPr>
          <w:vertAlign w:val="subscript"/>
        </w:rPr>
        <w:t>6</w:t>
      </w:r>
      <w:r w:rsidR="00FC3AE9">
        <w:t xml:space="preserve"> rotational symmetry due to the </w:t>
      </w:r>
      <w:r w:rsidR="00D60CC9">
        <w:t>structur</w:t>
      </w:r>
      <w:r w:rsidR="00212197">
        <w:rPr>
          <w:rFonts w:hint="eastAsia"/>
        </w:rPr>
        <w:t>al</w:t>
      </w:r>
      <w:r w:rsidR="00D60CC9">
        <w:t xml:space="preserve"> symmetry</w:t>
      </w:r>
      <w:r w:rsidR="00CC11EB">
        <w:t>.</w:t>
      </w:r>
    </w:p>
    <w:p w14:paraId="0DB61DEF" w14:textId="60853B47" w:rsidR="00350FAA" w:rsidRDefault="00CC11EB" w:rsidP="004B60B4">
      <w:pPr>
        <w:ind w:firstLine="420"/>
      </w:pPr>
      <w:r>
        <w:t xml:space="preserve">Furthermore, to validate the performance of the </w:t>
      </w:r>
      <w:proofErr w:type="gramStart"/>
      <w:r>
        <w:t>dual-layer</w:t>
      </w:r>
      <w:proofErr w:type="gramEnd"/>
      <w:r>
        <w:t xml:space="preserve"> </w:t>
      </w:r>
      <w:proofErr w:type="spellStart"/>
      <w:r>
        <w:t>metasurface</w:t>
      </w:r>
      <w:proofErr w:type="spellEnd"/>
      <w:r>
        <w:t>, we simulate</w:t>
      </w:r>
      <w:r w:rsidR="00AB186D">
        <w:t>d</w:t>
      </w:r>
      <w:r>
        <w:t xml:space="preserve"> </w:t>
      </w:r>
      <w:r w:rsidR="00011B39">
        <w:t>it</w:t>
      </w:r>
      <w:r w:rsidR="00141B28">
        <w:t xml:space="preserve"> </w:t>
      </w:r>
      <w:r w:rsidR="00A77C6B">
        <w:t>using the FDTD solver</w:t>
      </w:r>
      <w:r w:rsidR="00206021">
        <w:t xml:space="preserve">. The simulated structure is shown in Fig. 2h. </w:t>
      </w:r>
      <w:r w:rsidR="00B730E8">
        <w:t>T</w:t>
      </w:r>
      <w:r w:rsidR="00B730E8" w:rsidRPr="00B730E8">
        <w:t xml:space="preserve">he input source is an incident </w:t>
      </w:r>
      <w:r w:rsidR="00B730E8" w:rsidRPr="00B730E8">
        <w:rPr>
          <w:i/>
          <w:iCs/>
        </w:rPr>
        <w:t>s</w:t>
      </w:r>
      <w:r w:rsidR="00B730E8" w:rsidRPr="00B730E8">
        <w:t xml:space="preserve">-polarized and </w:t>
      </w:r>
      <w:r w:rsidR="00B730E8" w:rsidRPr="00B730E8">
        <w:rPr>
          <w:i/>
          <w:iCs/>
        </w:rPr>
        <w:t>p</w:t>
      </w:r>
      <w:r w:rsidR="00B730E8" w:rsidRPr="00B730E8">
        <w:t xml:space="preserve">-polarized plane wave with a specific </w:t>
      </w:r>
      <w:r w:rsidR="00C20742" w:rsidRPr="00C20742">
        <w:t>polar</w:t>
      </w:r>
      <w:r w:rsidR="00C20742">
        <w:t xml:space="preserve"> and </w:t>
      </w:r>
      <w:r w:rsidR="00C20742" w:rsidRPr="00C20742">
        <w:t>azimuth</w:t>
      </w:r>
      <w:r w:rsidR="00B730E8" w:rsidRPr="00B730E8">
        <w:t xml:space="preserve"> </w:t>
      </w:r>
      <w:r w:rsidR="00C20742">
        <w:t>angle (</w:t>
      </w:r>
      <w:r w:rsidR="00A90A70" w:rsidRPr="00C20742">
        <w:rPr>
          <w:rFonts w:cs="Times New Roman"/>
          <w:i/>
          <w:iCs/>
        </w:rPr>
        <w:t>θ</w:t>
      </w:r>
      <w:r w:rsidR="00C20742">
        <w:rPr>
          <w:rFonts w:cs="Times New Roman"/>
        </w:rPr>
        <w:t xml:space="preserve"> </w:t>
      </w:r>
      <w:r w:rsidR="00C20742">
        <w:t xml:space="preserve">and </w:t>
      </w:r>
      <w:r w:rsidR="00C20742" w:rsidRPr="00C20742">
        <w:rPr>
          <w:rFonts w:cs="Times New Roman"/>
          <w:i/>
          <w:iCs/>
        </w:rPr>
        <w:t>φ</w:t>
      </w:r>
      <w:r w:rsidR="00C20742">
        <w:t xml:space="preserve">) </w:t>
      </w:r>
      <w:r w:rsidR="00B730E8" w:rsidRPr="00B730E8">
        <w:t>pair (one pair per simulation)</w:t>
      </w:r>
      <w:r w:rsidR="00662B1D">
        <w:t xml:space="preserve">. Two monitors are placed at the output of the </w:t>
      </w:r>
      <w:proofErr w:type="spellStart"/>
      <w:r w:rsidR="00662B1D">
        <w:t>metasurface</w:t>
      </w:r>
      <w:proofErr w:type="spellEnd"/>
      <w:r w:rsidR="00662B1D">
        <w:t xml:space="preserve"> to record the output </w:t>
      </w:r>
      <w:proofErr w:type="gramStart"/>
      <w:r w:rsidR="00662B1D">
        <w:t xml:space="preserve">intensities </w:t>
      </w:r>
      <w:proofErr w:type="spellStart"/>
      <w:r w:rsidR="00662B1D" w:rsidRPr="008218CC">
        <w:rPr>
          <w:rFonts w:hint="eastAsia"/>
          <w:i/>
          <w:iCs/>
        </w:rPr>
        <w:t>I</w:t>
      </w:r>
      <w:r w:rsidR="00662B1D" w:rsidRPr="008218CC">
        <w:rPr>
          <w:rFonts w:cs="Times New Roman"/>
          <w:i/>
          <w:iCs/>
          <w:vertAlign w:val="subscript"/>
        </w:rPr>
        <w:t>±</w:t>
      </w:r>
      <w:r w:rsidR="00662B1D" w:rsidRPr="008218CC">
        <w:rPr>
          <w:rFonts w:hint="eastAsia"/>
          <w:i/>
          <w:iCs/>
          <w:vertAlign w:val="subscript"/>
        </w:rPr>
        <w:t>x</w:t>
      </w:r>
      <w:proofErr w:type="spellEnd"/>
      <w:r w:rsidR="00662B1D" w:rsidRPr="00013808">
        <w:t>.</w:t>
      </w:r>
      <w:proofErr w:type="gramEnd"/>
      <w:r w:rsidR="00662B1D">
        <w:t xml:space="preserve"> </w:t>
      </w:r>
      <w:r w:rsidR="00ED0093">
        <w:t xml:space="preserve">The </w:t>
      </w:r>
      <w:r w:rsidR="00A90A70">
        <w:t xml:space="preserve">maximum </w:t>
      </w:r>
      <w:r w:rsidR="00ED0093">
        <w:t xml:space="preserve">polar angle </w:t>
      </w:r>
      <w:r w:rsidR="00A90A70" w:rsidRPr="00C20742">
        <w:rPr>
          <w:rFonts w:cs="Times New Roman"/>
          <w:i/>
          <w:iCs/>
        </w:rPr>
        <w:t>θ</w:t>
      </w:r>
      <w:r w:rsidR="00A90A70" w:rsidRPr="00A90A70">
        <w:rPr>
          <w:rFonts w:cs="Times New Roman"/>
        </w:rPr>
        <w:t xml:space="preserve"> </w:t>
      </w:r>
      <w:r w:rsidR="00A90A70">
        <w:rPr>
          <w:rFonts w:cs="Times New Roman"/>
        </w:rPr>
        <w:t xml:space="preserve">is 6º, corresponding to the </w:t>
      </w:r>
      <w:r w:rsidR="00DA66EF">
        <w:t>NA</w:t>
      </w:r>
      <w:r w:rsidR="00A90A70">
        <w:t xml:space="preserve"> of </w:t>
      </w:r>
      <w:r w:rsidR="00A90A70">
        <w:rPr>
          <w:rFonts w:hint="eastAsia"/>
        </w:rPr>
        <w:t>0.1</w:t>
      </w:r>
      <w:r w:rsidR="00A90A70">
        <w:t xml:space="preserve">. </w:t>
      </w:r>
      <w:r w:rsidR="00350FAA">
        <w:t xml:space="preserve">The simulated </w:t>
      </w:r>
      <w:proofErr w:type="gramStart"/>
      <w:r w:rsidR="00350FAA">
        <w:t xml:space="preserve">intensities </w:t>
      </w:r>
      <w:proofErr w:type="spellStart"/>
      <w:r w:rsidR="00350FAA" w:rsidRPr="008218CC">
        <w:rPr>
          <w:rFonts w:hint="eastAsia"/>
          <w:i/>
          <w:iCs/>
        </w:rPr>
        <w:t>I</w:t>
      </w:r>
      <w:r w:rsidR="00350FAA" w:rsidRPr="008218CC">
        <w:rPr>
          <w:rFonts w:cs="Times New Roman"/>
          <w:i/>
          <w:iCs/>
          <w:vertAlign w:val="subscript"/>
        </w:rPr>
        <w:t>±</w:t>
      </w:r>
      <w:r w:rsidR="00350FAA" w:rsidRPr="008218CC">
        <w:rPr>
          <w:rFonts w:hint="eastAsia"/>
          <w:i/>
          <w:iCs/>
          <w:vertAlign w:val="subscript"/>
        </w:rPr>
        <w:t>x</w:t>
      </w:r>
      <w:proofErr w:type="spellEnd"/>
      <w:r w:rsidR="00350FAA">
        <w:t xml:space="preserve"> and</w:t>
      </w:r>
      <w:proofErr w:type="gramEnd"/>
      <w:r w:rsidR="00350FAA">
        <w:t xml:space="preserve"> </w:t>
      </w:r>
      <w:r w:rsidR="00350FAA" w:rsidRPr="00B55BE2">
        <w:rPr>
          <w:i/>
          <w:iCs/>
        </w:rPr>
        <w:t>R</w:t>
      </w:r>
      <w:r w:rsidR="00350FAA" w:rsidRPr="00B55BE2">
        <w:rPr>
          <w:i/>
          <w:iCs/>
          <w:vertAlign w:val="subscript"/>
        </w:rPr>
        <w:t>x</w:t>
      </w:r>
      <w:r w:rsidR="00350FAA">
        <w:t xml:space="preserve"> are shown in Figs. S</w:t>
      </w:r>
      <w:r w:rsidR="009C018D">
        <w:t>3</w:t>
      </w:r>
      <w:r w:rsidR="00350FAA">
        <w:t xml:space="preserve">d and e. </w:t>
      </w:r>
      <w:r w:rsidR="00B55BE2">
        <w:t xml:space="preserve">Although </w:t>
      </w:r>
      <w:r w:rsidR="00B55BE2">
        <w:lastRenderedPageBreak/>
        <w:t xml:space="preserve">the </w:t>
      </w:r>
      <w:proofErr w:type="gramStart"/>
      <w:r w:rsidR="00B55BE2">
        <w:t xml:space="preserve">intensities </w:t>
      </w:r>
      <w:proofErr w:type="spellStart"/>
      <w:r w:rsidR="00B55BE2" w:rsidRPr="008218CC">
        <w:rPr>
          <w:rFonts w:hint="eastAsia"/>
          <w:i/>
          <w:iCs/>
        </w:rPr>
        <w:t>I</w:t>
      </w:r>
      <w:r w:rsidR="00B55BE2" w:rsidRPr="008218CC">
        <w:rPr>
          <w:rFonts w:cs="Times New Roman"/>
          <w:i/>
          <w:iCs/>
          <w:vertAlign w:val="subscript"/>
        </w:rPr>
        <w:t>±</w:t>
      </w:r>
      <w:r w:rsidR="00B55BE2" w:rsidRPr="008218CC">
        <w:rPr>
          <w:rFonts w:hint="eastAsia"/>
          <w:i/>
          <w:iCs/>
          <w:vertAlign w:val="subscript"/>
        </w:rPr>
        <w:t>x</w:t>
      </w:r>
      <w:proofErr w:type="spellEnd"/>
      <w:r w:rsidR="00B55BE2">
        <w:t xml:space="preserve"> </w:t>
      </w:r>
      <w:r w:rsidR="00141B28">
        <w:t>exhibit</w:t>
      </w:r>
      <w:proofErr w:type="gramEnd"/>
      <w:r w:rsidR="00141B28">
        <w:t xml:space="preserve"> </w:t>
      </w:r>
      <w:r w:rsidR="00B55BE2">
        <w:t xml:space="preserve">dependence not only on </w:t>
      </w:r>
      <w:proofErr w:type="spellStart"/>
      <w:r w:rsidR="00B55BE2" w:rsidRPr="00B55BE2">
        <w:rPr>
          <w:i/>
          <w:iCs/>
        </w:rPr>
        <w:t>k</w:t>
      </w:r>
      <w:r w:rsidR="00B55BE2" w:rsidRPr="00B55BE2">
        <w:rPr>
          <w:i/>
          <w:iCs/>
          <w:vertAlign w:val="subscript"/>
        </w:rPr>
        <w:t>x</w:t>
      </w:r>
      <w:proofErr w:type="spellEnd"/>
      <w:r w:rsidR="00B55BE2">
        <w:t xml:space="preserve"> but also on </w:t>
      </w:r>
      <w:proofErr w:type="spellStart"/>
      <w:r w:rsidR="00B55BE2" w:rsidRPr="00B55BE2">
        <w:rPr>
          <w:i/>
          <w:iCs/>
        </w:rPr>
        <w:t>k</w:t>
      </w:r>
      <w:r w:rsidR="00B55BE2" w:rsidRPr="00B55BE2">
        <w:rPr>
          <w:i/>
          <w:iCs/>
          <w:vertAlign w:val="subscript"/>
        </w:rPr>
        <w:t>y</w:t>
      </w:r>
      <w:proofErr w:type="spellEnd"/>
      <w:r w:rsidR="00B55BE2">
        <w:t>, t</w:t>
      </w:r>
      <w:r w:rsidR="00B55BE2" w:rsidRPr="00B55BE2">
        <w:t xml:space="preserve">he influence of </w:t>
      </w:r>
      <w:proofErr w:type="spellStart"/>
      <w:r w:rsidR="00B55BE2" w:rsidRPr="00B55BE2">
        <w:rPr>
          <w:i/>
          <w:iCs/>
        </w:rPr>
        <w:t>k</w:t>
      </w:r>
      <w:r w:rsidR="00B55BE2" w:rsidRPr="00B55BE2">
        <w:rPr>
          <w:i/>
          <w:iCs/>
          <w:vertAlign w:val="subscript"/>
        </w:rPr>
        <w:t>y</w:t>
      </w:r>
      <w:proofErr w:type="spellEnd"/>
      <w:r w:rsidR="00B55BE2" w:rsidRPr="00B55BE2">
        <w:rPr>
          <w:i/>
          <w:iCs/>
        </w:rPr>
        <w:t xml:space="preserve"> </w:t>
      </w:r>
      <w:r w:rsidR="00B55BE2" w:rsidRPr="00B55BE2">
        <w:t xml:space="preserve">on </w:t>
      </w:r>
      <w:r w:rsidR="00B55BE2" w:rsidRPr="00B55BE2">
        <w:rPr>
          <w:i/>
          <w:iCs/>
        </w:rPr>
        <w:t>R</w:t>
      </w:r>
      <w:r w:rsidR="00B55BE2" w:rsidRPr="00B55BE2">
        <w:rPr>
          <w:i/>
          <w:iCs/>
          <w:vertAlign w:val="subscript"/>
        </w:rPr>
        <w:t>x</w:t>
      </w:r>
      <w:r w:rsidR="00B55BE2" w:rsidRPr="00B55BE2">
        <w:rPr>
          <w:i/>
          <w:iCs/>
        </w:rPr>
        <w:t xml:space="preserve"> </w:t>
      </w:r>
      <w:r w:rsidR="00B55BE2" w:rsidRPr="00B55BE2">
        <w:t>is substantially diminished.</w:t>
      </w:r>
      <w:r w:rsidR="004B60B4">
        <w:t xml:space="preserve"> </w:t>
      </w:r>
      <w:r w:rsidR="004B60B4" w:rsidRPr="004B60B4">
        <w:t>An arbitrary wavefront spatial frequency (</w:t>
      </w:r>
      <w:proofErr w:type="spellStart"/>
      <w:r w:rsidR="004B60B4" w:rsidRPr="004B60B4">
        <w:rPr>
          <w:i/>
          <w:iCs/>
        </w:rPr>
        <w:t>k</w:t>
      </w:r>
      <w:r w:rsidR="004B60B4" w:rsidRPr="004B60B4">
        <w:rPr>
          <w:i/>
          <w:iCs/>
          <w:vertAlign w:val="subscript"/>
        </w:rPr>
        <w:t>x</w:t>
      </w:r>
      <w:proofErr w:type="spellEnd"/>
      <w:r w:rsidR="004B60B4" w:rsidRPr="004B60B4">
        <w:t xml:space="preserve">, </w:t>
      </w:r>
      <w:proofErr w:type="spellStart"/>
      <w:r w:rsidR="004B60B4" w:rsidRPr="004B60B4">
        <w:rPr>
          <w:i/>
          <w:iCs/>
        </w:rPr>
        <w:t>k</w:t>
      </w:r>
      <w:r w:rsidR="004B60B4" w:rsidRPr="004B60B4">
        <w:rPr>
          <w:i/>
          <w:iCs/>
          <w:vertAlign w:val="subscript"/>
        </w:rPr>
        <w:t>y</w:t>
      </w:r>
      <w:proofErr w:type="spellEnd"/>
      <w:r w:rsidR="004B60B4" w:rsidRPr="004B60B4">
        <w:t>) can</w:t>
      </w:r>
      <w:r w:rsidR="004B60B4">
        <w:t xml:space="preserve"> </w:t>
      </w:r>
      <w:r w:rsidR="004B60B4" w:rsidRPr="004B60B4">
        <w:t xml:space="preserve">be determined by </w:t>
      </w:r>
      <w:r w:rsidR="004B60B4" w:rsidRPr="004B60B4">
        <w:rPr>
          <w:i/>
          <w:iCs/>
        </w:rPr>
        <w:t>R</w:t>
      </w:r>
      <w:r w:rsidR="004B60B4" w:rsidRPr="004B60B4">
        <w:rPr>
          <w:i/>
          <w:iCs/>
          <w:vertAlign w:val="subscript"/>
        </w:rPr>
        <w:t>x</w:t>
      </w:r>
      <w:r w:rsidR="004B60B4" w:rsidRPr="004B60B4">
        <w:rPr>
          <w:i/>
          <w:iCs/>
        </w:rPr>
        <w:t xml:space="preserve"> </w:t>
      </w:r>
      <w:r w:rsidR="004B60B4" w:rsidRPr="004B60B4">
        <w:t xml:space="preserve">and </w:t>
      </w:r>
      <w:r w:rsidR="004B60B4" w:rsidRPr="004B60B4">
        <w:rPr>
          <w:i/>
          <w:iCs/>
        </w:rPr>
        <w:t>R</w:t>
      </w:r>
      <w:r w:rsidR="004B60B4" w:rsidRPr="004B60B4">
        <w:rPr>
          <w:i/>
          <w:iCs/>
          <w:vertAlign w:val="subscript"/>
        </w:rPr>
        <w:t>y</w:t>
      </w:r>
      <w:r w:rsidR="004B60B4">
        <w:t>.</w:t>
      </w:r>
    </w:p>
    <w:p w14:paraId="6ABB6BA3" w14:textId="14036F5B" w:rsidR="00A519DF" w:rsidRDefault="00A519DF">
      <w:pPr>
        <w:widowControl/>
        <w:spacing w:line="240" w:lineRule="auto"/>
        <w:jc w:val="left"/>
      </w:pPr>
      <w:r>
        <w:br w:type="page"/>
      </w:r>
    </w:p>
    <w:p w14:paraId="61666EE1" w14:textId="59E56055" w:rsidR="00D41E3A" w:rsidRDefault="00D41E3A" w:rsidP="00D41E3A">
      <w:pPr>
        <w:pStyle w:val="Heading2"/>
      </w:pPr>
      <w:r>
        <w:lastRenderedPageBreak/>
        <w:t xml:space="preserve">Supplementary Note </w:t>
      </w:r>
      <w:r w:rsidR="00A519DF">
        <w:t>5</w:t>
      </w:r>
      <w:r w:rsidRPr="00591E3D">
        <w:t xml:space="preserve">: </w:t>
      </w:r>
      <w:r w:rsidR="0022394B">
        <w:rPr>
          <w:rFonts w:hint="eastAsia"/>
        </w:rPr>
        <w:t xml:space="preserve">Fabrication </w:t>
      </w:r>
      <w:r w:rsidR="0022394B">
        <w:t>tolerance</w:t>
      </w:r>
      <w:r w:rsidR="0022394B">
        <w:rPr>
          <w:rFonts w:hint="eastAsia"/>
        </w:rPr>
        <w:t xml:space="preserve"> analysis of the nonlocal </w:t>
      </w:r>
      <w:proofErr w:type="spellStart"/>
      <w:r w:rsidR="0022394B">
        <w:rPr>
          <w:rFonts w:hint="eastAsia"/>
        </w:rPr>
        <w:t>metasurface</w:t>
      </w:r>
      <w:proofErr w:type="spellEnd"/>
    </w:p>
    <w:p w14:paraId="4270DD72" w14:textId="7B817D13" w:rsidR="00C812B4" w:rsidRPr="00052614" w:rsidRDefault="00C812B4" w:rsidP="00526FC6">
      <w:pPr>
        <w:ind w:firstLine="420"/>
      </w:pPr>
      <w:r>
        <w:rPr>
          <w:rFonts w:hint="eastAsia"/>
        </w:rPr>
        <w:t>To evaluate the</w:t>
      </w:r>
      <w:r w:rsidR="00353799">
        <w:t xml:space="preserve"> fabrication</w:t>
      </w:r>
      <w:r>
        <w:rPr>
          <w:rFonts w:hint="eastAsia"/>
        </w:rPr>
        <w:t xml:space="preserve"> </w:t>
      </w:r>
      <w:r w:rsidR="004E201F">
        <w:t>robustness</w:t>
      </w:r>
      <w:r w:rsidR="004E201F">
        <w:rPr>
          <w:rFonts w:hint="eastAsia"/>
        </w:rPr>
        <w:t xml:space="preserve"> of the </w:t>
      </w:r>
      <w:r w:rsidR="00342A11">
        <w:rPr>
          <w:rFonts w:hint="eastAsia"/>
        </w:rPr>
        <w:t xml:space="preserve">designed dual-layer </w:t>
      </w:r>
      <w:proofErr w:type="spellStart"/>
      <w:r w:rsidR="00342A11">
        <w:rPr>
          <w:rFonts w:hint="eastAsia"/>
        </w:rPr>
        <w:t>metasurface</w:t>
      </w:r>
      <w:proofErr w:type="spellEnd"/>
      <w:r w:rsidR="00342A11">
        <w:rPr>
          <w:rFonts w:hint="eastAsia"/>
        </w:rPr>
        <w:t xml:space="preserve">, </w:t>
      </w:r>
      <w:r w:rsidR="001E4AC0">
        <w:t xml:space="preserve">we performed </w:t>
      </w:r>
      <w:r w:rsidR="00141B28">
        <w:t xml:space="preserve">a tolerance analysis of the nonlocal </w:t>
      </w:r>
      <w:proofErr w:type="spellStart"/>
      <w:r w:rsidR="00141B28">
        <w:t>metasurface's</w:t>
      </w:r>
      <w:proofErr w:type="spellEnd"/>
      <w:r w:rsidR="00141B28">
        <w:t xml:space="preserve"> geometric parameters</w:t>
      </w:r>
      <w:r w:rsidR="001E4AC0">
        <w:t xml:space="preserve">. We swept the </w:t>
      </w:r>
      <w:r w:rsidR="00212197">
        <w:rPr>
          <w:rFonts w:hint="eastAsia"/>
        </w:rPr>
        <w:t>TiO2 nanopillar radiu</w:t>
      </w:r>
      <w:r w:rsidR="001E4AC0">
        <w:t>s from 165 nm to 195 nm</w:t>
      </w:r>
      <w:r w:rsidR="008E181C">
        <w:t xml:space="preserve"> and calculated the transmittance spectra using</w:t>
      </w:r>
      <w:r w:rsidR="00E8048E">
        <w:t xml:space="preserve"> the</w:t>
      </w:r>
      <w:r w:rsidR="008E181C">
        <w:t xml:space="preserve"> RCWA solver, as shown in Fig. S</w:t>
      </w:r>
      <w:r w:rsidR="00265891">
        <w:t>4</w:t>
      </w:r>
      <w:r w:rsidR="008E181C">
        <w:t xml:space="preserve">a. </w:t>
      </w:r>
      <w:r w:rsidR="000A07B9">
        <w:t>T</w:t>
      </w:r>
      <w:r w:rsidR="000A07B9" w:rsidRPr="000A07B9">
        <w:t>he resonant wavelength exhibits a monotonic redshift with increasing pillar radius</w:t>
      </w:r>
      <w:r w:rsidR="002C5CD2">
        <w:t>, as illustrated in Fig. S</w:t>
      </w:r>
      <w:r w:rsidR="00265891">
        <w:t>4</w:t>
      </w:r>
      <w:r w:rsidR="002C5CD2">
        <w:t xml:space="preserve">b. </w:t>
      </w:r>
      <w:r w:rsidR="00633FC2">
        <w:rPr>
          <w:rFonts w:hint="eastAsia"/>
        </w:rPr>
        <w:t>Figures S</w:t>
      </w:r>
      <w:r w:rsidR="00265891">
        <w:t>4</w:t>
      </w:r>
      <w:r w:rsidR="00633FC2">
        <w:rPr>
          <w:rFonts w:hint="eastAsia"/>
        </w:rPr>
        <w:t xml:space="preserve">c and d </w:t>
      </w:r>
      <w:r w:rsidR="00141B28">
        <w:t>show</w:t>
      </w:r>
      <w:r w:rsidR="00141B28">
        <w:rPr>
          <w:rFonts w:hint="eastAsia"/>
        </w:rPr>
        <w:t xml:space="preserve"> </w:t>
      </w:r>
      <w:r w:rsidR="00633FC2">
        <w:rPr>
          <w:rFonts w:hint="eastAsia"/>
        </w:rPr>
        <w:t xml:space="preserve">the angular </w:t>
      </w:r>
      <w:r w:rsidR="00633FC2">
        <w:t>transmittance</w:t>
      </w:r>
      <w:r w:rsidR="00633FC2">
        <w:rPr>
          <w:rFonts w:hint="eastAsia"/>
        </w:rPr>
        <w:t xml:space="preserve"> spectra for </w:t>
      </w:r>
      <w:r w:rsidR="00633FC2" w:rsidRPr="00633FC2">
        <w:rPr>
          <w:rFonts w:hint="eastAsia"/>
          <w:i/>
          <w:iCs/>
        </w:rPr>
        <w:t>s</w:t>
      </w:r>
      <w:r w:rsidR="00633FC2">
        <w:rPr>
          <w:rFonts w:hint="eastAsia"/>
        </w:rPr>
        <w:t xml:space="preserve">- and </w:t>
      </w:r>
      <w:r w:rsidR="00633FC2" w:rsidRPr="00633FC2">
        <w:rPr>
          <w:rFonts w:hint="eastAsia"/>
          <w:i/>
          <w:iCs/>
        </w:rPr>
        <w:t>p</w:t>
      </w:r>
      <w:r w:rsidR="00633FC2">
        <w:rPr>
          <w:rFonts w:hint="eastAsia"/>
        </w:rPr>
        <w:t>-</w:t>
      </w:r>
      <w:r w:rsidR="00AA6485">
        <w:t xml:space="preserve">polarized light as a function of spatial frequency </w:t>
      </w:r>
      <w:r w:rsidR="00AD302F" w:rsidRPr="00E700C3">
        <w:rPr>
          <w:noProof/>
          <w:position w:val="-12"/>
        </w:rPr>
        <w:object w:dxaOrig="260" w:dyaOrig="360" w14:anchorId="3535EA9E">
          <v:shape id="_x0000_i1042" type="#_x0000_t75" alt="" style="width:12.75pt;height:18pt;mso-width-percent:0;mso-height-percent:0;mso-width-percent:0;mso-height-percent:0" o:ole="">
            <v:imagedata r:id="rId26" o:title=""/>
          </v:shape>
          <o:OLEObject Type="Embed" ProgID="Equation.DSMT4" ShapeID="_x0000_i1042" DrawAspect="Content" ObjectID="_1844844217" r:id="rId27"/>
        </w:object>
      </w:r>
      <w:r w:rsidR="00AA6485">
        <w:t xml:space="preserve"> </w:t>
      </w:r>
      <w:r w:rsidR="00AA6485">
        <w:rPr>
          <w:rFonts w:hint="eastAsia"/>
        </w:rPr>
        <w:t>(</w:t>
      </w:r>
      <w:r w:rsidR="00AA6485">
        <w:t>with</w:t>
      </w:r>
      <w:r w:rsidR="00AA6485">
        <w:rPr>
          <w:rFonts w:hint="eastAsia"/>
        </w:rPr>
        <w:t xml:space="preserve"> </w:t>
      </w:r>
      <w:r w:rsidR="00AD302F" w:rsidRPr="00E700C3">
        <w:rPr>
          <w:noProof/>
          <w:position w:val="-14"/>
        </w:rPr>
        <w:object w:dxaOrig="639" w:dyaOrig="380" w14:anchorId="0EC51D22">
          <v:shape id="_x0000_i1043" type="#_x0000_t75" alt="" style="width:31.5pt;height:18.75pt;mso-width-percent:0;mso-height-percent:0;mso-width-percent:0;mso-height-percent:0" o:ole="">
            <v:imagedata r:id="rId28" o:title=""/>
          </v:shape>
          <o:OLEObject Type="Embed" ProgID="Equation.DSMT4" ShapeID="_x0000_i1043" DrawAspect="Content" ObjectID="_1844844218" r:id="rId29"/>
        </w:object>
      </w:r>
      <w:r w:rsidR="00AA6485">
        <w:rPr>
          <w:rFonts w:hint="eastAsia"/>
        </w:rPr>
        <w:t xml:space="preserve">) for </w:t>
      </w:r>
      <w:r w:rsidR="00AA6485">
        <w:t>three</w:t>
      </w:r>
      <w:r w:rsidR="00AA6485">
        <w:rPr>
          <w:rFonts w:hint="eastAsia"/>
        </w:rPr>
        <w:t xml:space="preserve"> selected radii</w:t>
      </w:r>
      <w:r w:rsidR="00141B28">
        <w:t>,</w:t>
      </w:r>
      <w:r w:rsidR="00AA6485">
        <w:t xml:space="preserve"> </w:t>
      </w:r>
      <w:r w:rsidR="00141B28">
        <w:t xml:space="preserve">as </w:t>
      </w:r>
      <w:r w:rsidR="00AA6485">
        <w:t xml:space="preserve">shown in Figs. </w:t>
      </w:r>
      <w:r w:rsidR="00011B39">
        <w:t>S4c</w:t>
      </w:r>
      <w:r w:rsidR="00AA6485">
        <w:t xml:space="preserve"> and </w:t>
      </w:r>
      <w:r w:rsidR="00212197">
        <w:rPr>
          <w:rFonts w:hint="eastAsia"/>
        </w:rPr>
        <w:t>S4</w:t>
      </w:r>
      <w:r w:rsidR="00AA6485">
        <w:t>d</w:t>
      </w:r>
      <w:r w:rsidR="00AA6485">
        <w:rPr>
          <w:rFonts w:hint="eastAsia"/>
        </w:rPr>
        <w:t>.</w:t>
      </w:r>
      <w:r w:rsidR="0064470D">
        <w:t xml:space="preserve"> </w:t>
      </w:r>
      <w:r w:rsidR="0064470D" w:rsidRPr="0064470D">
        <w:t xml:space="preserve">While deviations from the optimal radius </w:t>
      </w:r>
      <w:proofErr w:type="gramStart"/>
      <w:r w:rsidR="0064470D" w:rsidRPr="0064470D">
        <w:t>lead</w:t>
      </w:r>
      <w:proofErr w:type="gramEnd"/>
      <w:r w:rsidR="0064470D" w:rsidRPr="0064470D">
        <w:t xml:space="preserve"> to a slight degradation in the extinction ratio (</w:t>
      </w:r>
      <w:r w:rsidR="0064470D" w:rsidRPr="0064470D">
        <w:rPr>
          <w:i/>
          <w:iCs/>
        </w:rPr>
        <w:t>i.e.</w:t>
      </w:r>
      <w:r w:rsidR="0064470D" w:rsidRPr="0064470D">
        <w:t xml:space="preserve">, increased transmittance at </w:t>
      </w:r>
      <w:r w:rsidR="00AD302F" w:rsidRPr="00E700C3">
        <w:rPr>
          <w:noProof/>
          <w:position w:val="-12"/>
        </w:rPr>
        <w:object w:dxaOrig="639" w:dyaOrig="360" w14:anchorId="7D997450">
          <v:shape id="_x0000_i1044" type="#_x0000_t75" alt="" style="width:31.5pt;height:18pt;mso-width-percent:0;mso-height-percent:0;mso-width-percent:0;mso-height-percent:0" o:ole="">
            <v:imagedata r:id="rId30" o:title=""/>
          </v:shape>
          <o:OLEObject Type="Embed" ProgID="Equation.DSMT4" ShapeID="_x0000_i1044" DrawAspect="Content" ObjectID="_1844844219" r:id="rId31"/>
        </w:object>
      </w:r>
      <w:r w:rsidR="0064470D" w:rsidRPr="0064470D">
        <w:t xml:space="preserve">), the characteristic parabolic profile required for </w:t>
      </w:r>
      <w:r w:rsidR="00526FC6">
        <w:t xml:space="preserve">a </w:t>
      </w:r>
      <w:r w:rsidR="00361004">
        <w:t>high-pass filter</w:t>
      </w:r>
      <w:r w:rsidR="0064470D" w:rsidRPr="0064470D">
        <w:t xml:space="preserve"> is well</w:t>
      </w:r>
      <w:r w:rsidR="00212197">
        <w:rPr>
          <w:rFonts w:hint="eastAsia"/>
        </w:rPr>
        <w:t xml:space="preserve"> </w:t>
      </w:r>
      <w:r w:rsidR="0064470D" w:rsidRPr="0064470D">
        <w:t xml:space="preserve">preserved. These </w:t>
      </w:r>
      <w:r w:rsidR="00D005C8">
        <w:rPr>
          <w:rFonts w:hint="eastAsia"/>
        </w:rPr>
        <w:t xml:space="preserve">simulation </w:t>
      </w:r>
      <w:r w:rsidR="0064470D" w:rsidRPr="0064470D">
        <w:t xml:space="preserve">results confirm that the designed </w:t>
      </w:r>
      <w:proofErr w:type="spellStart"/>
      <w:r w:rsidR="0064470D" w:rsidRPr="0064470D">
        <w:t>metasurface</w:t>
      </w:r>
      <w:proofErr w:type="spellEnd"/>
      <w:r w:rsidR="0064470D" w:rsidRPr="0064470D">
        <w:t xml:space="preserve"> </w:t>
      </w:r>
      <w:r w:rsidR="00141B28">
        <w:t>maintains its high-pass filtering performance despite fabrication errors, demonstrating robust tolerance to</w:t>
      </w:r>
      <w:r w:rsidR="0064470D" w:rsidRPr="0064470D">
        <w:t xml:space="preserve"> diameter variations of up to ±15 nm.</w:t>
      </w:r>
    </w:p>
    <w:p w14:paraId="0C7C95F4" w14:textId="5BBCB593" w:rsidR="00A56DA8" w:rsidRDefault="00707889" w:rsidP="00707889">
      <w:pPr>
        <w:jc w:val="center"/>
      </w:pPr>
      <w:r>
        <w:rPr>
          <w:noProof/>
        </w:rPr>
        <w:drawing>
          <wp:inline distT="0" distB="0" distL="0" distR="0" wp14:anchorId="718EA6CF" wp14:editId="5C19C511">
            <wp:extent cx="5738400" cy="3229200"/>
            <wp:effectExtent l="0" t="0" r="0" b="0"/>
            <wp:docPr id="3798484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848415" name="图片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00" cy="32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D77CD" w14:textId="1946C833" w:rsidR="00707889" w:rsidRPr="0022394B" w:rsidRDefault="0022394B" w:rsidP="0022394B">
      <w:r w:rsidRPr="00B75939">
        <w:rPr>
          <w:b/>
          <w:bCs/>
        </w:rPr>
        <w:t>Figure S</w:t>
      </w:r>
      <w:r w:rsidR="00AA5D5F">
        <w:rPr>
          <w:rFonts w:hint="eastAsia"/>
          <w:b/>
          <w:bCs/>
        </w:rPr>
        <w:t>4</w:t>
      </w:r>
      <w:r w:rsidRPr="00B75939">
        <w:rPr>
          <w:b/>
          <w:bCs/>
        </w:rPr>
        <w:t>.</w:t>
      </w:r>
      <w:r>
        <w:t xml:space="preserve"> </w:t>
      </w:r>
      <w:r w:rsidR="00141B28">
        <w:t>Fabrication-tolerance simulation results for</w:t>
      </w:r>
      <w:r>
        <w:rPr>
          <w:rFonts w:hint="eastAsia"/>
        </w:rPr>
        <w:t xml:space="preserve"> the nonlocal </w:t>
      </w:r>
      <w:proofErr w:type="spellStart"/>
      <w:r>
        <w:rPr>
          <w:rFonts w:hint="eastAsia"/>
        </w:rPr>
        <w:t>metasurface</w:t>
      </w:r>
      <w:proofErr w:type="spellEnd"/>
      <w:r>
        <w:t xml:space="preserve">. </w:t>
      </w:r>
      <w:r w:rsidR="00DB6795" w:rsidRPr="000C3725">
        <w:rPr>
          <w:b/>
          <w:bCs/>
        </w:rPr>
        <w:t>a</w:t>
      </w:r>
      <w:r w:rsidR="00DB6795">
        <w:t xml:space="preserve"> Simulated transmittance spectra of the nonlocal </w:t>
      </w:r>
      <w:proofErr w:type="spellStart"/>
      <w:r w:rsidR="00DB6795">
        <w:t>metasurface</w:t>
      </w:r>
      <w:proofErr w:type="spellEnd"/>
      <w:r w:rsidR="00DB6795">
        <w:t xml:space="preserve"> under normal incidence as </w:t>
      </w:r>
      <w:r w:rsidR="0029614E">
        <w:rPr>
          <w:rFonts w:hint="eastAsia"/>
        </w:rPr>
        <w:t xml:space="preserve">a </w:t>
      </w:r>
      <w:r w:rsidR="00DB6795">
        <w:t xml:space="preserve">function of wavelength and radius of the </w:t>
      </w:r>
      <w:r w:rsidR="000C3725">
        <w:t xml:space="preserve">nanopillar. </w:t>
      </w:r>
      <w:r w:rsidR="000C3725" w:rsidRPr="00855F8B">
        <w:rPr>
          <w:b/>
          <w:bCs/>
        </w:rPr>
        <w:t>b</w:t>
      </w:r>
      <w:r w:rsidR="00855F8B">
        <w:t xml:space="preserve"> </w:t>
      </w:r>
      <w:r w:rsidR="00CB154E">
        <w:rPr>
          <w:rFonts w:hint="eastAsia"/>
        </w:rPr>
        <w:t>Transmittance</w:t>
      </w:r>
      <w:r w:rsidR="00855F8B" w:rsidRPr="00855F8B">
        <w:t xml:space="preserve"> spectra extracted for the three selected radii</w:t>
      </w:r>
      <w:r w:rsidR="00855F8B">
        <w:rPr>
          <w:rFonts w:hint="eastAsia"/>
        </w:rPr>
        <w:t xml:space="preserve"> (</w:t>
      </w:r>
      <w:r w:rsidR="00855F8B" w:rsidRPr="00FE7026">
        <w:rPr>
          <w:rFonts w:hint="eastAsia"/>
          <w:i/>
          <w:iCs/>
        </w:rPr>
        <w:t>r</w:t>
      </w:r>
      <w:r w:rsidR="00855F8B">
        <w:rPr>
          <w:rFonts w:hint="eastAsia"/>
        </w:rPr>
        <w:t>=172.5, 180, 187.5 nm)</w:t>
      </w:r>
      <w:r w:rsidR="00855F8B" w:rsidRPr="00855F8B">
        <w:t xml:space="preserve"> at normal incidence, showing the redshift of the resonance dip.</w:t>
      </w:r>
      <w:r w:rsidR="00855F8B">
        <w:rPr>
          <w:rFonts w:hint="eastAsia"/>
        </w:rPr>
        <w:t xml:space="preserve"> </w:t>
      </w:r>
      <w:r w:rsidR="00393422">
        <w:t>Simulated transmittance spectr</w:t>
      </w:r>
      <w:r w:rsidR="00393422">
        <w:rPr>
          <w:rFonts w:hint="eastAsia"/>
        </w:rPr>
        <w:t>a</w:t>
      </w:r>
      <w:r w:rsidR="00393422">
        <w:t xml:space="preserve"> </w:t>
      </w:r>
      <w:r w:rsidR="00393422">
        <w:rPr>
          <w:rFonts w:hint="eastAsia"/>
        </w:rPr>
        <w:t>for</w:t>
      </w:r>
      <w:r w:rsidR="00393422">
        <w:t xml:space="preserve"> </w:t>
      </w:r>
      <w:r w:rsidR="00393422">
        <w:rPr>
          <w:rFonts w:hint="eastAsia"/>
          <w:i/>
          <w:iCs/>
        </w:rPr>
        <w:t>p</w:t>
      </w:r>
      <w:r w:rsidR="00393422">
        <w:t xml:space="preserve">-polarized </w:t>
      </w:r>
      <w:r w:rsidR="00393422" w:rsidRPr="00393422">
        <w:rPr>
          <w:rFonts w:hint="eastAsia"/>
          <w:b/>
          <w:bCs/>
        </w:rPr>
        <w:t>c</w:t>
      </w:r>
      <w:r w:rsidR="00393422">
        <w:rPr>
          <w:rFonts w:hint="eastAsia"/>
        </w:rPr>
        <w:t>,</w:t>
      </w:r>
      <w:r w:rsidR="00393422">
        <w:t xml:space="preserve"> and </w:t>
      </w:r>
      <w:r w:rsidR="00393422">
        <w:rPr>
          <w:rFonts w:hint="eastAsia"/>
          <w:i/>
          <w:iCs/>
        </w:rPr>
        <w:t>s</w:t>
      </w:r>
      <w:r w:rsidR="00393422">
        <w:t xml:space="preserve">-polarized </w:t>
      </w:r>
      <w:r w:rsidR="00393422" w:rsidRPr="00393422">
        <w:rPr>
          <w:rFonts w:hint="eastAsia"/>
          <w:b/>
          <w:bCs/>
        </w:rPr>
        <w:t>d</w:t>
      </w:r>
      <w:r w:rsidR="00C91A20">
        <w:rPr>
          <w:rFonts w:hint="eastAsia"/>
        </w:rPr>
        <w:t xml:space="preserve"> for three selected radii</w:t>
      </w:r>
      <w:r w:rsidR="00393422">
        <w:t>.</w:t>
      </w:r>
    </w:p>
    <w:p w14:paraId="5557CF6D" w14:textId="4C5446A7" w:rsidR="00D41E3A" w:rsidRDefault="00D41E3A" w:rsidP="00D41E3A">
      <w:pPr>
        <w:pStyle w:val="Heading2"/>
      </w:pPr>
      <w:r>
        <w:lastRenderedPageBreak/>
        <w:t xml:space="preserve">Supplementary Note </w:t>
      </w:r>
      <w:r w:rsidR="00A519DF">
        <w:t>6</w:t>
      </w:r>
      <w:r w:rsidRPr="00591E3D">
        <w:t xml:space="preserve">: </w:t>
      </w:r>
      <w:r w:rsidR="00FB6E12">
        <w:rPr>
          <w:rFonts w:hint="eastAsia"/>
        </w:rPr>
        <w:t xml:space="preserve">Fabrication process of the pixelated deflector array and nonlocal </w:t>
      </w:r>
      <w:proofErr w:type="spellStart"/>
      <w:r w:rsidR="00FB6E12">
        <w:rPr>
          <w:rFonts w:hint="eastAsia"/>
        </w:rPr>
        <w:t>metasurface</w:t>
      </w:r>
      <w:proofErr w:type="spellEnd"/>
    </w:p>
    <w:p w14:paraId="4247FA62" w14:textId="2A4D2DAF" w:rsidR="00A56DA8" w:rsidRDefault="00DB51CC" w:rsidP="00DB51CC">
      <w:pPr>
        <w:jc w:val="center"/>
      </w:pPr>
      <w:r>
        <w:rPr>
          <w:noProof/>
        </w:rPr>
        <w:drawing>
          <wp:inline distT="0" distB="0" distL="0" distR="0" wp14:anchorId="6DDE5628" wp14:editId="60277BA9">
            <wp:extent cx="4312800" cy="1976400"/>
            <wp:effectExtent l="0" t="0" r="0" b="5080"/>
            <wp:docPr id="18222168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216829" name="图片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800" cy="19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4196" w14:textId="29E76998" w:rsidR="00DB51CC" w:rsidRPr="00DB51CC" w:rsidRDefault="00DB51CC" w:rsidP="00DB51CC">
      <w:r w:rsidRPr="00B75939">
        <w:rPr>
          <w:b/>
          <w:bCs/>
        </w:rPr>
        <w:t>Figure S</w:t>
      </w:r>
      <w:r w:rsidR="00AA5D5F">
        <w:rPr>
          <w:rFonts w:hint="eastAsia"/>
          <w:b/>
          <w:bCs/>
        </w:rPr>
        <w:t>5</w:t>
      </w:r>
      <w:r w:rsidRPr="00B75939">
        <w:rPr>
          <w:b/>
          <w:bCs/>
        </w:rPr>
        <w:t>.</w:t>
      </w:r>
      <w:r w:rsidRPr="00DB51CC">
        <w:t xml:space="preserve"> </w:t>
      </w:r>
      <w:r>
        <w:rPr>
          <w:rFonts w:hint="eastAsia"/>
        </w:rPr>
        <w:t xml:space="preserve">Fabrication process of the pixelated deflector array and nonlocal </w:t>
      </w:r>
      <w:proofErr w:type="spellStart"/>
      <w:r>
        <w:rPr>
          <w:rFonts w:hint="eastAsia"/>
        </w:rPr>
        <w:t>metasurface</w:t>
      </w:r>
      <w:proofErr w:type="spellEnd"/>
      <w:r>
        <w:t>.</w:t>
      </w:r>
    </w:p>
    <w:p w14:paraId="47CE5BBF" w14:textId="169B571D" w:rsidR="00A519DF" w:rsidRDefault="00A519DF">
      <w:pPr>
        <w:widowControl/>
        <w:spacing w:line="240" w:lineRule="auto"/>
        <w:jc w:val="left"/>
      </w:pPr>
      <w:r>
        <w:br w:type="page"/>
      </w:r>
    </w:p>
    <w:p w14:paraId="77ECE844" w14:textId="796E46B4" w:rsidR="00FB6E12" w:rsidRDefault="00FB6E12" w:rsidP="00FB6E12">
      <w:pPr>
        <w:pStyle w:val="Heading2"/>
      </w:pPr>
      <w:r>
        <w:lastRenderedPageBreak/>
        <w:t xml:space="preserve">Supplementary Note </w:t>
      </w:r>
      <w:r w:rsidR="00A519DF">
        <w:t>7</w:t>
      </w:r>
      <w:r w:rsidRPr="00591E3D">
        <w:t xml:space="preserve">: </w:t>
      </w:r>
      <w:r w:rsidR="001260C3" w:rsidRPr="001260C3">
        <w:t xml:space="preserve">Multipolar decomposition analysis of the </w:t>
      </w:r>
      <w:r w:rsidR="001260C3">
        <w:rPr>
          <w:rFonts w:hint="eastAsia"/>
        </w:rPr>
        <w:t>TiO</w:t>
      </w:r>
      <w:r w:rsidR="001260C3" w:rsidRPr="001260C3">
        <w:rPr>
          <w:rFonts w:hint="eastAsia"/>
          <w:vertAlign w:val="subscript"/>
        </w:rPr>
        <w:t>2</w:t>
      </w:r>
      <w:r w:rsidR="001260C3">
        <w:rPr>
          <w:rFonts w:hint="eastAsia"/>
        </w:rPr>
        <w:t xml:space="preserve"> unit cell</w:t>
      </w:r>
    </w:p>
    <w:p w14:paraId="1A3FED36" w14:textId="77777777" w:rsidR="00C801C4" w:rsidRDefault="00C801C4" w:rsidP="00C801C4">
      <w:pPr>
        <w:jc w:val="center"/>
      </w:pPr>
      <w:r>
        <w:rPr>
          <w:noProof/>
        </w:rPr>
        <w:drawing>
          <wp:inline distT="0" distB="0" distL="0" distR="0" wp14:anchorId="7D3DF901" wp14:editId="4D86A8AD">
            <wp:extent cx="5389200" cy="1976400"/>
            <wp:effectExtent l="0" t="0" r="2540" b="5080"/>
            <wp:docPr id="10757405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740598" name="图片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00" cy="19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BED50" w14:textId="77777777" w:rsidR="00C801C4" w:rsidRDefault="00C801C4" w:rsidP="00C801C4">
      <w:r w:rsidRPr="00B75939">
        <w:rPr>
          <w:b/>
          <w:bCs/>
        </w:rPr>
        <w:t>Figure S</w:t>
      </w:r>
      <w:r>
        <w:rPr>
          <w:rFonts w:hint="eastAsia"/>
          <w:b/>
          <w:bCs/>
        </w:rPr>
        <w:t>6</w:t>
      </w:r>
      <w:r w:rsidRPr="00B75939">
        <w:rPr>
          <w:b/>
          <w:bCs/>
        </w:rPr>
        <w:t>.</w:t>
      </w:r>
      <w:r w:rsidRPr="00DB51CC">
        <w:t xml:space="preserve"> </w:t>
      </w:r>
      <w:r w:rsidRPr="001115FF">
        <w:t xml:space="preserve">Electromagnetic </w:t>
      </w:r>
      <w:r>
        <w:rPr>
          <w:rFonts w:hint="eastAsia"/>
        </w:rPr>
        <w:t>m</w:t>
      </w:r>
      <w:r w:rsidRPr="001115FF">
        <w:t xml:space="preserve">ultipole characteristics of the </w:t>
      </w:r>
      <w:r>
        <w:rPr>
          <w:rFonts w:hint="eastAsia"/>
        </w:rPr>
        <w:t>TiO</w:t>
      </w:r>
      <w:r w:rsidRPr="001260C3">
        <w:rPr>
          <w:rFonts w:hint="eastAsia"/>
          <w:vertAlign w:val="subscript"/>
        </w:rPr>
        <w:t>2</w:t>
      </w:r>
      <w:r>
        <w:rPr>
          <w:rFonts w:hint="eastAsia"/>
        </w:rPr>
        <w:t xml:space="preserve"> unit cell</w:t>
      </w:r>
      <w:r w:rsidRPr="001115FF">
        <w:rPr>
          <w:rFonts w:hint="eastAsia"/>
        </w:rPr>
        <w:t>.</w:t>
      </w:r>
      <w:r w:rsidRPr="000465F7">
        <w:rPr>
          <w:rFonts w:hint="eastAsia"/>
        </w:rPr>
        <w:t xml:space="preserve"> </w:t>
      </w:r>
      <w:proofErr w:type="gramStart"/>
      <w:r w:rsidRPr="00537D9C">
        <w:rPr>
          <w:rFonts w:hint="eastAsia"/>
          <w:b/>
          <w:bCs/>
        </w:rPr>
        <w:t>a</w:t>
      </w:r>
      <w:r>
        <w:rPr>
          <w:rFonts w:hint="eastAsia"/>
        </w:rPr>
        <w:t xml:space="preserve"> Normalized</w:t>
      </w:r>
      <w:proofErr w:type="gramEnd"/>
      <w:r>
        <w:rPr>
          <w:rFonts w:hint="eastAsia"/>
        </w:rPr>
        <w:t xml:space="preserve"> electric and magnetic field distributions in the </w:t>
      </w:r>
      <w:r w:rsidRPr="000E4DED">
        <w:rPr>
          <w:rFonts w:hint="eastAsia"/>
          <w:i/>
          <w:iCs/>
        </w:rPr>
        <w:t>x-y</w:t>
      </w:r>
      <w:r>
        <w:rPr>
          <w:rFonts w:hint="eastAsia"/>
        </w:rPr>
        <w:t xml:space="preserve"> (top) and </w:t>
      </w:r>
      <w:r w:rsidRPr="000E4DED">
        <w:rPr>
          <w:rFonts w:hint="eastAsia"/>
          <w:i/>
          <w:iCs/>
        </w:rPr>
        <w:t>x-z</w:t>
      </w:r>
      <w:r w:rsidRPr="00232F54">
        <w:rPr>
          <w:rFonts w:hint="eastAsia"/>
        </w:rPr>
        <w:t xml:space="preserve"> </w:t>
      </w:r>
      <w:r>
        <w:rPr>
          <w:rFonts w:hint="eastAsia"/>
        </w:rPr>
        <w:t>(bottom) planes at 790 nm. The white outlines indicate the boundaries of the TiO</w:t>
      </w:r>
      <w:r w:rsidRPr="00E0143D">
        <w:rPr>
          <w:rFonts w:hint="eastAsia"/>
          <w:vertAlign w:val="subscript"/>
        </w:rPr>
        <w:t>2</w:t>
      </w:r>
      <w:r>
        <w:rPr>
          <w:rFonts w:hint="eastAsia"/>
        </w:rPr>
        <w:t xml:space="preserve"> nanopillar. </w:t>
      </w:r>
      <w:r w:rsidRPr="000E4DED">
        <w:rPr>
          <w:rFonts w:hint="eastAsia"/>
          <w:b/>
          <w:bCs/>
        </w:rPr>
        <w:t>b</w:t>
      </w:r>
      <w:r>
        <w:rPr>
          <w:rFonts w:hint="eastAsia"/>
        </w:rPr>
        <w:t xml:space="preserve"> Calculated </w:t>
      </w:r>
      <w:r w:rsidRPr="000E4DED">
        <w:t>spectral multipole decomposition</w:t>
      </w:r>
      <w:r>
        <w:rPr>
          <w:rFonts w:hint="eastAsia"/>
        </w:rPr>
        <w:t xml:space="preserve"> </w:t>
      </w:r>
      <w:r w:rsidRPr="008F686E">
        <w:t>(TD: Total Dipole; MD: Magnetic Dipole; ED: Electric Dipole; MQ: Magnetic Quadrupole; EQ: Electric Quadrupole)</w:t>
      </w:r>
      <w:r>
        <w:rPr>
          <w:rFonts w:hint="eastAsia"/>
        </w:rPr>
        <w:t>.</w:t>
      </w:r>
    </w:p>
    <w:p w14:paraId="2A4BCE7C" w14:textId="77777777" w:rsidR="00C801C4" w:rsidRDefault="00C801C4" w:rsidP="00C801C4">
      <w:pPr>
        <w:spacing w:beforeLines="100" w:before="326"/>
        <w:jc w:val="center"/>
      </w:pPr>
      <w:r>
        <w:rPr>
          <w:noProof/>
        </w:rPr>
        <w:drawing>
          <wp:inline distT="0" distB="0" distL="0" distR="0" wp14:anchorId="4201E4DE" wp14:editId="33B4F0EB">
            <wp:extent cx="5389200" cy="1368000"/>
            <wp:effectExtent l="0" t="0" r="2540" b="3810"/>
            <wp:docPr id="3719715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71574" name="图片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00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D3C45" w14:textId="77777777" w:rsidR="00C801C4" w:rsidRDefault="00C801C4" w:rsidP="00C801C4">
      <w:pPr>
        <w:spacing w:afterLines="100" w:after="326"/>
      </w:pPr>
      <w:r w:rsidRPr="00B75939">
        <w:rPr>
          <w:b/>
          <w:bCs/>
        </w:rPr>
        <w:t>Figure S</w:t>
      </w:r>
      <w:r>
        <w:rPr>
          <w:rFonts w:hint="eastAsia"/>
          <w:b/>
          <w:bCs/>
        </w:rPr>
        <w:t>7</w:t>
      </w:r>
      <w:r w:rsidRPr="00B75939">
        <w:rPr>
          <w:b/>
          <w:bCs/>
        </w:rPr>
        <w:t>.</w:t>
      </w:r>
      <w:r w:rsidRPr="00DB51CC">
        <w:t xml:space="preserve"> </w:t>
      </w:r>
      <w:r>
        <w:rPr>
          <w:rFonts w:hint="eastAsia"/>
        </w:rPr>
        <w:t xml:space="preserve">Schematic of the </w:t>
      </w:r>
      <w:proofErr w:type="gramStart"/>
      <w:r>
        <w:rPr>
          <w:rFonts w:hint="eastAsia"/>
        </w:rPr>
        <w:t>dual-layer</w:t>
      </w:r>
      <w:proofErr w:type="gram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metasurface</w:t>
      </w:r>
      <w:proofErr w:type="spellEnd"/>
      <w:r>
        <w:rPr>
          <w:rFonts w:hint="eastAsia"/>
        </w:rPr>
        <w:t xml:space="preserve">. The pixelated deflector array and the nonlocal </w:t>
      </w:r>
      <w:proofErr w:type="spellStart"/>
      <w:r>
        <w:rPr>
          <w:rFonts w:hint="eastAsia"/>
        </w:rPr>
        <w:t>metasurface</w:t>
      </w:r>
      <w:proofErr w:type="spellEnd"/>
      <w:r>
        <w:rPr>
          <w:rFonts w:hint="eastAsia"/>
        </w:rPr>
        <w:t xml:space="preserve"> are integrated </w:t>
      </w:r>
      <w:proofErr w:type="gramStart"/>
      <w:r>
        <w:t>onto</w:t>
      </w:r>
      <w:proofErr w:type="gramEnd"/>
      <w:r>
        <w:t xml:space="preserve"> distinct fused-silica</w:t>
      </w:r>
      <w:r>
        <w:rPr>
          <w:rFonts w:hint="eastAsia"/>
        </w:rPr>
        <w:t xml:space="preserve"> substrates. To </w:t>
      </w:r>
      <w:r w:rsidRPr="00A7062C">
        <w:t xml:space="preserve">suppress </w:t>
      </w:r>
      <w:r>
        <w:t>optical</w:t>
      </w:r>
      <w:r>
        <w:rPr>
          <w:rFonts w:hint="eastAsia"/>
        </w:rPr>
        <w:t xml:space="preserve"> crosstalk between </w:t>
      </w:r>
      <w:r w:rsidRPr="00955AC0">
        <w:t>the adjacent ±</w:t>
      </w:r>
      <w:r w:rsidRPr="00955AC0">
        <w:rPr>
          <w:i/>
          <w:iCs/>
        </w:rPr>
        <w:t>x</w:t>
      </w:r>
      <w:r w:rsidRPr="00955AC0">
        <w:t xml:space="preserve"> and ±</w:t>
      </w:r>
      <w:r w:rsidRPr="00955AC0">
        <w:rPr>
          <w:i/>
          <w:iCs/>
        </w:rPr>
        <w:t>y</w:t>
      </w:r>
      <w:r w:rsidRPr="00955AC0">
        <w:t xml:space="preserve"> sub-pixels,</w:t>
      </w:r>
      <w:r>
        <w:t xml:space="preserve"> a 2 µm guard gap is </w:t>
      </w:r>
      <w:r w:rsidRPr="00955AC0">
        <w:t>implemented between the deflector regions.</w:t>
      </w:r>
      <w:r>
        <w:t xml:space="preserve"> </w:t>
      </w:r>
      <w:r>
        <w:rPr>
          <w:rFonts w:hint="eastAsia"/>
        </w:rPr>
        <w:t xml:space="preserve">Consequently, the </w:t>
      </w:r>
      <w:r>
        <w:t>size</w:t>
      </w:r>
      <w:r>
        <w:rPr>
          <w:rFonts w:hint="eastAsia"/>
        </w:rPr>
        <w:t xml:space="preserve"> of an individual sub-pixel </w:t>
      </w:r>
      <w:r>
        <w:t>is</w:t>
      </w:r>
      <w:r>
        <w:rPr>
          <w:rFonts w:hint="eastAsia"/>
        </w:rPr>
        <w:t xml:space="preserve"> 6</w:t>
      </w:r>
      <w:r>
        <w:rPr>
          <w:rFonts w:cs="Times New Roman"/>
        </w:rPr>
        <w:t>×</w:t>
      </w:r>
      <w:r>
        <w:rPr>
          <w:rFonts w:hint="eastAsia"/>
        </w:rPr>
        <w:t xml:space="preserve">6 </w:t>
      </w:r>
      <w:r>
        <w:rPr>
          <w:rFonts w:cs="Times New Roman"/>
        </w:rPr>
        <w:t>µ</w:t>
      </w:r>
      <w:r>
        <w:rPr>
          <w:rFonts w:hint="eastAsia"/>
        </w:rPr>
        <w:t>m</w:t>
      </w:r>
      <w:r w:rsidRPr="001711F4">
        <w:rPr>
          <w:rFonts w:hint="eastAsia"/>
          <w:vertAlign w:val="superscript"/>
        </w:rPr>
        <w:t>2</w:t>
      </w:r>
      <w:r>
        <w:rPr>
          <w:rFonts w:hint="eastAsia"/>
        </w:rPr>
        <w:t xml:space="preserve">, </w:t>
      </w:r>
      <w:r w:rsidRPr="00194D76">
        <w:t>corresponding to a spatial sampling resolution of 12×12 µm²</w:t>
      </w:r>
      <w:r>
        <w:t>.</w:t>
      </w:r>
    </w:p>
    <w:p w14:paraId="562EB70E" w14:textId="2B4C8293" w:rsidR="000C50C7" w:rsidRDefault="00C801C4" w:rsidP="004C0D5F">
      <w:pPr>
        <w:ind w:firstLine="420"/>
      </w:pPr>
      <w:r>
        <w:t xml:space="preserve">To elucidate the origin of the resonance at 790 nm, we performed a multipolar decomposition of the electromagnetic fields within the unit cell of the designed nonlocal </w:t>
      </w:r>
      <w:proofErr w:type="spellStart"/>
      <w:r>
        <w:t>metasurface</w:t>
      </w:r>
      <w:proofErr w:type="spellEnd"/>
      <w:r>
        <w:t xml:space="preserve"> using the Finite Element Method (FEM). Figure S6a shows the normalized electric and magnetic field profiles in the x-y and x-z planes at the resonance wavelength of 785 nm under normal incidence. The simulation used a plane-wave source incident from the top. To quantify the contributions of different multipoles, the scattered power was decomposed into electric dipole (ED), magnetic dipole (MD), electric quadrupole (EQ), and magnetic </w:t>
      </w:r>
      <w:r>
        <w:lastRenderedPageBreak/>
        <w:t>quadrupole (MQ) modes, as shown in Figure S6b. The decomposition results reveal that the resonance at approximately 790 nm is dominated by an MD resonance, characterized by a circular displacement-current loop within the nanopillar and strong magnetic-field confinement at its center.</w:t>
      </w:r>
    </w:p>
    <w:p w14:paraId="756004E2" w14:textId="7AEA2B58" w:rsidR="00130570" w:rsidRDefault="00130570">
      <w:pPr>
        <w:widowControl/>
        <w:spacing w:line="240" w:lineRule="auto"/>
        <w:jc w:val="left"/>
      </w:pPr>
      <w:r>
        <w:br w:type="page"/>
      </w:r>
    </w:p>
    <w:p w14:paraId="4DC4EE94" w14:textId="2B7E24A9" w:rsidR="00130570" w:rsidRDefault="00130570" w:rsidP="00130570">
      <w:pPr>
        <w:pStyle w:val="Heading2"/>
      </w:pPr>
      <w:r>
        <w:lastRenderedPageBreak/>
        <w:t xml:space="preserve">Supplementary Note </w:t>
      </w:r>
      <w:r>
        <w:rPr>
          <w:rFonts w:hint="eastAsia"/>
        </w:rPr>
        <w:t>8</w:t>
      </w:r>
      <w:r w:rsidRPr="00591E3D">
        <w:t xml:space="preserve">: </w:t>
      </w:r>
      <w:r w:rsidR="003A381B">
        <w:rPr>
          <w:rFonts w:hint="eastAsia"/>
        </w:rPr>
        <w:t>P</w:t>
      </w:r>
      <w:r w:rsidR="003A381B">
        <w:t xml:space="preserve">erformance analysis </w:t>
      </w:r>
      <w:r w:rsidR="003A381B">
        <w:rPr>
          <w:rFonts w:hint="eastAsia"/>
        </w:rPr>
        <w:t>for</w:t>
      </w:r>
      <w:r w:rsidR="003A381B">
        <w:t xml:space="preserve"> the</w:t>
      </w:r>
      <w:r w:rsidR="003A381B">
        <w:rPr>
          <w:rFonts w:hint="eastAsia"/>
        </w:rPr>
        <w:t xml:space="preserve"> wavefront sensing system</w:t>
      </w:r>
    </w:p>
    <w:p w14:paraId="1194E37B" w14:textId="019C13B2" w:rsidR="00C6759A" w:rsidRDefault="00C6759A" w:rsidP="00693830">
      <w:pPr>
        <w:pStyle w:val="BodyTextIndented"/>
        <w:spacing w:line="360" w:lineRule="auto"/>
      </w:pPr>
      <w:r w:rsidRPr="001D7390">
        <w:t xml:space="preserve">To analyze the minimal detectable phase gradient </w:t>
      </w:r>
      <w:proofErr w:type="spellStart"/>
      <w:r w:rsidRPr="001D7390">
        <w:t>Δ</w:t>
      </w:r>
      <w:r w:rsidRPr="001D7390">
        <w:rPr>
          <w:i/>
          <w:iCs/>
        </w:rPr>
        <w:t>φ</w:t>
      </w:r>
      <w:proofErr w:type="spellEnd"/>
      <w:r w:rsidRPr="001D7390">
        <w:t>/</w:t>
      </w:r>
      <w:proofErr w:type="spellStart"/>
      <w:r w:rsidRPr="001D7390">
        <w:t>Δ</w:t>
      </w:r>
      <w:r w:rsidRPr="001D7390">
        <w:rPr>
          <w:i/>
          <w:iCs/>
        </w:rPr>
        <w:t>r</w:t>
      </w:r>
      <w:proofErr w:type="spellEnd"/>
      <w:r w:rsidRPr="001D7390">
        <w:t xml:space="preserve">, we consider a phase distribution where the phase gradient is confined to the </w:t>
      </w:r>
      <w:r w:rsidRPr="001D7390">
        <w:rPr>
          <w:i/>
          <w:iCs/>
        </w:rPr>
        <w:t>x</w:t>
      </w:r>
      <w:r w:rsidRPr="001D7390">
        <w:t>-direction (</w:t>
      </w:r>
      <w:r w:rsidR="00AD302F" w:rsidRPr="004B5989">
        <w:rPr>
          <w:noProof/>
          <w:position w:val="-12"/>
        </w:rPr>
        <w:object w:dxaOrig="480" w:dyaOrig="360" w14:anchorId="36727165">
          <v:shape id="_x0000_i1045" type="#_x0000_t75" alt="" style="width:24.75pt;height:18pt;mso-width-percent:0;mso-height-percent:0;mso-width-percent:0;mso-height-percent:0" o:ole="">
            <v:imagedata r:id="rId36" o:title=""/>
          </v:shape>
          <o:OLEObject Type="Embed" ProgID="Equation.DSMT4" ShapeID="_x0000_i1045" DrawAspect="Content" ObjectID="_1844844220" r:id="rId37"/>
        </w:object>
      </w:r>
      <w:r w:rsidRPr="001D7390">
        <w:t xml:space="preserve">), with the phase gradient along the </w:t>
      </w:r>
      <w:r w:rsidRPr="001D7390">
        <w:rPr>
          <w:i/>
          <w:iCs/>
        </w:rPr>
        <w:t>y</w:t>
      </w:r>
      <w:r w:rsidRPr="001D7390">
        <w:t>-direction being zero (</w:t>
      </w:r>
      <w:r w:rsidR="00AD302F" w:rsidRPr="00B076D2">
        <w:rPr>
          <w:noProof/>
          <w:position w:val="-14"/>
        </w:rPr>
        <w:object w:dxaOrig="840" w:dyaOrig="380" w14:anchorId="411D2F3F">
          <v:shape id="_x0000_i1046" type="#_x0000_t75" alt="" style="width:42pt;height:18.75pt;mso-width-percent:0;mso-height-percent:0;mso-width-percent:0;mso-height-percent:0" o:ole="">
            <v:imagedata r:id="rId38" o:title=""/>
          </v:shape>
          <o:OLEObject Type="Embed" ProgID="Equation.DSMT4" ShapeID="_x0000_i1046" DrawAspect="Content" ObjectID="_1844844221" r:id="rId39"/>
        </w:object>
      </w:r>
      <w:r w:rsidRPr="001D7390">
        <w:t xml:space="preserve">). </w:t>
      </w:r>
      <w:r w:rsidR="00AF0DC2">
        <w:rPr>
          <w:rFonts w:hint="eastAsia"/>
          <w:lang w:eastAsia="zh-CN"/>
        </w:rPr>
        <w:t>W</w:t>
      </w:r>
      <w:r w:rsidRPr="001D7390">
        <w:t xml:space="preserve">e focus our analysis on </w:t>
      </w:r>
      <w:r w:rsidR="00AD302F" w:rsidRPr="001D7390">
        <w:rPr>
          <w:noProof/>
          <w:position w:val="-12"/>
        </w:rPr>
        <w:object w:dxaOrig="499" w:dyaOrig="360" w14:anchorId="43D4A907">
          <v:shape id="_x0000_i1047" type="#_x0000_t75" alt="" style="width:24.75pt;height:18pt;mso-width-percent:0;mso-height-percent:0;mso-width-percent:0;mso-height-percent:0" o:ole="">
            <v:imagedata r:id="rId40" o:title=""/>
          </v:shape>
          <o:OLEObject Type="Embed" ProgID="Equation.DSMT4" ShapeID="_x0000_i1047" DrawAspect="Content" ObjectID="_1844844222" r:id="rId41"/>
        </w:object>
      </w:r>
      <w:r w:rsidRPr="001D7390">
        <w:t xml:space="preserve"> in the following sections.</w:t>
      </w:r>
    </w:p>
    <w:p w14:paraId="17E7B350" w14:textId="77777777" w:rsidR="00C6759A" w:rsidRDefault="00C6759A" w:rsidP="00693830">
      <w:pPr>
        <w:pStyle w:val="BodyTextIndented"/>
        <w:spacing w:line="360" w:lineRule="auto"/>
      </w:pPr>
      <w:r w:rsidRPr="001D7390">
        <w:rPr>
          <w:rFonts w:hint="eastAsia"/>
        </w:rPr>
        <w:t>W</w:t>
      </w:r>
      <w:r w:rsidRPr="001D7390">
        <w:t>e</w:t>
      </w:r>
      <w:r>
        <w:t xml:space="preserve"> assume that the relationship between the </w:t>
      </w:r>
      <w:proofErr w:type="spellStart"/>
      <w:r w:rsidRPr="004B451F">
        <w:rPr>
          <w:i/>
          <w:iCs/>
        </w:rPr>
        <w:t>k</w:t>
      </w:r>
      <w:r w:rsidRPr="004B451F">
        <w:rPr>
          <w:i/>
          <w:iCs/>
          <w:vertAlign w:val="subscript"/>
        </w:rPr>
        <w:t>x</w:t>
      </w:r>
      <w:proofErr w:type="spellEnd"/>
      <w:r>
        <w:t xml:space="preserve"> and the intensity ratio </w:t>
      </w:r>
      <w:r w:rsidRPr="004B451F">
        <w:rPr>
          <w:i/>
          <w:iCs/>
        </w:rPr>
        <w:t>R</w:t>
      </w:r>
      <w:r w:rsidRPr="004B451F">
        <w:rPr>
          <w:i/>
          <w:iCs/>
          <w:vertAlign w:val="subscript"/>
        </w:rPr>
        <w:t>x</w:t>
      </w:r>
      <w:r>
        <w:t xml:space="preserve"> can be determined by the following equation:</w:t>
      </w:r>
    </w:p>
    <w:p w14:paraId="2ED6BE6F" w14:textId="24629557" w:rsidR="00C6759A" w:rsidRPr="00B56FC9" w:rsidRDefault="00C6759A" w:rsidP="00693830">
      <w:pPr>
        <w:pStyle w:val="MTDisplayEquation"/>
      </w:pPr>
      <w:r w:rsidRPr="00B56FC9">
        <w:tab/>
      </w:r>
      <w:r w:rsidR="00AD302F" w:rsidRPr="001D7390">
        <w:rPr>
          <w:noProof/>
          <w:position w:val="-30"/>
        </w:rPr>
        <w:object w:dxaOrig="2400" w:dyaOrig="680" w14:anchorId="7A1C3259">
          <v:shape id="_x0000_i1048" type="#_x0000_t75" alt="" style="width:120.75pt;height:33.75pt;mso-width-percent:0;mso-height-percent:0;mso-width-percent:0;mso-height-percent:0" o:ole="">
            <v:imagedata r:id="rId42" o:title=""/>
          </v:shape>
          <o:OLEObject Type="Embed" ProgID="Equation.DSMT4" ShapeID="_x0000_i1048" DrawAspect="Content" ObjectID="_1844844223" r:id="rId43"/>
        </w:object>
      </w:r>
      <w:r w:rsidRPr="00B56FC9">
        <w:tab/>
        <w:t>(</w:t>
      </w:r>
      <w:r w:rsidRPr="00B56FC9">
        <w:rPr>
          <w:rFonts w:hint="eastAsia"/>
        </w:rPr>
        <w:t>S</w:t>
      </w:r>
      <w:r>
        <w:t>1</w:t>
      </w:r>
      <w:r w:rsidR="003E5DF4">
        <w:rPr>
          <w:rFonts w:hint="eastAsia"/>
        </w:rPr>
        <w:t>0</w:t>
      </w:r>
      <w:r w:rsidRPr="00B56FC9">
        <w:t>)</w:t>
      </w:r>
    </w:p>
    <w:p w14:paraId="7F546EE7" w14:textId="77777777" w:rsidR="00C6759A" w:rsidRDefault="00C6759A" w:rsidP="00693830">
      <w:pPr>
        <w:pStyle w:val="BodyTextIndented"/>
        <w:spacing w:line="360" w:lineRule="auto"/>
        <w:ind w:firstLine="0"/>
      </w:pPr>
      <w:r>
        <w:t xml:space="preserve">where </w:t>
      </w:r>
      <w:r w:rsidRPr="0058216E">
        <w:rPr>
          <w:i/>
          <w:iCs/>
        </w:rPr>
        <w:t>m</w:t>
      </w:r>
      <w:r>
        <w:t xml:space="preserve"> is the constant coefficient, and m can be determined by the following equation:</w:t>
      </w:r>
    </w:p>
    <w:p w14:paraId="652F982A" w14:textId="06ABB35F" w:rsidR="00C6759A" w:rsidRPr="00B56FC9" w:rsidRDefault="00C6759A" w:rsidP="00693830">
      <w:pPr>
        <w:pStyle w:val="MTDisplayEquation"/>
      </w:pPr>
      <w:bookmarkStart w:id="8" w:name="_Hlk210920115"/>
      <w:r w:rsidRPr="00B56FC9">
        <w:tab/>
      </w:r>
      <w:r w:rsidR="00AD302F" w:rsidRPr="008E6F5C">
        <w:rPr>
          <w:noProof/>
          <w:position w:val="-30"/>
        </w:rPr>
        <w:object w:dxaOrig="2040" w:dyaOrig="680" w14:anchorId="6C6C6BE6">
          <v:shape id="_x0000_i1049" type="#_x0000_t75" alt="" style="width:102.75pt;height:33.75pt;mso-width-percent:0;mso-height-percent:0;mso-width-percent:0;mso-height-percent:0" o:ole="">
            <v:imagedata r:id="rId44" o:title=""/>
          </v:shape>
          <o:OLEObject Type="Embed" ProgID="Equation.DSMT4" ShapeID="_x0000_i1049" DrawAspect="Content" ObjectID="_1844844224" r:id="rId45"/>
        </w:object>
      </w:r>
      <w:r w:rsidRPr="00B56FC9">
        <w:tab/>
        <w:t>(</w:t>
      </w:r>
      <w:r w:rsidRPr="00B56FC9">
        <w:rPr>
          <w:rFonts w:hint="eastAsia"/>
        </w:rPr>
        <w:t>S</w:t>
      </w:r>
      <w:r w:rsidR="003E5DF4">
        <w:rPr>
          <w:rFonts w:hint="eastAsia"/>
        </w:rPr>
        <w:t>11</w:t>
      </w:r>
      <w:r w:rsidRPr="00B56FC9">
        <w:t>)</w:t>
      </w:r>
    </w:p>
    <w:bookmarkEnd w:id="8"/>
    <w:p w14:paraId="6DED7406" w14:textId="77777777" w:rsidR="00C6759A" w:rsidRPr="001D7390" w:rsidRDefault="00C6759A" w:rsidP="000940EA">
      <w:pPr>
        <w:pStyle w:val="BodyTextIndented"/>
        <w:spacing w:line="360" w:lineRule="auto"/>
        <w:ind w:firstLine="0"/>
      </w:pPr>
      <w:r w:rsidRPr="008E6F5C">
        <w:t xml:space="preserve">The minimal detectable </w:t>
      </w:r>
      <w:proofErr w:type="spellStart"/>
      <w:r w:rsidRPr="008E6F5C">
        <w:rPr>
          <w:i/>
          <w:iCs/>
        </w:rPr>
        <w:t>k</w:t>
      </w:r>
      <w:r w:rsidRPr="008E6F5C">
        <w:rPr>
          <w:i/>
          <w:iCs/>
          <w:vertAlign w:val="subscript"/>
        </w:rPr>
        <w:t>x</w:t>
      </w:r>
      <w:proofErr w:type="spellEnd"/>
      <w:r w:rsidRPr="008E6F5C">
        <w:t xml:space="preserve">, </w:t>
      </w:r>
      <w:bookmarkStart w:id="9" w:name="_Hlk210920132"/>
      <w:r w:rsidR="00AD302F" w:rsidRPr="001D7390">
        <w:rPr>
          <w:noProof/>
          <w:position w:val="-12"/>
        </w:rPr>
        <w:object w:dxaOrig="499" w:dyaOrig="360" w14:anchorId="110B9BFF">
          <v:shape id="_x0000_i1050" type="#_x0000_t75" alt="" style="width:24.75pt;height:18pt;mso-width-percent:0;mso-height-percent:0;mso-width-percent:0;mso-height-percent:0" o:ole="">
            <v:imagedata r:id="rId40" o:title=""/>
          </v:shape>
          <o:OLEObject Type="Embed" ProgID="Equation.DSMT4" ShapeID="_x0000_i1050" DrawAspect="Content" ObjectID="_1844844225" r:id="rId46"/>
        </w:object>
      </w:r>
      <w:bookmarkEnd w:id="9"/>
      <w:r w:rsidRPr="008E6F5C">
        <w:t>, can be determined by the following equation:</w:t>
      </w:r>
    </w:p>
    <w:p w14:paraId="4988F22E" w14:textId="73976FE8" w:rsidR="00C6759A" w:rsidRPr="00B56FC9" w:rsidRDefault="00C6759A" w:rsidP="00693830">
      <w:pPr>
        <w:pStyle w:val="MTDisplayEquation"/>
      </w:pPr>
      <w:bookmarkStart w:id="10" w:name="_Hlk210920198"/>
      <w:r w:rsidRPr="00B56FC9">
        <w:tab/>
      </w:r>
      <w:r w:rsidR="00AD302F" w:rsidRPr="008E6F5C">
        <w:rPr>
          <w:noProof/>
          <w:position w:val="-32"/>
        </w:rPr>
        <w:object w:dxaOrig="4680" w:dyaOrig="760" w14:anchorId="04A8F909">
          <v:shape id="_x0000_i1051" type="#_x0000_t75" alt="" style="width:234.75pt;height:37.5pt;mso-width-percent:0;mso-height-percent:0;mso-width-percent:0;mso-height-percent:0" o:ole="">
            <v:imagedata r:id="rId47" o:title=""/>
          </v:shape>
          <o:OLEObject Type="Embed" ProgID="Equation.DSMT4" ShapeID="_x0000_i1051" DrawAspect="Content" ObjectID="_1844844226" r:id="rId48"/>
        </w:object>
      </w:r>
      <w:r w:rsidRPr="00B56FC9">
        <w:tab/>
        <w:t>(</w:t>
      </w:r>
      <w:r w:rsidRPr="00B56FC9">
        <w:rPr>
          <w:rFonts w:hint="eastAsia"/>
        </w:rPr>
        <w:t>S</w:t>
      </w:r>
      <w:r w:rsidR="003E5DF4">
        <w:rPr>
          <w:rFonts w:hint="eastAsia"/>
        </w:rPr>
        <w:t>12</w:t>
      </w:r>
      <w:r w:rsidRPr="00B56FC9">
        <w:t>)</w:t>
      </w:r>
    </w:p>
    <w:p w14:paraId="25BFAD0C" w14:textId="7D605775" w:rsidR="00C6759A" w:rsidRPr="00B56FC9" w:rsidRDefault="00C6759A" w:rsidP="00693830">
      <w:pPr>
        <w:pStyle w:val="MTDisplayEquation"/>
      </w:pPr>
      <w:r w:rsidRPr="00B56FC9">
        <w:tab/>
      </w:r>
      <w:r w:rsidR="00AD302F" w:rsidRPr="008E6F5C">
        <w:rPr>
          <w:noProof/>
          <w:position w:val="-30"/>
        </w:rPr>
        <w:object w:dxaOrig="859" w:dyaOrig="680" w14:anchorId="41BAC9F5">
          <v:shape id="_x0000_i1052" type="#_x0000_t75" alt="" style="width:42.75pt;height:33.75pt;mso-width-percent:0;mso-height-percent:0;mso-width-percent:0;mso-height-percent:0" o:ole="">
            <v:imagedata r:id="rId49" o:title=""/>
          </v:shape>
          <o:OLEObject Type="Embed" ProgID="Equation.DSMT4" ShapeID="_x0000_i1052" DrawAspect="Content" ObjectID="_1844844227" r:id="rId50"/>
        </w:object>
      </w:r>
      <w:r w:rsidRPr="00B56FC9">
        <w:tab/>
        <w:t>(</w:t>
      </w:r>
      <w:r w:rsidRPr="00B56FC9">
        <w:rPr>
          <w:rFonts w:hint="eastAsia"/>
        </w:rPr>
        <w:t>S</w:t>
      </w:r>
      <w:r w:rsidR="003E5DF4">
        <w:rPr>
          <w:rFonts w:hint="eastAsia"/>
        </w:rPr>
        <w:t>13</w:t>
      </w:r>
      <w:r w:rsidRPr="00B56FC9">
        <w:t>)</w:t>
      </w:r>
    </w:p>
    <w:bookmarkEnd w:id="10"/>
    <w:p w14:paraId="455E7323" w14:textId="77777777" w:rsidR="00C6759A" w:rsidRDefault="00C6759A" w:rsidP="00693830">
      <w:pPr>
        <w:pStyle w:val="BodyTextIndented"/>
        <w:spacing w:line="360" w:lineRule="auto"/>
        <w:ind w:firstLine="0"/>
        <w:rPr>
          <w:lang w:eastAsia="zh-CN"/>
        </w:rPr>
      </w:pPr>
      <w:r>
        <w:t xml:space="preserve">When the incident wave </w:t>
      </w:r>
      <w:r w:rsidRPr="00B56FC9">
        <w:rPr>
          <w:lang w:eastAsia="zh-CN"/>
        </w:rPr>
        <w:t>approximates normal incidence</w:t>
      </w:r>
      <w:r>
        <w:rPr>
          <w:lang w:eastAsia="zh-CN"/>
        </w:rPr>
        <w:t xml:space="preserve">, </w:t>
      </w:r>
      <w:bookmarkStart w:id="11" w:name="_Hlk199439608"/>
      <w:r w:rsidR="00AD302F" w:rsidRPr="008E6F5C">
        <w:rPr>
          <w:noProof/>
          <w:position w:val="-12"/>
        </w:rPr>
        <w:object w:dxaOrig="620" w:dyaOrig="360" w14:anchorId="4F3D4D83">
          <v:shape id="_x0000_i1053" type="#_x0000_t75" alt="" style="width:30.75pt;height:18pt;mso-width-percent:0;mso-height-percent:0;mso-width-percent:0;mso-height-percent:0" o:ole="">
            <v:imagedata r:id="rId51" o:title=""/>
          </v:shape>
          <o:OLEObject Type="Embed" ProgID="Equation.DSMT4" ShapeID="_x0000_i1053" DrawAspect="Content" ObjectID="_1844844228" r:id="rId52"/>
        </w:object>
      </w:r>
      <w:bookmarkEnd w:id="11"/>
      <w:r>
        <w:t xml:space="preserve">, and </w:t>
      </w:r>
      <w:r w:rsidRPr="00B56FC9">
        <w:rPr>
          <w:lang w:eastAsia="zh-CN"/>
        </w:rPr>
        <w:t>Δ</w:t>
      </w:r>
      <w:r w:rsidRPr="00B56FC9">
        <w:rPr>
          <w:rFonts w:hint="eastAsia"/>
          <w:i/>
          <w:iCs/>
          <w:lang w:eastAsia="zh-CN"/>
        </w:rPr>
        <w:t>I</w:t>
      </w:r>
      <w:r w:rsidRPr="00B56FC9">
        <w:rPr>
          <w:rFonts w:hint="eastAsia"/>
          <w:i/>
          <w:iCs/>
          <w:vertAlign w:val="subscript"/>
          <w:lang w:eastAsia="zh-CN"/>
        </w:rPr>
        <w:t>R</w:t>
      </w:r>
      <w:r w:rsidRPr="00B56FC9">
        <w:rPr>
          <w:rFonts w:hint="eastAsia"/>
          <w:lang w:eastAsia="zh-CN"/>
        </w:rPr>
        <w:t xml:space="preserve"> can be expressed as:</w:t>
      </w:r>
    </w:p>
    <w:p w14:paraId="5373CE05" w14:textId="11D66610" w:rsidR="00C6759A" w:rsidRPr="00B56FC9" w:rsidRDefault="00C6759A" w:rsidP="00693830">
      <w:pPr>
        <w:pStyle w:val="MTDisplayEquation"/>
      </w:pPr>
      <w:bookmarkStart w:id="12" w:name="_Hlk210920275"/>
      <w:r w:rsidRPr="00B56FC9">
        <w:tab/>
      </w:r>
      <w:r w:rsidR="00AD302F" w:rsidRPr="008E6F5C">
        <w:rPr>
          <w:noProof/>
          <w:position w:val="-32"/>
        </w:rPr>
        <w:object w:dxaOrig="5760" w:dyaOrig="760" w14:anchorId="107E82E8">
          <v:shape id="_x0000_i1054" type="#_x0000_t75" alt="" style="width:289.5pt;height:37.5pt;mso-width-percent:0;mso-height-percent:0;mso-width-percent:0;mso-height-percent:0" o:ole="">
            <v:imagedata r:id="rId53" o:title=""/>
          </v:shape>
          <o:OLEObject Type="Embed" ProgID="Equation.DSMT4" ShapeID="_x0000_i1054" DrawAspect="Content" ObjectID="_1844844229" r:id="rId54"/>
        </w:object>
      </w:r>
      <w:r w:rsidRPr="00B56FC9">
        <w:tab/>
        <w:t>(</w:t>
      </w:r>
      <w:r w:rsidRPr="00B56FC9">
        <w:rPr>
          <w:rFonts w:hint="eastAsia"/>
        </w:rPr>
        <w:t>S</w:t>
      </w:r>
      <w:r w:rsidR="003E5DF4">
        <w:rPr>
          <w:rFonts w:hint="eastAsia"/>
        </w:rPr>
        <w:t>14</w:t>
      </w:r>
      <w:r w:rsidRPr="00B56FC9">
        <w:t>)</w:t>
      </w:r>
    </w:p>
    <w:bookmarkEnd w:id="12"/>
    <w:p w14:paraId="1CB37A86" w14:textId="0C3EB2CC" w:rsidR="00C6759A" w:rsidRDefault="00C6759A" w:rsidP="00693830">
      <w:pPr>
        <w:pStyle w:val="BodyTextIndented"/>
        <w:spacing w:line="360" w:lineRule="auto"/>
        <w:ind w:firstLine="0"/>
      </w:pPr>
      <w:r>
        <w:t xml:space="preserve">where SNR is the </w:t>
      </w:r>
      <w:r w:rsidRPr="00B56FC9">
        <w:rPr>
          <w:rFonts w:hint="eastAsia"/>
          <w:lang w:eastAsia="zh-CN"/>
        </w:rPr>
        <w:t>signal-to-noise</w:t>
      </w:r>
      <w:r w:rsidRPr="00B56FC9">
        <w:rPr>
          <w:lang w:eastAsia="zh-CN"/>
        </w:rPr>
        <w:t xml:space="preserve"> ratio</w:t>
      </w:r>
      <w:r w:rsidRPr="00B56FC9">
        <w:rPr>
          <w:rFonts w:hint="eastAsia"/>
          <w:lang w:eastAsia="zh-CN"/>
        </w:rPr>
        <w:t xml:space="preserve"> of the </w:t>
      </w:r>
      <w:r>
        <w:rPr>
          <w:lang w:eastAsia="zh-CN"/>
        </w:rPr>
        <w:t>image</w:t>
      </w:r>
      <w:r w:rsidRPr="00B56FC9">
        <w:rPr>
          <w:rFonts w:hint="eastAsia"/>
          <w:lang w:eastAsia="zh-CN"/>
        </w:rPr>
        <w:t xml:space="preserve"> sensor. For a camera with </w:t>
      </w:r>
      <w:r w:rsidR="00411D7B">
        <w:rPr>
          <w:lang w:eastAsia="zh-CN"/>
        </w:rPr>
        <w:t>a</w:t>
      </w:r>
      <w:r w:rsidRPr="00B56FC9">
        <w:rPr>
          <w:rFonts w:hint="eastAsia"/>
          <w:lang w:eastAsia="zh-CN"/>
        </w:rPr>
        <w:t xml:space="preserve"> SNR of </w:t>
      </w:r>
      <w:r>
        <w:rPr>
          <w:lang w:eastAsia="zh-CN"/>
        </w:rPr>
        <w:t>40</w:t>
      </w:r>
      <w:r w:rsidRPr="00B56FC9">
        <w:rPr>
          <w:rFonts w:hint="eastAsia"/>
          <w:lang w:eastAsia="zh-CN"/>
        </w:rPr>
        <w:t xml:space="preserve"> dB, </w:t>
      </w:r>
      <w:bookmarkStart w:id="13" w:name="_Hlk199439681"/>
      <w:r w:rsidR="00AD302F" w:rsidRPr="008D5E30">
        <w:rPr>
          <w:noProof/>
          <w:position w:val="-12"/>
        </w:rPr>
        <w:object w:dxaOrig="499" w:dyaOrig="360" w14:anchorId="4CF5DCD9">
          <v:shape id="_x0000_i1055" type="#_x0000_t75" alt="" style="width:24.75pt;height:18pt;mso-width-percent:0;mso-height-percent:0;mso-width-percent:0;mso-height-percent:0" o:ole="">
            <v:imagedata r:id="rId55" o:title=""/>
          </v:shape>
          <o:OLEObject Type="Embed" ProgID="Equation.DSMT4" ShapeID="_x0000_i1055" DrawAspect="Content" ObjectID="_1844844230" r:id="rId56"/>
        </w:object>
      </w:r>
      <w:bookmarkEnd w:id="13"/>
      <w:r w:rsidRPr="00B56FC9">
        <w:rPr>
          <w:rFonts w:hint="eastAsia"/>
          <w:lang w:eastAsia="zh-CN"/>
        </w:rPr>
        <w:t xml:space="preserve"> can be calculated as:</w:t>
      </w:r>
    </w:p>
    <w:p w14:paraId="2C701EF4" w14:textId="1734FF93" w:rsidR="00C6759A" w:rsidRPr="00B56FC9" w:rsidRDefault="00C6759A" w:rsidP="00693830">
      <w:pPr>
        <w:pStyle w:val="MTDisplayEquation"/>
      </w:pPr>
      <w:bookmarkStart w:id="14" w:name="_Hlk210920321"/>
      <w:r w:rsidRPr="00B56FC9">
        <w:tab/>
      </w:r>
      <w:r w:rsidR="00AD302F" w:rsidRPr="00324952">
        <w:rPr>
          <w:noProof/>
          <w:position w:val="-24"/>
        </w:rPr>
        <w:object w:dxaOrig="4200" w:dyaOrig="620" w14:anchorId="2133B78C">
          <v:shape id="_x0000_i1056" type="#_x0000_t75" alt="" style="width:210.75pt;height:30.75pt;mso-width-percent:0;mso-height-percent:0;mso-width-percent:0;mso-height-percent:0" o:ole="">
            <v:imagedata r:id="rId57" o:title=""/>
          </v:shape>
          <o:OLEObject Type="Embed" ProgID="Equation.DSMT4" ShapeID="_x0000_i1056" DrawAspect="Content" ObjectID="_1844844231" r:id="rId58"/>
        </w:object>
      </w:r>
      <w:r w:rsidRPr="00B56FC9">
        <w:tab/>
        <w:t>(</w:t>
      </w:r>
      <w:r w:rsidRPr="00B56FC9">
        <w:rPr>
          <w:rFonts w:hint="eastAsia"/>
        </w:rPr>
        <w:t>S</w:t>
      </w:r>
      <w:r w:rsidR="003E5DF4">
        <w:rPr>
          <w:rFonts w:hint="eastAsia"/>
        </w:rPr>
        <w:t>15</w:t>
      </w:r>
      <w:r w:rsidRPr="00B56FC9">
        <w:t>)</w:t>
      </w:r>
    </w:p>
    <w:bookmarkEnd w:id="14"/>
    <w:p w14:paraId="646039ED" w14:textId="17315939" w:rsidR="00C6759A" w:rsidRDefault="00C6759A" w:rsidP="00693830">
      <w:pPr>
        <w:pStyle w:val="BodyTextIndented"/>
        <w:spacing w:line="360" w:lineRule="auto"/>
        <w:ind w:firstLine="0"/>
      </w:pPr>
      <w:r>
        <w:t xml:space="preserve">Therefore, the minimal detectable phase gradient is </w:t>
      </w:r>
      <w:r w:rsidR="003E5DF4">
        <w:rPr>
          <w:rFonts w:hint="eastAsia"/>
          <w:lang w:eastAsia="zh-CN"/>
        </w:rPr>
        <w:t>40</w:t>
      </w:r>
      <w:r>
        <w:t xml:space="preserve"> </w:t>
      </w:r>
      <w:proofErr w:type="spellStart"/>
      <w:r>
        <w:t>mrad</w:t>
      </w:r>
      <w:proofErr w:type="spellEnd"/>
      <w:r>
        <w:t xml:space="preserve">/µm. For a camera with a high SNR of 70 dB, the minimal detectable phase gradient is </w:t>
      </w:r>
      <w:r w:rsidR="003E5DF4">
        <w:rPr>
          <w:rFonts w:hint="eastAsia"/>
          <w:lang w:eastAsia="zh-CN"/>
        </w:rPr>
        <w:t>1.27</w:t>
      </w:r>
      <w:r>
        <w:t xml:space="preserve"> </w:t>
      </w:r>
      <w:proofErr w:type="spellStart"/>
      <w:r>
        <w:t>mrad</w:t>
      </w:r>
      <w:proofErr w:type="spellEnd"/>
      <w:r>
        <w:t>/µm.</w:t>
      </w:r>
      <w:r>
        <w:br w:type="page"/>
      </w:r>
    </w:p>
    <w:p w14:paraId="3A3416A7" w14:textId="6CE0B80C" w:rsidR="00C6759A" w:rsidRPr="003A381B" w:rsidRDefault="003A381B" w:rsidP="003A381B">
      <w:pPr>
        <w:pStyle w:val="Heading2"/>
      </w:pPr>
      <w:r>
        <w:lastRenderedPageBreak/>
        <w:t xml:space="preserve">Supplementary Note </w:t>
      </w:r>
      <w:r>
        <w:rPr>
          <w:rFonts w:hint="eastAsia"/>
        </w:rPr>
        <w:t>9</w:t>
      </w:r>
      <w:r w:rsidRPr="00591E3D">
        <w:t xml:space="preserve">: </w:t>
      </w:r>
      <w:r w:rsidRPr="00AB7916">
        <w:t>Performance comparison with the existing wavefront sensor</w:t>
      </w:r>
    </w:p>
    <w:p w14:paraId="615940B2" w14:textId="419CAC15" w:rsidR="00AB7916" w:rsidRDefault="00411D7B" w:rsidP="000949E9">
      <w:pPr>
        <w:ind w:firstLine="420"/>
      </w:pPr>
      <w:r>
        <w:t>Various wavefront sensing methods have been developed to improve spatial resolution, angular dynamic range, and angular resolution, including the near-field</w:t>
      </w:r>
      <w:r w:rsidR="00221D43" w:rsidRPr="00221D43">
        <w:t xml:space="preserve"> wavefront sensor</w:t>
      </w:r>
      <w:r w:rsidR="00ED00ED" w:rsidRPr="005C3170">
        <w:rPr>
          <w:rFonts w:hint="eastAsia"/>
          <w:vertAlign w:val="superscript"/>
        </w:rPr>
        <w:t>1</w:t>
      </w:r>
      <w:r w:rsidR="00221D43" w:rsidRPr="00221D43">
        <w:t xml:space="preserve">, </w:t>
      </w:r>
      <w:r w:rsidR="005C3170" w:rsidRPr="005C3170">
        <w:t>Meta Shack–Hartmann wavefront sensor</w:t>
      </w:r>
      <w:r w:rsidR="00ED00ED" w:rsidRPr="005C3170">
        <w:rPr>
          <w:rFonts w:hint="eastAsia"/>
          <w:vertAlign w:val="superscript"/>
        </w:rPr>
        <w:t>2</w:t>
      </w:r>
      <w:r w:rsidR="00221D43" w:rsidRPr="00221D43">
        <w:t xml:space="preserve">, </w:t>
      </w:r>
      <w:proofErr w:type="spellStart"/>
      <w:r w:rsidR="00221D43" w:rsidRPr="00221D43">
        <w:t>quadriwave</w:t>
      </w:r>
      <w:proofErr w:type="spellEnd"/>
      <w:r w:rsidR="00221D43" w:rsidRPr="00221D43">
        <w:t xml:space="preserve"> lateral shearing interferometry (QWLSI)</w:t>
      </w:r>
      <w:r w:rsidR="00ED00ED" w:rsidRPr="005C3170">
        <w:rPr>
          <w:rFonts w:hint="eastAsia"/>
          <w:vertAlign w:val="superscript"/>
        </w:rPr>
        <w:t>3</w:t>
      </w:r>
      <w:r w:rsidR="005C3170">
        <w:rPr>
          <w:rFonts w:hint="eastAsia"/>
        </w:rPr>
        <w:t>,</w:t>
      </w:r>
      <w:r w:rsidR="005C3170" w:rsidRPr="005C3170">
        <w:rPr>
          <w:rFonts w:hint="eastAsia"/>
        </w:rPr>
        <w:t xml:space="preserve"> </w:t>
      </w:r>
      <w:r w:rsidR="005C3170">
        <w:rPr>
          <w:rFonts w:hint="eastAsia"/>
        </w:rPr>
        <w:t xml:space="preserve">and </w:t>
      </w:r>
      <w:r w:rsidR="006D216E">
        <w:rPr>
          <w:rFonts w:hint="eastAsia"/>
        </w:rPr>
        <w:t>on-chip wavefront sensor</w:t>
      </w:r>
      <w:r w:rsidR="004800BF">
        <w:rPr>
          <w:rFonts w:hint="eastAsia"/>
        </w:rPr>
        <w:t xml:space="preserve"> (OCWS)</w:t>
      </w:r>
      <w:r w:rsidR="00ED00ED" w:rsidRPr="006D216E">
        <w:rPr>
          <w:rFonts w:hint="eastAsia"/>
          <w:vertAlign w:val="superscript"/>
        </w:rPr>
        <w:t>5</w:t>
      </w:r>
      <w:r w:rsidR="00221D43" w:rsidRPr="00221D43">
        <w:t xml:space="preserve">. Table S1 compares the performance of our method with the existing wavefront sensor. The angular dynamic range and angular resolution of our system are 6° and </w:t>
      </w:r>
      <w:r w:rsidR="000949E9">
        <w:rPr>
          <w:rFonts w:hint="eastAsia"/>
        </w:rPr>
        <w:t>158</w:t>
      </w:r>
      <w:r w:rsidR="00221D43" w:rsidRPr="00221D43">
        <w:t xml:space="preserve"> </w:t>
      </w:r>
      <w:proofErr w:type="spellStart"/>
      <w:r w:rsidR="00221D43" w:rsidRPr="00221D43">
        <w:t>μrad</w:t>
      </w:r>
      <w:proofErr w:type="spellEnd"/>
      <w:r w:rsidR="00221D43" w:rsidRPr="00221D43">
        <w:t>, respectively.</w:t>
      </w:r>
    </w:p>
    <w:p w14:paraId="44CBE2A6" w14:textId="3813E393" w:rsidR="00AB7916" w:rsidRPr="00AB7916" w:rsidRDefault="00AB7916" w:rsidP="00AB7916">
      <w:pPr>
        <w:jc w:val="center"/>
      </w:pPr>
      <w:r w:rsidRPr="00DA1279">
        <w:rPr>
          <w:rFonts w:hint="eastAsia"/>
          <w:b/>
          <w:bCs/>
        </w:rPr>
        <w:t>Table S1</w:t>
      </w:r>
      <w:r w:rsidRPr="00DA1279">
        <w:rPr>
          <w:rFonts w:hint="eastAsia"/>
        </w:rPr>
        <w:t xml:space="preserve"> Performance comparison with the existing wavefront sensor.</w:t>
      </w:r>
    </w:p>
    <w:tbl>
      <w:tblPr>
        <w:tblStyle w:val="TableGrid"/>
        <w:tblW w:w="7792" w:type="dxa"/>
        <w:jc w:val="center"/>
        <w:tblLook w:val="04A0" w:firstRow="1" w:lastRow="0" w:firstColumn="1" w:lastColumn="0" w:noHBand="0" w:noVBand="1"/>
      </w:tblPr>
      <w:tblGrid>
        <w:gridCol w:w="2122"/>
        <w:gridCol w:w="1275"/>
        <w:gridCol w:w="2127"/>
        <w:gridCol w:w="2268"/>
      </w:tblGrid>
      <w:tr w:rsidR="00990951" w:rsidRPr="00DA1279" w14:paraId="2A23178D" w14:textId="77777777" w:rsidTr="00BD247B">
        <w:trPr>
          <w:jc w:val="center"/>
        </w:trPr>
        <w:tc>
          <w:tcPr>
            <w:tcW w:w="2122" w:type="dxa"/>
            <w:shd w:val="clear" w:color="auto" w:fill="D0CECE"/>
          </w:tcPr>
          <w:p w14:paraId="13DD6887" w14:textId="77777777" w:rsidR="00990951" w:rsidRPr="00DA1279" w:rsidRDefault="00990951" w:rsidP="00971379">
            <w:pPr>
              <w:rPr>
                <w:rFonts w:eastAsia="DengXian" w:cs="Times New Roman"/>
                <w:b/>
                <w:bCs/>
                <w:kern w:val="2"/>
                <w:lang w:val="en-US" w:eastAsia="zh-CN"/>
              </w:rPr>
            </w:pPr>
            <w:bookmarkStart w:id="15" w:name="_Hlk207895065"/>
            <w:r w:rsidRPr="00DA1279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Name</w:t>
            </w:r>
          </w:p>
        </w:tc>
        <w:tc>
          <w:tcPr>
            <w:tcW w:w="1275" w:type="dxa"/>
            <w:shd w:val="clear" w:color="auto" w:fill="D0CECE"/>
          </w:tcPr>
          <w:p w14:paraId="2FFFC701" w14:textId="77777777" w:rsidR="00990951" w:rsidRPr="00DA1279" w:rsidRDefault="00990951" w:rsidP="00971379">
            <w:pPr>
              <w:rPr>
                <w:rFonts w:eastAsia="DengXian" w:cs="Times New Roman"/>
                <w:b/>
                <w:bCs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Spatial resolution</w:t>
            </w:r>
          </w:p>
        </w:tc>
        <w:tc>
          <w:tcPr>
            <w:tcW w:w="2127" w:type="dxa"/>
            <w:shd w:val="clear" w:color="auto" w:fill="D0CECE"/>
          </w:tcPr>
          <w:p w14:paraId="02824D0B" w14:textId="77777777" w:rsidR="00990951" w:rsidRPr="00DA1279" w:rsidRDefault="00990951" w:rsidP="00971379">
            <w:pPr>
              <w:rPr>
                <w:rFonts w:eastAsia="DengXian" w:cs="Times New Roman"/>
                <w:b/>
                <w:bCs/>
                <w:kern w:val="2"/>
                <w:lang w:val="en-US" w:eastAsia="zh-CN"/>
              </w:rPr>
            </w:pPr>
            <w:r w:rsidRPr="00DC50A6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 xml:space="preserve">Angular </w:t>
            </w:r>
            <w:r w:rsidRPr="00DA1279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Dynamic range</w:t>
            </w:r>
          </w:p>
        </w:tc>
        <w:tc>
          <w:tcPr>
            <w:tcW w:w="2268" w:type="dxa"/>
            <w:shd w:val="clear" w:color="auto" w:fill="D0CECE"/>
          </w:tcPr>
          <w:p w14:paraId="5BD24865" w14:textId="77777777" w:rsidR="00990951" w:rsidRPr="00DA1279" w:rsidRDefault="00990951" w:rsidP="00971379">
            <w:pPr>
              <w:rPr>
                <w:rFonts w:eastAsia="DengXian" w:cs="Times New Roman"/>
                <w:b/>
                <w:bCs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Angular resolution</w:t>
            </w:r>
          </w:p>
        </w:tc>
      </w:tr>
      <w:tr w:rsidR="00990951" w:rsidRPr="00DA1279" w14:paraId="05810E0F" w14:textId="77777777" w:rsidTr="00BD247B">
        <w:trPr>
          <w:jc w:val="center"/>
        </w:trPr>
        <w:tc>
          <w:tcPr>
            <w:tcW w:w="2122" w:type="dxa"/>
          </w:tcPr>
          <w:p w14:paraId="1F4B450E" w14:textId="32629819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 xml:space="preserve">Near field </w:t>
            </w:r>
            <w:proofErr w:type="gramStart"/>
            <w:r w:rsidRPr="00DA1279">
              <w:rPr>
                <w:rFonts w:eastAsia="DengXian" w:cs="Times New Roman"/>
                <w:kern w:val="2"/>
                <w:lang w:val="en-US" w:eastAsia="zh-CN"/>
              </w:rPr>
              <w:t>WFS</w:t>
            </w:r>
            <w:r w:rsidRPr="00DA1279"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[</w:t>
            </w:r>
            <w:proofErr w:type="gramEnd"/>
            <w:r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1</w:t>
            </w:r>
            <w:r w:rsidRPr="00DA1279"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]</w:t>
            </w:r>
          </w:p>
        </w:tc>
        <w:tc>
          <w:tcPr>
            <w:tcW w:w="1275" w:type="dxa"/>
          </w:tcPr>
          <w:p w14:paraId="25A4F2D8" w14:textId="7777777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>10.4 µm</w:t>
            </w:r>
          </w:p>
        </w:tc>
        <w:tc>
          <w:tcPr>
            <w:tcW w:w="2127" w:type="dxa"/>
          </w:tcPr>
          <w:p w14:paraId="44050A42" w14:textId="7777777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>[-30°, 30°]</w:t>
            </w:r>
          </w:p>
        </w:tc>
        <w:tc>
          <w:tcPr>
            <w:tcW w:w="2268" w:type="dxa"/>
          </w:tcPr>
          <w:p w14:paraId="10674BE3" w14:textId="18C3E09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>55</w:t>
            </w:r>
            <w:r w:rsidR="00FE4D7A">
              <w:rPr>
                <w:rFonts w:eastAsia="DengXian" w:cs="Times New Roman" w:hint="eastAsia"/>
                <w:kern w:val="2"/>
                <w:lang w:val="en-US" w:eastAsia="zh-CN"/>
              </w:rPr>
              <w:t>2</w:t>
            </w:r>
            <w:r w:rsidR="002D171D">
              <w:rPr>
                <w:rFonts w:eastAsia="DengXian" w:cs="Times New Roman" w:hint="eastAsia"/>
                <w:kern w:val="2"/>
                <w:lang w:val="en-US" w:eastAsia="zh-CN"/>
              </w:rPr>
              <w:t xml:space="preserve"> </w:t>
            </w:r>
            <w:proofErr w:type="spellStart"/>
            <w:proofErr w:type="gramStart"/>
            <w:r w:rsidRPr="00DA1279">
              <w:rPr>
                <w:rFonts w:eastAsia="DengXian" w:cs="Times New Roman"/>
                <w:kern w:val="2"/>
                <w:szCs w:val="21"/>
                <w:lang w:val="en-US" w:eastAsia="zh-CN"/>
              </w:rPr>
              <w:t>μrad</w:t>
            </w:r>
            <w:proofErr w:type="spellEnd"/>
            <w:r w:rsidRPr="00DA1279">
              <w:rPr>
                <w:rFonts w:eastAsia="DengXian" w:cs="Times New Roman"/>
                <w:kern w:val="2"/>
                <w:szCs w:val="21"/>
                <w:lang w:val="en-US" w:eastAsia="zh-CN"/>
              </w:rPr>
              <w:t xml:space="preserve"> @ (</w:t>
            </w:r>
            <w:proofErr w:type="gramEnd"/>
            <w:r w:rsidRPr="00DA1279">
              <w:rPr>
                <w:rFonts w:eastAsia="DengXian" w:cs="Times New Roman"/>
                <w:kern w:val="2"/>
                <w:szCs w:val="21"/>
                <w:lang w:val="en-US" w:eastAsia="zh-CN"/>
              </w:rPr>
              <w:t>16Bit)</w:t>
            </w:r>
          </w:p>
        </w:tc>
      </w:tr>
      <w:tr w:rsidR="00990951" w:rsidRPr="00DA1279" w14:paraId="460B7884" w14:textId="77777777" w:rsidTr="00BD247B">
        <w:trPr>
          <w:jc w:val="center"/>
        </w:trPr>
        <w:tc>
          <w:tcPr>
            <w:tcW w:w="2122" w:type="dxa"/>
          </w:tcPr>
          <w:p w14:paraId="43050CBF" w14:textId="25358444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 xml:space="preserve">Meta </w:t>
            </w:r>
            <w:proofErr w:type="gramStart"/>
            <w:r w:rsidRPr="00DA1279">
              <w:rPr>
                <w:rFonts w:eastAsia="DengXian" w:cs="Times New Roman"/>
                <w:kern w:val="2"/>
                <w:lang w:val="en-US" w:eastAsia="zh-CN"/>
              </w:rPr>
              <w:t>SHWS</w:t>
            </w:r>
            <w:r w:rsidRPr="00DA1279"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[</w:t>
            </w:r>
            <w:proofErr w:type="gramEnd"/>
            <w:r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2</w:t>
            </w:r>
            <w:r w:rsidRPr="00DA1279"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]</w:t>
            </w:r>
          </w:p>
        </w:tc>
        <w:tc>
          <w:tcPr>
            <w:tcW w:w="1275" w:type="dxa"/>
          </w:tcPr>
          <w:p w14:paraId="33C6D72D" w14:textId="7777777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>12.95 µm</w:t>
            </w:r>
          </w:p>
        </w:tc>
        <w:tc>
          <w:tcPr>
            <w:tcW w:w="2127" w:type="dxa"/>
          </w:tcPr>
          <w:p w14:paraId="6E39A061" w14:textId="7777777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>[-8°, 8°]</w:t>
            </w:r>
          </w:p>
        </w:tc>
        <w:tc>
          <w:tcPr>
            <w:tcW w:w="2268" w:type="dxa"/>
          </w:tcPr>
          <w:p w14:paraId="33CA8A92" w14:textId="67133F3A" w:rsidR="00990951" w:rsidRPr="00DA1279" w:rsidRDefault="002D171D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>
              <w:rPr>
                <w:rFonts w:eastAsia="DengXian" w:cs="Times New Roman" w:hint="eastAsia"/>
                <w:kern w:val="2"/>
                <w:lang w:val="en-US" w:eastAsia="zh-CN"/>
              </w:rPr>
              <w:t xml:space="preserve">4.7 </w:t>
            </w:r>
            <w:proofErr w:type="spellStart"/>
            <w:r>
              <w:rPr>
                <w:rFonts w:eastAsia="DengXian" w:cs="Times New Roman" w:hint="eastAsia"/>
                <w:kern w:val="2"/>
                <w:lang w:val="en-US" w:eastAsia="zh-CN"/>
              </w:rPr>
              <w:t>mrad</w:t>
            </w:r>
            <w:proofErr w:type="spellEnd"/>
          </w:p>
        </w:tc>
      </w:tr>
      <w:tr w:rsidR="00990951" w:rsidRPr="00DA1279" w14:paraId="3D1A0A86" w14:textId="77777777" w:rsidTr="00BD247B">
        <w:trPr>
          <w:jc w:val="center"/>
        </w:trPr>
        <w:tc>
          <w:tcPr>
            <w:tcW w:w="2122" w:type="dxa"/>
          </w:tcPr>
          <w:p w14:paraId="411B294F" w14:textId="112D666D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proofErr w:type="gramStart"/>
            <w:r w:rsidRPr="00DA1279">
              <w:rPr>
                <w:rFonts w:eastAsia="DengXian" w:cs="Times New Roman"/>
                <w:kern w:val="2"/>
                <w:lang w:val="en-US" w:eastAsia="zh-CN"/>
              </w:rPr>
              <w:t>Q</w:t>
            </w:r>
            <w:r w:rsidRPr="00DA1279">
              <w:rPr>
                <w:rFonts w:eastAsia="DengXian" w:cs="Times New Roman" w:hint="eastAsia"/>
                <w:kern w:val="2"/>
                <w:lang w:val="en-US" w:eastAsia="zh-CN"/>
              </w:rPr>
              <w:t>W</w:t>
            </w:r>
            <w:r w:rsidRPr="00DA1279">
              <w:rPr>
                <w:rFonts w:eastAsia="DengXian" w:cs="Times New Roman"/>
                <w:kern w:val="2"/>
                <w:lang w:val="en-US" w:eastAsia="zh-CN"/>
              </w:rPr>
              <w:t>LSI</w:t>
            </w:r>
            <w:r w:rsidRPr="00DA1279"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[</w:t>
            </w:r>
            <w:proofErr w:type="gramEnd"/>
            <w:r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3</w:t>
            </w:r>
            <w:r w:rsidRPr="00DA1279"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]</w:t>
            </w:r>
          </w:p>
        </w:tc>
        <w:tc>
          <w:tcPr>
            <w:tcW w:w="1275" w:type="dxa"/>
          </w:tcPr>
          <w:p w14:paraId="4A0C8EDF" w14:textId="544DE318" w:rsidR="00990951" w:rsidRPr="00DA1279" w:rsidRDefault="00827738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>
              <w:rPr>
                <w:rFonts w:eastAsia="DengXian" w:cs="Times New Roman" w:hint="eastAsia"/>
                <w:kern w:val="2"/>
                <w:lang w:val="en-US" w:eastAsia="zh-CN"/>
              </w:rPr>
              <w:t>19.5</w:t>
            </w:r>
            <w:r w:rsidR="00990951" w:rsidRPr="00DA1279">
              <w:rPr>
                <w:rFonts w:eastAsia="DengXian" w:cs="Times New Roman"/>
                <w:kern w:val="2"/>
                <w:lang w:val="en-US" w:eastAsia="zh-CN"/>
              </w:rPr>
              <w:t xml:space="preserve"> µm</w:t>
            </w:r>
          </w:p>
        </w:tc>
        <w:tc>
          <w:tcPr>
            <w:tcW w:w="2127" w:type="dxa"/>
          </w:tcPr>
          <w:p w14:paraId="5ED1CC50" w14:textId="7777777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>[-2.8°, 2.8°]</w:t>
            </w:r>
          </w:p>
        </w:tc>
        <w:tc>
          <w:tcPr>
            <w:tcW w:w="2268" w:type="dxa"/>
          </w:tcPr>
          <w:p w14:paraId="319807F5" w14:textId="55AE32B5" w:rsidR="00990951" w:rsidRPr="00DA1279" w:rsidRDefault="00827738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>
              <w:rPr>
                <w:rFonts w:eastAsia="DengXian" w:cs="Times New Roman" w:hint="eastAsia"/>
                <w:kern w:val="2"/>
                <w:lang w:val="en-US" w:eastAsia="zh-CN"/>
              </w:rPr>
              <w:t>-</w:t>
            </w:r>
          </w:p>
        </w:tc>
      </w:tr>
      <w:tr w:rsidR="00990951" w:rsidRPr="00DA1279" w14:paraId="6B1B16C8" w14:textId="77777777" w:rsidTr="00BD247B">
        <w:trPr>
          <w:jc w:val="center"/>
        </w:trPr>
        <w:tc>
          <w:tcPr>
            <w:tcW w:w="2122" w:type="dxa"/>
          </w:tcPr>
          <w:p w14:paraId="2B127B17" w14:textId="5DB7332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proofErr w:type="gramStart"/>
            <w:r w:rsidRPr="00DA1279">
              <w:rPr>
                <w:rFonts w:eastAsia="DengXian" w:cs="Times New Roman"/>
                <w:kern w:val="2"/>
                <w:lang w:val="en-US" w:eastAsia="zh-CN"/>
              </w:rPr>
              <w:t>SHWS</w:t>
            </w:r>
            <w:r w:rsidRPr="00DA1279"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[</w:t>
            </w:r>
            <w:proofErr w:type="gramEnd"/>
            <w:r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4</w:t>
            </w:r>
            <w:r w:rsidRPr="00DA1279">
              <w:rPr>
                <w:rFonts w:eastAsia="DengXian" w:cs="Times New Roman" w:hint="eastAsia"/>
                <w:kern w:val="2"/>
                <w:vertAlign w:val="superscript"/>
                <w:lang w:val="en-US" w:eastAsia="zh-CN"/>
              </w:rPr>
              <w:t>]</w:t>
            </w:r>
          </w:p>
        </w:tc>
        <w:tc>
          <w:tcPr>
            <w:tcW w:w="1275" w:type="dxa"/>
          </w:tcPr>
          <w:p w14:paraId="7F08F4F9" w14:textId="7777777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 w:hint="eastAsia"/>
                <w:kern w:val="2"/>
                <w:lang w:val="en-US" w:eastAsia="zh-CN"/>
              </w:rPr>
              <w:t>150</w:t>
            </w:r>
            <w:r w:rsidRPr="00DA1279">
              <w:rPr>
                <w:rFonts w:eastAsia="DengXian" w:cs="Times New Roman"/>
                <w:kern w:val="2"/>
                <w:lang w:val="en-US" w:eastAsia="zh-CN"/>
              </w:rPr>
              <w:t xml:space="preserve"> µm</w:t>
            </w:r>
          </w:p>
        </w:tc>
        <w:tc>
          <w:tcPr>
            <w:tcW w:w="2127" w:type="dxa"/>
          </w:tcPr>
          <w:p w14:paraId="15AAE993" w14:textId="7777777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>[-0.5°, 0.5°]</w:t>
            </w:r>
          </w:p>
        </w:tc>
        <w:tc>
          <w:tcPr>
            <w:tcW w:w="2268" w:type="dxa"/>
          </w:tcPr>
          <w:p w14:paraId="58CF5C48" w14:textId="77777777" w:rsidR="00990951" w:rsidRPr="00DA1279" w:rsidRDefault="00990951" w:rsidP="00971379">
            <w:pPr>
              <w:rPr>
                <w:rFonts w:eastAsia="DengXian" w:cs="Times New Roman"/>
                <w:kern w:val="2"/>
                <w:lang w:val="en-US" w:eastAsia="zh-CN"/>
              </w:rPr>
            </w:pPr>
            <w:r w:rsidRPr="00DA1279">
              <w:rPr>
                <w:rFonts w:eastAsia="DengXian" w:cs="Times New Roman"/>
                <w:kern w:val="2"/>
                <w:lang w:val="en-US" w:eastAsia="zh-CN"/>
              </w:rPr>
              <w:t xml:space="preserve">6.25 </w:t>
            </w:r>
            <w:proofErr w:type="spellStart"/>
            <w:r w:rsidRPr="00DA1279">
              <w:rPr>
                <w:rFonts w:eastAsia="DengXian" w:cs="Times New Roman"/>
                <w:kern w:val="2"/>
                <w:szCs w:val="21"/>
                <w:lang w:val="en-US" w:eastAsia="zh-CN"/>
              </w:rPr>
              <w:t>μrad</w:t>
            </w:r>
            <w:proofErr w:type="spellEnd"/>
          </w:p>
        </w:tc>
      </w:tr>
      <w:tr w:rsidR="00992479" w:rsidRPr="00DA1279" w14:paraId="5F2348FC" w14:textId="77777777" w:rsidTr="00BD247B">
        <w:trPr>
          <w:jc w:val="center"/>
        </w:trPr>
        <w:tc>
          <w:tcPr>
            <w:tcW w:w="2122" w:type="dxa"/>
          </w:tcPr>
          <w:p w14:paraId="3397E8E2" w14:textId="0149D464" w:rsidR="00992479" w:rsidRPr="00570E5D" w:rsidRDefault="00992479" w:rsidP="00992479">
            <w:pPr>
              <w:rPr>
                <w:rFonts w:eastAsia="DengXian" w:cs="Times New Roman"/>
                <w:lang w:val="en-US" w:eastAsia="zh-CN"/>
              </w:rPr>
            </w:pPr>
            <w:proofErr w:type="gramStart"/>
            <w:r>
              <w:rPr>
                <w:rFonts w:eastAsia="DengXian" w:cs="Times New Roman" w:hint="eastAsia"/>
                <w:lang w:eastAsia="zh-CN"/>
              </w:rPr>
              <w:t>OCWS</w:t>
            </w:r>
            <w:r w:rsidRPr="00570E5D">
              <w:rPr>
                <w:rFonts w:eastAsia="DengXian" w:cs="Times New Roman"/>
                <w:vertAlign w:val="superscript"/>
                <w:lang w:val="en-US" w:eastAsia="zh-CN"/>
              </w:rPr>
              <w:t>[</w:t>
            </w:r>
            <w:proofErr w:type="gramEnd"/>
            <w:r w:rsidRPr="00570E5D">
              <w:rPr>
                <w:rFonts w:eastAsia="DengXian" w:cs="Times New Roman"/>
                <w:vertAlign w:val="superscript"/>
                <w:lang w:val="en-US" w:eastAsia="zh-CN"/>
              </w:rPr>
              <w:t>5]</w:t>
            </w:r>
          </w:p>
        </w:tc>
        <w:tc>
          <w:tcPr>
            <w:tcW w:w="1275" w:type="dxa"/>
          </w:tcPr>
          <w:p w14:paraId="65CE0209" w14:textId="25B82491" w:rsidR="00992479" w:rsidRPr="00DA1279" w:rsidRDefault="00992479" w:rsidP="00992479">
            <w:pPr>
              <w:rPr>
                <w:rFonts w:eastAsia="DengXian" w:cs="Times New Roman"/>
              </w:rPr>
            </w:pPr>
            <w:r>
              <w:rPr>
                <w:rFonts w:eastAsia="DengXian" w:cs="Times New Roman"/>
              </w:rPr>
              <w:t xml:space="preserve">34 </w:t>
            </w:r>
            <w:r w:rsidRPr="00DA1279">
              <w:rPr>
                <w:rFonts w:eastAsia="DengXian" w:cs="Times New Roman"/>
                <w:kern w:val="2"/>
                <w:lang w:val="en-US" w:eastAsia="zh-CN"/>
              </w:rPr>
              <w:t>µm</w:t>
            </w:r>
          </w:p>
        </w:tc>
        <w:tc>
          <w:tcPr>
            <w:tcW w:w="2127" w:type="dxa"/>
          </w:tcPr>
          <w:p w14:paraId="2B310E9A" w14:textId="6026B85B" w:rsidR="00992479" w:rsidRPr="009E6E95" w:rsidRDefault="00992479" w:rsidP="00992479">
            <w:pPr>
              <w:rPr>
                <w:rFonts w:eastAsia="DengXian" w:cs="Times New Roman"/>
              </w:rPr>
            </w:pPr>
            <w:r w:rsidRPr="009E6E95">
              <w:rPr>
                <w:rFonts w:eastAsia="DengXian" w:cs="Times New Roman"/>
                <w:kern w:val="2"/>
                <w:lang w:val="en-US" w:eastAsia="zh-CN"/>
              </w:rPr>
              <w:t>[-</w:t>
            </w:r>
            <w:r w:rsidRPr="009E6E95">
              <w:rPr>
                <w:rFonts w:eastAsia="DengXian" w:cs="Times New Roman" w:hint="eastAsia"/>
                <w:kern w:val="2"/>
                <w:lang w:val="en-US" w:eastAsia="zh-CN"/>
              </w:rPr>
              <w:t>1</w:t>
            </w:r>
            <w:r w:rsidRPr="009E6E95">
              <w:rPr>
                <w:rFonts w:eastAsia="DengXian" w:cs="Times New Roman"/>
                <w:kern w:val="2"/>
                <w:lang w:val="en-US" w:eastAsia="zh-CN"/>
              </w:rPr>
              <w:t xml:space="preserve">0°, </w:t>
            </w:r>
            <w:r w:rsidRPr="009E6E95">
              <w:rPr>
                <w:rFonts w:eastAsia="DengXian" w:cs="Times New Roman" w:hint="eastAsia"/>
                <w:kern w:val="2"/>
                <w:lang w:val="en-US" w:eastAsia="zh-CN"/>
              </w:rPr>
              <w:t>1</w:t>
            </w:r>
            <w:r w:rsidRPr="009E6E95">
              <w:rPr>
                <w:rFonts w:eastAsia="DengXian" w:cs="Times New Roman"/>
                <w:kern w:val="2"/>
                <w:lang w:val="en-US" w:eastAsia="zh-CN"/>
              </w:rPr>
              <w:t>0°]</w:t>
            </w:r>
          </w:p>
        </w:tc>
        <w:tc>
          <w:tcPr>
            <w:tcW w:w="2268" w:type="dxa"/>
          </w:tcPr>
          <w:p w14:paraId="140A030A" w14:textId="2120CD10" w:rsidR="00992479" w:rsidRPr="00DA1279" w:rsidRDefault="005A3C22" w:rsidP="00992479">
            <w:pPr>
              <w:rPr>
                <w:rFonts w:eastAsia="DengXian" w:cs="Times New Roman"/>
                <w:lang w:eastAsia="zh-CN"/>
              </w:rPr>
            </w:pPr>
            <w:r>
              <w:rPr>
                <w:rFonts w:eastAsia="DengXian" w:cs="Times New Roman" w:hint="eastAsia"/>
                <w:lang w:eastAsia="zh-CN"/>
              </w:rPr>
              <w:t>-</w:t>
            </w:r>
          </w:p>
        </w:tc>
      </w:tr>
      <w:tr w:rsidR="00992479" w:rsidRPr="00DA1279" w14:paraId="4429D2A2" w14:textId="77777777" w:rsidTr="00BD247B">
        <w:trPr>
          <w:jc w:val="center"/>
        </w:trPr>
        <w:tc>
          <w:tcPr>
            <w:tcW w:w="2122" w:type="dxa"/>
          </w:tcPr>
          <w:p w14:paraId="0945D944" w14:textId="43E9234E" w:rsidR="00992479" w:rsidRPr="00990951" w:rsidRDefault="00992479" w:rsidP="00992479">
            <w:pPr>
              <w:rPr>
                <w:rFonts w:eastAsia="DengXian" w:cs="Times New Roman"/>
                <w:b/>
                <w:bCs/>
                <w:kern w:val="2"/>
                <w:lang w:val="en-US" w:eastAsia="zh-CN"/>
              </w:rPr>
            </w:pPr>
            <w:r w:rsidRPr="00990951">
              <w:rPr>
                <w:rFonts w:eastAsia="DengXian" w:cs="Times New Roman" w:hint="eastAsia"/>
                <w:b/>
                <w:bCs/>
                <w:kern w:val="2"/>
                <w:lang w:val="en-US" w:eastAsia="zh-CN"/>
              </w:rPr>
              <w:t>Our method</w:t>
            </w:r>
          </w:p>
        </w:tc>
        <w:tc>
          <w:tcPr>
            <w:tcW w:w="1275" w:type="dxa"/>
          </w:tcPr>
          <w:p w14:paraId="57ACBAAD" w14:textId="25C880DD" w:rsidR="00992479" w:rsidRPr="00990951" w:rsidRDefault="00992479" w:rsidP="00992479">
            <w:pPr>
              <w:rPr>
                <w:rFonts w:eastAsia="DengXian" w:cs="Times New Roman"/>
                <w:b/>
                <w:bCs/>
                <w:kern w:val="2"/>
                <w:lang w:val="en-US" w:eastAsia="zh-CN"/>
              </w:rPr>
            </w:pPr>
            <w:r w:rsidRPr="00990951">
              <w:rPr>
                <w:rFonts w:eastAsia="DengXian" w:cs="Times New Roman" w:hint="eastAsia"/>
                <w:b/>
                <w:bCs/>
                <w:kern w:val="2"/>
                <w:lang w:val="en-US" w:eastAsia="zh-CN"/>
              </w:rPr>
              <w:t xml:space="preserve">12 </w:t>
            </w:r>
            <w:r w:rsidRPr="00990951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µm</w:t>
            </w:r>
          </w:p>
        </w:tc>
        <w:tc>
          <w:tcPr>
            <w:tcW w:w="2127" w:type="dxa"/>
          </w:tcPr>
          <w:p w14:paraId="188268CD" w14:textId="6D10AFE7" w:rsidR="00992479" w:rsidRPr="00990951" w:rsidRDefault="00992479" w:rsidP="00992479">
            <w:pPr>
              <w:rPr>
                <w:rFonts w:eastAsia="DengXian" w:cs="Times New Roman"/>
                <w:b/>
                <w:bCs/>
                <w:kern w:val="2"/>
                <w:lang w:val="en-US" w:eastAsia="zh-CN"/>
              </w:rPr>
            </w:pPr>
            <w:r w:rsidRPr="00990951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[-</w:t>
            </w:r>
            <w:r w:rsidR="009E6E95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6</w:t>
            </w:r>
            <w:r w:rsidRPr="00990951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 xml:space="preserve">°, </w:t>
            </w:r>
            <w:r w:rsidR="009E6E95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6</w:t>
            </w:r>
            <w:r w:rsidRPr="00990951">
              <w:rPr>
                <w:rFonts w:eastAsia="DengXian" w:cs="Times New Roman"/>
                <w:b/>
                <w:bCs/>
                <w:kern w:val="2"/>
                <w:lang w:val="en-US" w:eastAsia="zh-CN"/>
              </w:rPr>
              <w:t>°]</w:t>
            </w:r>
          </w:p>
        </w:tc>
        <w:tc>
          <w:tcPr>
            <w:tcW w:w="2268" w:type="dxa"/>
          </w:tcPr>
          <w:p w14:paraId="5DFB2DCE" w14:textId="226D6C4C" w:rsidR="00992479" w:rsidRPr="00BD247B" w:rsidRDefault="00B124AC" w:rsidP="00992479">
            <w:pPr>
              <w:rPr>
                <w:rFonts w:eastAsia="DengXian" w:cs="Times New Roman"/>
                <w:b/>
                <w:bCs/>
                <w:kern w:val="2"/>
                <w:lang w:val="en-US" w:eastAsia="zh-CN"/>
              </w:rPr>
            </w:pPr>
            <w:r>
              <w:rPr>
                <w:rFonts w:eastAsia="DengXian" w:cs="Times New Roman" w:hint="eastAsia"/>
                <w:b/>
                <w:bCs/>
                <w:kern w:val="2"/>
                <w:lang w:val="en-US" w:eastAsia="zh-CN"/>
              </w:rPr>
              <w:t>158</w:t>
            </w:r>
            <w:r w:rsidR="004304D4" w:rsidRPr="00BD247B">
              <w:rPr>
                <w:rFonts w:eastAsia="DengXian" w:cs="Times New Roman" w:hint="eastAsia"/>
                <w:b/>
                <w:bCs/>
                <w:kern w:val="2"/>
                <w:lang w:val="en-US" w:eastAsia="zh-CN"/>
              </w:rPr>
              <w:t xml:space="preserve"> </w:t>
            </w:r>
            <w:proofErr w:type="spellStart"/>
            <w:proofErr w:type="gramStart"/>
            <w:r w:rsidR="004304D4" w:rsidRPr="00BD247B">
              <w:rPr>
                <w:rFonts w:eastAsia="DengXian" w:cs="Times New Roman"/>
                <w:b/>
                <w:bCs/>
                <w:kern w:val="2"/>
                <w:szCs w:val="21"/>
                <w:lang w:val="en-US" w:eastAsia="zh-CN"/>
              </w:rPr>
              <w:t>μrad</w:t>
            </w:r>
            <w:proofErr w:type="spellEnd"/>
            <w:r w:rsidR="004304D4" w:rsidRPr="00BD247B">
              <w:rPr>
                <w:rFonts w:eastAsia="DengXian" w:cs="Times New Roman" w:hint="eastAsia"/>
                <w:b/>
                <w:bCs/>
                <w:kern w:val="2"/>
                <w:szCs w:val="21"/>
                <w:lang w:val="en-US" w:eastAsia="zh-CN"/>
              </w:rPr>
              <w:t xml:space="preserve"> </w:t>
            </w:r>
            <w:r w:rsidR="004304D4" w:rsidRPr="00BD247B">
              <w:rPr>
                <w:rFonts w:eastAsia="DengXian" w:cs="Times New Roman"/>
                <w:b/>
                <w:bCs/>
                <w:kern w:val="2"/>
                <w:szCs w:val="21"/>
                <w:lang w:val="en-US" w:eastAsia="zh-CN"/>
              </w:rPr>
              <w:t>@ (</w:t>
            </w:r>
            <w:proofErr w:type="gramEnd"/>
            <w:r w:rsidR="004304D4" w:rsidRPr="00BD247B">
              <w:rPr>
                <w:rFonts w:eastAsia="DengXian" w:cs="Times New Roman"/>
                <w:b/>
                <w:bCs/>
                <w:kern w:val="2"/>
                <w:szCs w:val="21"/>
                <w:lang w:val="en-US" w:eastAsia="zh-CN"/>
              </w:rPr>
              <w:t>16Bit)</w:t>
            </w:r>
          </w:p>
        </w:tc>
      </w:tr>
      <w:bookmarkEnd w:id="15"/>
    </w:tbl>
    <w:p w14:paraId="5A533E11" w14:textId="77777777" w:rsidR="00AD1256" w:rsidRDefault="00AD1256">
      <w:pPr>
        <w:widowControl/>
        <w:spacing w:line="240" w:lineRule="auto"/>
        <w:jc w:val="left"/>
      </w:pPr>
      <w:r>
        <w:br w:type="page"/>
      </w:r>
    </w:p>
    <w:p w14:paraId="4EF6800B" w14:textId="1BE058DF" w:rsidR="00AB7916" w:rsidRDefault="00AB7916" w:rsidP="00AB7916">
      <w:pPr>
        <w:pStyle w:val="Heading2"/>
      </w:pPr>
      <w:r>
        <w:rPr>
          <w:rFonts w:hint="eastAsia"/>
        </w:rPr>
        <w:lastRenderedPageBreak/>
        <w:t>Reference</w:t>
      </w:r>
    </w:p>
    <w:p w14:paraId="57018404" w14:textId="02B67B41" w:rsidR="00AB7916" w:rsidRDefault="007E2F1C" w:rsidP="00AB7916">
      <w:r>
        <w:rPr>
          <w:rFonts w:hint="eastAsia"/>
        </w:rPr>
        <w:t>1.</w:t>
      </w:r>
      <w:r w:rsidR="00F673BA">
        <w:tab/>
      </w:r>
      <w:r w:rsidRPr="00626D56">
        <w:t xml:space="preserve">Yi, S. </w:t>
      </w:r>
      <w:r w:rsidRPr="00626D56">
        <w:rPr>
          <w:i/>
          <w:iCs/>
        </w:rPr>
        <w:t>et al.</w:t>
      </w:r>
      <w:r w:rsidRPr="00626D56">
        <w:t xml:space="preserve"> Angle-based wavefront sensing enabled by the near fields of flat optics. </w:t>
      </w:r>
      <w:r w:rsidRPr="00626D56">
        <w:rPr>
          <w:i/>
          <w:iCs/>
        </w:rPr>
        <w:t>Nat</w:t>
      </w:r>
      <w:r>
        <w:rPr>
          <w:i/>
          <w:iCs/>
        </w:rPr>
        <w:t>.</w:t>
      </w:r>
      <w:r w:rsidRPr="00626D56">
        <w:rPr>
          <w:i/>
          <w:iCs/>
        </w:rPr>
        <w:t xml:space="preserve"> Commun</w:t>
      </w:r>
      <w:r>
        <w:rPr>
          <w:i/>
          <w:iCs/>
        </w:rPr>
        <w:t>.</w:t>
      </w:r>
      <w:r w:rsidRPr="00626D56">
        <w:t xml:space="preserve"> </w:t>
      </w:r>
      <w:r w:rsidRPr="00626D56">
        <w:rPr>
          <w:b/>
          <w:bCs/>
        </w:rPr>
        <w:t>12</w:t>
      </w:r>
      <w:r w:rsidRPr="00626D56">
        <w:t>, 6002 (2021).</w:t>
      </w:r>
    </w:p>
    <w:p w14:paraId="0866E652" w14:textId="06CD17E5" w:rsidR="007E2F1C" w:rsidRDefault="007E2F1C" w:rsidP="00AB7916">
      <w:r>
        <w:rPr>
          <w:rFonts w:hint="eastAsia"/>
        </w:rPr>
        <w:t>2.</w:t>
      </w:r>
      <w:r w:rsidR="00F673BA">
        <w:tab/>
      </w:r>
      <w:r w:rsidR="00C40AD2" w:rsidRPr="00626D56">
        <w:t xml:space="preserve">Go, G.-H. </w:t>
      </w:r>
      <w:r w:rsidR="00C40AD2" w:rsidRPr="00626D56">
        <w:rPr>
          <w:i/>
          <w:iCs/>
        </w:rPr>
        <w:t>et al.</w:t>
      </w:r>
      <w:r w:rsidR="00C40AD2" w:rsidRPr="00626D56">
        <w:t xml:space="preserve"> Meta Shack–Hartmann wavefront sensor with large sampling density and large angular field of view: phase imaging of complex objects. </w:t>
      </w:r>
      <w:r w:rsidR="00C40AD2" w:rsidRPr="00626D56">
        <w:rPr>
          <w:i/>
          <w:iCs/>
        </w:rPr>
        <w:t>Light Sci</w:t>
      </w:r>
      <w:r w:rsidR="00C40AD2">
        <w:rPr>
          <w:i/>
          <w:iCs/>
        </w:rPr>
        <w:t>.</w:t>
      </w:r>
      <w:r w:rsidR="00C40AD2" w:rsidRPr="00626D56">
        <w:rPr>
          <w:i/>
          <w:iCs/>
        </w:rPr>
        <w:t xml:space="preserve"> Appl</w:t>
      </w:r>
      <w:r w:rsidR="00C40AD2">
        <w:rPr>
          <w:i/>
          <w:iCs/>
        </w:rPr>
        <w:t>.</w:t>
      </w:r>
      <w:r w:rsidR="00C40AD2" w:rsidRPr="00626D56">
        <w:t xml:space="preserve"> </w:t>
      </w:r>
      <w:r w:rsidR="00C40AD2" w:rsidRPr="00626D56">
        <w:rPr>
          <w:b/>
          <w:bCs/>
        </w:rPr>
        <w:t>13</w:t>
      </w:r>
      <w:r w:rsidR="00C40AD2" w:rsidRPr="00626D56">
        <w:t>, 187 (2024).</w:t>
      </w:r>
    </w:p>
    <w:p w14:paraId="70637053" w14:textId="4D86AF73" w:rsidR="00C40AD2" w:rsidRDefault="00C40AD2" w:rsidP="00AB7916">
      <w:r>
        <w:rPr>
          <w:rFonts w:hint="eastAsia"/>
        </w:rPr>
        <w:t>3.</w:t>
      </w:r>
      <w:r>
        <w:tab/>
      </w:r>
      <w:r w:rsidR="0004160F" w:rsidRPr="0004160F">
        <w:t xml:space="preserve">Khadir, S. et al. </w:t>
      </w:r>
      <w:proofErr w:type="spellStart"/>
      <w:r w:rsidR="0004160F" w:rsidRPr="0004160F">
        <w:t>Metasurface</w:t>
      </w:r>
      <w:proofErr w:type="spellEnd"/>
      <w:r w:rsidR="0004160F" w:rsidRPr="0004160F">
        <w:t xml:space="preserve"> Optical Characterization Using </w:t>
      </w:r>
      <w:proofErr w:type="spellStart"/>
      <w:r w:rsidR="0004160F" w:rsidRPr="0004160F">
        <w:t>Quadriwave</w:t>
      </w:r>
      <w:proofErr w:type="spellEnd"/>
      <w:r w:rsidR="0004160F" w:rsidRPr="0004160F">
        <w:t xml:space="preserve"> Lateral Shearing Interferometry. </w:t>
      </w:r>
      <w:r w:rsidR="0004160F" w:rsidRPr="0004160F">
        <w:rPr>
          <w:i/>
          <w:iCs/>
        </w:rPr>
        <w:t>ACS Photonics</w:t>
      </w:r>
      <w:r w:rsidR="0004160F" w:rsidRPr="0004160F">
        <w:t xml:space="preserve"> </w:t>
      </w:r>
      <w:r w:rsidR="0004160F" w:rsidRPr="0004160F">
        <w:rPr>
          <w:b/>
          <w:bCs/>
        </w:rPr>
        <w:t>8</w:t>
      </w:r>
      <w:r w:rsidR="0004160F" w:rsidRPr="0004160F">
        <w:t>, 603–613 (2021).</w:t>
      </w:r>
    </w:p>
    <w:p w14:paraId="4BE5FE47" w14:textId="2C1256EC" w:rsidR="0004160F" w:rsidRDefault="0004160F" w:rsidP="00AB7916">
      <w:r>
        <w:rPr>
          <w:rFonts w:hint="eastAsia"/>
        </w:rPr>
        <w:t>4.</w:t>
      </w:r>
      <w:r>
        <w:tab/>
      </w:r>
      <w:hyperlink r:id="rId59" w:history="1">
        <w:r w:rsidR="00D327AB" w:rsidRPr="00D40669">
          <w:rPr>
            <w:rStyle w:val="Hyperlink"/>
          </w:rPr>
          <w:t>https://www.thorlabs.com/item/WFS31-5C_M</w:t>
        </w:r>
      </w:hyperlink>
    </w:p>
    <w:p w14:paraId="578E7B8C" w14:textId="42285DF6" w:rsidR="00D327AB" w:rsidRPr="00D327AB" w:rsidRDefault="00D327AB" w:rsidP="00AB7916">
      <w:r>
        <w:rPr>
          <w:rFonts w:hint="eastAsia"/>
        </w:rPr>
        <w:t>5.</w:t>
      </w:r>
      <w:r>
        <w:tab/>
      </w:r>
      <w:r w:rsidR="000D4B77" w:rsidRPr="00552218">
        <w:t xml:space="preserve">Chen, W. </w:t>
      </w:r>
      <w:r w:rsidR="000D4B77" w:rsidRPr="00552218">
        <w:rPr>
          <w:i/>
          <w:iCs/>
        </w:rPr>
        <w:t>et al.</w:t>
      </w:r>
      <w:r w:rsidR="000D4B77" w:rsidRPr="00552218">
        <w:t xml:space="preserve"> Computational Wavefront Sensing on a Photonic Integrated Chip. </w:t>
      </w:r>
      <w:r w:rsidR="000D4B77" w:rsidRPr="00552218">
        <w:rPr>
          <w:i/>
          <w:iCs/>
        </w:rPr>
        <w:t>Laser &amp; Photonics Reviews</w:t>
      </w:r>
      <w:r w:rsidR="000D4B77" w:rsidRPr="00552218">
        <w:t xml:space="preserve"> </w:t>
      </w:r>
      <w:r w:rsidR="000D4B77" w:rsidRPr="00552218">
        <w:rPr>
          <w:b/>
          <w:bCs/>
        </w:rPr>
        <w:t>20</w:t>
      </w:r>
      <w:r w:rsidR="000D4B77" w:rsidRPr="00552218">
        <w:t>, e00710 (2026).</w:t>
      </w:r>
    </w:p>
    <w:sectPr w:rsidR="00D327AB" w:rsidRPr="00D327AB" w:rsidSect="00386AC6">
      <w:headerReference w:type="even" r:id="rId60"/>
      <w:headerReference w:type="default" r:id="rId61"/>
      <w:footerReference w:type="default" r:id="rId62"/>
      <w:headerReference w:type="first" r:id="rId63"/>
      <w:pgSz w:w="11906" w:h="16838"/>
      <w:pgMar w:top="720" w:right="720" w:bottom="720" w:left="72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A2352E" w14:textId="77777777" w:rsidR="00A52C92" w:rsidRDefault="00A52C92" w:rsidP="009A7E20">
      <w:r>
        <w:separator/>
      </w:r>
    </w:p>
  </w:endnote>
  <w:endnote w:type="continuationSeparator" w:id="0">
    <w:p w14:paraId="45F1671C" w14:textId="77777777" w:rsidR="00A52C92" w:rsidRDefault="00A52C92" w:rsidP="009A7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81B1D0" w14:textId="77777777" w:rsidR="00724C38" w:rsidRPr="006602F1" w:rsidRDefault="00724C38" w:rsidP="00E65659">
    <w:pPr>
      <w:pStyle w:val="Footer"/>
      <w:tabs>
        <w:tab w:val="right" w:pos="10205"/>
      </w:tabs>
      <w:spacing w:before="480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662823" w14:textId="77777777" w:rsidR="00A52C92" w:rsidRDefault="00A52C92" w:rsidP="009A7E20">
      <w:r>
        <w:separator/>
      </w:r>
    </w:p>
  </w:footnote>
  <w:footnote w:type="continuationSeparator" w:id="0">
    <w:p w14:paraId="65F487F1" w14:textId="77777777" w:rsidR="00A52C92" w:rsidRDefault="00A52C92" w:rsidP="009A7E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BFCE1" w14:textId="77777777" w:rsidR="00724C38" w:rsidRPr="00E70DCE" w:rsidRDefault="00724C38" w:rsidP="00D45ADF">
    <w:pPr>
      <w:pStyle w:val="Header"/>
      <w:tabs>
        <w:tab w:val="right" w:pos="10206"/>
      </w:tabs>
      <w:spacing w:after="240"/>
      <w:rPr>
        <w:rFonts w:cstheme="minorHAnsi"/>
        <w:color w:val="999999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72642907"/>
      <w:docPartObj>
        <w:docPartGallery w:val="Page Numbers (Top of Page)"/>
        <w:docPartUnique/>
      </w:docPartObj>
    </w:sdtPr>
    <w:sdtContent>
      <w:p w14:paraId="0F188430" w14:textId="77777777" w:rsidR="00724C38" w:rsidRPr="00F424E0" w:rsidRDefault="00724C38" w:rsidP="00F424E0">
        <w:pPr>
          <w:pStyle w:val="Head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98483E" w14:textId="77777777" w:rsidR="00724C38" w:rsidRPr="006E1A2F" w:rsidRDefault="00724C38" w:rsidP="00A33898">
    <w:pPr>
      <w:pStyle w:val="Header"/>
    </w:pPr>
    <w:r>
      <w:t>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1BA11B6"/>
    <w:multiLevelType w:val="hybridMultilevel"/>
    <w:tmpl w:val="5A10A85C"/>
    <w:lvl w:ilvl="0" w:tplc="E7F09936">
      <w:start w:val="1"/>
      <w:numFmt w:val="decimal"/>
      <w:lvlText w:val="%1."/>
      <w:lvlJc w:val="left"/>
      <w:pPr>
        <w:ind w:left="771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51" w:hanging="420"/>
      </w:pPr>
    </w:lvl>
    <w:lvl w:ilvl="2" w:tplc="0409001B" w:tentative="1">
      <w:start w:val="1"/>
      <w:numFmt w:val="lowerRoman"/>
      <w:lvlText w:val="%3."/>
      <w:lvlJc w:val="right"/>
      <w:pPr>
        <w:ind w:left="1671" w:hanging="420"/>
      </w:pPr>
    </w:lvl>
    <w:lvl w:ilvl="3" w:tplc="0409000F" w:tentative="1">
      <w:start w:val="1"/>
      <w:numFmt w:val="decimal"/>
      <w:lvlText w:val="%4."/>
      <w:lvlJc w:val="left"/>
      <w:pPr>
        <w:ind w:left="2091" w:hanging="420"/>
      </w:pPr>
    </w:lvl>
    <w:lvl w:ilvl="4" w:tplc="04090019" w:tentative="1">
      <w:start w:val="1"/>
      <w:numFmt w:val="lowerLetter"/>
      <w:lvlText w:val="%5)"/>
      <w:lvlJc w:val="left"/>
      <w:pPr>
        <w:ind w:left="2511" w:hanging="420"/>
      </w:pPr>
    </w:lvl>
    <w:lvl w:ilvl="5" w:tplc="0409001B" w:tentative="1">
      <w:start w:val="1"/>
      <w:numFmt w:val="lowerRoman"/>
      <w:lvlText w:val="%6."/>
      <w:lvlJc w:val="right"/>
      <w:pPr>
        <w:ind w:left="2931" w:hanging="420"/>
      </w:pPr>
    </w:lvl>
    <w:lvl w:ilvl="6" w:tplc="0409000F" w:tentative="1">
      <w:start w:val="1"/>
      <w:numFmt w:val="decimal"/>
      <w:lvlText w:val="%7."/>
      <w:lvlJc w:val="left"/>
      <w:pPr>
        <w:ind w:left="3351" w:hanging="420"/>
      </w:pPr>
    </w:lvl>
    <w:lvl w:ilvl="7" w:tplc="04090019" w:tentative="1">
      <w:start w:val="1"/>
      <w:numFmt w:val="lowerLetter"/>
      <w:lvlText w:val="%8)"/>
      <w:lvlJc w:val="left"/>
      <w:pPr>
        <w:ind w:left="3771" w:hanging="420"/>
      </w:pPr>
    </w:lvl>
    <w:lvl w:ilvl="8" w:tplc="0409001B" w:tentative="1">
      <w:start w:val="1"/>
      <w:numFmt w:val="lowerRoman"/>
      <w:lvlText w:val="%9."/>
      <w:lvlJc w:val="right"/>
      <w:pPr>
        <w:ind w:left="4191" w:hanging="420"/>
      </w:pPr>
    </w:lvl>
  </w:abstractNum>
  <w:abstractNum w:abstractNumId="1" w15:restartNumberingAfterBreak="0">
    <w:nsid w:val="2E651AA8"/>
    <w:multiLevelType w:val="hybridMultilevel"/>
    <w:tmpl w:val="B590E140"/>
    <w:lvl w:ilvl="0" w:tplc="5C582CB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3085320"/>
    <w:multiLevelType w:val="hybridMultilevel"/>
    <w:tmpl w:val="69B0E456"/>
    <w:lvl w:ilvl="0" w:tplc="4212029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47513AC6"/>
    <w:multiLevelType w:val="hybridMultilevel"/>
    <w:tmpl w:val="A53C77A8"/>
    <w:lvl w:ilvl="0" w:tplc="5C1652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542C5324"/>
    <w:multiLevelType w:val="multilevel"/>
    <w:tmpl w:val="3AB22B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11" w:hanging="411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55CB1031"/>
    <w:multiLevelType w:val="hybridMultilevel"/>
    <w:tmpl w:val="59408798"/>
    <w:lvl w:ilvl="0" w:tplc="C97881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num w:numId="1" w16cid:durableId="1559316616">
    <w:abstractNumId w:val="4"/>
  </w:num>
  <w:num w:numId="2" w16cid:durableId="1634404103">
    <w:abstractNumId w:val="1"/>
  </w:num>
  <w:num w:numId="3" w16cid:durableId="264386029">
    <w:abstractNumId w:val="5"/>
  </w:num>
  <w:num w:numId="4" w16cid:durableId="393310061">
    <w:abstractNumId w:val="3"/>
  </w:num>
  <w:num w:numId="5" w16cid:durableId="1537965550">
    <w:abstractNumId w:val="0"/>
  </w:num>
  <w:num w:numId="6" w16cid:durableId="136960242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1BE2"/>
    <w:rsid w:val="0000014A"/>
    <w:rsid w:val="00000451"/>
    <w:rsid w:val="00000B6A"/>
    <w:rsid w:val="00000FAA"/>
    <w:rsid w:val="0000153D"/>
    <w:rsid w:val="00001A7B"/>
    <w:rsid w:val="00001C39"/>
    <w:rsid w:val="00001C6C"/>
    <w:rsid w:val="0000265F"/>
    <w:rsid w:val="00002CD7"/>
    <w:rsid w:val="00002ECA"/>
    <w:rsid w:val="00003405"/>
    <w:rsid w:val="0000366A"/>
    <w:rsid w:val="000037A2"/>
    <w:rsid w:val="00003CAB"/>
    <w:rsid w:val="00003E12"/>
    <w:rsid w:val="00004720"/>
    <w:rsid w:val="00004883"/>
    <w:rsid w:val="00004B74"/>
    <w:rsid w:val="00005854"/>
    <w:rsid w:val="00005AF1"/>
    <w:rsid w:val="000066E1"/>
    <w:rsid w:val="00006A24"/>
    <w:rsid w:val="00006B9A"/>
    <w:rsid w:val="00006F03"/>
    <w:rsid w:val="000076C9"/>
    <w:rsid w:val="00007ADB"/>
    <w:rsid w:val="000103D7"/>
    <w:rsid w:val="00010C0A"/>
    <w:rsid w:val="000117FE"/>
    <w:rsid w:val="000119C4"/>
    <w:rsid w:val="00011B39"/>
    <w:rsid w:val="00011F35"/>
    <w:rsid w:val="0001301C"/>
    <w:rsid w:val="0001320D"/>
    <w:rsid w:val="000133FF"/>
    <w:rsid w:val="0001358A"/>
    <w:rsid w:val="00013808"/>
    <w:rsid w:val="0001469C"/>
    <w:rsid w:val="000146CE"/>
    <w:rsid w:val="00014909"/>
    <w:rsid w:val="00014E4B"/>
    <w:rsid w:val="00014EC4"/>
    <w:rsid w:val="0001577A"/>
    <w:rsid w:val="00016620"/>
    <w:rsid w:val="00016734"/>
    <w:rsid w:val="000169A5"/>
    <w:rsid w:val="000171F8"/>
    <w:rsid w:val="000176F6"/>
    <w:rsid w:val="00017832"/>
    <w:rsid w:val="0002019B"/>
    <w:rsid w:val="000201AF"/>
    <w:rsid w:val="00020930"/>
    <w:rsid w:val="00021264"/>
    <w:rsid w:val="0002127F"/>
    <w:rsid w:val="0002166D"/>
    <w:rsid w:val="0002168E"/>
    <w:rsid w:val="00021983"/>
    <w:rsid w:val="00021FB6"/>
    <w:rsid w:val="000222C3"/>
    <w:rsid w:val="00022452"/>
    <w:rsid w:val="00022844"/>
    <w:rsid w:val="00022B00"/>
    <w:rsid w:val="00022ECC"/>
    <w:rsid w:val="00023399"/>
    <w:rsid w:val="00023718"/>
    <w:rsid w:val="00024256"/>
    <w:rsid w:val="000244A6"/>
    <w:rsid w:val="00024634"/>
    <w:rsid w:val="00024D7B"/>
    <w:rsid w:val="000251DE"/>
    <w:rsid w:val="000251F2"/>
    <w:rsid w:val="00025739"/>
    <w:rsid w:val="000257C3"/>
    <w:rsid w:val="00025F68"/>
    <w:rsid w:val="00025FA2"/>
    <w:rsid w:val="0002635E"/>
    <w:rsid w:val="00026428"/>
    <w:rsid w:val="00026BD0"/>
    <w:rsid w:val="00026C37"/>
    <w:rsid w:val="00030A80"/>
    <w:rsid w:val="000315AC"/>
    <w:rsid w:val="00031BFB"/>
    <w:rsid w:val="000321E5"/>
    <w:rsid w:val="00032F2A"/>
    <w:rsid w:val="0003337B"/>
    <w:rsid w:val="00033693"/>
    <w:rsid w:val="00033B26"/>
    <w:rsid w:val="000343C2"/>
    <w:rsid w:val="00034C1F"/>
    <w:rsid w:val="00034EC1"/>
    <w:rsid w:val="00035BED"/>
    <w:rsid w:val="00035E66"/>
    <w:rsid w:val="0003664C"/>
    <w:rsid w:val="00036B5D"/>
    <w:rsid w:val="00036D25"/>
    <w:rsid w:val="00037158"/>
    <w:rsid w:val="00037163"/>
    <w:rsid w:val="000371BD"/>
    <w:rsid w:val="00037894"/>
    <w:rsid w:val="00037AD8"/>
    <w:rsid w:val="00037B7F"/>
    <w:rsid w:val="0004010B"/>
    <w:rsid w:val="0004025B"/>
    <w:rsid w:val="00041231"/>
    <w:rsid w:val="0004160F"/>
    <w:rsid w:val="00041798"/>
    <w:rsid w:val="000417BC"/>
    <w:rsid w:val="00041B55"/>
    <w:rsid w:val="00041BB7"/>
    <w:rsid w:val="000422B6"/>
    <w:rsid w:val="00042325"/>
    <w:rsid w:val="00044598"/>
    <w:rsid w:val="00044A0F"/>
    <w:rsid w:val="00045261"/>
    <w:rsid w:val="0004535B"/>
    <w:rsid w:val="0004541C"/>
    <w:rsid w:val="000455DD"/>
    <w:rsid w:val="00045932"/>
    <w:rsid w:val="00045A07"/>
    <w:rsid w:val="00045A35"/>
    <w:rsid w:val="00045B2A"/>
    <w:rsid w:val="000462E0"/>
    <w:rsid w:val="000465F7"/>
    <w:rsid w:val="000469CD"/>
    <w:rsid w:val="00046B64"/>
    <w:rsid w:val="00047445"/>
    <w:rsid w:val="00047B9B"/>
    <w:rsid w:val="00047BE4"/>
    <w:rsid w:val="00047DC5"/>
    <w:rsid w:val="0005024B"/>
    <w:rsid w:val="00050835"/>
    <w:rsid w:val="00050DDE"/>
    <w:rsid w:val="0005160A"/>
    <w:rsid w:val="0005163F"/>
    <w:rsid w:val="000517B8"/>
    <w:rsid w:val="00051985"/>
    <w:rsid w:val="000519B1"/>
    <w:rsid w:val="00051CF9"/>
    <w:rsid w:val="00051E84"/>
    <w:rsid w:val="00052603"/>
    <w:rsid w:val="00052614"/>
    <w:rsid w:val="00053B4B"/>
    <w:rsid w:val="0005417B"/>
    <w:rsid w:val="0005451A"/>
    <w:rsid w:val="000548A3"/>
    <w:rsid w:val="00054DE3"/>
    <w:rsid w:val="0005510C"/>
    <w:rsid w:val="00055240"/>
    <w:rsid w:val="00055ED3"/>
    <w:rsid w:val="000562BB"/>
    <w:rsid w:val="0005631F"/>
    <w:rsid w:val="00060247"/>
    <w:rsid w:val="000603A2"/>
    <w:rsid w:val="0006077F"/>
    <w:rsid w:val="00060AB3"/>
    <w:rsid w:val="00060D91"/>
    <w:rsid w:val="0006193E"/>
    <w:rsid w:val="00062020"/>
    <w:rsid w:val="0006256F"/>
    <w:rsid w:val="0006295D"/>
    <w:rsid w:val="00062B34"/>
    <w:rsid w:val="00063321"/>
    <w:rsid w:val="000638D2"/>
    <w:rsid w:val="00063BBE"/>
    <w:rsid w:val="00063C64"/>
    <w:rsid w:val="00063DFA"/>
    <w:rsid w:val="0006431D"/>
    <w:rsid w:val="0006449B"/>
    <w:rsid w:val="00064840"/>
    <w:rsid w:val="000648A4"/>
    <w:rsid w:val="00064963"/>
    <w:rsid w:val="00065C3D"/>
    <w:rsid w:val="00065E4C"/>
    <w:rsid w:val="00066297"/>
    <w:rsid w:val="000663AA"/>
    <w:rsid w:val="00066B87"/>
    <w:rsid w:val="00066EED"/>
    <w:rsid w:val="00067038"/>
    <w:rsid w:val="00067CE9"/>
    <w:rsid w:val="00070005"/>
    <w:rsid w:val="00070040"/>
    <w:rsid w:val="00070661"/>
    <w:rsid w:val="0007068E"/>
    <w:rsid w:val="000707E2"/>
    <w:rsid w:val="00071685"/>
    <w:rsid w:val="00072642"/>
    <w:rsid w:val="00072786"/>
    <w:rsid w:val="00072BDC"/>
    <w:rsid w:val="000730A7"/>
    <w:rsid w:val="0007319A"/>
    <w:rsid w:val="000737A2"/>
    <w:rsid w:val="00073E76"/>
    <w:rsid w:val="00074506"/>
    <w:rsid w:val="00074C7C"/>
    <w:rsid w:val="00075F35"/>
    <w:rsid w:val="00076000"/>
    <w:rsid w:val="000763B6"/>
    <w:rsid w:val="000766D2"/>
    <w:rsid w:val="00076FC1"/>
    <w:rsid w:val="00077EFE"/>
    <w:rsid w:val="000804FF"/>
    <w:rsid w:val="0008190B"/>
    <w:rsid w:val="0008260E"/>
    <w:rsid w:val="000827E0"/>
    <w:rsid w:val="00082BD3"/>
    <w:rsid w:val="00082CC3"/>
    <w:rsid w:val="00083253"/>
    <w:rsid w:val="000834D8"/>
    <w:rsid w:val="00084E22"/>
    <w:rsid w:val="00084F07"/>
    <w:rsid w:val="000859FF"/>
    <w:rsid w:val="00085EC5"/>
    <w:rsid w:val="000864AF"/>
    <w:rsid w:val="000874F6"/>
    <w:rsid w:val="00087585"/>
    <w:rsid w:val="00087935"/>
    <w:rsid w:val="00087E2E"/>
    <w:rsid w:val="000900BC"/>
    <w:rsid w:val="00090816"/>
    <w:rsid w:val="00090C3E"/>
    <w:rsid w:val="000916C8"/>
    <w:rsid w:val="00092A16"/>
    <w:rsid w:val="00092F02"/>
    <w:rsid w:val="000932C1"/>
    <w:rsid w:val="0009339F"/>
    <w:rsid w:val="000940EA"/>
    <w:rsid w:val="000945F6"/>
    <w:rsid w:val="00094865"/>
    <w:rsid w:val="000949E9"/>
    <w:rsid w:val="00095B94"/>
    <w:rsid w:val="00095C36"/>
    <w:rsid w:val="00096060"/>
    <w:rsid w:val="000963C9"/>
    <w:rsid w:val="00096EEC"/>
    <w:rsid w:val="00097552"/>
    <w:rsid w:val="00097724"/>
    <w:rsid w:val="00097E54"/>
    <w:rsid w:val="000A07B9"/>
    <w:rsid w:val="000A13A2"/>
    <w:rsid w:val="000A2091"/>
    <w:rsid w:val="000A246A"/>
    <w:rsid w:val="000A2765"/>
    <w:rsid w:val="000A2772"/>
    <w:rsid w:val="000A2791"/>
    <w:rsid w:val="000A2D39"/>
    <w:rsid w:val="000A31BD"/>
    <w:rsid w:val="000A352D"/>
    <w:rsid w:val="000A39B8"/>
    <w:rsid w:val="000A489C"/>
    <w:rsid w:val="000A4DDA"/>
    <w:rsid w:val="000A67CC"/>
    <w:rsid w:val="000A7AF8"/>
    <w:rsid w:val="000A7C2C"/>
    <w:rsid w:val="000A7E01"/>
    <w:rsid w:val="000B0A27"/>
    <w:rsid w:val="000B17AC"/>
    <w:rsid w:val="000B1BC0"/>
    <w:rsid w:val="000B2288"/>
    <w:rsid w:val="000B2477"/>
    <w:rsid w:val="000B2A24"/>
    <w:rsid w:val="000B3686"/>
    <w:rsid w:val="000B3FCD"/>
    <w:rsid w:val="000B44E1"/>
    <w:rsid w:val="000B569E"/>
    <w:rsid w:val="000B591B"/>
    <w:rsid w:val="000B5B7E"/>
    <w:rsid w:val="000B5E6A"/>
    <w:rsid w:val="000B631F"/>
    <w:rsid w:val="000B642D"/>
    <w:rsid w:val="000B65A3"/>
    <w:rsid w:val="000B6665"/>
    <w:rsid w:val="000B7238"/>
    <w:rsid w:val="000B76F9"/>
    <w:rsid w:val="000C0D5F"/>
    <w:rsid w:val="000C123F"/>
    <w:rsid w:val="000C17A5"/>
    <w:rsid w:val="000C1994"/>
    <w:rsid w:val="000C1BB3"/>
    <w:rsid w:val="000C1D94"/>
    <w:rsid w:val="000C25E4"/>
    <w:rsid w:val="000C2727"/>
    <w:rsid w:val="000C2F64"/>
    <w:rsid w:val="000C2FA2"/>
    <w:rsid w:val="000C3010"/>
    <w:rsid w:val="000C30BF"/>
    <w:rsid w:val="000C31F8"/>
    <w:rsid w:val="000C35BE"/>
    <w:rsid w:val="000C3725"/>
    <w:rsid w:val="000C38E2"/>
    <w:rsid w:val="000C4380"/>
    <w:rsid w:val="000C50C7"/>
    <w:rsid w:val="000C5E52"/>
    <w:rsid w:val="000C5F12"/>
    <w:rsid w:val="000C5FC7"/>
    <w:rsid w:val="000C64B1"/>
    <w:rsid w:val="000C65D4"/>
    <w:rsid w:val="000C6CF3"/>
    <w:rsid w:val="000C726A"/>
    <w:rsid w:val="000C7AB1"/>
    <w:rsid w:val="000C7CC3"/>
    <w:rsid w:val="000C7FF9"/>
    <w:rsid w:val="000D01A7"/>
    <w:rsid w:val="000D091F"/>
    <w:rsid w:val="000D0AD4"/>
    <w:rsid w:val="000D1273"/>
    <w:rsid w:val="000D1373"/>
    <w:rsid w:val="000D1421"/>
    <w:rsid w:val="000D2C6C"/>
    <w:rsid w:val="000D2D67"/>
    <w:rsid w:val="000D324D"/>
    <w:rsid w:val="000D3558"/>
    <w:rsid w:val="000D38DE"/>
    <w:rsid w:val="000D3C11"/>
    <w:rsid w:val="000D3C84"/>
    <w:rsid w:val="000D4130"/>
    <w:rsid w:val="000D4A33"/>
    <w:rsid w:val="000D4B77"/>
    <w:rsid w:val="000D4EB4"/>
    <w:rsid w:val="000D5E28"/>
    <w:rsid w:val="000D6481"/>
    <w:rsid w:val="000D6F0B"/>
    <w:rsid w:val="000D7835"/>
    <w:rsid w:val="000E08D2"/>
    <w:rsid w:val="000E0A9D"/>
    <w:rsid w:val="000E1175"/>
    <w:rsid w:val="000E291C"/>
    <w:rsid w:val="000E3421"/>
    <w:rsid w:val="000E3482"/>
    <w:rsid w:val="000E3996"/>
    <w:rsid w:val="000E3BB7"/>
    <w:rsid w:val="000E3F3B"/>
    <w:rsid w:val="000E4BA3"/>
    <w:rsid w:val="000E4DED"/>
    <w:rsid w:val="000E50E9"/>
    <w:rsid w:val="000E5D16"/>
    <w:rsid w:val="000E5E5D"/>
    <w:rsid w:val="000E695C"/>
    <w:rsid w:val="000E6A96"/>
    <w:rsid w:val="000E6ECD"/>
    <w:rsid w:val="000F06EC"/>
    <w:rsid w:val="000F0987"/>
    <w:rsid w:val="000F0BBB"/>
    <w:rsid w:val="000F0C9D"/>
    <w:rsid w:val="000F0F4C"/>
    <w:rsid w:val="000F12AC"/>
    <w:rsid w:val="000F1F7B"/>
    <w:rsid w:val="000F2197"/>
    <w:rsid w:val="000F2C47"/>
    <w:rsid w:val="000F2D46"/>
    <w:rsid w:val="000F35B2"/>
    <w:rsid w:val="000F35F4"/>
    <w:rsid w:val="000F3814"/>
    <w:rsid w:val="000F3AE8"/>
    <w:rsid w:val="000F45FA"/>
    <w:rsid w:val="000F48A1"/>
    <w:rsid w:val="000F493E"/>
    <w:rsid w:val="000F4952"/>
    <w:rsid w:val="000F49E3"/>
    <w:rsid w:val="000F4A2A"/>
    <w:rsid w:val="000F4A72"/>
    <w:rsid w:val="000F4F33"/>
    <w:rsid w:val="000F57A4"/>
    <w:rsid w:val="000F57DC"/>
    <w:rsid w:val="000F5ABA"/>
    <w:rsid w:val="000F7AFC"/>
    <w:rsid w:val="000F7B08"/>
    <w:rsid w:val="001001DE"/>
    <w:rsid w:val="0010020D"/>
    <w:rsid w:val="00100408"/>
    <w:rsid w:val="001006FA"/>
    <w:rsid w:val="001008D6"/>
    <w:rsid w:val="00100F58"/>
    <w:rsid w:val="00101143"/>
    <w:rsid w:val="0010162B"/>
    <w:rsid w:val="0010212E"/>
    <w:rsid w:val="00102133"/>
    <w:rsid w:val="0010262B"/>
    <w:rsid w:val="00102679"/>
    <w:rsid w:val="00102B65"/>
    <w:rsid w:val="00103429"/>
    <w:rsid w:val="00103C0B"/>
    <w:rsid w:val="00103EAA"/>
    <w:rsid w:val="0010419F"/>
    <w:rsid w:val="00105DA6"/>
    <w:rsid w:val="00105F5B"/>
    <w:rsid w:val="001062E6"/>
    <w:rsid w:val="00106708"/>
    <w:rsid w:val="00106D54"/>
    <w:rsid w:val="001073E2"/>
    <w:rsid w:val="0010763D"/>
    <w:rsid w:val="0010789F"/>
    <w:rsid w:val="00107998"/>
    <w:rsid w:val="00110428"/>
    <w:rsid w:val="0011087F"/>
    <w:rsid w:val="00110A08"/>
    <w:rsid w:val="00110BFB"/>
    <w:rsid w:val="00111244"/>
    <w:rsid w:val="001115FF"/>
    <w:rsid w:val="00111786"/>
    <w:rsid w:val="0011186E"/>
    <w:rsid w:val="00111DBA"/>
    <w:rsid w:val="00112242"/>
    <w:rsid w:val="001129B1"/>
    <w:rsid w:val="00112BDD"/>
    <w:rsid w:val="0011328A"/>
    <w:rsid w:val="0011328F"/>
    <w:rsid w:val="001135F4"/>
    <w:rsid w:val="00113939"/>
    <w:rsid w:val="00114039"/>
    <w:rsid w:val="0011441C"/>
    <w:rsid w:val="00114467"/>
    <w:rsid w:val="00114A61"/>
    <w:rsid w:val="00114AD4"/>
    <w:rsid w:val="00114BB2"/>
    <w:rsid w:val="00115482"/>
    <w:rsid w:val="001158FD"/>
    <w:rsid w:val="00115B9E"/>
    <w:rsid w:val="00115E29"/>
    <w:rsid w:val="00116870"/>
    <w:rsid w:val="00116B65"/>
    <w:rsid w:val="00116F06"/>
    <w:rsid w:val="00117D49"/>
    <w:rsid w:val="00117F62"/>
    <w:rsid w:val="00120221"/>
    <w:rsid w:val="00120316"/>
    <w:rsid w:val="0012094D"/>
    <w:rsid w:val="00120BA4"/>
    <w:rsid w:val="001216A6"/>
    <w:rsid w:val="00121A4B"/>
    <w:rsid w:val="00122462"/>
    <w:rsid w:val="00122973"/>
    <w:rsid w:val="00122BC7"/>
    <w:rsid w:val="00122DAC"/>
    <w:rsid w:val="00122EAE"/>
    <w:rsid w:val="0012358C"/>
    <w:rsid w:val="00123E95"/>
    <w:rsid w:val="0012423C"/>
    <w:rsid w:val="001245D2"/>
    <w:rsid w:val="0012482F"/>
    <w:rsid w:val="00124DDD"/>
    <w:rsid w:val="001253C5"/>
    <w:rsid w:val="001260C3"/>
    <w:rsid w:val="00126216"/>
    <w:rsid w:val="00126611"/>
    <w:rsid w:val="00127059"/>
    <w:rsid w:val="00127733"/>
    <w:rsid w:val="00127960"/>
    <w:rsid w:val="001279D3"/>
    <w:rsid w:val="00127F5B"/>
    <w:rsid w:val="00130096"/>
    <w:rsid w:val="001303BA"/>
    <w:rsid w:val="00130570"/>
    <w:rsid w:val="001315DD"/>
    <w:rsid w:val="00131775"/>
    <w:rsid w:val="00131B41"/>
    <w:rsid w:val="00132B3E"/>
    <w:rsid w:val="00132D0C"/>
    <w:rsid w:val="00133B1F"/>
    <w:rsid w:val="00133C99"/>
    <w:rsid w:val="00133E65"/>
    <w:rsid w:val="00133F0A"/>
    <w:rsid w:val="0013417C"/>
    <w:rsid w:val="00134222"/>
    <w:rsid w:val="001345AA"/>
    <w:rsid w:val="001352A9"/>
    <w:rsid w:val="001354FE"/>
    <w:rsid w:val="0013596A"/>
    <w:rsid w:val="00135AE9"/>
    <w:rsid w:val="00135F1C"/>
    <w:rsid w:val="0013655D"/>
    <w:rsid w:val="00136EA3"/>
    <w:rsid w:val="001403FB"/>
    <w:rsid w:val="00141061"/>
    <w:rsid w:val="00141671"/>
    <w:rsid w:val="001416C8"/>
    <w:rsid w:val="00141B28"/>
    <w:rsid w:val="00141EAF"/>
    <w:rsid w:val="00142824"/>
    <w:rsid w:val="001439AC"/>
    <w:rsid w:val="00143B08"/>
    <w:rsid w:val="00143B46"/>
    <w:rsid w:val="00144901"/>
    <w:rsid w:val="00146122"/>
    <w:rsid w:val="0014645A"/>
    <w:rsid w:val="001466EC"/>
    <w:rsid w:val="00146CD0"/>
    <w:rsid w:val="00147029"/>
    <w:rsid w:val="00147238"/>
    <w:rsid w:val="00147502"/>
    <w:rsid w:val="0014773D"/>
    <w:rsid w:val="00147A42"/>
    <w:rsid w:val="0015049C"/>
    <w:rsid w:val="00150520"/>
    <w:rsid w:val="00150849"/>
    <w:rsid w:val="001508DC"/>
    <w:rsid w:val="001509D9"/>
    <w:rsid w:val="0015106B"/>
    <w:rsid w:val="001510FA"/>
    <w:rsid w:val="001512E6"/>
    <w:rsid w:val="00151745"/>
    <w:rsid w:val="0015195F"/>
    <w:rsid w:val="00151F34"/>
    <w:rsid w:val="00151F45"/>
    <w:rsid w:val="001535A3"/>
    <w:rsid w:val="00153B75"/>
    <w:rsid w:val="0015456A"/>
    <w:rsid w:val="00154F15"/>
    <w:rsid w:val="00155139"/>
    <w:rsid w:val="0015516A"/>
    <w:rsid w:val="00155365"/>
    <w:rsid w:val="001553CE"/>
    <w:rsid w:val="001554F3"/>
    <w:rsid w:val="001559F0"/>
    <w:rsid w:val="00155E0A"/>
    <w:rsid w:val="00155E2F"/>
    <w:rsid w:val="00156091"/>
    <w:rsid w:val="001561F6"/>
    <w:rsid w:val="00156BB5"/>
    <w:rsid w:val="00156F1B"/>
    <w:rsid w:val="001572BE"/>
    <w:rsid w:val="00160028"/>
    <w:rsid w:val="0016029C"/>
    <w:rsid w:val="00161487"/>
    <w:rsid w:val="00161864"/>
    <w:rsid w:val="0016197A"/>
    <w:rsid w:val="00161B72"/>
    <w:rsid w:val="00161CB6"/>
    <w:rsid w:val="00162A03"/>
    <w:rsid w:val="00162D85"/>
    <w:rsid w:val="001635B5"/>
    <w:rsid w:val="001636A3"/>
    <w:rsid w:val="00164015"/>
    <w:rsid w:val="0016416F"/>
    <w:rsid w:val="0016488E"/>
    <w:rsid w:val="00165014"/>
    <w:rsid w:val="00165228"/>
    <w:rsid w:val="00166613"/>
    <w:rsid w:val="00166662"/>
    <w:rsid w:val="00166850"/>
    <w:rsid w:val="001671B9"/>
    <w:rsid w:val="001675D9"/>
    <w:rsid w:val="0016773C"/>
    <w:rsid w:val="00167A8C"/>
    <w:rsid w:val="00167DB8"/>
    <w:rsid w:val="001708BE"/>
    <w:rsid w:val="00170AE8"/>
    <w:rsid w:val="00170CF6"/>
    <w:rsid w:val="00171122"/>
    <w:rsid w:val="001711F4"/>
    <w:rsid w:val="00171556"/>
    <w:rsid w:val="001716EB"/>
    <w:rsid w:val="00171785"/>
    <w:rsid w:val="00171E4A"/>
    <w:rsid w:val="00172023"/>
    <w:rsid w:val="00172043"/>
    <w:rsid w:val="001720B1"/>
    <w:rsid w:val="00173463"/>
    <w:rsid w:val="00173D9D"/>
    <w:rsid w:val="00174733"/>
    <w:rsid w:val="0017484E"/>
    <w:rsid w:val="001749B7"/>
    <w:rsid w:val="00174D89"/>
    <w:rsid w:val="00174ECA"/>
    <w:rsid w:val="00175BBF"/>
    <w:rsid w:val="00175CA2"/>
    <w:rsid w:val="0017756B"/>
    <w:rsid w:val="00180D1D"/>
    <w:rsid w:val="00180F01"/>
    <w:rsid w:val="00180FDD"/>
    <w:rsid w:val="00181132"/>
    <w:rsid w:val="001814D1"/>
    <w:rsid w:val="00182004"/>
    <w:rsid w:val="00182775"/>
    <w:rsid w:val="00183095"/>
    <w:rsid w:val="001830E3"/>
    <w:rsid w:val="00183403"/>
    <w:rsid w:val="0018349F"/>
    <w:rsid w:val="00183528"/>
    <w:rsid w:val="00183651"/>
    <w:rsid w:val="00183D45"/>
    <w:rsid w:val="00183F8E"/>
    <w:rsid w:val="00184388"/>
    <w:rsid w:val="00184A48"/>
    <w:rsid w:val="0018566A"/>
    <w:rsid w:val="0018595D"/>
    <w:rsid w:val="00185D4E"/>
    <w:rsid w:val="0018644E"/>
    <w:rsid w:val="001868EE"/>
    <w:rsid w:val="00186F02"/>
    <w:rsid w:val="0018793D"/>
    <w:rsid w:val="001901F8"/>
    <w:rsid w:val="00191482"/>
    <w:rsid w:val="00191687"/>
    <w:rsid w:val="001920DA"/>
    <w:rsid w:val="001927D9"/>
    <w:rsid w:val="001931FC"/>
    <w:rsid w:val="00193A0E"/>
    <w:rsid w:val="00193BD7"/>
    <w:rsid w:val="0019451F"/>
    <w:rsid w:val="00194A3C"/>
    <w:rsid w:val="00194D76"/>
    <w:rsid w:val="0019513F"/>
    <w:rsid w:val="0019520E"/>
    <w:rsid w:val="00195288"/>
    <w:rsid w:val="001960FA"/>
    <w:rsid w:val="00196730"/>
    <w:rsid w:val="001967CB"/>
    <w:rsid w:val="001972AE"/>
    <w:rsid w:val="001974A1"/>
    <w:rsid w:val="00197581"/>
    <w:rsid w:val="001A1E6C"/>
    <w:rsid w:val="001A2E05"/>
    <w:rsid w:val="001A3471"/>
    <w:rsid w:val="001A444E"/>
    <w:rsid w:val="001A44C9"/>
    <w:rsid w:val="001A44F9"/>
    <w:rsid w:val="001A47D4"/>
    <w:rsid w:val="001A4B57"/>
    <w:rsid w:val="001A600E"/>
    <w:rsid w:val="001A675E"/>
    <w:rsid w:val="001A6A3F"/>
    <w:rsid w:val="001A6C2B"/>
    <w:rsid w:val="001A7223"/>
    <w:rsid w:val="001A755E"/>
    <w:rsid w:val="001A785E"/>
    <w:rsid w:val="001B045A"/>
    <w:rsid w:val="001B0794"/>
    <w:rsid w:val="001B1469"/>
    <w:rsid w:val="001B1F9C"/>
    <w:rsid w:val="001B23F4"/>
    <w:rsid w:val="001B2A76"/>
    <w:rsid w:val="001B3240"/>
    <w:rsid w:val="001B3F5F"/>
    <w:rsid w:val="001B56B5"/>
    <w:rsid w:val="001B5A1C"/>
    <w:rsid w:val="001B61BE"/>
    <w:rsid w:val="001B63C0"/>
    <w:rsid w:val="001B6597"/>
    <w:rsid w:val="001B6953"/>
    <w:rsid w:val="001B6ACF"/>
    <w:rsid w:val="001B6B8E"/>
    <w:rsid w:val="001B6D67"/>
    <w:rsid w:val="001B7033"/>
    <w:rsid w:val="001B7ABF"/>
    <w:rsid w:val="001C0238"/>
    <w:rsid w:val="001C03AF"/>
    <w:rsid w:val="001C0758"/>
    <w:rsid w:val="001C096C"/>
    <w:rsid w:val="001C0D16"/>
    <w:rsid w:val="001C0EA1"/>
    <w:rsid w:val="001C1472"/>
    <w:rsid w:val="001C1534"/>
    <w:rsid w:val="001C15CD"/>
    <w:rsid w:val="001C17A8"/>
    <w:rsid w:val="001C1854"/>
    <w:rsid w:val="001C19AA"/>
    <w:rsid w:val="001C1FBF"/>
    <w:rsid w:val="001C22CF"/>
    <w:rsid w:val="001C2513"/>
    <w:rsid w:val="001C268D"/>
    <w:rsid w:val="001C38E3"/>
    <w:rsid w:val="001C39B0"/>
    <w:rsid w:val="001C3A13"/>
    <w:rsid w:val="001C3A76"/>
    <w:rsid w:val="001C4057"/>
    <w:rsid w:val="001C4179"/>
    <w:rsid w:val="001C4A6A"/>
    <w:rsid w:val="001C4E96"/>
    <w:rsid w:val="001C6324"/>
    <w:rsid w:val="001C6721"/>
    <w:rsid w:val="001C687E"/>
    <w:rsid w:val="001C6B7E"/>
    <w:rsid w:val="001C6DCF"/>
    <w:rsid w:val="001C6E86"/>
    <w:rsid w:val="001C6F26"/>
    <w:rsid w:val="001C7D36"/>
    <w:rsid w:val="001D0178"/>
    <w:rsid w:val="001D0266"/>
    <w:rsid w:val="001D06AB"/>
    <w:rsid w:val="001D0B95"/>
    <w:rsid w:val="001D0D37"/>
    <w:rsid w:val="001D1515"/>
    <w:rsid w:val="001D273A"/>
    <w:rsid w:val="001D3A12"/>
    <w:rsid w:val="001D3A86"/>
    <w:rsid w:val="001D3AB2"/>
    <w:rsid w:val="001D3BF9"/>
    <w:rsid w:val="001D4F32"/>
    <w:rsid w:val="001D56C6"/>
    <w:rsid w:val="001D5C06"/>
    <w:rsid w:val="001D62A4"/>
    <w:rsid w:val="001D6AAF"/>
    <w:rsid w:val="001D7017"/>
    <w:rsid w:val="001D7269"/>
    <w:rsid w:val="001D7625"/>
    <w:rsid w:val="001E0AF6"/>
    <w:rsid w:val="001E17F2"/>
    <w:rsid w:val="001E19CD"/>
    <w:rsid w:val="001E1B7F"/>
    <w:rsid w:val="001E1C8B"/>
    <w:rsid w:val="001E2940"/>
    <w:rsid w:val="001E307B"/>
    <w:rsid w:val="001E4AB6"/>
    <w:rsid w:val="001E4AC0"/>
    <w:rsid w:val="001E4D0B"/>
    <w:rsid w:val="001E5635"/>
    <w:rsid w:val="001E58DD"/>
    <w:rsid w:val="001E59FF"/>
    <w:rsid w:val="001E5E5D"/>
    <w:rsid w:val="001E66C0"/>
    <w:rsid w:val="001E6CA2"/>
    <w:rsid w:val="001E6D6C"/>
    <w:rsid w:val="001E6DAC"/>
    <w:rsid w:val="001E7F82"/>
    <w:rsid w:val="001E7FE1"/>
    <w:rsid w:val="001F028C"/>
    <w:rsid w:val="001F03D7"/>
    <w:rsid w:val="001F0936"/>
    <w:rsid w:val="001F1752"/>
    <w:rsid w:val="001F199F"/>
    <w:rsid w:val="001F1A38"/>
    <w:rsid w:val="001F1B00"/>
    <w:rsid w:val="001F1D29"/>
    <w:rsid w:val="001F215C"/>
    <w:rsid w:val="001F25E9"/>
    <w:rsid w:val="001F27A7"/>
    <w:rsid w:val="001F2854"/>
    <w:rsid w:val="001F3405"/>
    <w:rsid w:val="001F4DF8"/>
    <w:rsid w:val="001F4E44"/>
    <w:rsid w:val="001F4F3F"/>
    <w:rsid w:val="001F531E"/>
    <w:rsid w:val="001F56A5"/>
    <w:rsid w:val="001F5BDA"/>
    <w:rsid w:val="001F644D"/>
    <w:rsid w:val="001F645E"/>
    <w:rsid w:val="001F69C6"/>
    <w:rsid w:val="001F6A40"/>
    <w:rsid w:val="001F6B54"/>
    <w:rsid w:val="002000F3"/>
    <w:rsid w:val="0020034B"/>
    <w:rsid w:val="00200483"/>
    <w:rsid w:val="002013AD"/>
    <w:rsid w:val="00201429"/>
    <w:rsid w:val="00201462"/>
    <w:rsid w:val="00201577"/>
    <w:rsid w:val="00201625"/>
    <w:rsid w:val="00201939"/>
    <w:rsid w:val="002019BE"/>
    <w:rsid w:val="00201BF7"/>
    <w:rsid w:val="00202B2A"/>
    <w:rsid w:val="00202C68"/>
    <w:rsid w:val="00202D67"/>
    <w:rsid w:val="002031BC"/>
    <w:rsid w:val="002038C7"/>
    <w:rsid w:val="00204165"/>
    <w:rsid w:val="002044AC"/>
    <w:rsid w:val="002051CF"/>
    <w:rsid w:val="00205562"/>
    <w:rsid w:val="0020565A"/>
    <w:rsid w:val="00205C49"/>
    <w:rsid w:val="00205EB3"/>
    <w:rsid w:val="00206021"/>
    <w:rsid w:val="00207082"/>
    <w:rsid w:val="0020733F"/>
    <w:rsid w:val="00207344"/>
    <w:rsid w:val="0020737B"/>
    <w:rsid w:val="00207426"/>
    <w:rsid w:val="0020752F"/>
    <w:rsid w:val="00207609"/>
    <w:rsid w:val="00207A34"/>
    <w:rsid w:val="002100EF"/>
    <w:rsid w:val="00210382"/>
    <w:rsid w:val="00210399"/>
    <w:rsid w:val="00210CE7"/>
    <w:rsid w:val="00210E40"/>
    <w:rsid w:val="0021158B"/>
    <w:rsid w:val="0021185B"/>
    <w:rsid w:val="00211C27"/>
    <w:rsid w:val="00212197"/>
    <w:rsid w:val="00212AD5"/>
    <w:rsid w:val="00213E9D"/>
    <w:rsid w:val="00214305"/>
    <w:rsid w:val="00214EA7"/>
    <w:rsid w:val="00215155"/>
    <w:rsid w:val="0021581F"/>
    <w:rsid w:val="00215870"/>
    <w:rsid w:val="00215966"/>
    <w:rsid w:val="00215A53"/>
    <w:rsid w:val="00215BEF"/>
    <w:rsid w:val="00215EED"/>
    <w:rsid w:val="00215F7F"/>
    <w:rsid w:val="002169E1"/>
    <w:rsid w:val="00216BF1"/>
    <w:rsid w:val="002174A2"/>
    <w:rsid w:val="00220226"/>
    <w:rsid w:val="00220560"/>
    <w:rsid w:val="00220EB7"/>
    <w:rsid w:val="00221399"/>
    <w:rsid w:val="00221836"/>
    <w:rsid w:val="00221D43"/>
    <w:rsid w:val="002222EF"/>
    <w:rsid w:val="002233A6"/>
    <w:rsid w:val="002238F7"/>
    <w:rsid w:val="0022394B"/>
    <w:rsid w:val="00223A2D"/>
    <w:rsid w:val="0022468F"/>
    <w:rsid w:val="002246F7"/>
    <w:rsid w:val="00225054"/>
    <w:rsid w:val="00225829"/>
    <w:rsid w:val="00225AEC"/>
    <w:rsid w:val="00225C62"/>
    <w:rsid w:val="00225C67"/>
    <w:rsid w:val="002265CE"/>
    <w:rsid w:val="00226783"/>
    <w:rsid w:val="00226B33"/>
    <w:rsid w:val="00226B95"/>
    <w:rsid w:val="00226E81"/>
    <w:rsid w:val="00226FB5"/>
    <w:rsid w:val="002276BC"/>
    <w:rsid w:val="0023039B"/>
    <w:rsid w:val="002306FA"/>
    <w:rsid w:val="00230A2F"/>
    <w:rsid w:val="00230D28"/>
    <w:rsid w:val="002310F0"/>
    <w:rsid w:val="00231167"/>
    <w:rsid w:val="0023139D"/>
    <w:rsid w:val="00231553"/>
    <w:rsid w:val="00231FA0"/>
    <w:rsid w:val="0023255F"/>
    <w:rsid w:val="0023267F"/>
    <w:rsid w:val="00232758"/>
    <w:rsid w:val="00232F54"/>
    <w:rsid w:val="00233106"/>
    <w:rsid w:val="0023333E"/>
    <w:rsid w:val="002338BE"/>
    <w:rsid w:val="00233AF6"/>
    <w:rsid w:val="00233DA4"/>
    <w:rsid w:val="00233DAD"/>
    <w:rsid w:val="002343C5"/>
    <w:rsid w:val="0023513E"/>
    <w:rsid w:val="002359D8"/>
    <w:rsid w:val="00235AB3"/>
    <w:rsid w:val="00235F1A"/>
    <w:rsid w:val="00236391"/>
    <w:rsid w:val="002366B0"/>
    <w:rsid w:val="00236F2B"/>
    <w:rsid w:val="00237DE0"/>
    <w:rsid w:val="002405B5"/>
    <w:rsid w:val="002410E6"/>
    <w:rsid w:val="00241D61"/>
    <w:rsid w:val="002420BF"/>
    <w:rsid w:val="002431ED"/>
    <w:rsid w:val="002435C7"/>
    <w:rsid w:val="00243980"/>
    <w:rsid w:val="0024426E"/>
    <w:rsid w:val="00244EF9"/>
    <w:rsid w:val="00246131"/>
    <w:rsid w:val="002462A1"/>
    <w:rsid w:val="002462AE"/>
    <w:rsid w:val="0024657A"/>
    <w:rsid w:val="00246750"/>
    <w:rsid w:val="00246EB3"/>
    <w:rsid w:val="00247138"/>
    <w:rsid w:val="00247273"/>
    <w:rsid w:val="00247720"/>
    <w:rsid w:val="00250303"/>
    <w:rsid w:val="002505A1"/>
    <w:rsid w:val="00250E30"/>
    <w:rsid w:val="00251297"/>
    <w:rsid w:val="00251377"/>
    <w:rsid w:val="00252167"/>
    <w:rsid w:val="00252C2E"/>
    <w:rsid w:val="0025316B"/>
    <w:rsid w:val="002537F7"/>
    <w:rsid w:val="00254313"/>
    <w:rsid w:val="00255246"/>
    <w:rsid w:val="0025610D"/>
    <w:rsid w:val="002562C1"/>
    <w:rsid w:val="0025630F"/>
    <w:rsid w:val="00256906"/>
    <w:rsid w:val="00256AF5"/>
    <w:rsid w:val="00256DFE"/>
    <w:rsid w:val="00257140"/>
    <w:rsid w:val="002571FE"/>
    <w:rsid w:val="002579B4"/>
    <w:rsid w:val="0026065D"/>
    <w:rsid w:val="002606D8"/>
    <w:rsid w:val="0026070D"/>
    <w:rsid w:val="00260DA7"/>
    <w:rsid w:val="00260F44"/>
    <w:rsid w:val="00261293"/>
    <w:rsid w:val="0026157A"/>
    <w:rsid w:val="00261DFB"/>
    <w:rsid w:val="002620C9"/>
    <w:rsid w:val="002624C5"/>
    <w:rsid w:val="00262AB2"/>
    <w:rsid w:val="00263F05"/>
    <w:rsid w:val="002642D7"/>
    <w:rsid w:val="002651EB"/>
    <w:rsid w:val="002654AB"/>
    <w:rsid w:val="00265630"/>
    <w:rsid w:val="00265891"/>
    <w:rsid w:val="00265AD7"/>
    <w:rsid w:val="00265CA9"/>
    <w:rsid w:val="00266BFA"/>
    <w:rsid w:val="00266F02"/>
    <w:rsid w:val="002679EA"/>
    <w:rsid w:val="00267C70"/>
    <w:rsid w:val="00270563"/>
    <w:rsid w:val="00270DD6"/>
    <w:rsid w:val="0027132C"/>
    <w:rsid w:val="0027134E"/>
    <w:rsid w:val="002716D4"/>
    <w:rsid w:val="002723A6"/>
    <w:rsid w:val="002726DF"/>
    <w:rsid w:val="002728CF"/>
    <w:rsid w:val="00273972"/>
    <w:rsid w:val="002739A1"/>
    <w:rsid w:val="0027412C"/>
    <w:rsid w:val="002745DC"/>
    <w:rsid w:val="00275183"/>
    <w:rsid w:val="00275398"/>
    <w:rsid w:val="00275582"/>
    <w:rsid w:val="00275961"/>
    <w:rsid w:val="0027597E"/>
    <w:rsid w:val="00275C82"/>
    <w:rsid w:val="00275D39"/>
    <w:rsid w:val="00275E29"/>
    <w:rsid w:val="00275E60"/>
    <w:rsid w:val="002761A2"/>
    <w:rsid w:val="00276243"/>
    <w:rsid w:val="002762C0"/>
    <w:rsid w:val="002762EE"/>
    <w:rsid w:val="00276BC2"/>
    <w:rsid w:val="00276DC2"/>
    <w:rsid w:val="0027781E"/>
    <w:rsid w:val="002778C0"/>
    <w:rsid w:val="00277ACC"/>
    <w:rsid w:val="00277CD9"/>
    <w:rsid w:val="00277F8B"/>
    <w:rsid w:val="002814B6"/>
    <w:rsid w:val="00281941"/>
    <w:rsid w:val="00281C32"/>
    <w:rsid w:val="00281C48"/>
    <w:rsid w:val="002822DC"/>
    <w:rsid w:val="002824C4"/>
    <w:rsid w:val="002828D8"/>
    <w:rsid w:val="00282E11"/>
    <w:rsid w:val="00283789"/>
    <w:rsid w:val="0028409F"/>
    <w:rsid w:val="00284D9D"/>
    <w:rsid w:val="00284E0F"/>
    <w:rsid w:val="002853C7"/>
    <w:rsid w:val="002854E5"/>
    <w:rsid w:val="0028621B"/>
    <w:rsid w:val="002864AC"/>
    <w:rsid w:val="00286901"/>
    <w:rsid w:val="002872D0"/>
    <w:rsid w:val="0028745C"/>
    <w:rsid w:val="00287605"/>
    <w:rsid w:val="00291F5C"/>
    <w:rsid w:val="00291FF1"/>
    <w:rsid w:val="00292420"/>
    <w:rsid w:val="00292A44"/>
    <w:rsid w:val="002930D6"/>
    <w:rsid w:val="0029426A"/>
    <w:rsid w:val="002942B6"/>
    <w:rsid w:val="0029439C"/>
    <w:rsid w:val="002947DD"/>
    <w:rsid w:val="00294B3A"/>
    <w:rsid w:val="00294ED4"/>
    <w:rsid w:val="0029503F"/>
    <w:rsid w:val="00295447"/>
    <w:rsid w:val="00295F21"/>
    <w:rsid w:val="0029614E"/>
    <w:rsid w:val="00296D06"/>
    <w:rsid w:val="002972C5"/>
    <w:rsid w:val="00297887"/>
    <w:rsid w:val="002979B4"/>
    <w:rsid w:val="00297A2E"/>
    <w:rsid w:val="002A0119"/>
    <w:rsid w:val="002A064B"/>
    <w:rsid w:val="002A13E2"/>
    <w:rsid w:val="002A1628"/>
    <w:rsid w:val="002A1C58"/>
    <w:rsid w:val="002A50AE"/>
    <w:rsid w:val="002A524B"/>
    <w:rsid w:val="002A5289"/>
    <w:rsid w:val="002A577A"/>
    <w:rsid w:val="002A591D"/>
    <w:rsid w:val="002A5C20"/>
    <w:rsid w:val="002A5CE8"/>
    <w:rsid w:val="002A6D99"/>
    <w:rsid w:val="002A70DC"/>
    <w:rsid w:val="002A7449"/>
    <w:rsid w:val="002A7D76"/>
    <w:rsid w:val="002A7EB5"/>
    <w:rsid w:val="002B00AF"/>
    <w:rsid w:val="002B12C2"/>
    <w:rsid w:val="002B1AA7"/>
    <w:rsid w:val="002B1B3B"/>
    <w:rsid w:val="002B1EAF"/>
    <w:rsid w:val="002B271A"/>
    <w:rsid w:val="002B30DB"/>
    <w:rsid w:val="002B313F"/>
    <w:rsid w:val="002B3B02"/>
    <w:rsid w:val="002B3DBC"/>
    <w:rsid w:val="002B4DA9"/>
    <w:rsid w:val="002B4DC0"/>
    <w:rsid w:val="002B5325"/>
    <w:rsid w:val="002B544F"/>
    <w:rsid w:val="002B5C74"/>
    <w:rsid w:val="002B613C"/>
    <w:rsid w:val="002B6827"/>
    <w:rsid w:val="002B6891"/>
    <w:rsid w:val="002B73E9"/>
    <w:rsid w:val="002B7DCB"/>
    <w:rsid w:val="002C00A4"/>
    <w:rsid w:val="002C0558"/>
    <w:rsid w:val="002C08AB"/>
    <w:rsid w:val="002C0BED"/>
    <w:rsid w:val="002C153C"/>
    <w:rsid w:val="002C1593"/>
    <w:rsid w:val="002C17A1"/>
    <w:rsid w:val="002C1A34"/>
    <w:rsid w:val="002C2084"/>
    <w:rsid w:val="002C47CE"/>
    <w:rsid w:val="002C5061"/>
    <w:rsid w:val="002C5068"/>
    <w:rsid w:val="002C57CF"/>
    <w:rsid w:val="002C5CD2"/>
    <w:rsid w:val="002C5E21"/>
    <w:rsid w:val="002C6459"/>
    <w:rsid w:val="002C646F"/>
    <w:rsid w:val="002C743C"/>
    <w:rsid w:val="002C7688"/>
    <w:rsid w:val="002C77E6"/>
    <w:rsid w:val="002C79BB"/>
    <w:rsid w:val="002C7FF1"/>
    <w:rsid w:val="002D020D"/>
    <w:rsid w:val="002D0795"/>
    <w:rsid w:val="002D0B05"/>
    <w:rsid w:val="002D1181"/>
    <w:rsid w:val="002D13C9"/>
    <w:rsid w:val="002D1474"/>
    <w:rsid w:val="002D167C"/>
    <w:rsid w:val="002D171D"/>
    <w:rsid w:val="002D21B2"/>
    <w:rsid w:val="002D22B1"/>
    <w:rsid w:val="002D253C"/>
    <w:rsid w:val="002D2B39"/>
    <w:rsid w:val="002D2DF7"/>
    <w:rsid w:val="002D319F"/>
    <w:rsid w:val="002D321A"/>
    <w:rsid w:val="002D3C3F"/>
    <w:rsid w:val="002D4160"/>
    <w:rsid w:val="002D50EA"/>
    <w:rsid w:val="002D521B"/>
    <w:rsid w:val="002D5492"/>
    <w:rsid w:val="002D55EB"/>
    <w:rsid w:val="002D593A"/>
    <w:rsid w:val="002D5DF3"/>
    <w:rsid w:val="002D61EB"/>
    <w:rsid w:val="002D6AC4"/>
    <w:rsid w:val="002D7AF6"/>
    <w:rsid w:val="002D7CA9"/>
    <w:rsid w:val="002E051D"/>
    <w:rsid w:val="002E067A"/>
    <w:rsid w:val="002E0801"/>
    <w:rsid w:val="002E0F63"/>
    <w:rsid w:val="002E142F"/>
    <w:rsid w:val="002E17C2"/>
    <w:rsid w:val="002E1BB5"/>
    <w:rsid w:val="002E1BBC"/>
    <w:rsid w:val="002E23BF"/>
    <w:rsid w:val="002E2572"/>
    <w:rsid w:val="002E2C2E"/>
    <w:rsid w:val="002E2D58"/>
    <w:rsid w:val="002E31AD"/>
    <w:rsid w:val="002E33E0"/>
    <w:rsid w:val="002E37A5"/>
    <w:rsid w:val="002E3868"/>
    <w:rsid w:val="002E3A10"/>
    <w:rsid w:val="002E3D58"/>
    <w:rsid w:val="002E516E"/>
    <w:rsid w:val="002E5435"/>
    <w:rsid w:val="002E58DE"/>
    <w:rsid w:val="002E5A38"/>
    <w:rsid w:val="002E6645"/>
    <w:rsid w:val="002E6D4D"/>
    <w:rsid w:val="002E7238"/>
    <w:rsid w:val="002E72DA"/>
    <w:rsid w:val="002F02E2"/>
    <w:rsid w:val="002F03C7"/>
    <w:rsid w:val="002F0534"/>
    <w:rsid w:val="002F13DC"/>
    <w:rsid w:val="002F1976"/>
    <w:rsid w:val="002F19B2"/>
    <w:rsid w:val="002F1CCF"/>
    <w:rsid w:val="002F1CE0"/>
    <w:rsid w:val="002F2C72"/>
    <w:rsid w:val="002F2F57"/>
    <w:rsid w:val="002F3102"/>
    <w:rsid w:val="002F3376"/>
    <w:rsid w:val="002F39F8"/>
    <w:rsid w:val="002F3C01"/>
    <w:rsid w:val="002F3C4A"/>
    <w:rsid w:val="002F4828"/>
    <w:rsid w:val="002F5488"/>
    <w:rsid w:val="002F55C0"/>
    <w:rsid w:val="002F5637"/>
    <w:rsid w:val="002F612D"/>
    <w:rsid w:val="002F6144"/>
    <w:rsid w:val="002F6F37"/>
    <w:rsid w:val="002F709D"/>
    <w:rsid w:val="00300108"/>
    <w:rsid w:val="003003F4"/>
    <w:rsid w:val="00300CF0"/>
    <w:rsid w:val="0030177D"/>
    <w:rsid w:val="00301C0F"/>
    <w:rsid w:val="00302581"/>
    <w:rsid w:val="0030283F"/>
    <w:rsid w:val="0030297C"/>
    <w:rsid w:val="00304791"/>
    <w:rsid w:val="003055C2"/>
    <w:rsid w:val="0030601A"/>
    <w:rsid w:val="00306745"/>
    <w:rsid w:val="0030716D"/>
    <w:rsid w:val="00307492"/>
    <w:rsid w:val="00307B4F"/>
    <w:rsid w:val="00307FD7"/>
    <w:rsid w:val="00310A63"/>
    <w:rsid w:val="00310ECB"/>
    <w:rsid w:val="00310EFD"/>
    <w:rsid w:val="00311F10"/>
    <w:rsid w:val="00312E99"/>
    <w:rsid w:val="00313814"/>
    <w:rsid w:val="0031423F"/>
    <w:rsid w:val="0031451F"/>
    <w:rsid w:val="00314B79"/>
    <w:rsid w:val="00314C37"/>
    <w:rsid w:val="00315019"/>
    <w:rsid w:val="003152AA"/>
    <w:rsid w:val="00315566"/>
    <w:rsid w:val="0031606A"/>
    <w:rsid w:val="00316583"/>
    <w:rsid w:val="00316B06"/>
    <w:rsid w:val="00316F4D"/>
    <w:rsid w:val="00317094"/>
    <w:rsid w:val="003171E3"/>
    <w:rsid w:val="0032048E"/>
    <w:rsid w:val="003209D9"/>
    <w:rsid w:val="00320D9C"/>
    <w:rsid w:val="003217D1"/>
    <w:rsid w:val="0032192E"/>
    <w:rsid w:val="0032223A"/>
    <w:rsid w:val="00322249"/>
    <w:rsid w:val="0032247D"/>
    <w:rsid w:val="00322A8C"/>
    <w:rsid w:val="00322ABE"/>
    <w:rsid w:val="0032307A"/>
    <w:rsid w:val="003232FE"/>
    <w:rsid w:val="00323541"/>
    <w:rsid w:val="003235A1"/>
    <w:rsid w:val="00323788"/>
    <w:rsid w:val="00324233"/>
    <w:rsid w:val="00324740"/>
    <w:rsid w:val="003251D9"/>
    <w:rsid w:val="003252C7"/>
    <w:rsid w:val="0032567B"/>
    <w:rsid w:val="00325B7C"/>
    <w:rsid w:val="00325DDA"/>
    <w:rsid w:val="003263C2"/>
    <w:rsid w:val="00326AEF"/>
    <w:rsid w:val="00327068"/>
    <w:rsid w:val="00327117"/>
    <w:rsid w:val="0032745D"/>
    <w:rsid w:val="00327AD7"/>
    <w:rsid w:val="00327AE3"/>
    <w:rsid w:val="00327F0C"/>
    <w:rsid w:val="00330512"/>
    <w:rsid w:val="0033064B"/>
    <w:rsid w:val="00330E18"/>
    <w:rsid w:val="00330F7E"/>
    <w:rsid w:val="00331532"/>
    <w:rsid w:val="003316B4"/>
    <w:rsid w:val="00331C1B"/>
    <w:rsid w:val="00331E04"/>
    <w:rsid w:val="00332CDD"/>
    <w:rsid w:val="003333BC"/>
    <w:rsid w:val="00333714"/>
    <w:rsid w:val="003344F6"/>
    <w:rsid w:val="003347FB"/>
    <w:rsid w:val="00335B85"/>
    <w:rsid w:val="00336104"/>
    <w:rsid w:val="00336772"/>
    <w:rsid w:val="00336A91"/>
    <w:rsid w:val="00337470"/>
    <w:rsid w:val="003377C0"/>
    <w:rsid w:val="0034012E"/>
    <w:rsid w:val="003405BE"/>
    <w:rsid w:val="00340CDB"/>
    <w:rsid w:val="00341BFF"/>
    <w:rsid w:val="00341D13"/>
    <w:rsid w:val="00341E6D"/>
    <w:rsid w:val="00341FE6"/>
    <w:rsid w:val="0034256C"/>
    <w:rsid w:val="003425B2"/>
    <w:rsid w:val="00342A11"/>
    <w:rsid w:val="00343A29"/>
    <w:rsid w:val="00343B16"/>
    <w:rsid w:val="00343D5B"/>
    <w:rsid w:val="00344082"/>
    <w:rsid w:val="00344085"/>
    <w:rsid w:val="00344CC0"/>
    <w:rsid w:val="00344FE1"/>
    <w:rsid w:val="00345162"/>
    <w:rsid w:val="003455AD"/>
    <w:rsid w:val="003457EE"/>
    <w:rsid w:val="003457F6"/>
    <w:rsid w:val="00345A4E"/>
    <w:rsid w:val="00346A86"/>
    <w:rsid w:val="0034787D"/>
    <w:rsid w:val="00347E63"/>
    <w:rsid w:val="003501FF"/>
    <w:rsid w:val="003503E2"/>
    <w:rsid w:val="00350410"/>
    <w:rsid w:val="00350E0D"/>
    <w:rsid w:val="00350FAA"/>
    <w:rsid w:val="00351CDE"/>
    <w:rsid w:val="00352204"/>
    <w:rsid w:val="00352237"/>
    <w:rsid w:val="003527C8"/>
    <w:rsid w:val="00352BB5"/>
    <w:rsid w:val="00353098"/>
    <w:rsid w:val="003531C1"/>
    <w:rsid w:val="00353799"/>
    <w:rsid w:val="00353D8E"/>
    <w:rsid w:val="00354A61"/>
    <w:rsid w:val="0035562B"/>
    <w:rsid w:val="003558B8"/>
    <w:rsid w:val="0035599D"/>
    <w:rsid w:val="00355F7D"/>
    <w:rsid w:val="00355FFA"/>
    <w:rsid w:val="003561CE"/>
    <w:rsid w:val="00357118"/>
    <w:rsid w:val="00357168"/>
    <w:rsid w:val="00357A0A"/>
    <w:rsid w:val="00357F36"/>
    <w:rsid w:val="0036007D"/>
    <w:rsid w:val="003602C7"/>
    <w:rsid w:val="00360924"/>
    <w:rsid w:val="003609C6"/>
    <w:rsid w:val="00361004"/>
    <w:rsid w:val="003611C3"/>
    <w:rsid w:val="003615E8"/>
    <w:rsid w:val="00361F0A"/>
    <w:rsid w:val="00361FC3"/>
    <w:rsid w:val="003621CC"/>
    <w:rsid w:val="0036238C"/>
    <w:rsid w:val="003628D3"/>
    <w:rsid w:val="00364A3B"/>
    <w:rsid w:val="00364D89"/>
    <w:rsid w:val="0036500E"/>
    <w:rsid w:val="00365D7D"/>
    <w:rsid w:val="00366A91"/>
    <w:rsid w:val="0036708B"/>
    <w:rsid w:val="0036715E"/>
    <w:rsid w:val="0036761B"/>
    <w:rsid w:val="00367D1D"/>
    <w:rsid w:val="00367DFD"/>
    <w:rsid w:val="003703B2"/>
    <w:rsid w:val="00370ADF"/>
    <w:rsid w:val="0037197C"/>
    <w:rsid w:val="00371BDF"/>
    <w:rsid w:val="00371C1D"/>
    <w:rsid w:val="00371E94"/>
    <w:rsid w:val="0037263E"/>
    <w:rsid w:val="003726D2"/>
    <w:rsid w:val="00372C81"/>
    <w:rsid w:val="00373016"/>
    <w:rsid w:val="00373150"/>
    <w:rsid w:val="003732E5"/>
    <w:rsid w:val="00373F29"/>
    <w:rsid w:val="00374F8C"/>
    <w:rsid w:val="0037540E"/>
    <w:rsid w:val="0037595E"/>
    <w:rsid w:val="00376351"/>
    <w:rsid w:val="00376544"/>
    <w:rsid w:val="0037669D"/>
    <w:rsid w:val="003769DE"/>
    <w:rsid w:val="00377B24"/>
    <w:rsid w:val="00377CC6"/>
    <w:rsid w:val="00377D0E"/>
    <w:rsid w:val="00377E14"/>
    <w:rsid w:val="003802EB"/>
    <w:rsid w:val="00380E23"/>
    <w:rsid w:val="003812F1"/>
    <w:rsid w:val="00382466"/>
    <w:rsid w:val="003827F2"/>
    <w:rsid w:val="003831F3"/>
    <w:rsid w:val="00383B7C"/>
    <w:rsid w:val="00383C9D"/>
    <w:rsid w:val="00384B0C"/>
    <w:rsid w:val="00384DD5"/>
    <w:rsid w:val="00385248"/>
    <w:rsid w:val="00385AD3"/>
    <w:rsid w:val="00385DA0"/>
    <w:rsid w:val="0038620D"/>
    <w:rsid w:val="003863E1"/>
    <w:rsid w:val="00386731"/>
    <w:rsid w:val="00386AC6"/>
    <w:rsid w:val="00386C7E"/>
    <w:rsid w:val="00386F12"/>
    <w:rsid w:val="0038751A"/>
    <w:rsid w:val="00387D3E"/>
    <w:rsid w:val="00387D90"/>
    <w:rsid w:val="00390969"/>
    <w:rsid w:val="00392643"/>
    <w:rsid w:val="003927C2"/>
    <w:rsid w:val="00392B96"/>
    <w:rsid w:val="00392BD8"/>
    <w:rsid w:val="0039331A"/>
    <w:rsid w:val="0039333F"/>
    <w:rsid w:val="00393422"/>
    <w:rsid w:val="003940B3"/>
    <w:rsid w:val="00394228"/>
    <w:rsid w:val="00394314"/>
    <w:rsid w:val="003950ED"/>
    <w:rsid w:val="00395363"/>
    <w:rsid w:val="00395C0F"/>
    <w:rsid w:val="0039641F"/>
    <w:rsid w:val="0039658E"/>
    <w:rsid w:val="00396DE4"/>
    <w:rsid w:val="0039716C"/>
    <w:rsid w:val="0039721E"/>
    <w:rsid w:val="00397825"/>
    <w:rsid w:val="00397830"/>
    <w:rsid w:val="003978E7"/>
    <w:rsid w:val="00397D6D"/>
    <w:rsid w:val="003A02DE"/>
    <w:rsid w:val="003A0E27"/>
    <w:rsid w:val="003A2116"/>
    <w:rsid w:val="003A2675"/>
    <w:rsid w:val="003A304A"/>
    <w:rsid w:val="003A375C"/>
    <w:rsid w:val="003A381B"/>
    <w:rsid w:val="003A39D5"/>
    <w:rsid w:val="003A3B1F"/>
    <w:rsid w:val="003A3EE9"/>
    <w:rsid w:val="003A3F30"/>
    <w:rsid w:val="003A3F3E"/>
    <w:rsid w:val="003A4249"/>
    <w:rsid w:val="003A46D5"/>
    <w:rsid w:val="003A6343"/>
    <w:rsid w:val="003A6BC5"/>
    <w:rsid w:val="003A7485"/>
    <w:rsid w:val="003A74C2"/>
    <w:rsid w:val="003A7A20"/>
    <w:rsid w:val="003A7C4C"/>
    <w:rsid w:val="003B0645"/>
    <w:rsid w:val="003B0907"/>
    <w:rsid w:val="003B24C7"/>
    <w:rsid w:val="003B3C1D"/>
    <w:rsid w:val="003B4C97"/>
    <w:rsid w:val="003B52FB"/>
    <w:rsid w:val="003B5C9A"/>
    <w:rsid w:val="003B5F58"/>
    <w:rsid w:val="003B6109"/>
    <w:rsid w:val="003B721E"/>
    <w:rsid w:val="003B7409"/>
    <w:rsid w:val="003B7A1F"/>
    <w:rsid w:val="003B7C50"/>
    <w:rsid w:val="003B7DC9"/>
    <w:rsid w:val="003B7E99"/>
    <w:rsid w:val="003C07B0"/>
    <w:rsid w:val="003C0B9C"/>
    <w:rsid w:val="003C1CCD"/>
    <w:rsid w:val="003C1D29"/>
    <w:rsid w:val="003C1D74"/>
    <w:rsid w:val="003C1D78"/>
    <w:rsid w:val="003C2253"/>
    <w:rsid w:val="003C22A9"/>
    <w:rsid w:val="003C2922"/>
    <w:rsid w:val="003C2AB7"/>
    <w:rsid w:val="003C2B7F"/>
    <w:rsid w:val="003C327E"/>
    <w:rsid w:val="003C3280"/>
    <w:rsid w:val="003C32EA"/>
    <w:rsid w:val="003C355E"/>
    <w:rsid w:val="003C438D"/>
    <w:rsid w:val="003C45F2"/>
    <w:rsid w:val="003C4D6A"/>
    <w:rsid w:val="003C5081"/>
    <w:rsid w:val="003C5244"/>
    <w:rsid w:val="003C52F5"/>
    <w:rsid w:val="003C59CA"/>
    <w:rsid w:val="003C5A1C"/>
    <w:rsid w:val="003C5CD9"/>
    <w:rsid w:val="003C621E"/>
    <w:rsid w:val="003C6A2F"/>
    <w:rsid w:val="003C6A9C"/>
    <w:rsid w:val="003C77B8"/>
    <w:rsid w:val="003C7BD9"/>
    <w:rsid w:val="003C7C1A"/>
    <w:rsid w:val="003D0259"/>
    <w:rsid w:val="003D05E4"/>
    <w:rsid w:val="003D0834"/>
    <w:rsid w:val="003D0F50"/>
    <w:rsid w:val="003D1841"/>
    <w:rsid w:val="003D1DF5"/>
    <w:rsid w:val="003D2BFE"/>
    <w:rsid w:val="003D2D11"/>
    <w:rsid w:val="003D3090"/>
    <w:rsid w:val="003D3557"/>
    <w:rsid w:val="003D3BAB"/>
    <w:rsid w:val="003D3BD6"/>
    <w:rsid w:val="003D3BF1"/>
    <w:rsid w:val="003D3CFA"/>
    <w:rsid w:val="003D3DCD"/>
    <w:rsid w:val="003D3F3A"/>
    <w:rsid w:val="003D4139"/>
    <w:rsid w:val="003D430C"/>
    <w:rsid w:val="003D4519"/>
    <w:rsid w:val="003D45B3"/>
    <w:rsid w:val="003D4C2A"/>
    <w:rsid w:val="003D54C4"/>
    <w:rsid w:val="003D59D2"/>
    <w:rsid w:val="003D59D9"/>
    <w:rsid w:val="003D5C17"/>
    <w:rsid w:val="003D6140"/>
    <w:rsid w:val="003D6549"/>
    <w:rsid w:val="003D69E5"/>
    <w:rsid w:val="003D6A2A"/>
    <w:rsid w:val="003D74B7"/>
    <w:rsid w:val="003D7F60"/>
    <w:rsid w:val="003E03A9"/>
    <w:rsid w:val="003E079A"/>
    <w:rsid w:val="003E0D46"/>
    <w:rsid w:val="003E1182"/>
    <w:rsid w:val="003E1208"/>
    <w:rsid w:val="003E1743"/>
    <w:rsid w:val="003E1BE2"/>
    <w:rsid w:val="003E1C5E"/>
    <w:rsid w:val="003E28D8"/>
    <w:rsid w:val="003E2CEE"/>
    <w:rsid w:val="003E2E26"/>
    <w:rsid w:val="003E36B9"/>
    <w:rsid w:val="003E3BA5"/>
    <w:rsid w:val="003E4DDA"/>
    <w:rsid w:val="003E5A9C"/>
    <w:rsid w:val="003E5DF4"/>
    <w:rsid w:val="003E5EB9"/>
    <w:rsid w:val="003E6062"/>
    <w:rsid w:val="003E61BF"/>
    <w:rsid w:val="003E64D6"/>
    <w:rsid w:val="003E6E06"/>
    <w:rsid w:val="003E709B"/>
    <w:rsid w:val="003E7306"/>
    <w:rsid w:val="003E7702"/>
    <w:rsid w:val="003E7A5B"/>
    <w:rsid w:val="003E7BA0"/>
    <w:rsid w:val="003F0CDA"/>
    <w:rsid w:val="003F1588"/>
    <w:rsid w:val="003F1FD7"/>
    <w:rsid w:val="003F2E3F"/>
    <w:rsid w:val="003F3234"/>
    <w:rsid w:val="003F3397"/>
    <w:rsid w:val="003F38E0"/>
    <w:rsid w:val="003F4548"/>
    <w:rsid w:val="003F46F4"/>
    <w:rsid w:val="003F5407"/>
    <w:rsid w:val="003F57E5"/>
    <w:rsid w:val="003F5919"/>
    <w:rsid w:val="003F5A8C"/>
    <w:rsid w:val="003F5B70"/>
    <w:rsid w:val="003F601E"/>
    <w:rsid w:val="003F65F0"/>
    <w:rsid w:val="003F68A7"/>
    <w:rsid w:val="003F710D"/>
    <w:rsid w:val="003F71D8"/>
    <w:rsid w:val="003F79C9"/>
    <w:rsid w:val="004003A3"/>
    <w:rsid w:val="0040090B"/>
    <w:rsid w:val="00401047"/>
    <w:rsid w:val="00401068"/>
    <w:rsid w:val="00401512"/>
    <w:rsid w:val="00401741"/>
    <w:rsid w:val="00401749"/>
    <w:rsid w:val="0040206D"/>
    <w:rsid w:val="004024C4"/>
    <w:rsid w:val="004027DA"/>
    <w:rsid w:val="00402B8A"/>
    <w:rsid w:val="004033D7"/>
    <w:rsid w:val="0040395C"/>
    <w:rsid w:val="004043BD"/>
    <w:rsid w:val="00404832"/>
    <w:rsid w:val="00404B08"/>
    <w:rsid w:val="00405336"/>
    <w:rsid w:val="00405E55"/>
    <w:rsid w:val="004060C0"/>
    <w:rsid w:val="00406311"/>
    <w:rsid w:val="00406C27"/>
    <w:rsid w:val="0040741B"/>
    <w:rsid w:val="00407AC0"/>
    <w:rsid w:val="004100E2"/>
    <w:rsid w:val="00410509"/>
    <w:rsid w:val="004112B0"/>
    <w:rsid w:val="004116B9"/>
    <w:rsid w:val="00411B3E"/>
    <w:rsid w:val="00411CF8"/>
    <w:rsid w:val="00411D7B"/>
    <w:rsid w:val="00412EB1"/>
    <w:rsid w:val="00412EB4"/>
    <w:rsid w:val="0041310A"/>
    <w:rsid w:val="00413A72"/>
    <w:rsid w:val="00413E40"/>
    <w:rsid w:val="00414129"/>
    <w:rsid w:val="00414BAA"/>
    <w:rsid w:val="00415396"/>
    <w:rsid w:val="0041556F"/>
    <w:rsid w:val="00416D12"/>
    <w:rsid w:val="00417129"/>
    <w:rsid w:val="0041743E"/>
    <w:rsid w:val="00417537"/>
    <w:rsid w:val="00417598"/>
    <w:rsid w:val="00417E39"/>
    <w:rsid w:val="0042005C"/>
    <w:rsid w:val="00420794"/>
    <w:rsid w:val="00421A80"/>
    <w:rsid w:val="0042230C"/>
    <w:rsid w:val="004230C0"/>
    <w:rsid w:val="0042319D"/>
    <w:rsid w:val="00423919"/>
    <w:rsid w:val="00423AEA"/>
    <w:rsid w:val="00423B67"/>
    <w:rsid w:val="00423CA3"/>
    <w:rsid w:val="004240E8"/>
    <w:rsid w:val="004245BC"/>
    <w:rsid w:val="004246DF"/>
    <w:rsid w:val="0042534C"/>
    <w:rsid w:val="004260F2"/>
    <w:rsid w:val="00426A39"/>
    <w:rsid w:val="00427330"/>
    <w:rsid w:val="0042745D"/>
    <w:rsid w:val="00430050"/>
    <w:rsid w:val="00430104"/>
    <w:rsid w:val="00430142"/>
    <w:rsid w:val="004304D4"/>
    <w:rsid w:val="00430837"/>
    <w:rsid w:val="0043096C"/>
    <w:rsid w:val="0043099D"/>
    <w:rsid w:val="004311AF"/>
    <w:rsid w:val="004314C1"/>
    <w:rsid w:val="004319CA"/>
    <w:rsid w:val="00432D4A"/>
    <w:rsid w:val="00433CB6"/>
    <w:rsid w:val="00433EF0"/>
    <w:rsid w:val="00434226"/>
    <w:rsid w:val="0043432B"/>
    <w:rsid w:val="00434903"/>
    <w:rsid w:val="00435075"/>
    <w:rsid w:val="00435AD6"/>
    <w:rsid w:val="00435F83"/>
    <w:rsid w:val="004366CA"/>
    <w:rsid w:val="0043683A"/>
    <w:rsid w:val="00436B0A"/>
    <w:rsid w:val="00436D49"/>
    <w:rsid w:val="00440651"/>
    <w:rsid w:val="0044070E"/>
    <w:rsid w:val="00440C60"/>
    <w:rsid w:val="00441833"/>
    <w:rsid w:val="00441C5D"/>
    <w:rsid w:val="00441EF1"/>
    <w:rsid w:val="00442842"/>
    <w:rsid w:val="00443102"/>
    <w:rsid w:val="00443131"/>
    <w:rsid w:val="004434E8"/>
    <w:rsid w:val="00443A23"/>
    <w:rsid w:val="00444152"/>
    <w:rsid w:val="00444332"/>
    <w:rsid w:val="00444386"/>
    <w:rsid w:val="00445802"/>
    <w:rsid w:val="0044586B"/>
    <w:rsid w:val="00445989"/>
    <w:rsid w:val="00445BA5"/>
    <w:rsid w:val="00445BE7"/>
    <w:rsid w:val="00446330"/>
    <w:rsid w:val="00446899"/>
    <w:rsid w:val="00446C1F"/>
    <w:rsid w:val="00446D78"/>
    <w:rsid w:val="00446FD9"/>
    <w:rsid w:val="00447823"/>
    <w:rsid w:val="004478D9"/>
    <w:rsid w:val="00447BFB"/>
    <w:rsid w:val="004509EE"/>
    <w:rsid w:val="00450E24"/>
    <w:rsid w:val="00450F58"/>
    <w:rsid w:val="00450FD4"/>
    <w:rsid w:val="0045158E"/>
    <w:rsid w:val="00452D12"/>
    <w:rsid w:val="004540C3"/>
    <w:rsid w:val="004543BF"/>
    <w:rsid w:val="00454B46"/>
    <w:rsid w:val="00454DD5"/>
    <w:rsid w:val="00455973"/>
    <w:rsid w:val="00455CBD"/>
    <w:rsid w:val="00456BFC"/>
    <w:rsid w:val="00456E03"/>
    <w:rsid w:val="00456EF2"/>
    <w:rsid w:val="004570B2"/>
    <w:rsid w:val="0045715F"/>
    <w:rsid w:val="00457FF7"/>
    <w:rsid w:val="00460290"/>
    <w:rsid w:val="004603F3"/>
    <w:rsid w:val="004604EA"/>
    <w:rsid w:val="004609D8"/>
    <w:rsid w:val="00461B6A"/>
    <w:rsid w:val="00461DB8"/>
    <w:rsid w:val="00462072"/>
    <w:rsid w:val="004630DC"/>
    <w:rsid w:val="00463B48"/>
    <w:rsid w:val="00464EAD"/>
    <w:rsid w:val="00464ED8"/>
    <w:rsid w:val="00465C21"/>
    <w:rsid w:val="00466340"/>
    <w:rsid w:val="00466D1C"/>
    <w:rsid w:val="00466F69"/>
    <w:rsid w:val="004673E2"/>
    <w:rsid w:val="00467480"/>
    <w:rsid w:val="00467664"/>
    <w:rsid w:val="00467C24"/>
    <w:rsid w:val="0047056E"/>
    <w:rsid w:val="00470591"/>
    <w:rsid w:val="00470AAF"/>
    <w:rsid w:val="00470AB6"/>
    <w:rsid w:val="00470C08"/>
    <w:rsid w:val="00471195"/>
    <w:rsid w:val="004717DC"/>
    <w:rsid w:val="00472484"/>
    <w:rsid w:val="00472FF5"/>
    <w:rsid w:val="0047392B"/>
    <w:rsid w:val="00473CA0"/>
    <w:rsid w:val="00474432"/>
    <w:rsid w:val="00474B0A"/>
    <w:rsid w:val="00475396"/>
    <w:rsid w:val="00475904"/>
    <w:rsid w:val="00475D94"/>
    <w:rsid w:val="0047657E"/>
    <w:rsid w:val="004768CD"/>
    <w:rsid w:val="00477828"/>
    <w:rsid w:val="00477CF2"/>
    <w:rsid w:val="00477EA0"/>
    <w:rsid w:val="004800BF"/>
    <w:rsid w:val="004802D8"/>
    <w:rsid w:val="00480547"/>
    <w:rsid w:val="0048089B"/>
    <w:rsid w:val="0048151C"/>
    <w:rsid w:val="00481CAA"/>
    <w:rsid w:val="00481D94"/>
    <w:rsid w:val="00482059"/>
    <w:rsid w:val="00482439"/>
    <w:rsid w:val="004829F3"/>
    <w:rsid w:val="004830D7"/>
    <w:rsid w:val="0048321A"/>
    <w:rsid w:val="00483C9A"/>
    <w:rsid w:val="0048418D"/>
    <w:rsid w:val="00485032"/>
    <w:rsid w:val="004854F5"/>
    <w:rsid w:val="00485A1E"/>
    <w:rsid w:val="00486247"/>
    <w:rsid w:val="0048688D"/>
    <w:rsid w:val="00486B2D"/>
    <w:rsid w:val="00486F81"/>
    <w:rsid w:val="00487990"/>
    <w:rsid w:val="004879DA"/>
    <w:rsid w:val="004902F0"/>
    <w:rsid w:val="0049039F"/>
    <w:rsid w:val="004903D6"/>
    <w:rsid w:val="0049056E"/>
    <w:rsid w:val="00490592"/>
    <w:rsid w:val="0049074C"/>
    <w:rsid w:val="00490842"/>
    <w:rsid w:val="00490B73"/>
    <w:rsid w:val="00490EDB"/>
    <w:rsid w:val="00490FE7"/>
    <w:rsid w:val="00491085"/>
    <w:rsid w:val="00491485"/>
    <w:rsid w:val="00491BDC"/>
    <w:rsid w:val="00491C1F"/>
    <w:rsid w:val="00491C6E"/>
    <w:rsid w:val="0049298D"/>
    <w:rsid w:val="00492B86"/>
    <w:rsid w:val="00492ED1"/>
    <w:rsid w:val="00493146"/>
    <w:rsid w:val="00494BA6"/>
    <w:rsid w:val="0049566D"/>
    <w:rsid w:val="00495DF6"/>
    <w:rsid w:val="0049661C"/>
    <w:rsid w:val="004969B8"/>
    <w:rsid w:val="00496BDF"/>
    <w:rsid w:val="00497061"/>
    <w:rsid w:val="004971BB"/>
    <w:rsid w:val="0049767B"/>
    <w:rsid w:val="00497D2D"/>
    <w:rsid w:val="00497DC1"/>
    <w:rsid w:val="004A02D4"/>
    <w:rsid w:val="004A03B0"/>
    <w:rsid w:val="004A0512"/>
    <w:rsid w:val="004A08D1"/>
    <w:rsid w:val="004A1154"/>
    <w:rsid w:val="004A13BA"/>
    <w:rsid w:val="004A1BDA"/>
    <w:rsid w:val="004A1DE1"/>
    <w:rsid w:val="004A2DC1"/>
    <w:rsid w:val="004A379D"/>
    <w:rsid w:val="004A421C"/>
    <w:rsid w:val="004A4E59"/>
    <w:rsid w:val="004A6970"/>
    <w:rsid w:val="004A6982"/>
    <w:rsid w:val="004A6C15"/>
    <w:rsid w:val="004A72B4"/>
    <w:rsid w:val="004A7A2A"/>
    <w:rsid w:val="004B04F0"/>
    <w:rsid w:val="004B0FFA"/>
    <w:rsid w:val="004B13B0"/>
    <w:rsid w:val="004B142F"/>
    <w:rsid w:val="004B17C7"/>
    <w:rsid w:val="004B2031"/>
    <w:rsid w:val="004B2A8C"/>
    <w:rsid w:val="004B35D2"/>
    <w:rsid w:val="004B38C8"/>
    <w:rsid w:val="004B38DC"/>
    <w:rsid w:val="004B3BC9"/>
    <w:rsid w:val="004B3C87"/>
    <w:rsid w:val="004B3DB4"/>
    <w:rsid w:val="004B413E"/>
    <w:rsid w:val="004B4225"/>
    <w:rsid w:val="004B447B"/>
    <w:rsid w:val="004B4ABA"/>
    <w:rsid w:val="004B505C"/>
    <w:rsid w:val="004B53B3"/>
    <w:rsid w:val="004B5719"/>
    <w:rsid w:val="004B5866"/>
    <w:rsid w:val="004B5989"/>
    <w:rsid w:val="004B60B4"/>
    <w:rsid w:val="004B6200"/>
    <w:rsid w:val="004B658A"/>
    <w:rsid w:val="004B7405"/>
    <w:rsid w:val="004B7978"/>
    <w:rsid w:val="004B79B2"/>
    <w:rsid w:val="004B7D52"/>
    <w:rsid w:val="004B7F21"/>
    <w:rsid w:val="004C0249"/>
    <w:rsid w:val="004C0326"/>
    <w:rsid w:val="004C0B37"/>
    <w:rsid w:val="004C0D5F"/>
    <w:rsid w:val="004C0FCA"/>
    <w:rsid w:val="004C165C"/>
    <w:rsid w:val="004C19D7"/>
    <w:rsid w:val="004C2005"/>
    <w:rsid w:val="004C21AA"/>
    <w:rsid w:val="004C237F"/>
    <w:rsid w:val="004C24F2"/>
    <w:rsid w:val="004C2ACD"/>
    <w:rsid w:val="004C2E80"/>
    <w:rsid w:val="004C33D3"/>
    <w:rsid w:val="004C4741"/>
    <w:rsid w:val="004C49FC"/>
    <w:rsid w:val="004C4B8A"/>
    <w:rsid w:val="004C4EA7"/>
    <w:rsid w:val="004C510D"/>
    <w:rsid w:val="004C582C"/>
    <w:rsid w:val="004C594D"/>
    <w:rsid w:val="004C5D1B"/>
    <w:rsid w:val="004C61CF"/>
    <w:rsid w:val="004C67FC"/>
    <w:rsid w:val="004C78ED"/>
    <w:rsid w:val="004C7BC3"/>
    <w:rsid w:val="004D0C77"/>
    <w:rsid w:val="004D0E3D"/>
    <w:rsid w:val="004D0E6E"/>
    <w:rsid w:val="004D10BD"/>
    <w:rsid w:val="004D1795"/>
    <w:rsid w:val="004D1899"/>
    <w:rsid w:val="004D1988"/>
    <w:rsid w:val="004D1C22"/>
    <w:rsid w:val="004D2BD6"/>
    <w:rsid w:val="004D3799"/>
    <w:rsid w:val="004D3D5D"/>
    <w:rsid w:val="004D4700"/>
    <w:rsid w:val="004D4AAC"/>
    <w:rsid w:val="004D4CD4"/>
    <w:rsid w:val="004D5387"/>
    <w:rsid w:val="004D57D5"/>
    <w:rsid w:val="004D682F"/>
    <w:rsid w:val="004D6943"/>
    <w:rsid w:val="004D780E"/>
    <w:rsid w:val="004D7C69"/>
    <w:rsid w:val="004D7D93"/>
    <w:rsid w:val="004E02BD"/>
    <w:rsid w:val="004E076B"/>
    <w:rsid w:val="004E0BE2"/>
    <w:rsid w:val="004E0E18"/>
    <w:rsid w:val="004E12F3"/>
    <w:rsid w:val="004E15C9"/>
    <w:rsid w:val="004E1992"/>
    <w:rsid w:val="004E201F"/>
    <w:rsid w:val="004E234E"/>
    <w:rsid w:val="004E29E3"/>
    <w:rsid w:val="004E2E2A"/>
    <w:rsid w:val="004E325A"/>
    <w:rsid w:val="004E363B"/>
    <w:rsid w:val="004E3DD2"/>
    <w:rsid w:val="004E425E"/>
    <w:rsid w:val="004E4CEB"/>
    <w:rsid w:val="004E4D24"/>
    <w:rsid w:val="004E5190"/>
    <w:rsid w:val="004E57DF"/>
    <w:rsid w:val="004E5ABA"/>
    <w:rsid w:val="004E5ED4"/>
    <w:rsid w:val="004E5EE8"/>
    <w:rsid w:val="004E683B"/>
    <w:rsid w:val="004E6861"/>
    <w:rsid w:val="004F05D4"/>
    <w:rsid w:val="004F19D4"/>
    <w:rsid w:val="004F1DC6"/>
    <w:rsid w:val="004F1F6B"/>
    <w:rsid w:val="004F298F"/>
    <w:rsid w:val="004F2C3E"/>
    <w:rsid w:val="004F2C8A"/>
    <w:rsid w:val="004F32CB"/>
    <w:rsid w:val="004F3A30"/>
    <w:rsid w:val="004F3D75"/>
    <w:rsid w:val="004F469E"/>
    <w:rsid w:val="004F4C0A"/>
    <w:rsid w:val="004F5B73"/>
    <w:rsid w:val="004F5C54"/>
    <w:rsid w:val="004F5F0A"/>
    <w:rsid w:val="004F5F69"/>
    <w:rsid w:val="004F63D0"/>
    <w:rsid w:val="004F665B"/>
    <w:rsid w:val="00500F93"/>
    <w:rsid w:val="00500FF3"/>
    <w:rsid w:val="005019AB"/>
    <w:rsid w:val="00501D72"/>
    <w:rsid w:val="00501EF1"/>
    <w:rsid w:val="005028B2"/>
    <w:rsid w:val="00502A16"/>
    <w:rsid w:val="00503197"/>
    <w:rsid w:val="00504645"/>
    <w:rsid w:val="00504729"/>
    <w:rsid w:val="00504AFA"/>
    <w:rsid w:val="005051BA"/>
    <w:rsid w:val="00505315"/>
    <w:rsid w:val="005059C8"/>
    <w:rsid w:val="00506660"/>
    <w:rsid w:val="00506975"/>
    <w:rsid w:val="00507472"/>
    <w:rsid w:val="00507846"/>
    <w:rsid w:val="005111C0"/>
    <w:rsid w:val="00511263"/>
    <w:rsid w:val="0051141C"/>
    <w:rsid w:val="00512BA4"/>
    <w:rsid w:val="00512D6E"/>
    <w:rsid w:val="0051355B"/>
    <w:rsid w:val="005148C0"/>
    <w:rsid w:val="00514903"/>
    <w:rsid w:val="00514C02"/>
    <w:rsid w:val="00514FFC"/>
    <w:rsid w:val="005153B9"/>
    <w:rsid w:val="00515412"/>
    <w:rsid w:val="005154C5"/>
    <w:rsid w:val="005156FD"/>
    <w:rsid w:val="00515997"/>
    <w:rsid w:val="0051632C"/>
    <w:rsid w:val="00516581"/>
    <w:rsid w:val="00516D7A"/>
    <w:rsid w:val="005172CC"/>
    <w:rsid w:val="00517457"/>
    <w:rsid w:val="00517802"/>
    <w:rsid w:val="00517B4B"/>
    <w:rsid w:val="00517F23"/>
    <w:rsid w:val="005202CC"/>
    <w:rsid w:val="00520345"/>
    <w:rsid w:val="005205F7"/>
    <w:rsid w:val="00520EB4"/>
    <w:rsid w:val="005214EC"/>
    <w:rsid w:val="00521623"/>
    <w:rsid w:val="00521F6E"/>
    <w:rsid w:val="005224A6"/>
    <w:rsid w:val="005225BC"/>
    <w:rsid w:val="00522640"/>
    <w:rsid w:val="00522F0F"/>
    <w:rsid w:val="00524494"/>
    <w:rsid w:val="0052474A"/>
    <w:rsid w:val="00524C43"/>
    <w:rsid w:val="00524E4D"/>
    <w:rsid w:val="00525656"/>
    <w:rsid w:val="00525B1C"/>
    <w:rsid w:val="00525D15"/>
    <w:rsid w:val="00526C90"/>
    <w:rsid w:val="00526CD6"/>
    <w:rsid w:val="00526FC6"/>
    <w:rsid w:val="00527235"/>
    <w:rsid w:val="005275EB"/>
    <w:rsid w:val="00527849"/>
    <w:rsid w:val="00527D6D"/>
    <w:rsid w:val="0053131B"/>
    <w:rsid w:val="005314A6"/>
    <w:rsid w:val="00531DFC"/>
    <w:rsid w:val="00531FB5"/>
    <w:rsid w:val="00532555"/>
    <w:rsid w:val="005328CE"/>
    <w:rsid w:val="0053345C"/>
    <w:rsid w:val="0053385D"/>
    <w:rsid w:val="00533CEA"/>
    <w:rsid w:val="005347F0"/>
    <w:rsid w:val="0053481B"/>
    <w:rsid w:val="00534B8A"/>
    <w:rsid w:val="00535081"/>
    <w:rsid w:val="005352F8"/>
    <w:rsid w:val="0053570D"/>
    <w:rsid w:val="005359E5"/>
    <w:rsid w:val="00535BDC"/>
    <w:rsid w:val="00535F81"/>
    <w:rsid w:val="0053637C"/>
    <w:rsid w:val="005363FD"/>
    <w:rsid w:val="005364AA"/>
    <w:rsid w:val="00536540"/>
    <w:rsid w:val="00536617"/>
    <w:rsid w:val="0053666F"/>
    <w:rsid w:val="0053687D"/>
    <w:rsid w:val="00536E62"/>
    <w:rsid w:val="00537323"/>
    <w:rsid w:val="00537C68"/>
    <w:rsid w:val="00537D9C"/>
    <w:rsid w:val="0054006B"/>
    <w:rsid w:val="00541416"/>
    <w:rsid w:val="00541803"/>
    <w:rsid w:val="005418C9"/>
    <w:rsid w:val="005426F7"/>
    <w:rsid w:val="00543599"/>
    <w:rsid w:val="00543832"/>
    <w:rsid w:val="0054395C"/>
    <w:rsid w:val="005456AA"/>
    <w:rsid w:val="00545806"/>
    <w:rsid w:val="00546197"/>
    <w:rsid w:val="0054700F"/>
    <w:rsid w:val="005471CB"/>
    <w:rsid w:val="005474FB"/>
    <w:rsid w:val="00547C53"/>
    <w:rsid w:val="00550DDF"/>
    <w:rsid w:val="00551172"/>
    <w:rsid w:val="00551406"/>
    <w:rsid w:val="0055147B"/>
    <w:rsid w:val="005518CB"/>
    <w:rsid w:val="00553158"/>
    <w:rsid w:val="0055319D"/>
    <w:rsid w:val="0055346B"/>
    <w:rsid w:val="00553837"/>
    <w:rsid w:val="005557E3"/>
    <w:rsid w:val="00555E2A"/>
    <w:rsid w:val="00555F65"/>
    <w:rsid w:val="00557090"/>
    <w:rsid w:val="0055727B"/>
    <w:rsid w:val="00557866"/>
    <w:rsid w:val="005578B4"/>
    <w:rsid w:val="00557D66"/>
    <w:rsid w:val="0056055F"/>
    <w:rsid w:val="005605FB"/>
    <w:rsid w:val="00560C01"/>
    <w:rsid w:val="00561349"/>
    <w:rsid w:val="00561B26"/>
    <w:rsid w:val="00562302"/>
    <w:rsid w:val="005628B9"/>
    <w:rsid w:val="005629CC"/>
    <w:rsid w:val="00562B43"/>
    <w:rsid w:val="005631AB"/>
    <w:rsid w:val="0056380E"/>
    <w:rsid w:val="00564EA4"/>
    <w:rsid w:val="00565737"/>
    <w:rsid w:val="00565BA8"/>
    <w:rsid w:val="00565DFB"/>
    <w:rsid w:val="00566557"/>
    <w:rsid w:val="00566900"/>
    <w:rsid w:val="00567330"/>
    <w:rsid w:val="00570E5D"/>
    <w:rsid w:val="00571510"/>
    <w:rsid w:val="00571AE3"/>
    <w:rsid w:val="00571E60"/>
    <w:rsid w:val="00572176"/>
    <w:rsid w:val="00572276"/>
    <w:rsid w:val="005723D9"/>
    <w:rsid w:val="0057253D"/>
    <w:rsid w:val="0057299A"/>
    <w:rsid w:val="00572D42"/>
    <w:rsid w:val="005730E6"/>
    <w:rsid w:val="0057336F"/>
    <w:rsid w:val="0057437C"/>
    <w:rsid w:val="0057474B"/>
    <w:rsid w:val="005748BA"/>
    <w:rsid w:val="00574EBB"/>
    <w:rsid w:val="00574EDC"/>
    <w:rsid w:val="00574F62"/>
    <w:rsid w:val="005770C0"/>
    <w:rsid w:val="00577169"/>
    <w:rsid w:val="005772F0"/>
    <w:rsid w:val="00580D96"/>
    <w:rsid w:val="00581215"/>
    <w:rsid w:val="0058124A"/>
    <w:rsid w:val="00581C34"/>
    <w:rsid w:val="00581C41"/>
    <w:rsid w:val="00582030"/>
    <w:rsid w:val="0058213A"/>
    <w:rsid w:val="00582323"/>
    <w:rsid w:val="005823D9"/>
    <w:rsid w:val="00582564"/>
    <w:rsid w:val="00582C00"/>
    <w:rsid w:val="00583EB1"/>
    <w:rsid w:val="0058459D"/>
    <w:rsid w:val="00584826"/>
    <w:rsid w:val="00584B1A"/>
    <w:rsid w:val="00584B1D"/>
    <w:rsid w:val="00584D06"/>
    <w:rsid w:val="00584DFF"/>
    <w:rsid w:val="00585B35"/>
    <w:rsid w:val="00585EE3"/>
    <w:rsid w:val="00587335"/>
    <w:rsid w:val="00587525"/>
    <w:rsid w:val="00587530"/>
    <w:rsid w:val="00587966"/>
    <w:rsid w:val="00587F54"/>
    <w:rsid w:val="00590857"/>
    <w:rsid w:val="00590DA6"/>
    <w:rsid w:val="00591E3D"/>
    <w:rsid w:val="00592463"/>
    <w:rsid w:val="00592BC8"/>
    <w:rsid w:val="00592C87"/>
    <w:rsid w:val="00592EA7"/>
    <w:rsid w:val="0059302B"/>
    <w:rsid w:val="005936D6"/>
    <w:rsid w:val="00593F28"/>
    <w:rsid w:val="00594314"/>
    <w:rsid w:val="00594635"/>
    <w:rsid w:val="00594ADE"/>
    <w:rsid w:val="00594CF9"/>
    <w:rsid w:val="00595915"/>
    <w:rsid w:val="00595AE6"/>
    <w:rsid w:val="0059629C"/>
    <w:rsid w:val="005966B8"/>
    <w:rsid w:val="00596E8F"/>
    <w:rsid w:val="00597D3A"/>
    <w:rsid w:val="005A01ED"/>
    <w:rsid w:val="005A02AC"/>
    <w:rsid w:val="005A03BA"/>
    <w:rsid w:val="005A03C6"/>
    <w:rsid w:val="005A0ABA"/>
    <w:rsid w:val="005A0B13"/>
    <w:rsid w:val="005A3276"/>
    <w:rsid w:val="005A33D4"/>
    <w:rsid w:val="005A39D1"/>
    <w:rsid w:val="005A3C22"/>
    <w:rsid w:val="005A3EED"/>
    <w:rsid w:val="005A410D"/>
    <w:rsid w:val="005A43CB"/>
    <w:rsid w:val="005A51F4"/>
    <w:rsid w:val="005A5581"/>
    <w:rsid w:val="005A5D4B"/>
    <w:rsid w:val="005A6A97"/>
    <w:rsid w:val="005A6FEB"/>
    <w:rsid w:val="005A7165"/>
    <w:rsid w:val="005A71E8"/>
    <w:rsid w:val="005A771F"/>
    <w:rsid w:val="005A7803"/>
    <w:rsid w:val="005A7AF2"/>
    <w:rsid w:val="005A7E5B"/>
    <w:rsid w:val="005A7F28"/>
    <w:rsid w:val="005B0378"/>
    <w:rsid w:val="005B0637"/>
    <w:rsid w:val="005B11EC"/>
    <w:rsid w:val="005B1798"/>
    <w:rsid w:val="005B19B8"/>
    <w:rsid w:val="005B1B22"/>
    <w:rsid w:val="005B1DF8"/>
    <w:rsid w:val="005B29D9"/>
    <w:rsid w:val="005B2CC8"/>
    <w:rsid w:val="005B4452"/>
    <w:rsid w:val="005B4763"/>
    <w:rsid w:val="005B4FAB"/>
    <w:rsid w:val="005B54DF"/>
    <w:rsid w:val="005B54FB"/>
    <w:rsid w:val="005B56E7"/>
    <w:rsid w:val="005B5A08"/>
    <w:rsid w:val="005B5A55"/>
    <w:rsid w:val="005B61DA"/>
    <w:rsid w:val="005C03DB"/>
    <w:rsid w:val="005C19D8"/>
    <w:rsid w:val="005C1A3B"/>
    <w:rsid w:val="005C2174"/>
    <w:rsid w:val="005C229B"/>
    <w:rsid w:val="005C3170"/>
    <w:rsid w:val="005C3A9F"/>
    <w:rsid w:val="005C3CEE"/>
    <w:rsid w:val="005C4453"/>
    <w:rsid w:val="005C46D0"/>
    <w:rsid w:val="005C52C1"/>
    <w:rsid w:val="005C52E0"/>
    <w:rsid w:val="005C540D"/>
    <w:rsid w:val="005C57A0"/>
    <w:rsid w:val="005C5EDF"/>
    <w:rsid w:val="005C5F34"/>
    <w:rsid w:val="005C696F"/>
    <w:rsid w:val="005C762C"/>
    <w:rsid w:val="005C7FE2"/>
    <w:rsid w:val="005D06B4"/>
    <w:rsid w:val="005D0A4D"/>
    <w:rsid w:val="005D179E"/>
    <w:rsid w:val="005D28FC"/>
    <w:rsid w:val="005D32C7"/>
    <w:rsid w:val="005D3F4C"/>
    <w:rsid w:val="005D48A2"/>
    <w:rsid w:val="005D5050"/>
    <w:rsid w:val="005D526C"/>
    <w:rsid w:val="005D5F6E"/>
    <w:rsid w:val="005D64F2"/>
    <w:rsid w:val="005D6852"/>
    <w:rsid w:val="005D70CA"/>
    <w:rsid w:val="005D7547"/>
    <w:rsid w:val="005D75A9"/>
    <w:rsid w:val="005E0863"/>
    <w:rsid w:val="005E0AAB"/>
    <w:rsid w:val="005E1CAB"/>
    <w:rsid w:val="005E1E96"/>
    <w:rsid w:val="005E31A5"/>
    <w:rsid w:val="005E399B"/>
    <w:rsid w:val="005E3ADA"/>
    <w:rsid w:val="005E3B14"/>
    <w:rsid w:val="005E3E70"/>
    <w:rsid w:val="005E3E89"/>
    <w:rsid w:val="005E41EE"/>
    <w:rsid w:val="005E4272"/>
    <w:rsid w:val="005E438C"/>
    <w:rsid w:val="005E4894"/>
    <w:rsid w:val="005E5307"/>
    <w:rsid w:val="005E53E9"/>
    <w:rsid w:val="005E5559"/>
    <w:rsid w:val="005E57A8"/>
    <w:rsid w:val="005E6E9F"/>
    <w:rsid w:val="005E6F27"/>
    <w:rsid w:val="005E7229"/>
    <w:rsid w:val="005E7751"/>
    <w:rsid w:val="005E7E87"/>
    <w:rsid w:val="005F0C1D"/>
    <w:rsid w:val="005F0D58"/>
    <w:rsid w:val="005F14A9"/>
    <w:rsid w:val="005F1B10"/>
    <w:rsid w:val="005F2545"/>
    <w:rsid w:val="005F3939"/>
    <w:rsid w:val="005F4B91"/>
    <w:rsid w:val="005F534A"/>
    <w:rsid w:val="005F591C"/>
    <w:rsid w:val="005F5AFE"/>
    <w:rsid w:val="005F5B6D"/>
    <w:rsid w:val="005F60A6"/>
    <w:rsid w:val="005F6DB9"/>
    <w:rsid w:val="005F6F10"/>
    <w:rsid w:val="00600406"/>
    <w:rsid w:val="0060081D"/>
    <w:rsid w:val="00600E5B"/>
    <w:rsid w:val="0060152A"/>
    <w:rsid w:val="00602A93"/>
    <w:rsid w:val="0060350E"/>
    <w:rsid w:val="00603A45"/>
    <w:rsid w:val="00603C59"/>
    <w:rsid w:val="00603FED"/>
    <w:rsid w:val="0060415B"/>
    <w:rsid w:val="006044A8"/>
    <w:rsid w:val="006049FE"/>
    <w:rsid w:val="006050D8"/>
    <w:rsid w:val="0060511E"/>
    <w:rsid w:val="00605C1D"/>
    <w:rsid w:val="00605C35"/>
    <w:rsid w:val="0060649A"/>
    <w:rsid w:val="006078CA"/>
    <w:rsid w:val="006078D3"/>
    <w:rsid w:val="00607D72"/>
    <w:rsid w:val="00610E42"/>
    <w:rsid w:val="00611535"/>
    <w:rsid w:val="00611550"/>
    <w:rsid w:val="0061169D"/>
    <w:rsid w:val="00611753"/>
    <w:rsid w:val="00611D6C"/>
    <w:rsid w:val="006124DE"/>
    <w:rsid w:val="00612A82"/>
    <w:rsid w:val="00612C25"/>
    <w:rsid w:val="00612E8B"/>
    <w:rsid w:val="0061318D"/>
    <w:rsid w:val="00613234"/>
    <w:rsid w:val="0061338B"/>
    <w:rsid w:val="0061398E"/>
    <w:rsid w:val="006144CA"/>
    <w:rsid w:val="0061450B"/>
    <w:rsid w:val="006156EC"/>
    <w:rsid w:val="00615BF9"/>
    <w:rsid w:val="00616581"/>
    <w:rsid w:val="0061679D"/>
    <w:rsid w:val="00616A03"/>
    <w:rsid w:val="00617022"/>
    <w:rsid w:val="00617302"/>
    <w:rsid w:val="00617EF1"/>
    <w:rsid w:val="00620CD2"/>
    <w:rsid w:val="00620DBE"/>
    <w:rsid w:val="00620F0C"/>
    <w:rsid w:val="00620F13"/>
    <w:rsid w:val="006212C6"/>
    <w:rsid w:val="00621F2F"/>
    <w:rsid w:val="00621F78"/>
    <w:rsid w:val="0062212F"/>
    <w:rsid w:val="00622426"/>
    <w:rsid w:val="00622E8B"/>
    <w:rsid w:val="006233D7"/>
    <w:rsid w:val="006236BD"/>
    <w:rsid w:val="006242BE"/>
    <w:rsid w:val="006243A6"/>
    <w:rsid w:val="006243AF"/>
    <w:rsid w:val="006246CC"/>
    <w:rsid w:val="00624870"/>
    <w:rsid w:val="006249D6"/>
    <w:rsid w:val="00624DDC"/>
    <w:rsid w:val="00625136"/>
    <w:rsid w:val="00625852"/>
    <w:rsid w:val="00625A56"/>
    <w:rsid w:val="00625DF2"/>
    <w:rsid w:val="0062608C"/>
    <w:rsid w:val="00626871"/>
    <w:rsid w:val="006304AE"/>
    <w:rsid w:val="006304EC"/>
    <w:rsid w:val="0063051B"/>
    <w:rsid w:val="00630959"/>
    <w:rsid w:val="00630B91"/>
    <w:rsid w:val="006310DE"/>
    <w:rsid w:val="006314DB"/>
    <w:rsid w:val="0063214D"/>
    <w:rsid w:val="0063294B"/>
    <w:rsid w:val="006337BF"/>
    <w:rsid w:val="00633C6E"/>
    <w:rsid w:val="00633FC2"/>
    <w:rsid w:val="00634F3E"/>
    <w:rsid w:val="00636374"/>
    <w:rsid w:val="006365CA"/>
    <w:rsid w:val="006369E9"/>
    <w:rsid w:val="0063759C"/>
    <w:rsid w:val="006375EC"/>
    <w:rsid w:val="006376AA"/>
    <w:rsid w:val="00637DB2"/>
    <w:rsid w:val="006406AD"/>
    <w:rsid w:val="00640B0F"/>
    <w:rsid w:val="00640C26"/>
    <w:rsid w:val="0064107F"/>
    <w:rsid w:val="00641199"/>
    <w:rsid w:val="00641264"/>
    <w:rsid w:val="0064145F"/>
    <w:rsid w:val="00641462"/>
    <w:rsid w:val="00641B5C"/>
    <w:rsid w:val="006423ED"/>
    <w:rsid w:val="0064292D"/>
    <w:rsid w:val="00642FB2"/>
    <w:rsid w:val="0064468D"/>
    <w:rsid w:val="006446CF"/>
    <w:rsid w:val="0064470D"/>
    <w:rsid w:val="00644F77"/>
    <w:rsid w:val="00644FF7"/>
    <w:rsid w:val="006451A7"/>
    <w:rsid w:val="00645CCE"/>
    <w:rsid w:val="00645CD4"/>
    <w:rsid w:val="00645D46"/>
    <w:rsid w:val="00645EE6"/>
    <w:rsid w:val="00646830"/>
    <w:rsid w:val="006471C3"/>
    <w:rsid w:val="006477FB"/>
    <w:rsid w:val="006505FE"/>
    <w:rsid w:val="00651B9D"/>
    <w:rsid w:val="00651F04"/>
    <w:rsid w:val="00652EC4"/>
    <w:rsid w:val="00652FE8"/>
    <w:rsid w:val="00653A6F"/>
    <w:rsid w:val="00653E55"/>
    <w:rsid w:val="00654452"/>
    <w:rsid w:val="006544D6"/>
    <w:rsid w:val="006547F0"/>
    <w:rsid w:val="00654A23"/>
    <w:rsid w:val="00654B84"/>
    <w:rsid w:val="00654C05"/>
    <w:rsid w:val="00654FF9"/>
    <w:rsid w:val="00655171"/>
    <w:rsid w:val="006551CF"/>
    <w:rsid w:val="006556CB"/>
    <w:rsid w:val="0065672E"/>
    <w:rsid w:val="006569C9"/>
    <w:rsid w:val="00657364"/>
    <w:rsid w:val="00657369"/>
    <w:rsid w:val="00660CD4"/>
    <w:rsid w:val="00660E12"/>
    <w:rsid w:val="00660F3E"/>
    <w:rsid w:val="006617F0"/>
    <w:rsid w:val="006619CA"/>
    <w:rsid w:val="00661DB4"/>
    <w:rsid w:val="006621C9"/>
    <w:rsid w:val="0066275F"/>
    <w:rsid w:val="0066298A"/>
    <w:rsid w:val="00662A16"/>
    <w:rsid w:val="00662B1D"/>
    <w:rsid w:val="00662CC6"/>
    <w:rsid w:val="006630B5"/>
    <w:rsid w:val="00663AB6"/>
    <w:rsid w:val="0066401A"/>
    <w:rsid w:val="0066443C"/>
    <w:rsid w:val="00664FA9"/>
    <w:rsid w:val="00665673"/>
    <w:rsid w:val="00665C0F"/>
    <w:rsid w:val="00665E39"/>
    <w:rsid w:val="0066668F"/>
    <w:rsid w:val="00666D6E"/>
    <w:rsid w:val="006677CD"/>
    <w:rsid w:val="00670100"/>
    <w:rsid w:val="006701F6"/>
    <w:rsid w:val="006702D5"/>
    <w:rsid w:val="006707AF"/>
    <w:rsid w:val="00670C8F"/>
    <w:rsid w:val="00673666"/>
    <w:rsid w:val="006737F3"/>
    <w:rsid w:val="00673A9C"/>
    <w:rsid w:val="00673AB7"/>
    <w:rsid w:val="00673D0D"/>
    <w:rsid w:val="00673DD0"/>
    <w:rsid w:val="00673F79"/>
    <w:rsid w:val="006744BD"/>
    <w:rsid w:val="006747C7"/>
    <w:rsid w:val="0067495F"/>
    <w:rsid w:val="00674DEB"/>
    <w:rsid w:val="00675363"/>
    <w:rsid w:val="00675EE4"/>
    <w:rsid w:val="00676619"/>
    <w:rsid w:val="00676767"/>
    <w:rsid w:val="0067700C"/>
    <w:rsid w:val="0067704F"/>
    <w:rsid w:val="00677A59"/>
    <w:rsid w:val="00680D79"/>
    <w:rsid w:val="00680DDD"/>
    <w:rsid w:val="00680E98"/>
    <w:rsid w:val="00681446"/>
    <w:rsid w:val="006814CF"/>
    <w:rsid w:val="006819D2"/>
    <w:rsid w:val="00681DA3"/>
    <w:rsid w:val="006831A0"/>
    <w:rsid w:val="00683201"/>
    <w:rsid w:val="006840A9"/>
    <w:rsid w:val="006842C4"/>
    <w:rsid w:val="0068443E"/>
    <w:rsid w:val="006846C0"/>
    <w:rsid w:val="00684D00"/>
    <w:rsid w:val="0068557C"/>
    <w:rsid w:val="0068654E"/>
    <w:rsid w:val="0068656B"/>
    <w:rsid w:val="0068678D"/>
    <w:rsid w:val="00687C0E"/>
    <w:rsid w:val="00687E11"/>
    <w:rsid w:val="00687E6E"/>
    <w:rsid w:val="00690834"/>
    <w:rsid w:val="006913D1"/>
    <w:rsid w:val="006915E4"/>
    <w:rsid w:val="006915F0"/>
    <w:rsid w:val="00692144"/>
    <w:rsid w:val="006926FA"/>
    <w:rsid w:val="006927D6"/>
    <w:rsid w:val="00693003"/>
    <w:rsid w:val="00693018"/>
    <w:rsid w:val="006932D9"/>
    <w:rsid w:val="00693652"/>
    <w:rsid w:val="00693830"/>
    <w:rsid w:val="00694465"/>
    <w:rsid w:val="00694C17"/>
    <w:rsid w:val="0069637B"/>
    <w:rsid w:val="006966B3"/>
    <w:rsid w:val="00697255"/>
    <w:rsid w:val="006A04B8"/>
    <w:rsid w:val="006A14F6"/>
    <w:rsid w:val="006A1A46"/>
    <w:rsid w:val="006A2000"/>
    <w:rsid w:val="006A2201"/>
    <w:rsid w:val="006A2C77"/>
    <w:rsid w:val="006A2C81"/>
    <w:rsid w:val="006A311E"/>
    <w:rsid w:val="006A3173"/>
    <w:rsid w:val="006A3692"/>
    <w:rsid w:val="006A3994"/>
    <w:rsid w:val="006A3F59"/>
    <w:rsid w:val="006A41F8"/>
    <w:rsid w:val="006A4524"/>
    <w:rsid w:val="006A45BD"/>
    <w:rsid w:val="006A4B5C"/>
    <w:rsid w:val="006A5238"/>
    <w:rsid w:val="006A554B"/>
    <w:rsid w:val="006A5BA7"/>
    <w:rsid w:val="006A6DF3"/>
    <w:rsid w:val="006A74B8"/>
    <w:rsid w:val="006A7B19"/>
    <w:rsid w:val="006B0629"/>
    <w:rsid w:val="006B06E8"/>
    <w:rsid w:val="006B0D54"/>
    <w:rsid w:val="006B117C"/>
    <w:rsid w:val="006B200F"/>
    <w:rsid w:val="006B2377"/>
    <w:rsid w:val="006B2CDD"/>
    <w:rsid w:val="006B2D0E"/>
    <w:rsid w:val="006B2DDB"/>
    <w:rsid w:val="006B30A5"/>
    <w:rsid w:val="006B359D"/>
    <w:rsid w:val="006B3D27"/>
    <w:rsid w:val="006B4656"/>
    <w:rsid w:val="006B5149"/>
    <w:rsid w:val="006B55CB"/>
    <w:rsid w:val="006B5B55"/>
    <w:rsid w:val="006B5B67"/>
    <w:rsid w:val="006B6545"/>
    <w:rsid w:val="006B78F1"/>
    <w:rsid w:val="006B7DFE"/>
    <w:rsid w:val="006C0167"/>
    <w:rsid w:val="006C08F3"/>
    <w:rsid w:val="006C1319"/>
    <w:rsid w:val="006C135A"/>
    <w:rsid w:val="006C28E2"/>
    <w:rsid w:val="006C2B52"/>
    <w:rsid w:val="006C4BDF"/>
    <w:rsid w:val="006C4D85"/>
    <w:rsid w:val="006C4DF7"/>
    <w:rsid w:val="006C4F15"/>
    <w:rsid w:val="006C5365"/>
    <w:rsid w:val="006C53AC"/>
    <w:rsid w:val="006C542A"/>
    <w:rsid w:val="006C607D"/>
    <w:rsid w:val="006C6117"/>
    <w:rsid w:val="006C61AF"/>
    <w:rsid w:val="006C6401"/>
    <w:rsid w:val="006C643B"/>
    <w:rsid w:val="006C66D6"/>
    <w:rsid w:val="006C67DD"/>
    <w:rsid w:val="006C6B4C"/>
    <w:rsid w:val="006C6F01"/>
    <w:rsid w:val="006C6F76"/>
    <w:rsid w:val="006C70A7"/>
    <w:rsid w:val="006C7323"/>
    <w:rsid w:val="006C77CD"/>
    <w:rsid w:val="006C7AA9"/>
    <w:rsid w:val="006C7FA6"/>
    <w:rsid w:val="006D1DBF"/>
    <w:rsid w:val="006D216E"/>
    <w:rsid w:val="006D2972"/>
    <w:rsid w:val="006D2D8D"/>
    <w:rsid w:val="006D3122"/>
    <w:rsid w:val="006D32FF"/>
    <w:rsid w:val="006D3F10"/>
    <w:rsid w:val="006D4E22"/>
    <w:rsid w:val="006D52CE"/>
    <w:rsid w:val="006D5503"/>
    <w:rsid w:val="006D5E5C"/>
    <w:rsid w:val="006D5EB5"/>
    <w:rsid w:val="006D6207"/>
    <w:rsid w:val="006D6721"/>
    <w:rsid w:val="006D6C72"/>
    <w:rsid w:val="006D6F3B"/>
    <w:rsid w:val="006D706B"/>
    <w:rsid w:val="006D772F"/>
    <w:rsid w:val="006E0B36"/>
    <w:rsid w:val="006E1297"/>
    <w:rsid w:val="006E183F"/>
    <w:rsid w:val="006E1D25"/>
    <w:rsid w:val="006E3FE1"/>
    <w:rsid w:val="006E4334"/>
    <w:rsid w:val="006E5290"/>
    <w:rsid w:val="006E54E8"/>
    <w:rsid w:val="006E5A3D"/>
    <w:rsid w:val="006E5B0B"/>
    <w:rsid w:val="006E5FA4"/>
    <w:rsid w:val="006E61C4"/>
    <w:rsid w:val="006E67A3"/>
    <w:rsid w:val="006E69AA"/>
    <w:rsid w:val="006E7050"/>
    <w:rsid w:val="006E743A"/>
    <w:rsid w:val="006E78A1"/>
    <w:rsid w:val="006E7F95"/>
    <w:rsid w:val="006F0865"/>
    <w:rsid w:val="006F09F1"/>
    <w:rsid w:val="006F2012"/>
    <w:rsid w:val="006F2520"/>
    <w:rsid w:val="006F292C"/>
    <w:rsid w:val="006F2B54"/>
    <w:rsid w:val="006F2C46"/>
    <w:rsid w:val="006F2CC8"/>
    <w:rsid w:val="006F2D43"/>
    <w:rsid w:val="006F3F3E"/>
    <w:rsid w:val="006F41DE"/>
    <w:rsid w:val="006F4C96"/>
    <w:rsid w:val="006F4EE6"/>
    <w:rsid w:val="006F57D8"/>
    <w:rsid w:val="006F5CE4"/>
    <w:rsid w:val="006F5D04"/>
    <w:rsid w:val="006F5EE0"/>
    <w:rsid w:val="006F5F1A"/>
    <w:rsid w:val="006F6E46"/>
    <w:rsid w:val="006F6EDD"/>
    <w:rsid w:val="006F75EB"/>
    <w:rsid w:val="006F7830"/>
    <w:rsid w:val="006F7F37"/>
    <w:rsid w:val="007007F1"/>
    <w:rsid w:val="00700827"/>
    <w:rsid w:val="00700A14"/>
    <w:rsid w:val="0070197A"/>
    <w:rsid w:val="00701C72"/>
    <w:rsid w:val="00702144"/>
    <w:rsid w:val="00702197"/>
    <w:rsid w:val="007026D6"/>
    <w:rsid w:val="00703252"/>
    <w:rsid w:val="0070393F"/>
    <w:rsid w:val="00703B16"/>
    <w:rsid w:val="00703BE3"/>
    <w:rsid w:val="00703DE8"/>
    <w:rsid w:val="00703EA2"/>
    <w:rsid w:val="0070416F"/>
    <w:rsid w:val="00704D45"/>
    <w:rsid w:val="00704DDF"/>
    <w:rsid w:val="00705117"/>
    <w:rsid w:val="00705390"/>
    <w:rsid w:val="00706725"/>
    <w:rsid w:val="00706855"/>
    <w:rsid w:val="00706C7D"/>
    <w:rsid w:val="00706FC6"/>
    <w:rsid w:val="0070708E"/>
    <w:rsid w:val="00707728"/>
    <w:rsid w:val="00707889"/>
    <w:rsid w:val="00707A32"/>
    <w:rsid w:val="00707C11"/>
    <w:rsid w:val="00707D46"/>
    <w:rsid w:val="00707F49"/>
    <w:rsid w:val="00710417"/>
    <w:rsid w:val="007113FF"/>
    <w:rsid w:val="007121F6"/>
    <w:rsid w:val="007121F8"/>
    <w:rsid w:val="0071253D"/>
    <w:rsid w:val="00712B5D"/>
    <w:rsid w:val="00712DBC"/>
    <w:rsid w:val="007138E2"/>
    <w:rsid w:val="007138EF"/>
    <w:rsid w:val="0071577E"/>
    <w:rsid w:val="00715E66"/>
    <w:rsid w:val="00715F0C"/>
    <w:rsid w:val="00715F28"/>
    <w:rsid w:val="00716952"/>
    <w:rsid w:val="00717472"/>
    <w:rsid w:val="0071792B"/>
    <w:rsid w:val="00717F7E"/>
    <w:rsid w:val="007202D7"/>
    <w:rsid w:val="007204A8"/>
    <w:rsid w:val="00720FD0"/>
    <w:rsid w:val="007212A4"/>
    <w:rsid w:val="007213C3"/>
    <w:rsid w:val="007215AC"/>
    <w:rsid w:val="00721610"/>
    <w:rsid w:val="0072169A"/>
    <w:rsid w:val="007216C7"/>
    <w:rsid w:val="007226AB"/>
    <w:rsid w:val="007232EA"/>
    <w:rsid w:val="00723359"/>
    <w:rsid w:val="007245C7"/>
    <w:rsid w:val="00724694"/>
    <w:rsid w:val="007247C7"/>
    <w:rsid w:val="007247F4"/>
    <w:rsid w:val="00724B19"/>
    <w:rsid w:val="00724C22"/>
    <w:rsid w:val="00724C38"/>
    <w:rsid w:val="00724CA9"/>
    <w:rsid w:val="0072570B"/>
    <w:rsid w:val="00725C50"/>
    <w:rsid w:val="00725CE5"/>
    <w:rsid w:val="0072623A"/>
    <w:rsid w:val="00726607"/>
    <w:rsid w:val="00726D34"/>
    <w:rsid w:val="00726FE7"/>
    <w:rsid w:val="00727098"/>
    <w:rsid w:val="00727BE7"/>
    <w:rsid w:val="00730047"/>
    <w:rsid w:val="007306A7"/>
    <w:rsid w:val="00730B87"/>
    <w:rsid w:val="00731307"/>
    <w:rsid w:val="007318DD"/>
    <w:rsid w:val="00731D3E"/>
    <w:rsid w:val="00731F9A"/>
    <w:rsid w:val="00733411"/>
    <w:rsid w:val="0073387C"/>
    <w:rsid w:val="00733BC7"/>
    <w:rsid w:val="00734592"/>
    <w:rsid w:val="00735CC7"/>
    <w:rsid w:val="00735CD8"/>
    <w:rsid w:val="00737064"/>
    <w:rsid w:val="0073752F"/>
    <w:rsid w:val="00737666"/>
    <w:rsid w:val="00737A76"/>
    <w:rsid w:val="00737F45"/>
    <w:rsid w:val="00740BC5"/>
    <w:rsid w:val="00741616"/>
    <w:rsid w:val="00741B3E"/>
    <w:rsid w:val="0074203F"/>
    <w:rsid w:val="00742584"/>
    <w:rsid w:val="007427FA"/>
    <w:rsid w:val="00742A4F"/>
    <w:rsid w:val="00742EBD"/>
    <w:rsid w:val="007431B1"/>
    <w:rsid w:val="00743205"/>
    <w:rsid w:val="00743540"/>
    <w:rsid w:val="0074395C"/>
    <w:rsid w:val="0074432B"/>
    <w:rsid w:val="00744721"/>
    <w:rsid w:val="007457F5"/>
    <w:rsid w:val="00745955"/>
    <w:rsid w:val="00745F6C"/>
    <w:rsid w:val="00746684"/>
    <w:rsid w:val="00746B96"/>
    <w:rsid w:val="007470A7"/>
    <w:rsid w:val="00750250"/>
    <w:rsid w:val="007507B0"/>
    <w:rsid w:val="0075081E"/>
    <w:rsid w:val="00750EBB"/>
    <w:rsid w:val="00751601"/>
    <w:rsid w:val="0075181A"/>
    <w:rsid w:val="00751B09"/>
    <w:rsid w:val="00751BC6"/>
    <w:rsid w:val="0075239D"/>
    <w:rsid w:val="00752708"/>
    <w:rsid w:val="007528A0"/>
    <w:rsid w:val="00753CAB"/>
    <w:rsid w:val="00754052"/>
    <w:rsid w:val="00754701"/>
    <w:rsid w:val="00754A05"/>
    <w:rsid w:val="00755450"/>
    <w:rsid w:val="007555E1"/>
    <w:rsid w:val="00755DFD"/>
    <w:rsid w:val="0075671D"/>
    <w:rsid w:val="0075723B"/>
    <w:rsid w:val="007573D2"/>
    <w:rsid w:val="00757733"/>
    <w:rsid w:val="0075781C"/>
    <w:rsid w:val="00757A49"/>
    <w:rsid w:val="00760A5D"/>
    <w:rsid w:val="00760FFE"/>
    <w:rsid w:val="00761ECF"/>
    <w:rsid w:val="00761FFE"/>
    <w:rsid w:val="007626FB"/>
    <w:rsid w:val="007629AD"/>
    <w:rsid w:val="00762ACB"/>
    <w:rsid w:val="00763072"/>
    <w:rsid w:val="00763E75"/>
    <w:rsid w:val="00763FA8"/>
    <w:rsid w:val="007650D8"/>
    <w:rsid w:val="007653A3"/>
    <w:rsid w:val="00765634"/>
    <w:rsid w:val="007656A0"/>
    <w:rsid w:val="007666B7"/>
    <w:rsid w:val="00767514"/>
    <w:rsid w:val="007701F2"/>
    <w:rsid w:val="00770A49"/>
    <w:rsid w:val="00770A8C"/>
    <w:rsid w:val="00770C59"/>
    <w:rsid w:val="00770DDC"/>
    <w:rsid w:val="00770F78"/>
    <w:rsid w:val="0077135D"/>
    <w:rsid w:val="00771417"/>
    <w:rsid w:val="007716ED"/>
    <w:rsid w:val="00771CF0"/>
    <w:rsid w:val="00771D6A"/>
    <w:rsid w:val="0077293B"/>
    <w:rsid w:val="00772C8F"/>
    <w:rsid w:val="00773348"/>
    <w:rsid w:val="00773B34"/>
    <w:rsid w:val="00773F15"/>
    <w:rsid w:val="00774703"/>
    <w:rsid w:val="0077499C"/>
    <w:rsid w:val="00774DCD"/>
    <w:rsid w:val="00775116"/>
    <w:rsid w:val="00775C37"/>
    <w:rsid w:val="00776213"/>
    <w:rsid w:val="007767D8"/>
    <w:rsid w:val="00776ADA"/>
    <w:rsid w:val="00776D0F"/>
    <w:rsid w:val="00777308"/>
    <w:rsid w:val="0077787F"/>
    <w:rsid w:val="00777DD8"/>
    <w:rsid w:val="0078103F"/>
    <w:rsid w:val="00782BB6"/>
    <w:rsid w:val="00782EED"/>
    <w:rsid w:val="007833B1"/>
    <w:rsid w:val="007835F7"/>
    <w:rsid w:val="00783D16"/>
    <w:rsid w:val="007841E3"/>
    <w:rsid w:val="00784431"/>
    <w:rsid w:val="00784488"/>
    <w:rsid w:val="00784534"/>
    <w:rsid w:val="007845DA"/>
    <w:rsid w:val="00784959"/>
    <w:rsid w:val="00784AFC"/>
    <w:rsid w:val="00784E63"/>
    <w:rsid w:val="00784EB9"/>
    <w:rsid w:val="007850C5"/>
    <w:rsid w:val="00785B68"/>
    <w:rsid w:val="00785C5E"/>
    <w:rsid w:val="0078641E"/>
    <w:rsid w:val="007864CE"/>
    <w:rsid w:val="00787085"/>
    <w:rsid w:val="007879A5"/>
    <w:rsid w:val="007879DA"/>
    <w:rsid w:val="00787C95"/>
    <w:rsid w:val="00787E94"/>
    <w:rsid w:val="007917FC"/>
    <w:rsid w:val="007918F4"/>
    <w:rsid w:val="00791938"/>
    <w:rsid w:val="00791B2E"/>
    <w:rsid w:val="00791B40"/>
    <w:rsid w:val="00791BAF"/>
    <w:rsid w:val="00791F13"/>
    <w:rsid w:val="0079212E"/>
    <w:rsid w:val="00792EB0"/>
    <w:rsid w:val="0079305C"/>
    <w:rsid w:val="00793333"/>
    <w:rsid w:val="007936AB"/>
    <w:rsid w:val="00794BAA"/>
    <w:rsid w:val="00795095"/>
    <w:rsid w:val="0079511D"/>
    <w:rsid w:val="00795C3C"/>
    <w:rsid w:val="00796209"/>
    <w:rsid w:val="007962FE"/>
    <w:rsid w:val="0079710C"/>
    <w:rsid w:val="007A1222"/>
    <w:rsid w:val="007A150E"/>
    <w:rsid w:val="007A1EDF"/>
    <w:rsid w:val="007A21FE"/>
    <w:rsid w:val="007A3491"/>
    <w:rsid w:val="007A3B42"/>
    <w:rsid w:val="007A482C"/>
    <w:rsid w:val="007A4D34"/>
    <w:rsid w:val="007A5360"/>
    <w:rsid w:val="007A5521"/>
    <w:rsid w:val="007A5F72"/>
    <w:rsid w:val="007A6167"/>
    <w:rsid w:val="007A6542"/>
    <w:rsid w:val="007A6675"/>
    <w:rsid w:val="007A6BB7"/>
    <w:rsid w:val="007A7982"/>
    <w:rsid w:val="007B02B3"/>
    <w:rsid w:val="007B0371"/>
    <w:rsid w:val="007B0A33"/>
    <w:rsid w:val="007B0C9A"/>
    <w:rsid w:val="007B122B"/>
    <w:rsid w:val="007B2125"/>
    <w:rsid w:val="007B2624"/>
    <w:rsid w:val="007B2B42"/>
    <w:rsid w:val="007B3016"/>
    <w:rsid w:val="007B36E9"/>
    <w:rsid w:val="007B3E8F"/>
    <w:rsid w:val="007B4794"/>
    <w:rsid w:val="007B494A"/>
    <w:rsid w:val="007B4C99"/>
    <w:rsid w:val="007B4FEB"/>
    <w:rsid w:val="007B559E"/>
    <w:rsid w:val="007B6326"/>
    <w:rsid w:val="007B66F7"/>
    <w:rsid w:val="007B6DC6"/>
    <w:rsid w:val="007B7869"/>
    <w:rsid w:val="007B7A1D"/>
    <w:rsid w:val="007C0A52"/>
    <w:rsid w:val="007C11FB"/>
    <w:rsid w:val="007C1C4D"/>
    <w:rsid w:val="007C1DDB"/>
    <w:rsid w:val="007C2574"/>
    <w:rsid w:val="007C2872"/>
    <w:rsid w:val="007C30CD"/>
    <w:rsid w:val="007C32AA"/>
    <w:rsid w:val="007C3324"/>
    <w:rsid w:val="007C3A35"/>
    <w:rsid w:val="007C3EDB"/>
    <w:rsid w:val="007C401D"/>
    <w:rsid w:val="007C4C65"/>
    <w:rsid w:val="007C5CB5"/>
    <w:rsid w:val="007C69CA"/>
    <w:rsid w:val="007C6DEC"/>
    <w:rsid w:val="007C6E15"/>
    <w:rsid w:val="007C7041"/>
    <w:rsid w:val="007C7BC4"/>
    <w:rsid w:val="007D011E"/>
    <w:rsid w:val="007D0BC5"/>
    <w:rsid w:val="007D0C61"/>
    <w:rsid w:val="007D0D75"/>
    <w:rsid w:val="007D1E55"/>
    <w:rsid w:val="007D1F1D"/>
    <w:rsid w:val="007D217B"/>
    <w:rsid w:val="007D2B71"/>
    <w:rsid w:val="007D2D9B"/>
    <w:rsid w:val="007D3AAF"/>
    <w:rsid w:val="007D4677"/>
    <w:rsid w:val="007D4801"/>
    <w:rsid w:val="007D5BBC"/>
    <w:rsid w:val="007D6A5B"/>
    <w:rsid w:val="007D6C17"/>
    <w:rsid w:val="007D6FD2"/>
    <w:rsid w:val="007D70FD"/>
    <w:rsid w:val="007D7174"/>
    <w:rsid w:val="007D746C"/>
    <w:rsid w:val="007D77BE"/>
    <w:rsid w:val="007D7B35"/>
    <w:rsid w:val="007D7F44"/>
    <w:rsid w:val="007E07C2"/>
    <w:rsid w:val="007E0FB0"/>
    <w:rsid w:val="007E12F6"/>
    <w:rsid w:val="007E15D1"/>
    <w:rsid w:val="007E160B"/>
    <w:rsid w:val="007E1776"/>
    <w:rsid w:val="007E25B6"/>
    <w:rsid w:val="007E2B54"/>
    <w:rsid w:val="007E2F1C"/>
    <w:rsid w:val="007E3C48"/>
    <w:rsid w:val="007E3E0E"/>
    <w:rsid w:val="007E4245"/>
    <w:rsid w:val="007E4391"/>
    <w:rsid w:val="007E4776"/>
    <w:rsid w:val="007E4A0B"/>
    <w:rsid w:val="007E4A5C"/>
    <w:rsid w:val="007E5547"/>
    <w:rsid w:val="007E5DF0"/>
    <w:rsid w:val="007E5F61"/>
    <w:rsid w:val="007E673A"/>
    <w:rsid w:val="007E6944"/>
    <w:rsid w:val="007E6B94"/>
    <w:rsid w:val="007E7300"/>
    <w:rsid w:val="007E74D0"/>
    <w:rsid w:val="007E7C58"/>
    <w:rsid w:val="007F00E6"/>
    <w:rsid w:val="007F01DE"/>
    <w:rsid w:val="007F0639"/>
    <w:rsid w:val="007F0CAC"/>
    <w:rsid w:val="007F1251"/>
    <w:rsid w:val="007F14B6"/>
    <w:rsid w:val="007F1857"/>
    <w:rsid w:val="007F1A15"/>
    <w:rsid w:val="007F231F"/>
    <w:rsid w:val="007F23BA"/>
    <w:rsid w:val="007F2512"/>
    <w:rsid w:val="007F25B4"/>
    <w:rsid w:val="007F2C26"/>
    <w:rsid w:val="007F3254"/>
    <w:rsid w:val="007F350F"/>
    <w:rsid w:val="007F3B11"/>
    <w:rsid w:val="007F3F0C"/>
    <w:rsid w:val="007F48D4"/>
    <w:rsid w:val="007F48D7"/>
    <w:rsid w:val="007F5557"/>
    <w:rsid w:val="007F5A0C"/>
    <w:rsid w:val="007F5CFA"/>
    <w:rsid w:val="007F6347"/>
    <w:rsid w:val="007F701C"/>
    <w:rsid w:val="007F75F7"/>
    <w:rsid w:val="007F765E"/>
    <w:rsid w:val="007F7753"/>
    <w:rsid w:val="00800488"/>
    <w:rsid w:val="0080123D"/>
    <w:rsid w:val="008014FD"/>
    <w:rsid w:val="0080152A"/>
    <w:rsid w:val="008016E1"/>
    <w:rsid w:val="00801B86"/>
    <w:rsid w:val="0080222D"/>
    <w:rsid w:val="00802706"/>
    <w:rsid w:val="00802717"/>
    <w:rsid w:val="00802748"/>
    <w:rsid w:val="0080327A"/>
    <w:rsid w:val="0080340A"/>
    <w:rsid w:val="0080383D"/>
    <w:rsid w:val="00803C36"/>
    <w:rsid w:val="00803D8F"/>
    <w:rsid w:val="0080423E"/>
    <w:rsid w:val="00804757"/>
    <w:rsid w:val="00804A44"/>
    <w:rsid w:val="00804C65"/>
    <w:rsid w:val="00804EF5"/>
    <w:rsid w:val="00804F87"/>
    <w:rsid w:val="008054E0"/>
    <w:rsid w:val="00805517"/>
    <w:rsid w:val="00805640"/>
    <w:rsid w:val="00806FFC"/>
    <w:rsid w:val="00807477"/>
    <w:rsid w:val="008075D8"/>
    <w:rsid w:val="00807978"/>
    <w:rsid w:val="00807A88"/>
    <w:rsid w:val="00807E53"/>
    <w:rsid w:val="008108CE"/>
    <w:rsid w:val="00810CDE"/>
    <w:rsid w:val="008110FA"/>
    <w:rsid w:val="008116F7"/>
    <w:rsid w:val="00811894"/>
    <w:rsid w:val="008122EF"/>
    <w:rsid w:val="00812904"/>
    <w:rsid w:val="008129C2"/>
    <w:rsid w:val="00812D75"/>
    <w:rsid w:val="00812FCC"/>
    <w:rsid w:val="00813149"/>
    <w:rsid w:val="008134E9"/>
    <w:rsid w:val="00813EF9"/>
    <w:rsid w:val="00814805"/>
    <w:rsid w:val="00814AA7"/>
    <w:rsid w:val="00814AE3"/>
    <w:rsid w:val="00814C85"/>
    <w:rsid w:val="00814E0A"/>
    <w:rsid w:val="008158FE"/>
    <w:rsid w:val="00816409"/>
    <w:rsid w:val="0081696C"/>
    <w:rsid w:val="00816AC2"/>
    <w:rsid w:val="00816D17"/>
    <w:rsid w:val="00817286"/>
    <w:rsid w:val="00817315"/>
    <w:rsid w:val="00817615"/>
    <w:rsid w:val="0081783A"/>
    <w:rsid w:val="00817B99"/>
    <w:rsid w:val="00817BC8"/>
    <w:rsid w:val="00817DBD"/>
    <w:rsid w:val="00821870"/>
    <w:rsid w:val="00821938"/>
    <w:rsid w:val="00822BC7"/>
    <w:rsid w:val="00823565"/>
    <w:rsid w:val="008242F0"/>
    <w:rsid w:val="0082441D"/>
    <w:rsid w:val="0082450A"/>
    <w:rsid w:val="0082499D"/>
    <w:rsid w:val="0082506B"/>
    <w:rsid w:val="00825396"/>
    <w:rsid w:val="00825569"/>
    <w:rsid w:val="008257C8"/>
    <w:rsid w:val="00826067"/>
    <w:rsid w:val="0082612F"/>
    <w:rsid w:val="008264BE"/>
    <w:rsid w:val="0082673C"/>
    <w:rsid w:val="008269C5"/>
    <w:rsid w:val="00826D8A"/>
    <w:rsid w:val="00827582"/>
    <w:rsid w:val="00827738"/>
    <w:rsid w:val="00827C0B"/>
    <w:rsid w:val="008307A4"/>
    <w:rsid w:val="0083092F"/>
    <w:rsid w:val="00830959"/>
    <w:rsid w:val="008309C7"/>
    <w:rsid w:val="0083148D"/>
    <w:rsid w:val="00832297"/>
    <w:rsid w:val="00832EDF"/>
    <w:rsid w:val="0083314C"/>
    <w:rsid w:val="00833493"/>
    <w:rsid w:val="0083411A"/>
    <w:rsid w:val="008341DD"/>
    <w:rsid w:val="00834859"/>
    <w:rsid w:val="00834870"/>
    <w:rsid w:val="00834913"/>
    <w:rsid w:val="00836A79"/>
    <w:rsid w:val="00836B03"/>
    <w:rsid w:val="008370F7"/>
    <w:rsid w:val="008376B2"/>
    <w:rsid w:val="008378C4"/>
    <w:rsid w:val="008379BF"/>
    <w:rsid w:val="00837ECA"/>
    <w:rsid w:val="00837FB2"/>
    <w:rsid w:val="008405A8"/>
    <w:rsid w:val="00840DFA"/>
    <w:rsid w:val="008416D2"/>
    <w:rsid w:val="00841E19"/>
    <w:rsid w:val="00842575"/>
    <w:rsid w:val="008428AF"/>
    <w:rsid w:val="008430F2"/>
    <w:rsid w:val="008435C6"/>
    <w:rsid w:val="008437C4"/>
    <w:rsid w:val="00843B05"/>
    <w:rsid w:val="00844771"/>
    <w:rsid w:val="008447EF"/>
    <w:rsid w:val="00844AF2"/>
    <w:rsid w:val="00844BAE"/>
    <w:rsid w:val="00844CDB"/>
    <w:rsid w:val="0084532B"/>
    <w:rsid w:val="0084541F"/>
    <w:rsid w:val="008457C3"/>
    <w:rsid w:val="00845B15"/>
    <w:rsid w:val="00845CE4"/>
    <w:rsid w:val="00846389"/>
    <w:rsid w:val="00846E60"/>
    <w:rsid w:val="008477F4"/>
    <w:rsid w:val="00847C91"/>
    <w:rsid w:val="00847DE4"/>
    <w:rsid w:val="00847DF8"/>
    <w:rsid w:val="00850603"/>
    <w:rsid w:val="00850740"/>
    <w:rsid w:val="00850DFD"/>
    <w:rsid w:val="0085136A"/>
    <w:rsid w:val="00851C9D"/>
    <w:rsid w:val="00851D60"/>
    <w:rsid w:val="00852CE7"/>
    <w:rsid w:val="00852D92"/>
    <w:rsid w:val="008530A0"/>
    <w:rsid w:val="008530F4"/>
    <w:rsid w:val="00853284"/>
    <w:rsid w:val="008538AE"/>
    <w:rsid w:val="00854299"/>
    <w:rsid w:val="00854727"/>
    <w:rsid w:val="00854B43"/>
    <w:rsid w:val="00854D5C"/>
    <w:rsid w:val="00854FAC"/>
    <w:rsid w:val="008550E2"/>
    <w:rsid w:val="008552D4"/>
    <w:rsid w:val="008554DC"/>
    <w:rsid w:val="0085560B"/>
    <w:rsid w:val="00855F8B"/>
    <w:rsid w:val="00856786"/>
    <w:rsid w:val="00857261"/>
    <w:rsid w:val="00857292"/>
    <w:rsid w:val="00857CFC"/>
    <w:rsid w:val="00860B70"/>
    <w:rsid w:val="00860BB5"/>
    <w:rsid w:val="00860E6B"/>
    <w:rsid w:val="008610F6"/>
    <w:rsid w:val="008615AF"/>
    <w:rsid w:val="00862588"/>
    <w:rsid w:val="00862B50"/>
    <w:rsid w:val="008637E4"/>
    <w:rsid w:val="00863A45"/>
    <w:rsid w:val="00863C43"/>
    <w:rsid w:val="0086442E"/>
    <w:rsid w:val="00864DF9"/>
    <w:rsid w:val="00865500"/>
    <w:rsid w:val="00865709"/>
    <w:rsid w:val="00865BC2"/>
    <w:rsid w:val="00865FDD"/>
    <w:rsid w:val="00866974"/>
    <w:rsid w:val="00867012"/>
    <w:rsid w:val="00867028"/>
    <w:rsid w:val="00867F34"/>
    <w:rsid w:val="008703FB"/>
    <w:rsid w:val="00871BDB"/>
    <w:rsid w:val="00871CC8"/>
    <w:rsid w:val="00872197"/>
    <w:rsid w:val="008722C1"/>
    <w:rsid w:val="008732CF"/>
    <w:rsid w:val="00873C73"/>
    <w:rsid w:val="00874757"/>
    <w:rsid w:val="00874E64"/>
    <w:rsid w:val="00875241"/>
    <w:rsid w:val="00875A8B"/>
    <w:rsid w:val="00875AB1"/>
    <w:rsid w:val="00875FA6"/>
    <w:rsid w:val="008760F0"/>
    <w:rsid w:val="008760F3"/>
    <w:rsid w:val="00876547"/>
    <w:rsid w:val="00877138"/>
    <w:rsid w:val="0087795A"/>
    <w:rsid w:val="008804DC"/>
    <w:rsid w:val="00880522"/>
    <w:rsid w:val="00880869"/>
    <w:rsid w:val="00880E1D"/>
    <w:rsid w:val="008814CE"/>
    <w:rsid w:val="0088187C"/>
    <w:rsid w:val="0088196E"/>
    <w:rsid w:val="00881A6D"/>
    <w:rsid w:val="00881BA6"/>
    <w:rsid w:val="00881DCC"/>
    <w:rsid w:val="008827DD"/>
    <w:rsid w:val="00882AEE"/>
    <w:rsid w:val="00883100"/>
    <w:rsid w:val="008837DE"/>
    <w:rsid w:val="00883B64"/>
    <w:rsid w:val="00883B65"/>
    <w:rsid w:val="008842BA"/>
    <w:rsid w:val="00884609"/>
    <w:rsid w:val="008849A9"/>
    <w:rsid w:val="0088575C"/>
    <w:rsid w:val="0088583E"/>
    <w:rsid w:val="008859CB"/>
    <w:rsid w:val="00885AF8"/>
    <w:rsid w:val="00885BC6"/>
    <w:rsid w:val="00885CFD"/>
    <w:rsid w:val="00886587"/>
    <w:rsid w:val="0088679C"/>
    <w:rsid w:val="0088701F"/>
    <w:rsid w:val="00887067"/>
    <w:rsid w:val="0088738F"/>
    <w:rsid w:val="008873A7"/>
    <w:rsid w:val="00887DC1"/>
    <w:rsid w:val="00890995"/>
    <w:rsid w:val="00890F52"/>
    <w:rsid w:val="00890F60"/>
    <w:rsid w:val="00891596"/>
    <w:rsid w:val="008917A8"/>
    <w:rsid w:val="008921C4"/>
    <w:rsid w:val="008925FA"/>
    <w:rsid w:val="00892919"/>
    <w:rsid w:val="00892984"/>
    <w:rsid w:val="00893021"/>
    <w:rsid w:val="00893128"/>
    <w:rsid w:val="00893DB5"/>
    <w:rsid w:val="00893F17"/>
    <w:rsid w:val="00893FC2"/>
    <w:rsid w:val="00894743"/>
    <w:rsid w:val="00894A20"/>
    <w:rsid w:val="00894A6A"/>
    <w:rsid w:val="00894BF5"/>
    <w:rsid w:val="00895A86"/>
    <w:rsid w:val="00895F83"/>
    <w:rsid w:val="00897135"/>
    <w:rsid w:val="008976BA"/>
    <w:rsid w:val="00897F10"/>
    <w:rsid w:val="008A00E8"/>
    <w:rsid w:val="008A023B"/>
    <w:rsid w:val="008A034A"/>
    <w:rsid w:val="008A04DF"/>
    <w:rsid w:val="008A0D4D"/>
    <w:rsid w:val="008A1007"/>
    <w:rsid w:val="008A16BE"/>
    <w:rsid w:val="008A1E9A"/>
    <w:rsid w:val="008A26FC"/>
    <w:rsid w:val="008A2A54"/>
    <w:rsid w:val="008A3120"/>
    <w:rsid w:val="008A3ABA"/>
    <w:rsid w:val="008A40C3"/>
    <w:rsid w:val="008A40E1"/>
    <w:rsid w:val="008A454C"/>
    <w:rsid w:val="008A4A65"/>
    <w:rsid w:val="008A4F86"/>
    <w:rsid w:val="008A6343"/>
    <w:rsid w:val="008A64D8"/>
    <w:rsid w:val="008A6550"/>
    <w:rsid w:val="008A72BD"/>
    <w:rsid w:val="008A7527"/>
    <w:rsid w:val="008B07C6"/>
    <w:rsid w:val="008B07F8"/>
    <w:rsid w:val="008B0C87"/>
    <w:rsid w:val="008B1620"/>
    <w:rsid w:val="008B1CCB"/>
    <w:rsid w:val="008B2FAD"/>
    <w:rsid w:val="008B3247"/>
    <w:rsid w:val="008B34ED"/>
    <w:rsid w:val="008B3F77"/>
    <w:rsid w:val="008B408B"/>
    <w:rsid w:val="008B45D8"/>
    <w:rsid w:val="008B4909"/>
    <w:rsid w:val="008B4A6D"/>
    <w:rsid w:val="008B4B44"/>
    <w:rsid w:val="008B591C"/>
    <w:rsid w:val="008B665D"/>
    <w:rsid w:val="008B6D98"/>
    <w:rsid w:val="008B722F"/>
    <w:rsid w:val="008B7674"/>
    <w:rsid w:val="008C0147"/>
    <w:rsid w:val="008C0A1C"/>
    <w:rsid w:val="008C0B7D"/>
    <w:rsid w:val="008C0E14"/>
    <w:rsid w:val="008C0E5B"/>
    <w:rsid w:val="008C0FA2"/>
    <w:rsid w:val="008C13CC"/>
    <w:rsid w:val="008C1924"/>
    <w:rsid w:val="008C1ABB"/>
    <w:rsid w:val="008C2516"/>
    <w:rsid w:val="008C2642"/>
    <w:rsid w:val="008C3003"/>
    <w:rsid w:val="008C3D01"/>
    <w:rsid w:val="008C4A7E"/>
    <w:rsid w:val="008C5E59"/>
    <w:rsid w:val="008C608E"/>
    <w:rsid w:val="008C67B2"/>
    <w:rsid w:val="008C6D76"/>
    <w:rsid w:val="008C7190"/>
    <w:rsid w:val="008D01FB"/>
    <w:rsid w:val="008D06A2"/>
    <w:rsid w:val="008D13F9"/>
    <w:rsid w:val="008D1628"/>
    <w:rsid w:val="008D1761"/>
    <w:rsid w:val="008D17F0"/>
    <w:rsid w:val="008D1B73"/>
    <w:rsid w:val="008D1C01"/>
    <w:rsid w:val="008D278F"/>
    <w:rsid w:val="008D41D9"/>
    <w:rsid w:val="008D4701"/>
    <w:rsid w:val="008D4B29"/>
    <w:rsid w:val="008D4D7A"/>
    <w:rsid w:val="008D5A5D"/>
    <w:rsid w:val="008D61BF"/>
    <w:rsid w:val="008D6205"/>
    <w:rsid w:val="008D6242"/>
    <w:rsid w:val="008D6A19"/>
    <w:rsid w:val="008D709C"/>
    <w:rsid w:val="008D7453"/>
    <w:rsid w:val="008D7766"/>
    <w:rsid w:val="008E0099"/>
    <w:rsid w:val="008E04D0"/>
    <w:rsid w:val="008E0DC0"/>
    <w:rsid w:val="008E1184"/>
    <w:rsid w:val="008E181C"/>
    <w:rsid w:val="008E1F29"/>
    <w:rsid w:val="008E33A4"/>
    <w:rsid w:val="008E3E3D"/>
    <w:rsid w:val="008E4239"/>
    <w:rsid w:val="008E4739"/>
    <w:rsid w:val="008E5596"/>
    <w:rsid w:val="008E5BD0"/>
    <w:rsid w:val="008E6554"/>
    <w:rsid w:val="008E667B"/>
    <w:rsid w:val="008E6710"/>
    <w:rsid w:val="008E6FA6"/>
    <w:rsid w:val="008F0011"/>
    <w:rsid w:val="008F0553"/>
    <w:rsid w:val="008F1C79"/>
    <w:rsid w:val="008F1D0D"/>
    <w:rsid w:val="008F24EE"/>
    <w:rsid w:val="008F25D4"/>
    <w:rsid w:val="008F2E61"/>
    <w:rsid w:val="008F389A"/>
    <w:rsid w:val="008F38E8"/>
    <w:rsid w:val="008F38F0"/>
    <w:rsid w:val="008F3E47"/>
    <w:rsid w:val="008F4D6B"/>
    <w:rsid w:val="008F514B"/>
    <w:rsid w:val="008F60D0"/>
    <w:rsid w:val="008F65F9"/>
    <w:rsid w:val="008F686E"/>
    <w:rsid w:val="008F6AEC"/>
    <w:rsid w:val="008F6FF2"/>
    <w:rsid w:val="008F7E00"/>
    <w:rsid w:val="009003A1"/>
    <w:rsid w:val="00900521"/>
    <w:rsid w:val="0090064F"/>
    <w:rsid w:val="00901720"/>
    <w:rsid w:val="00901B4D"/>
    <w:rsid w:val="00902BD7"/>
    <w:rsid w:val="009035DE"/>
    <w:rsid w:val="00903980"/>
    <w:rsid w:val="00904659"/>
    <w:rsid w:val="00904E12"/>
    <w:rsid w:val="0090602B"/>
    <w:rsid w:val="00906075"/>
    <w:rsid w:val="00906548"/>
    <w:rsid w:val="009067D8"/>
    <w:rsid w:val="0090691B"/>
    <w:rsid w:val="00906EF4"/>
    <w:rsid w:val="009076B4"/>
    <w:rsid w:val="00907AD8"/>
    <w:rsid w:val="00907F12"/>
    <w:rsid w:val="009107D4"/>
    <w:rsid w:val="00910C16"/>
    <w:rsid w:val="00911235"/>
    <w:rsid w:val="00911871"/>
    <w:rsid w:val="00911898"/>
    <w:rsid w:val="0091228E"/>
    <w:rsid w:val="009123D0"/>
    <w:rsid w:val="00912747"/>
    <w:rsid w:val="0091343B"/>
    <w:rsid w:val="0091362A"/>
    <w:rsid w:val="009139B8"/>
    <w:rsid w:val="00913B77"/>
    <w:rsid w:val="00914207"/>
    <w:rsid w:val="00914269"/>
    <w:rsid w:val="009142AF"/>
    <w:rsid w:val="009142DC"/>
    <w:rsid w:val="00914C39"/>
    <w:rsid w:val="00914CCB"/>
    <w:rsid w:val="009158C7"/>
    <w:rsid w:val="009158F5"/>
    <w:rsid w:val="00915FF2"/>
    <w:rsid w:val="00916AA2"/>
    <w:rsid w:val="00917545"/>
    <w:rsid w:val="0092016C"/>
    <w:rsid w:val="00920DE7"/>
    <w:rsid w:val="00922914"/>
    <w:rsid w:val="00922F78"/>
    <w:rsid w:val="00923640"/>
    <w:rsid w:val="0092431E"/>
    <w:rsid w:val="009248A0"/>
    <w:rsid w:val="00924A16"/>
    <w:rsid w:val="00924D6C"/>
    <w:rsid w:val="00925835"/>
    <w:rsid w:val="00925F17"/>
    <w:rsid w:val="009262DF"/>
    <w:rsid w:val="0092694C"/>
    <w:rsid w:val="00926DDC"/>
    <w:rsid w:val="00927C3F"/>
    <w:rsid w:val="00930B9F"/>
    <w:rsid w:val="00931BD1"/>
    <w:rsid w:val="00931EAF"/>
    <w:rsid w:val="009321DE"/>
    <w:rsid w:val="009321F8"/>
    <w:rsid w:val="009327BA"/>
    <w:rsid w:val="00932B5F"/>
    <w:rsid w:val="00932C20"/>
    <w:rsid w:val="00932E71"/>
    <w:rsid w:val="009336FE"/>
    <w:rsid w:val="00933C78"/>
    <w:rsid w:val="00933E89"/>
    <w:rsid w:val="0093421C"/>
    <w:rsid w:val="00934481"/>
    <w:rsid w:val="009346EF"/>
    <w:rsid w:val="00934816"/>
    <w:rsid w:val="0093521E"/>
    <w:rsid w:val="0093590D"/>
    <w:rsid w:val="00936DF0"/>
    <w:rsid w:val="009370CA"/>
    <w:rsid w:val="009371B0"/>
    <w:rsid w:val="0093724F"/>
    <w:rsid w:val="0093776B"/>
    <w:rsid w:val="00940291"/>
    <w:rsid w:val="00940342"/>
    <w:rsid w:val="00940E29"/>
    <w:rsid w:val="009417C7"/>
    <w:rsid w:val="009417F2"/>
    <w:rsid w:val="00941888"/>
    <w:rsid w:val="00941F02"/>
    <w:rsid w:val="00942633"/>
    <w:rsid w:val="009427B3"/>
    <w:rsid w:val="00942896"/>
    <w:rsid w:val="00943016"/>
    <w:rsid w:val="00943130"/>
    <w:rsid w:val="0094363B"/>
    <w:rsid w:val="009457B5"/>
    <w:rsid w:val="00945ABF"/>
    <w:rsid w:val="009466A6"/>
    <w:rsid w:val="00946B83"/>
    <w:rsid w:val="00946CA0"/>
    <w:rsid w:val="00946E6A"/>
    <w:rsid w:val="00946EED"/>
    <w:rsid w:val="0094740B"/>
    <w:rsid w:val="00947AF4"/>
    <w:rsid w:val="00950053"/>
    <w:rsid w:val="00950192"/>
    <w:rsid w:val="009503F8"/>
    <w:rsid w:val="009505F6"/>
    <w:rsid w:val="009507FF"/>
    <w:rsid w:val="00950C82"/>
    <w:rsid w:val="00951015"/>
    <w:rsid w:val="00952427"/>
    <w:rsid w:val="0095278E"/>
    <w:rsid w:val="009529B9"/>
    <w:rsid w:val="00952D6E"/>
    <w:rsid w:val="00953016"/>
    <w:rsid w:val="0095391E"/>
    <w:rsid w:val="00953FEB"/>
    <w:rsid w:val="0095463F"/>
    <w:rsid w:val="009547C3"/>
    <w:rsid w:val="009551CE"/>
    <w:rsid w:val="00955948"/>
    <w:rsid w:val="00955AC0"/>
    <w:rsid w:val="00955BB9"/>
    <w:rsid w:val="00955C4E"/>
    <w:rsid w:val="0095609A"/>
    <w:rsid w:val="00956506"/>
    <w:rsid w:val="009568EE"/>
    <w:rsid w:val="00956D4B"/>
    <w:rsid w:val="00957032"/>
    <w:rsid w:val="00957FE2"/>
    <w:rsid w:val="00961885"/>
    <w:rsid w:val="00961B95"/>
    <w:rsid w:val="00962425"/>
    <w:rsid w:val="0096250B"/>
    <w:rsid w:val="00962D51"/>
    <w:rsid w:val="00964662"/>
    <w:rsid w:val="00964990"/>
    <w:rsid w:val="00964D13"/>
    <w:rsid w:val="00965174"/>
    <w:rsid w:val="0096641C"/>
    <w:rsid w:val="0096743B"/>
    <w:rsid w:val="00967788"/>
    <w:rsid w:val="00967E5D"/>
    <w:rsid w:val="009703F2"/>
    <w:rsid w:val="00970EBB"/>
    <w:rsid w:val="009710BB"/>
    <w:rsid w:val="0097142C"/>
    <w:rsid w:val="0097164D"/>
    <w:rsid w:val="009725EB"/>
    <w:rsid w:val="0097283E"/>
    <w:rsid w:val="00972878"/>
    <w:rsid w:val="00973232"/>
    <w:rsid w:val="009749B5"/>
    <w:rsid w:val="009754DB"/>
    <w:rsid w:val="00975557"/>
    <w:rsid w:val="0097566A"/>
    <w:rsid w:val="0097592E"/>
    <w:rsid w:val="00975FC2"/>
    <w:rsid w:val="009778BF"/>
    <w:rsid w:val="0097795A"/>
    <w:rsid w:val="00977A84"/>
    <w:rsid w:val="00977E89"/>
    <w:rsid w:val="00981215"/>
    <w:rsid w:val="00981247"/>
    <w:rsid w:val="0098185A"/>
    <w:rsid w:val="00981AA2"/>
    <w:rsid w:val="00981B9B"/>
    <w:rsid w:val="0098264C"/>
    <w:rsid w:val="0098279B"/>
    <w:rsid w:val="00983847"/>
    <w:rsid w:val="00983A61"/>
    <w:rsid w:val="009840CD"/>
    <w:rsid w:val="009842DA"/>
    <w:rsid w:val="00985248"/>
    <w:rsid w:val="00985947"/>
    <w:rsid w:val="009859FB"/>
    <w:rsid w:val="00985B78"/>
    <w:rsid w:val="00985BFD"/>
    <w:rsid w:val="0098615C"/>
    <w:rsid w:val="009869F9"/>
    <w:rsid w:val="00986A5D"/>
    <w:rsid w:val="00987755"/>
    <w:rsid w:val="0098776F"/>
    <w:rsid w:val="00990053"/>
    <w:rsid w:val="00990951"/>
    <w:rsid w:val="00991898"/>
    <w:rsid w:val="00992479"/>
    <w:rsid w:val="00992D5C"/>
    <w:rsid w:val="00993E53"/>
    <w:rsid w:val="009940F6"/>
    <w:rsid w:val="009945F0"/>
    <w:rsid w:val="00994688"/>
    <w:rsid w:val="00994BAA"/>
    <w:rsid w:val="00995F99"/>
    <w:rsid w:val="009961FD"/>
    <w:rsid w:val="0099637C"/>
    <w:rsid w:val="00996E2F"/>
    <w:rsid w:val="00996E47"/>
    <w:rsid w:val="009973B1"/>
    <w:rsid w:val="00997520"/>
    <w:rsid w:val="00997653"/>
    <w:rsid w:val="00997661"/>
    <w:rsid w:val="009976A0"/>
    <w:rsid w:val="0099771A"/>
    <w:rsid w:val="00997AA2"/>
    <w:rsid w:val="009A0649"/>
    <w:rsid w:val="009A0708"/>
    <w:rsid w:val="009A0771"/>
    <w:rsid w:val="009A08CA"/>
    <w:rsid w:val="009A0D7A"/>
    <w:rsid w:val="009A0E1D"/>
    <w:rsid w:val="009A10BA"/>
    <w:rsid w:val="009A13A0"/>
    <w:rsid w:val="009A1559"/>
    <w:rsid w:val="009A166A"/>
    <w:rsid w:val="009A17B1"/>
    <w:rsid w:val="009A20AB"/>
    <w:rsid w:val="009A2931"/>
    <w:rsid w:val="009A4235"/>
    <w:rsid w:val="009A45B5"/>
    <w:rsid w:val="009A45BF"/>
    <w:rsid w:val="009A5D4E"/>
    <w:rsid w:val="009A7E20"/>
    <w:rsid w:val="009B088B"/>
    <w:rsid w:val="009B098D"/>
    <w:rsid w:val="009B1440"/>
    <w:rsid w:val="009B14C8"/>
    <w:rsid w:val="009B15A4"/>
    <w:rsid w:val="009B23BF"/>
    <w:rsid w:val="009B2442"/>
    <w:rsid w:val="009B2470"/>
    <w:rsid w:val="009B271C"/>
    <w:rsid w:val="009B2A0D"/>
    <w:rsid w:val="009B2B02"/>
    <w:rsid w:val="009B368E"/>
    <w:rsid w:val="009B3FE7"/>
    <w:rsid w:val="009B41BA"/>
    <w:rsid w:val="009B46BF"/>
    <w:rsid w:val="009B4AF8"/>
    <w:rsid w:val="009B4C1A"/>
    <w:rsid w:val="009B5216"/>
    <w:rsid w:val="009B5AC8"/>
    <w:rsid w:val="009B6795"/>
    <w:rsid w:val="009B69E7"/>
    <w:rsid w:val="009B6BC6"/>
    <w:rsid w:val="009B6DF1"/>
    <w:rsid w:val="009B7005"/>
    <w:rsid w:val="009B7C5A"/>
    <w:rsid w:val="009B7E95"/>
    <w:rsid w:val="009C0036"/>
    <w:rsid w:val="009C018D"/>
    <w:rsid w:val="009C0DE8"/>
    <w:rsid w:val="009C14C2"/>
    <w:rsid w:val="009C1C27"/>
    <w:rsid w:val="009C2937"/>
    <w:rsid w:val="009C2A11"/>
    <w:rsid w:val="009C3A2F"/>
    <w:rsid w:val="009C3BF9"/>
    <w:rsid w:val="009C3CD5"/>
    <w:rsid w:val="009C4328"/>
    <w:rsid w:val="009C449D"/>
    <w:rsid w:val="009C4522"/>
    <w:rsid w:val="009C4671"/>
    <w:rsid w:val="009C486F"/>
    <w:rsid w:val="009C4C64"/>
    <w:rsid w:val="009C516E"/>
    <w:rsid w:val="009C5597"/>
    <w:rsid w:val="009C578D"/>
    <w:rsid w:val="009C5990"/>
    <w:rsid w:val="009C5B6C"/>
    <w:rsid w:val="009C5BFC"/>
    <w:rsid w:val="009C5E76"/>
    <w:rsid w:val="009C5FBB"/>
    <w:rsid w:val="009C6347"/>
    <w:rsid w:val="009C6BF1"/>
    <w:rsid w:val="009D04D3"/>
    <w:rsid w:val="009D0981"/>
    <w:rsid w:val="009D0C80"/>
    <w:rsid w:val="009D1139"/>
    <w:rsid w:val="009D1D61"/>
    <w:rsid w:val="009D26CA"/>
    <w:rsid w:val="009D2A1C"/>
    <w:rsid w:val="009D2C6A"/>
    <w:rsid w:val="009D2E1F"/>
    <w:rsid w:val="009D391F"/>
    <w:rsid w:val="009D399F"/>
    <w:rsid w:val="009D476A"/>
    <w:rsid w:val="009D4D85"/>
    <w:rsid w:val="009D50E1"/>
    <w:rsid w:val="009D558A"/>
    <w:rsid w:val="009D5B2F"/>
    <w:rsid w:val="009D62C8"/>
    <w:rsid w:val="009D715C"/>
    <w:rsid w:val="009D7280"/>
    <w:rsid w:val="009D74CC"/>
    <w:rsid w:val="009D799A"/>
    <w:rsid w:val="009D7F1D"/>
    <w:rsid w:val="009E06E0"/>
    <w:rsid w:val="009E0859"/>
    <w:rsid w:val="009E186F"/>
    <w:rsid w:val="009E21C9"/>
    <w:rsid w:val="009E2AD2"/>
    <w:rsid w:val="009E2E14"/>
    <w:rsid w:val="009E3669"/>
    <w:rsid w:val="009E368E"/>
    <w:rsid w:val="009E375D"/>
    <w:rsid w:val="009E3D5F"/>
    <w:rsid w:val="009E4766"/>
    <w:rsid w:val="009E4972"/>
    <w:rsid w:val="009E49C1"/>
    <w:rsid w:val="009E5812"/>
    <w:rsid w:val="009E593F"/>
    <w:rsid w:val="009E67CD"/>
    <w:rsid w:val="009E6E3C"/>
    <w:rsid w:val="009E6E95"/>
    <w:rsid w:val="009E71B3"/>
    <w:rsid w:val="009E726B"/>
    <w:rsid w:val="009E74D7"/>
    <w:rsid w:val="009F00BF"/>
    <w:rsid w:val="009F015C"/>
    <w:rsid w:val="009F01A4"/>
    <w:rsid w:val="009F1130"/>
    <w:rsid w:val="009F2100"/>
    <w:rsid w:val="009F23C8"/>
    <w:rsid w:val="009F2F4E"/>
    <w:rsid w:val="009F3048"/>
    <w:rsid w:val="009F3AA5"/>
    <w:rsid w:val="009F3CF2"/>
    <w:rsid w:val="009F3F97"/>
    <w:rsid w:val="009F45F6"/>
    <w:rsid w:val="009F4612"/>
    <w:rsid w:val="009F46E1"/>
    <w:rsid w:val="009F4C89"/>
    <w:rsid w:val="009F55A2"/>
    <w:rsid w:val="009F5F45"/>
    <w:rsid w:val="009F60DA"/>
    <w:rsid w:val="009F62C3"/>
    <w:rsid w:val="009F6346"/>
    <w:rsid w:val="009F667E"/>
    <w:rsid w:val="009F717F"/>
    <w:rsid w:val="009F727B"/>
    <w:rsid w:val="00A00571"/>
    <w:rsid w:val="00A006B7"/>
    <w:rsid w:val="00A0108D"/>
    <w:rsid w:val="00A01300"/>
    <w:rsid w:val="00A019D9"/>
    <w:rsid w:val="00A01D5D"/>
    <w:rsid w:val="00A0263E"/>
    <w:rsid w:val="00A02A57"/>
    <w:rsid w:val="00A03396"/>
    <w:rsid w:val="00A03447"/>
    <w:rsid w:val="00A0389C"/>
    <w:rsid w:val="00A045A8"/>
    <w:rsid w:val="00A04EEC"/>
    <w:rsid w:val="00A05879"/>
    <w:rsid w:val="00A0684C"/>
    <w:rsid w:val="00A06FF1"/>
    <w:rsid w:val="00A07029"/>
    <w:rsid w:val="00A10067"/>
    <w:rsid w:val="00A1038B"/>
    <w:rsid w:val="00A10A36"/>
    <w:rsid w:val="00A11C52"/>
    <w:rsid w:val="00A11D2B"/>
    <w:rsid w:val="00A1292A"/>
    <w:rsid w:val="00A12A2A"/>
    <w:rsid w:val="00A13355"/>
    <w:rsid w:val="00A13395"/>
    <w:rsid w:val="00A15C07"/>
    <w:rsid w:val="00A1622B"/>
    <w:rsid w:val="00A16474"/>
    <w:rsid w:val="00A16B86"/>
    <w:rsid w:val="00A16E5B"/>
    <w:rsid w:val="00A16FDE"/>
    <w:rsid w:val="00A17443"/>
    <w:rsid w:val="00A179FF"/>
    <w:rsid w:val="00A17AC2"/>
    <w:rsid w:val="00A200B7"/>
    <w:rsid w:val="00A20559"/>
    <w:rsid w:val="00A206DD"/>
    <w:rsid w:val="00A21812"/>
    <w:rsid w:val="00A218CA"/>
    <w:rsid w:val="00A221FD"/>
    <w:rsid w:val="00A226A3"/>
    <w:rsid w:val="00A22D39"/>
    <w:rsid w:val="00A234C1"/>
    <w:rsid w:val="00A245CF"/>
    <w:rsid w:val="00A24F56"/>
    <w:rsid w:val="00A24F57"/>
    <w:rsid w:val="00A25E99"/>
    <w:rsid w:val="00A26A4E"/>
    <w:rsid w:val="00A26BCA"/>
    <w:rsid w:val="00A27093"/>
    <w:rsid w:val="00A27195"/>
    <w:rsid w:val="00A27E00"/>
    <w:rsid w:val="00A301F5"/>
    <w:rsid w:val="00A30706"/>
    <w:rsid w:val="00A30B06"/>
    <w:rsid w:val="00A3198F"/>
    <w:rsid w:val="00A319EF"/>
    <w:rsid w:val="00A31AC2"/>
    <w:rsid w:val="00A31B30"/>
    <w:rsid w:val="00A31B4C"/>
    <w:rsid w:val="00A31BF1"/>
    <w:rsid w:val="00A31D82"/>
    <w:rsid w:val="00A31F2A"/>
    <w:rsid w:val="00A31FF8"/>
    <w:rsid w:val="00A322D7"/>
    <w:rsid w:val="00A322FF"/>
    <w:rsid w:val="00A3266E"/>
    <w:rsid w:val="00A32760"/>
    <w:rsid w:val="00A32D10"/>
    <w:rsid w:val="00A33248"/>
    <w:rsid w:val="00A33391"/>
    <w:rsid w:val="00A334F9"/>
    <w:rsid w:val="00A33C66"/>
    <w:rsid w:val="00A341E2"/>
    <w:rsid w:val="00A34E30"/>
    <w:rsid w:val="00A34F56"/>
    <w:rsid w:val="00A34FB3"/>
    <w:rsid w:val="00A3528A"/>
    <w:rsid w:val="00A35C0E"/>
    <w:rsid w:val="00A35C76"/>
    <w:rsid w:val="00A35E95"/>
    <w:rsid w:val="00A36E36"/>
    <w:rsid w:val="00A36ECB"/>
    <w:rsid w:val="00A36F82"/>
    <w:rsid w:val="00A37F1F"/>
    <w:rsid w:val="00A40295"/>
    <w:rsid w:val="00A40445"/>
    <w:rsid w:val="00A40A4D"/>
    <w:rsid w:val="00A411F7"/>
    <w:rsid w:val="00A4154D"/>
    <w:rsid w:val="00A41DBB"/>
    <w:rsid w:val="00A41EB6"/>
    <w:rsid w:val="00A41EC0"/>
    <w:rsid w:val="00A42C11"/>
    <w:rsid w:val="00A4303A"/>
    <w:rsid w:val="00A431B6"/>
    <w:rsid w:val="00A43945"/>
    <w:rsid w:val="00A43C36"/>
    <w:rsid w:val="00A4407D"/>
    <w:rsid w:val="00A441D2"/>
    <w:rsid w:val="00A444E7"/>
    <w:rsid w:val="00A44DFA"/>
    <w:rsid w:val="00A45237"/>
    <w:rsid w:val="00A455C6"/>
    <w:rsid w:val="00A456DE"/>
    <w:rsid w:val="00A457C5"/>
    <w:rsid w:val="00A457EC"/>
    <w:rsid w:val="00A458EC"/>
    <w:rsid w:val="00A45909"/>
    <w:rsid w:val="00A45DDB"/>
    <w:rsid w:val="00A465CD"/>
    <w:rsid w:val="00A46943"/>
    <w:rsid w:val="00A46C45"/>
    <w:rsid w:val="00A46F33"/>
    <w:rsid w:val="00A47399"/>
    <w:rsid w:val="00A47587"/>
    <w:rsid w:val="00A507B9"/>
    <w:rsid w:val="00A508AD"/>
    <w:rsid w:val="00A508FB"/>
    <w:rsid w:val="00A512BC"/>
    <w:rsid w:val="00A5147F"/>
    <w:rsid w:val="00A51509"/>
    <w:rsid w:val="00A519DF"/>
    <w:rsid w:val="00A51A64"/>
    <w:rsid w:val="00A51FE4"/>
    <w:rsid w:val="00A521B6"/>
    <w:rsid w:val="00A528FD"/>
    <w:rsid w:val="00A52B0E"/>
    <w:rsid w:val="00A52C92"/>
    <w:rsid w:val="00A52E61"/>
    <w:rsid w:val="00A53172"/>
    <w:rsid w:val="00A53F60"/>
    <w:rsid w:val="00A54706"/>
    <w:rsid w:val="00A549A1"/>
    <w:rsid w:val="00A549F1"/>
    <w:rsid w:val="00A5514B"/>
    <w:rsid w:val="00A55852"/>
    <w:rsid w:val="00A55A0D"/>
    <w:rsid w:val="00A55A2A"/>
    <w:rsid w:val="00A55C44"/>
    <w:rsid w:val="00A567CD"/>
    <w:rsid w:val="00A56980"/>
    <w:rsid w:val="00A56DA8"/>
    <w:rsid w:val="00A57A5F"/>
    <w:rsid w:val="00A57E20"/>
    <w:rsid w:val="00A60936"/>
    <w:rsid w:val="00A60BF5"/>
    <w:rsid w:val="00A60C86"/>
    <w:rsid w:val="00A617EA"/>
    <w:rsid w:val="00A62D52"/>
    <w:rsid w:val="00A62DD7"/>
    <w:rsid w:val="00A62F19"/>
    <w:rsid w:val="00A636B3"/>
    <w:rsid w:val="00A63870"/>
    <w:rsid w:val="00A63CE9"/>
    <w:rsid w:val="00A64428"/>
    <w:rsid w:val="00A6474A"/>
    <w:rsid w:val="00A64C17"/>
    <w:rsid w:val="00A64D7B"/>
    <w:rsid w:val="00A65466"/>
    <w:rsid w:val="00A65C66"/>
    <w:rsid w:val="00A66CF5"/>
    <w:rsid w:val="00A66D7A"/>
    <w:rsid w:val="00A66F66"/>
    <w:rsid w:val="00A672D9"/>
    <w:rsid w:val="00A7062C"/>
    <w:rsid w:val="00A71020"/>
    <w:rsid w:val="00A722D5"/>
    <w:rsid w:val="00A72391"/>
    <w:rsid w:val="00A72F9C"/>
    <w:rsid w:val="00A73083"/>
    <w:rsid w:val="00A7332B"/>
    <w:rsid w:val="00A733F7"/>
    <w:rsid w:val="00A739B3"/>
    <w:rsid w:val="00A73A86"/>
    <w:rsid w:val="00A7454C"/>
    <w:rsid w:val="00A7455E"/>
    <w:rsid w:val="00A74B53"/>
    <w:rsid w:val="00A75EB7"/>
    <w:rsid w:val="00A76064"/>
    <w:rsid w:val="00A7680C"/>
    <w:rsid w:val="00A76D2D"/>
    <w:rsid w:val="00A770B5"/>
    <w:rsid w:val="00A77142"/>
    <w:rsid w:val="00A771AF"/>
    <w:rsid w:val="00A77AA3"/>
    <w:rsid w:val="00A77C6B"/>
    <w:rsid w:val="00A80CCA"/>
    <w:rsid w:val="00A80E65"/>
    <w:rsid w:val="00A8127D"/>
    <w:rsid w:val="00A81795"/>
    <w:rsid w:val="00A81AF2"/>
    <w:rsid w:val="00A821E7"/>
    <w:rsid w:val="00A823DB"/>
    <w:rsid w:val="00A82772"/>
    <w:rsid w:val="00A82C33"/>
    <w:rsid w:val="00A8314F"/>
    <w:rsid w:val="00A83428"/>
    <w:rsid w:val="00A83745"/>
    <w:rsid w:val="00A83D92"/>
    <w:rsid w:val="00A83F27"/>
    <w:rsid w:val="00A8404D"/>
    <w:rsid w:val="00A84375"/>
    <w:rsid w:val="00A850A0"/>
    <w:rsid w:val="00A851EC"/>
    <w:rsid w:val="00A85551"/>
    <w:rsid w:val="00A85AC6"/>
    <w:rsid w:val="00A85DCF"/>
    <w:rsid w:val="00A860EE"/>
    <w:rsid w:val="00A864C4"/>
    <w:rsid w:val="00A86688"/>
    <w:rsid w:val="00A86706"/>
    <w:rsid w:val="00A867DA"/>
    <w:rsid w:val="00A86A94"/>
    <w:rsid w:val="00A86F04"/>
    <w:rsid w:val="00A87220"/>
    <w:rsid w:val="00A872D8"/>
    <w:rsid w:val="00A876EE"/>
    <w:rsid w:val="00A87ED1"/>
    <w:rsid w:val="00A90876"/>
    <w:rsid w:val="00A90A70"/>
    <w:rsid w:val="00A90E76"/>
    <w:rsid w:val="00A917DE"/>
    <w:rsid w:val="00A918B7"/>
    <w:rsid w:val="00A91A99"/>
    <w:rsid w:val="00A9226D"/>
    <w:rsid w:val="00A922AA"/>
    <w:rsid w:val="00A9335D"/>
    <w:rsid w:val="00A94085"/>
    <w:rsid w:val="00A944EA"/>
    <w:rsid w:val="00A94EEC"/>
    <w:rsid w:val="00A9505B"/>
    <w:rsid w:val="00A953CD"/>
    <w:rsid w:val="00A95506"/>
    <w:rsid w:val="00A95755"/>
    <w:rsid w:val="00A957E9"/>
    <w:rsid w:val="00A95B4F"/>
    <w:rsid w:val="00A96816"/>
    <w:rsid w:val="00A96919"/>
    <w:rsid w:val="00A96D42"/>
    <w:rsid w:val="00A96EF2"/>
    <w:rsid w:val="00A9775F"/>
    <w:rsid w:val="00AA051B"/>
    <w:rsid w:val="00AA0DFD"/>
    <w:rsid w:val="00AA0F8F"/>
    <w:rsid w:val="00AA15D2"/>
    <w:rsid w:val="00AA378E"/>
    <w:rsid w:val="00AA3B0E"/>
    <w:rsid w:val="00AA3C49"/>
    <w:rsid w:val="00AA4757"/>
    <w:rsid w:val="00AA4982"/>
    <w:rsid w:val="00AA4A14"/>
    <w:rsid w:val="00AA4D5C"/>
    <w:rsid w:val="00AA526F"/>
    <w:rsid w:val="00AA5D5F"/>
    <w:rsid w:val="00AA6358"/>
    <w:rsid w:val="00AA6485"/>
    <w:rsid w:val="00AA6D02"/>
    <w:rsid w:val="00AA7673"/>
    <w:rsid w:val="00AB07CE"/>
    <w:rsid w:val="00AB0901"/>
    <w:rsid w:val="00AB16C7"/>
    <w:rsid w:val="00AB1745"/>
    <w:rsid w:val="00AB186D"/>
    <w:rsid w:val="00AB188F"/>
    <w:rsid w:val="00AB2CFA"/>
    <w:rsid w:val="00AB2DB2"/>
    <w:rsid w:val="00AB33D8"/>
    <w:rsid w:val="00AB3439"/>
    <w:rsid w:val="00AB3E67"/>
    <w:rsid w:val="00AB3FA3"/>
    <w:rsid w:val="00AB44FC"/>
    <w:rsid w:val="00AB4C2D"/>
    <w:rsid w:val="00AB5F09"/>
    <w:rsid w:val="00AB5F99"/>
    <w:rsid w:val="00AB6463"/>
    <w:rsid w:val="00AB67AB"/>
    <w:rsid w:val="00AB6E6A"/>
    <w:rsid w:val="00AB7346"/>
    <w:rsid w:val="00AB75D7"/>
    <w:rsid w:val="00AB7916"/>
    <w:rsid w:val="00AB7B17"/>
    <w:rsid w:val="00AB7D2B"/>
    <w:rsid w:val="00AB7DFF"/>
    <w:rsid w:val="00AC0D3A"/>
    <w:rsid w:val="00AC146C"/>
    <w:rsid w:val="00AC1B44"/>
    <w:rsid w:val="00AC1C7E"/>
    <w:rsid w:val="00AC1D50"/>
    <w:rsid w:val="00AC2732"/>
    <w:rsid w:val="00AC2910"/>
    <w:rsid w:val="00AC2E28"/>
    <w:rsid w:val="00AC2F08"/>
    <w:rsid w:val="00AC34FA"/>
    <w:rsid w:val="00AC3FD7"/>
    <w:rsid w:val="00AC410E"/>
    <w:rsid w:val="00AC48AF"/>
    <w:rsid w:val="00AC4FF3"/>
    <w:rsid w:val="00AC5240"/>
    <w:rsid w:val="00AC5277"/>
    <w:rsid w:val="00AC6718"/>
    <w:rsid w:val="00AC6ADD"/>
    <w:rsid w:val="00AC6F83"/>
    <w:rsid w:val="00AC75FE"/>
    <w:rsid w:val="00AC7A9B"/>
    <w:rsid w:val="00AD06CE"/>
    <w:rsid w:val="00AD07A3"/>
    <w:rsid w:val="00AD10F2"/>
    <w:rsid w:val="00AD1256"/>
    <w:rsid w:val="00AD220F"/>
    <w:rsid w:val="00AD26C1"/>
    <w:rsid w:val="00AD302F"/>
    <w:rsid w:val="00AD3F46"/>
    <w:rsid w:val="00AD423B"/>
    <w:rsid w:val="00AD4BAA"/>
    <w:rsid w:val="00AD6A64"/>
    <w:rsid w:val="00AD7F0E"/>
    <w:rsid w:val="00AE0318"/>
    <w:rsid w:val="00AE058B"/>
    <w:rsid w:val="00AE067D"/>
    <w:rsid w:val="00AE0E38"/>
    <w:rsid w:val="00AE1AC3"/>
    <w:rsid w:val="00AE1ED7"/>
    <w:rsid w:val="00AE2DBB"/>
    <w:rsid w:val="00AE309B"/>
    <w:rsid w:val="00AE34A4"/>
    <w:rsid w:val="00AE4833"/>
    <w:rsid w:val="00AE5893"/>
    <w:rsid w:val="00AE5AB7"/>
    <w:rsid w:val="00AE5F36"/>
    <w:rsid w:val="00AE6422"/>
    <w:rsid w:val="00AE6660"/>
    <w:rsid w:val="00AE695F"/>
    <w:rsid w:val="00AE6ADB"/>
    <w:rsid w:val="00AE707F"/>
    <w:rsid w:val="00AE7567"/>
    <w:rsid w:val="00AE7B80"/>
    <w:rsid w:val="00AE7BB1"/>
    <w:rsid w:val="00AF03E4"/>
    <w:rsid w:val="00AF055B"/>
    <w:rsid w:val="00AF0DC2"/>
    <w:rsid w:val="00AF109F"/>
    <w:rsid w:val="00AF11DB"/>
    <w:rsid w:val="00AF146D"/>
    <w:rsid w:val="00AF1DAC"/>
    <w:rsid w:val="00AF234C"/>
    <w:rsid w:val="00AF2496"/>
    <w:rsid w:val="00AF24EC"/>
    <w:rsid w:val="00AF28B7"/>
    <w:rsid w:val="00AF2B65"/>
    <w:rsid w:val="00AF317B"/>
    <w:rsid w:val="00AF360F"/>
    <w:rsid w:val="00AF3C50"/>
    <w:rsid w:val="00AF4F53"/>
    <w:rsid w:val="00AF5278"/>
    <w:rsid w:val="00AF536E"/>
    <w:rsid w:val="00AF5C60"/>
    <w:rsid w:val="00AF5CC1"/>
    <w:rsid w:val="00AF7185"/>
    <w:rsid w:val="00AF741E"/>
    <w:rsid w:val="00AF7A83"/>
    <w:rsid w:val="00AF7F29"/>
    <w:rsid w:val="00B0046B"/>
    <w:rsid w:val="00B004FA"/>
    <w:rsid w:val="00B00C87"/>
    <w:rsid w:val="00B0138A"/>
    <w:rsid w:val="00B01C4B"/>
    <w:rsid w:val="00B02160"/>
    <w:rsid w:val="00B021AD"/>
    <w:rsid w:val="00B023AF"/>
    <w:rsid w:val="00B02ED3"/>
    <w:rsid w:val="00B0337A"/>
    <w:rsid w:val="00B03625"/>
    <w:rsid w:val="00B03BDA"/>
    <w:rsid w:val="00B04282"/>
    <w:rsid w:val="00B04829"/>
    <w:rsid w:val="00B04A5A"/>
    <w:rsid w:val="00B0500E"/>
    <w:rsid w:val="00B055B1"/>
    <w:rsid w:val="00B057E4"/>
    <w:rsid w:val="00B06994"/>
    <w:rsid w:val="00B06CDA"/>
    <w:rsid w:val="00B06DB7"/>
    <w:rsid w:val="00B06F4A"/>
    <w:rsid w:val="00B070D9"/>
    <w:rsid w:val="00B076D2"/>
    <w:rsid w:val="00B07D80"/>
    <w:rsid w:val="00B104A0"/>
    <w:rsid w:val="00B10566"/>
    <w:rsid w:val="00B10D71"/>
    <w:rsid w:val="00B1103D"/>
    <w:rsid w:val="00B1124A"/>
    <w:rsid w:val="00B11626"/>
    <w:rsid w:val="00B11C1F"/>
    <w:rsid w:val="00B11FA5"/>
    <w:rsid w:val="00B120B6"/>
    <w:rsid w:val="00B1235B"/>
    <w:rsid w:val="00B124AC"/>
    <w:rsid w:val="00B12D04"/>
    <w:rsid w:val="00B13212"/>
    <w:rsid w:val="00B13685"/>
    <w:rsid w:val="00B13B63"/>
    <w:rsid w:val="00B13D80"/>
    <w:rsid w:val="00B140DD"/>
    <w:rsid w:val="00B1416D"/>
    <w:rsid w:val="00B14478"/>
    <w:rsid w:val="00B15249"/>
    <w:rsid w:val="00B15310"/>
    <w:rsid w:val="00B1531A"/>
    <w:rsid w:val="00B155A3"/>
    <w:rsid w:val="00B1590D"/>
    <w:rsid w:val="00B15D61"/>
    <w:rsid w:val="00B16B8D"/>
    <w:rsid w:val="00B172FD"/>
    <w:rsid w:val="00B17798"/>
    <w:rsid w:val="00B17971"/>
    <w:rsid w:val="00B202DD"/>
    <w:rsid w:val="00B206CC"/>
    <w:rsid w:val="00B20E65"/>
    <w:rsid w:val="00B211A6"/>
    <w:rsid w:val="00B21340"/>
    <w:rsid w:val="00B21D49"/>
    <w:rsid w:val="00B235C3"/>
    <w:rsid w:val="00B23A4C"/>
    <w:rsid w:val="00B23AB5"/>
    <w:rsid w:val="00B23BFE"/>
    <w:rsid w:val="00B23FE2"/>
    <w:rsid w:val="00B2488F"/>
    <w:rsid w:val="00B259BE"/>
    <w:rsid w:val="00B26463"/>
    <w:rsid w:val="00B266B4"/>
    <w:rsid w:val="00B273F6"/>
    <w:rsid w:val="00B275CE"/>
    <w:rsid w:val="00B27BDD"/>
    <w:rsid w:val="00B27D2E"/>
    <w:rsid w:val="00B27DBA"/>
    <w:rsid w:val="00B30083"/>
    <w:rsid w:val="00B30509"/>
    <w:rsid w:val="00B308F8"/>
    <w:rsid w:val="00B30AC7"/>
    <w:rsid w:val="00B31311"/>
    <w:rsid w:val="00B31698"/>
    <w:rsid w:val="00B3210C"/>
    <w:rsid w:val="00B32194"/>
    <w:rsid w:val="00B323A3"/>
    <w:rsid w:val="00B32952"/>
    <w:rsid w:val="00B32B43"/>
    <w:rsid w:val="00B33035"/>
    <w:rsid w:val="00B33643"/>
    <w:rsid w:val="00B33719"/>
    <w:rsid w:val="00B33B40"/>
    <w:rsid w:val="00B341C1"/>
    <w:rsid w:val="00B35B36"/>
    <w:rsid w:val="00B3616B"/>
    <w:rsid w:val="00B36383"/>
    <w:rsid w:val="00B36815"/>
    <w:rsid w:val="00B37900"/>
    <w:rsid w:val="00B4018F"/>
    <w:rsid w:val="00B403AC"/>
    <w:rsid w:val="00B40D57"/>
    <w:rsid w:val="00B41676"/>
    <w:rsid w:val="00B41A26"/>
    <w:rsid w:val="00B420B2"/>
    <w:rsid w:val="00B42A1F"/>
    <w:rsid w:val="00B43261"/>
    <w:rsid w:val="00B44158"/>
    <w:rsid w:val="00B44B17"/>
    <w:rsid w:val="00B45488"/>
    <w:rsid w:val="00B4558A"/>
    <w:rsid w:val="00B4572D"/>
    <w:rsid w:val="00B45B76"/>
    <w:rsid w:val="00B46074"/>
    <w:rsid w:val="00B463D1"/>
    <w:rsid w:val="00B473EB"/>
    <w:rsid w:val="00B47881"/>
    <w:rsid w:val="00B47F4F"/>
    <w:rsid w:val="00B5022F"/>
    <w:rsid w:val="00B5025E"/>
    <w:rsid w:val="00B50442"/>
    <w:rsid w:val="00B51530"/>
    <w:rsid w:val="00B517DB"/>
    <w:rsid w:val="00B52EC3"/>
    <w:rsid w:val="00B53B35"/>
    <w:rsid w:val="00B53DA0"/>
    <w:rsid w:val="00B54211"/>
    <w:rsid w:val="00B545F4"/>
    <w:rsid w:val="00B54766"/>
    <w:rsid w:val="00B54839"/>
    <w:rsid w:val="00B54885"/>
    <w:rsid w:val="00B54900"/>
    <w:rsid w:val="00B54AE3"/>
    <w:rsid w:val="00B551A4"/>
    <w:rsid w:val="00B5597B"/>
    <w:rsid w:val="00B55AA5"/>
    <w:rsid w:val="00B55BE2"/>
    <w:rsid w:val="00B56546"/>
    <w:rsid w:val="00B57255"/>
    <w:rsid w:val="00B57546"/>
    <w:rsid w:val="00B5799A"/>
    <w:rsid w:val="00B57A94"/>
    <w:rsid w:val="00B6005F"/>
    <w:rsid w:val="00B603F9"/>
    <w:rsid w:val="00B604EC"/>
    <w:rsid w:val="00B60FD8"/>
    <w:rsid w:val="00B60FEC"/>
    <w:rsid w:val="00B61017"/>
    <w:rsid w:val="00B61180"/>
    <w:rsid w:val="00B6209E"/>
    <w:rsid w:val="00B62220"/>
    <w:rsid w:val="00B623F5"/>
    <w:rsid w:val="00B63543"/>
    <w:rsid w:val="00B63575"/>
    <w:rsid w:val="00B638EF"/>
    <w:rsid w:val="00B6394A"/>
    <w:rsid w:val="00B63B05"/>
    <w:rsid w:val="00B64493"/>
    <w:rsid w:val="00B64C15"/>
    <w:rsid w:val="00B650D7"/>
    <w:rsid w:val="00B65C28"/>
    <w:rsid w:val="00B66206"/>
    <w:rsid w:val="00B663E2"/>
    <w:rsid w:val="00B66C0C"/>
    <w:rsid w:val="00B6706D"/>
    <w:rsid w:val="00B67858"/>
    <w:rsid w:val="00B67D1D"/>
    <w:rsid w:val="00B67D2E"/>
    <w:rsid w:val="00B70B0B"/>
    <w:rsid w:val="00B70DB7"/>
    <w:rsid w:val="00B7109B"/>
    <w:rsid w:val="00B7145C"/>
    <w:rsid w:val="00B71660"/>
    <w:rsid w:val="00B71C32"/>
    <w:rsid w:val="00B721B7"/>
    <w:rsid w:val="00B72245"/>
    <w:rsid w:val="00B724B1"/>
    <w:rsid w:val="00B726E1"/>
    <w:rsid w:val="00B72928"/>
    <w:rsid w:val="00B7301A"/>
    <w:rsid w:val="00B730E8"/>
    <w:rsid w:val="00B73645"/>
    <w:rsid w:val="00B738DF"/>
    <w:rsid w:val="00B739EC"/>
    <w:rsid w:val="00B73B93"/>
    <w:rsid w:val="00B741BF"/>
    <w:rsid w:val="00B74588"/>
    <w:rsid w:val="00B75340"/>
    <w:rsid w:val="00B75348"/>
    <w:rsid w:val="00B754AE"/>
    <w:rsid w:val="00B75939"/>
    <w:rsid w:val="00B7604A"/>
    <w:rsid w:val="00B76382"/>
    <w:rsid w:val="00B764D8"/>
    <w:rsid w:val="00B767A1"/>
    <w:rsid w:val="00B76BFB"/>
    <w:rsid w:val="00B76C10"/>
    <w:rsid w:val="00B76DA9"/>
    <w:rsid w:val="00B77CC9"/>
    <w:rsid w:val="00B80583"/>
    <w:rsid w:val="00B80812"/>
    <w:rsid w:val="00B81E64"/>
    <w:rsid w:val="00B82B1C"/>
    <w:rsid w:val="00B82B44"/>
    <w:rsid w:val="00B82CA2"/>
    <w:rsid w:val="00B82EEE"/>
    <w:rsid w:val="00B84245"/>
    <w:rsid w:val="00B843A3"/>
    <w:rsid w:val="00B84A42"/>
    <w:rsid w:val="00B84C1A"/>
    <w:rsid w:val="00B85875"/>
    <w:rsid w:val="00B85D56"/>
    <w:rsid w:val="00B85EBF"/>
    <w:rsid w:val="00B86AD5"/>
    <w:rsid w:val="00B86E0F"/>
    <w:rsid w:val="00B87574"/>
    <w:rsid w:val="00B9031E"/>
    <w:rsid w:val="00B90666"/>
    <w:rsid w:val="00B907F1"/>
    <w:rsid w:val="00B91A98"/>
    <w:rsid w:val="00B92263"/>
    <w:rsid w:val="00B929C2"/>
    <w:rsid w:val="00B92D5A"/>
    <w:rsid w:val="00B93C7A"/>
    <w:rsid w:val="00B9416F"/>
    <w:rsid w:val="00B9432B"/>
    <w:rsid w:val="00B948A3"/>
    <w:rsid w:val="00B9491F"/>
    <w:rsid w:val="00B95E06"/>
    <w:rsid w:val="00B95E1D"/>
    <w:rsid w:val="00B966CC"/>
    <w:rsid w:val="00B96B1E"/>
    <w:rsid w:val="00B96E3A"/>
    <w:rsid w:val="00B97954"/>
    <w:rsid w:val="00B97B97"/>
    <w:rsid w:val="00BA00D4"/>
    <w:rsid w:val="00BA16D4"/>
    <w:rsid w:val="00BA17FE"/>
    <w:rsid w:val="00BA2949"/>
    <w:rsid w:val="00BA4E7D"/>
    <w:rsid w:val="00BA565D"/>
    <w:rsid w:val="00BA5B2C"/>
    <w:rsid w:val="00BA5D33"/>
    <w:rsid w:val="00BA5E9A"/>
    <w:rsid w:val="00BA5E9E"/>
    <w:rsid w:val="00BA6880"/>
    <w:rsid w:val="00BA6932"/>
    <w:rsid w:val="00BA693F"/>
    <w:rsid w:val="00BA6DCD"/>
    <w:rsid w:val="00BA6E23"/>
    <w:rsid w:val="00BA715E"/>
    <w:rsid w:val="00BA77C2"/>
    <w:rsid w:val="00BA7FF7"/>
    <w:rsid w:val="00BB027E"/>
    <w:rsid w:val="00BB02F2"/>
    <w:rsid w:val="00BB0525"/>
    <w:rsid w:val="00BB0EAF"/>
    <w:rsid w:val="00BB0F76"/>
    <w:rsid w:val="00BB0F9C"/>
    <w:rsid w:val="00BB146B"/>
    <w:rsid w:val="00BB1A30"/>
    <w:rsid w:val="00BB1B95"/>
    <w:rsid w:val="00BB1E44"/>
    <w:rsid w:val="00BB2167"/>
    <w:rsid w:val="00BB2B2F"/>
    <w:rsid w:val="00BB2DCA"/>
    <w:rsid w:val="00BB46AB"/>
    <w:rsid w:val="00BB4F66"/>
    <w:rsid w:val="00BB508A"/>
    <w:rsid w:val="00BB5F6C"/>
    <w:rsid w:val="00BB5FD5"/>
    <w:rsid w:val="00BB66B0"/>
    <w:rsid w:val="00BB6F41"/>
    <w:rsid w:val="00BB6FE3"/>
    <w:rsid w:val="00BB716F"/>
    <w:rsid w:val="00BB76CC"/>
    <w:rsid w:val="00BC0350"/>
    <w:rsid w:val="00BC0991"/>
    <w:rsid w:val="00BC1239"/>
    <w:rsid w:val="00BC15CC"/>
    <w:rsid w:val="00BC1F43"/>
    <w:rsid w:val="00BC1F83"/>
    <w:rsid w:val="00BC2423"/>
    <w:rsid w:val="00BC3CB7"/>
    <w:rsid w:val="00BC4AB1"/>
    <w:rsid w:val="00BC4B6D"/>
    <w:rsid w:val="00BC4B84"/>
    <w:rsid w:val="00BC5400"/>
    <w:rsid w:val="00BC600E"/>
    <w:rsid w:val="00BC6526"/>
    <w:rsid w:val="00BC69B8"/>
    <w:rsid w:val="00BC6C8B"/>
    <w:rsid w:val="00BC7022"/>
    <w:rsid w:val="00BC715C"/>
    <w:rsid w:val="00BC7244"/>
    <w:rsid w:val="00BC7D73"/>
    <w:rsid w:val="00BD0029"/>
    <w:rsid w:val="00BD03F2"/>
    <w:rsid w:val="00BD0A77"/>
    <w:rsid w:val="00BD0B08"/>
    <w:rsid w:val="00BD0CC9"/>
    <w:rsid w:val="00BD11F7"/>
    <w:rsid w:val="00BD1292"/>
    <w:rsid w:val="00BD213E"/>
    <w:rsid w:val="00BD247B"/>
    <w:rsid w:val="00BD2818"/>
    <w:rsid w:val="00BD2E16"/>
    <w:rsid w:val="00BD3445"/>
    <w:rsid w:val="00BD34D1"/>
    <w:rsid w:val="00BD36F6"/>
    <w:rsid w:val="00BD3AD1"/>
    <w:rsid w:val="00BD3EE2"/>
    <w:rsid w:val="00BD4657"/>
    <w:rsid w:val="00BD483D"/>
    <w:rsid w:val="00BD487E"/>
    <w:rsid w:val="00BD48A0"/>
    <w:rsid w:val="00BD48D6"/>
    <w:rsid w:val="00BD511B"/>
    <w:rsid w:val="00BD5500"/>
    <w:rsid w:val="00BD5744"/>
    <w:rsid w:val="00BD57A4"/>
    <w:rsid w:val="00BD59C1"/>
    <w:rsid w:val="00BD5CA3"/>
    <w:rsid w:val="00BD6C21"/>
    <w:rsid w:val="00BD6F61"/>
    <w:rsid w:val="00BD7261"/>
    <w:rsid w:val="00BD740B"/>
    <w:rsid w:val="00BD77DF"/>
    <w:rsid w:val="00BD7C4B"/>
    <w:rsid w:val="00BD7F6C"/>
    <w:rsid w:val="00BE0653"/>
    <w:rsid w:val="00BE0A68"/>
    <w:rsid w:val="00BE0E0B"/>
    <w:rsid w:val="00BE129B"/>
    <w:rsid w:val="00BE1448"/>
    <w:rsid w:val="00BE164C"/>
    <w:rsid w:val="00BE187E"/>
    <w:rsid w:val="00BE1B11"/>
    <w:rsid w:val="00BE33CD"/>
    <w:rsid w:val="00BE3960"/>
    <w:rsid w:val="00BE3FA0"/>
    <w:rsid w:val="00BE41B1"/>
    <w:rsid w:val="00BE4527"/>
    <w:rsid w:val="00BE48C2"/>
    <w:rsid w:val="00BE4DA1"/>
    <w:rsid w:val="00BE4FEB"/>
    <w:rsid w:val="00BE513A"/>
    <w:rsid w:val="00BE5483"/>
    <w:rsid w:val="00BE6203"/>
    <w:rsid w:val="00BE6F69"/>
    <w:rsid w:val="00BE7471"/>
    <w:rsid w:val="00BE7999"/>
    <w:rsid w:val="00BE79EA"/>
    <w:rsid w:val="00BE7BF2"/>
    <w:rsid w:val="00BE7CFE"/>
    <w:rsid w:val="00BE7EB6"/>
    <w:rsid w:val="00BE7F4C"/>
    <w:rsid w:val="00BF03F2"/>
    <w:rsid w:val="00BF0493"/>
    <w:rsid w:val="00BF0663"/>
    <w:rsid w:val="00BF06D6"/>
    <w:rsid w:val="00BF0CD1"/>
    <w:rsid w:val="00BF1A31"/>
    <w:rsid w:val="00BF1BAF"/>
    <w:rsid w:val="00BF286E"/>
    <w:rsid w:val="00BF2F34"/>
    <w:rsid w:val="00BF3586"/>
    <w:rsid w:val="00BF3764"/>
    <w:rsid w:val="00BF4171"/>
    <w:rsid w:val="00BF528D"/>
    <w:rsid w:val="00BF5648"/>
    <w:rsid w:val="00BF68AB"/>
    <w:rsid w:val="00BF6D82"/>
    <w:rsid w:val="00BF77B5"/>
    <w:rsid w:val="00C00A0D"/>
    <w:rsid w:val="00C00E5F"/>
    <w:rsid w:val="00C010A8"/>
    <w:rsid w:val="00C01176"/>
    <w:rsid w:val="00C011B3"/>
    <w:rsid w:val="00C011E7"/>
    <w:rsid w:val="00C013FC"/>
    <w:rsid w:val="00C01B45"/>
    <w:rsid w:val="00C02CDD"/>
    <w:rsid w:val="00C03164"/>
    <w:rsid w:val="00C0374E"/>
    <w:rsid w:val="00C03B5E"/>
    <w:rsid w:val="00C03D48"/>
    <w:rsid w:val="00C03FE0"/>
    <w:rsid w:val="00C05B1A"/>
    <w:rsid w:val="00C06B66"/>
    <w:rsid w:val="00C06E48"/>
    <w:rsid w:val="00C074E2"/>
    <w:rsid w:val="00C07728"/>
    <w:rsid w:val="00C101EB"/>
    <w:rsid w:val="00C1149D"/>
    <w:rsid w:val="00C1207A"/>
    <w:rsid w:val="00C125A3"/>
    <w:rsid w:val="00C127A5"/>
    <w:rsid w:val="00C1332A"/>
    <w:rsid w:val="00C1397C"/>
    <w:rsid w:val="00C13CAA"/>
    <w:rsid w:val="00C1400B"/>
    <w:rsid w:val="00C141DC"/>
    <w:rsid w:val="00C15353"/>
    <w:rsid w:val="00C15A40"/>
    <w:rsid w:val="00C15A78"/>
    <w:rsid w:val="00C15C30"/>
    <w:rsid w:val="00C16204"/>
    <w:rsid w:val="00C169B4"/>
    <w:rsid w:val="00C16BCD"/>
    <w:rsid w:val="00C16ECB"/>
    <w:rsid w:val="00C1768F"/>
    <w:rsid w:val="00C1794D"/>
    <w:rsid w:val="00C17B35"/>
    <w:rsid w:val="00C20097"/>
    <w:rsid w:val="00C205C1"/>
    <w:rsid w:val="00C20742"/>
    <w:rsid w:val="00C20B91"/>
    <w:rsid w:val="00C20C91"/>
    <w:rsid w:val="00C213A6"/>
    <w:rsid w:val="00C216C7"/>
    <w:rsid w:val="00C21B55"/>
    <w:rsid w:val="00C21E68"/>
    <w:rsid w:val="00C222F3"/>
    <w:rsid w:val="00C22352"/>
    <w:rsid w:val="00C2241B"/>
    <w:rsid w:val="00C22994"/>
    <w:rsid w:val="00C22CD2"/>
    <w:rsid w:val="00C22D64"/>
    <w:rsid w:val="00C233DB"/>
    <w:rsid w:val="00C239A0"/>
    <w:rsid w:val="00C24096"/>
    <w:rsid w:val="00C2435F"/>
    <w:rsid w:val="00C249EC"/>
    <w:rsid w:val="00C25D48"/>
    <w:rsid w:val="00C25F8A"/>
    <w:rsid w:val="00C25FDC"/>
    <w:rsid w:val="00C263C6"/>
    <w:rsid w:val="00C26961"/>
    <w:rsid w:val="00C26AF5"/>
    <w:rsid w:val="00C27375"/>
    <w:rsid w:val="00C27F38"/>
    <w:rsid w:val="00C3038D"/>
    <w:rsid w:val="00C3039E"/>
    <w:rsid w:val="00C307DA"/>
    <w:rsid w:val="00C309BA"/>
    <w:rsid w:val="00C31382"/>
    <w:rsid w:val="00C313F3"/>
    <w:rsid w:val="00C31B1E"/>
    <w:rsid w:val="00C31C28"/>
    <w:rsid w:val="00C31DA2"/>
    <w:rsid w:val="00C32071"/>
    <w:rsid w:val="00C322A9"/>
    <w:rsid w:val="00C3358E"/>
    <w:rsid w:val="00C33F81"/>
    <w:rsid w:val="00C33FC8"/>
    <w:rsid w:val="00C341CF"/>
    <w:rsid w:val="00C342DC"/>
    <w:rsid w:val="00C34357"/>
    <w:rsid w:val="00C345CD"/>
    <w:rsid w:val="00C3470A"/>
    <w:rsid w:val="00C34731"/>
    <w:rsid w:val="00C34F79"/>
    <w:rsid w:val="00C3523F"/>
    <w:rsid w:val="00C35A09"/>
    <w:rsid w:val="00C361CA"/>
    <w:rsid w:val="00C3701C"/>
    <w:rsid w:val="00C370B5"/>
    <w:rsid w:val="00C373C3"/>
    <w:rsid w:val="00C373DD"/>
    <w:rsid w:val="00C37953"/>
    <w:rsid w:val="00C37FD1"/>
    <w:rsid w:val="00C401D1"/>
    <w:rsid w:val="00C4065F"/>
    <w:rsid w:val="00C4066F"/>
    <w:rsid w:val="00C40AD2"/>
    <w:rsid w:val="00C4106D"/>
    <w:rsid w:val="00C412CC"/>
    <w:rsid w:val="00C42082"/>
    <w:rsid w:val="00C42BF9"/>
    <w:rsid w:val="00C434C2"/>
    <w:rsid w:val="00C43514"/>
    <w:rsid w:val="00C4378F"/>
    <w:rsid w:val="00C43C26"/>
    <w:rsid w:val="00C43FCF"/>
    <w:rsid w:val="00C44375"/>
    <w:rsid w:val="00C448C5"/>
    <w:rsid w:val="00C45A52"/>
    <w:rsid w:val="00C45C91"/>
    <w:rsid w:val="00C45EF3"/>
    <w:rsid w:val="00C45FEB"/>
    <w:rsid w:val="00C4642D"/>
    <w:rsid w:val="00C4645E"/>
    <w:rsid w:val="00C46CD5"/>
    <w:rsid w:val="00C46D1E"/>
    <w:rsid w:val="00C470DA"/>
    <w:rsid w:val="00C47186"/>
    <w:rsid w:val="00C47798"/>
    <w:rsid w:val="00C47A7B"/>
    <w:rsid w:val="00C47E2E"/>
    <w:rsid w:val="00C501BE"/>
    <w:rsid w:val="00C5172D"/>
    <w:rsid w:val="00C518E6"/>
    <w:rsid w:val="00C52521"/>
    <w:rsid w:val="00C535B6"/>
    <w:rsid w:val="00C539F0"/>
    <w:rsid w:val="00C53E6D"/>
    <w:rsid w:val="00C546B6"/>
    <w:rsid w:val="00C5507F"/>
    <w:rsid w:val="00C55220"/>
    <w:rsid w:val="00C55336"/>
    <w:rsid w:val="00C55858"/>
    <w:rsid w:val="00C55A00"/>
    <w:rsid w:val="00C568A6"/>
    <w:rsid w:val="00C56AC7"/>
    <w:rsid w:val="00C56C2D"/>
    <w:rsid w:val="00C57960"/>
    <w:rsid w:val="00C602DC"/>
    <w:rsid w:val="00C60984"/>
    <w:rsid w:val="00C61512"/>
    <w:rsid w:val="00C61569"/>
    <w:rsid w:val="00C62457"/>
    <w:rsid w:val="00C62B89"/>
    <w:rsid w:val="00C62FF3"/>
    <w:rsid w:val="00C63225"/>
    <w:rsid w:val="00C63DEC"/>
    <w:rsid w:val="00C6424E"/>
    <w:rsid w:val="00C648B2"/>
    <w:rsid w:val="00C64F4E"/>
    <w:rsid w:val="00C65587"/>
    <w:rsid w:val="00C65B1F"/>
    <w:rsid w:val="00C65E37"/>
    <w:rsid w:val="00C662FF"/>
    <w:rsid w:val="00C673DE"/>
    <w:rsid w:val="00C6759A"/>
    <w:rsid w:val="00C67DD8"/>
    <w:rsid w:val="00C70D0B"/>
    <w:rsid w:val="00C70D51"/>
    <w:rsid w:val="00C72296"/>
    <w:rsid w:val="00C722F1"/>
    <w:rsid w:val="00C72382"/>
    <w:rsid w:val="00C72797"/>
    <w:rsid w:val="00C735F0"/>
    <w:rsid w:val="00C73934"/>
    <w:rsid w:val="00C73A11"/>
    <w:rsid w:val="00C73CF5"/>
    <w:rsid w:val="00C73E24"/>
    <w:rsid w:val="00C745A2"/>
    <w:rsid w:val="00C747D8"/>
    <w:rsid w:val="00C74939"/>
    <w:rsid w:val="00C74AB8"/>
    <w:rsid w:val="00C75BFA"/>
    <w:rsid w:val="00C75D07"/>
    <w:rsid w:val="00C7617C"/>
    <w:rsid w:val="00C7668E"/>
    <w:rsid w:val="00C77336"/>
    <w:rsid w:val="00C777E1"/>
    <w:rsid w:val="00C778CC"/>
    <w:rsid w:val="00C8000D"/>
    <w:rsid w:val="00C801C4"/>
    <w:rsid w:val="00C80974"/>
    <w:rsid w:val="00C80A29"/>
    <w:rsid w:val="00C812B4"/>
    <w:rsid w:val="00C8181E"/>
    <w:rsid w:val="00C820B5"/>
    <w:rsid w:val="00C826EF"/>
    <w:rsid w:val="00C83109"/>
    <w:rsid w:val="00C8358B"/>
    <w:rsid w:val="00C83AF3"/>
    <w:rsid w:val="00C84BA8"/>
    <w:rsid w:val="00C852F4"/>
    <w:rsid w:val="00C85312"/>
    <w:rsid w:val="00C85C36"/>
    <w:rsid w:val="00C85E10"/>
    <w:rsid w:val="00C86359"/>
    <w:rsid w:val="00C86460"/>
    <w:rsid w:val="00C865F1"/>
    <w:rsid w:val="00C86603"/>
    <w:rsid w:val="00C8720D"/>
    <w:rsid w:val="00C874C1"/>
    <w:rsid w:val="00C87EB1"/>
    <w:rsid w:val="00C901D7"/>
    <w:rsid w:val="00C905D8"/>
    <w:rsid w:val="00C90D38"/>
    <w:rsid w:val="00C9139B"/>
    <w:rsid w:val="00C916E4"/>
    <w:rsid w:val="00C91739"/>
    <w:rsid w:val="00C91A20"/>
    <w:rsid w:val="00C91F0A"/>
    <w:rsid w:val="00C92147"/>
    <w:rsid w:val="00C925AF"/>
    <w:rsid w:val="00C9277B"/>
    <w:rsid w:val="00C93F3F"/>
    <w:rsid w:val="00C94020"/>
    <w:rsid w:val="00C94386"/>
    <w:rsid w:val="00C946EE"/>
    <w:rsid w:val="00C94D4A"/>
    <w:rsid w:val="00C95453"/>
    <w:rsid w:val="00C95642"/>
    <w:rsid w:val="00C957F1"/>
    <w:rsid w:val="00C95D74"/>
    <w:rsid w:val="00C960EB"/>
    <w:rsid w:val="00C96464"/>
    <w:rsid w:val="00C96E63"/>
    <w:rsid w:val="00C96F28"/>
    <w:rsid w:val="00C973ED"/>
    <w:rsid w:val="00C9744B"/>
    <w:rsid w:val="00CA0E4A"/>
    <w:rsid w:val="00CA136C"/>
    <w:rsid w:val="00CA17CD"/>
    <w:rsid w:val="00CA1FFF"/>
    <w:rsid w:val="00CA23FD"/>
    <w:rsid w:val="00CA2623"/>
    <w:rsid w:val="00CA3852"/>
    <w:rsid w:val="00CA3C8E"/>
    <w:rsid w:val="00CA5C08"/>
    <w:rsid w:val="00CA5C3F"/>
    <w:rsid w:val="00CA659A"/>
    <w:rsid w:val="00CA66DA"/>
    <w:rsid w:val="00CA674D"/>
    <w:rsid w:val="00CA686E"/>
    <w:rsid w:val="00CA6B83"/>
    <w:rsid w:val="00CB0ABC"/>
    <w:rsid w:val="00CB0AEC"/>
    <w:rsid w:val="00CB0B25"/>
    <w:rsid w:val="00CB154E"/>
    <w:rsid w:val="00CB197C"/>
    <w:rsid w:val="00CB1FBC"/>
    <w:rsid w:val="00CB2085"/>
    <w:rsid w:val="00CB2E28"/>
    <w:rsid w:val="00CB31DD"/>
    <w:rsid w:val="00CB3C9A"/>
    <w:rsid w:val="00CB3CBD"/>
    <w:rsid w:val="00CB3CE4"/>
    <w:rsid w:val="00CB45EF"/>
    <w:rsid w:val="00CB469A"/>
    <w:rsid w:val="00CB4869"/>
    <w:rsid w:val="00CB54DE"/>
    <w:rsid w:val="00CB54E6"/>
    <w:rsid w:val="00CB571A"/>
    <w:rsid w:val="00CB57D2"/>
    <w:rsid w:val="00CB5C8C"/>
    <w:rsid w:val="00CB627E"/>
    <w:rsid w:val="00CB694A"/>
    <w:rsid w:val="00CB6BC4"/>
    <w:rsid w:val="00CB6E5B"/>
    <w:rsid w:val="00CB6F9D"/>
    <w:rsid w:val="00CB7217"/>
    <w:rsid w:val="00CB737D"/>
    <w:rsid w:val="00CB7599"/>
    <w:rsid w:val="00CB790F"/>
    <w:rsid w:val="00CB7B5E"/>
    <w:rsid w:val="00CB7EA3"/>
    <w:rsid w:val="00CC0058"/>
    <w:rsid w:val="00CC0076"/>
    <w:rsid w:val="00CC00C2"/>
    <w:rsid w:val="00CC01B5"/>
    <w:rsid w:val="00CC03F6"/>
    <w:rsid w:val="00CC040B"/>
    <w:rsid w:val="00CC04DD"/>
    <w:rsid w:val="00CC0894"/>
    <w:rsid w:val="00CC11EB"/>
    <w:rsid w:val="00CC1380"/>
    <w:rsid w:val="00CC20A3"/>
    <w:rsid w:val="00CC2B73"/>
    <w:rsid w:val="00CC3AAE"/>
    <w:rsid w:val="00CC5762"/>
    <w:rsid w:val="00CC59CF"/>
    <w:rsid w:val="00CC5E7C"/>
    <w:rsid w:val="00CC6B00"/>
    <w:rsid w:val="00CC6F93"/>
    <w:rsid w:val="00CC711F"/>
    <w:rsid w:val="00CC7667"/>
    <w:rsid w:val="00CC7FB7"/>
    <w:rsid w:val="00CD02D7"/>
    <w:rsid w:val="00CD0BA9"/>
    <w:rsid w:val="00CD0DE5"/>
    <w:rsid w:val="00CD17CB"/>
    <w:rsid w:val="00CD18B9"/>
    <w:rsid w:val="00CD196E"/>
    <w:rsid w:val="00CD1BAF"/>
    <w:rsid w:val="00CD205F"/>
    <w:rsid w:val="00CD22CA"/>
    <w:rsid w:val="00CD2476"/>
    <w:rsid w:val="00CD2E64"/>
    <w:rsid w:val="00CD303D"/>
    <w:rsid w:val="00CD30C7"/>
    <w:rsid w:val="00CD34FC"/>
    <w:rsid w:val="00CD389B"/>
    <w:rsid w:val="00CD44A5"/>
    <w:rsid w:val="00CD4F37"/>
    <w:rsid w:val="00CD511C"/>
    <w:rsid w:val="00CD59C3"/>
    <w:rsid w:val="00CD5FF1"/>
    <w:rsid w:val="00CD6C8D"/>
    <w:rsid w:val="00CD7873"/>
    <w:rsid w:val="00CD7C28"/>
    <w:rsid w:val="00CE0220"/>
    <w:rsid w:val="00CE12EC"/>
    <w:rsid w:val="00CE22EB"/>
    <w:rsid w:val="00CE23DA"/>
    <w:rsid w:val="00CE352C"/>
    <w:rsid w:val="00CE36AF"/>
    <w:rsid w:val="00CE4564"/>
    <w:rsid w:val="00CE4CC1"/>
    <w:rsid w:val="00CE5197"/>
    <w:rsid w:val="00CE53DE"/>
    <w:rsid w:val="00CE54DF"/>
    <w:rsid w:val="00CE5C81"/>
    <w:rsid w:val="00CE67FD"/>
    <w:rsid w:val="00CE71B5"/>
    <w:rsid w:val="00CE752F"/>
    <w:rsid w:val="00CE7B12"/>
    <w:rsid w:val="00CE7DFD"/>
    <w:rsid w:val="00CF0BC5"/>
    <w:rsid w:val="00CF0CE7"/>
    <w:rsid w:val="00CF187B"/>
    <w:rsid w:val="00CF20E8"/>
    <w:rsid w:val="00CF21A6"/>
    <w:rsid w:val="00CF220E"/>
    <w:rsid w:val="00CF237E"/>
    <w:rsid w:val="00CF2B19"/>
    <w:rsid w:val="00CF2BE2"/>
    <w:rsid w:val="00CF3B10"/>
    <w:rsid w:val="00CF3B61"/>
    <w:rsid w:val="00CF3CCC"/>
    <w:rsid w:val="00CF3CE7"/>
    <w:rsid w:val="00CF3DDE"/>
    <w:rsid w:val="00CF3DE3"/>
    <w:rsid w:val="00CF48E3"/>
    <w:rsid w:val="00CF4BCE"/>
    <w:rsid w:val="00CF4EAE"/>
    <w:rsid w:val="00CF5138"/>
    <w:rsid w:val="00CF624B"/>
    <w:rsid w:val="00CF646A"/>
    <w:rsid w:val="00CF6844"/>
    <w:rsid w:val="00CF70FE"/>
    <w:rsid w:val="00CF7110"/>
    <w:rsid w:val="00CF7A67"/>
    <w:rsid w:val="00D00291"/>
    <w:rsid w:val="00D005C8"/>
    <w:rsid w:val="00D007E1"/>
    <w:rsid w:val="00D00865"/>
    <w:rsid w:val="00D0101E"/>
    <w:rsid w:val="00D01B23"/>
    <w:rsid w:val="00D01DCB"/>
    <w:rsid w:val="00D024F9"/>
    <w:rsid w:val="00D02872"/>
    <w:rsid w:val="00D029B4"/>
    <w:rsid w:val="00D03400"/>
    <w:rsid w:val="00D03603"/>
    <w:rsid w:val="00D036D9"/>
    <w:rsid w:val="00D038C4"/>
    <w:rsid w:val="00D03AB2"/>
    <w:rsid w:val="00D04E0A"/>
    <w:rsid w:val="00D04F49"/>
    <w:rsid w:val="00D0567A"/>
    <w:rsid w:val="00D05A4F"/>
    <w:rsid w:val="00D05F05"/>
    <w:rsid w:val="00D0645F"/>
    <w:rsid w:val="00D06862"/>
    <w:rsid w:val="00D06891"/>
    <w:rsid w:val="00D06C6A"/>
    <w:rsid w:val="00D06FC1"/>
    <w:rsid w:val="00D07778"/>
    <w:rsid w:val="00D10517"/>
    <w:rsid w:val="00D1079F"/>
    <w:rsid w:val="00D107B8"/>
    <w:rsid w:val="00D10F71"/>
    <w:rsid w:val="00D114B8"/>
    <w:rsid w:val="00D115CC"/>
    <w:rsid w:val="00D126C1"/>
    <w:rsid w:val="00D12BF0"/>
    <w:rsid w:val="00D12C51"/>
    <w:rsid w:val="00D134B7"/>
    <w:rsid w:val="00D1358C"/>
    <w:rsid w:val="00D13CE9"/>
    <w:rsid w:val="00D14984"/>
    <w:rsid w:val="00D15266"/>
    <w:rsid w:val="00D15579"/>
    <w:rsid w:val="00D15722"/>
    <w:rsid w:val="00D15F41"/>
    <w:rsid w:val="00D161AF"/>
    <w:rsid w:val="00D16B7F"/>
    <w:rsid w:val="00D17D32"/>
    <w:rsid w:val="00D17DFB"/>
    <w:rsid w:val="00D20909"/>
    <w:rsid w:val="00D20D9D"/>
    <w:rsid w:val="00D21146"/>
    <w:rsid w:val="00D220FC"/>
    <w:rsid w:val="00D225AC"/>
    <w:rsid w:val="00D226AF"/>
    <w:rsid w:val="00D22DA3"/>
    <w:rsid w:val="00D22DC7"/>
    <w:rsid w:val="00D22FAB"/>
    <w:rsid w:val="00D22FCE"/>
    <w:rsid w:val="00D23AEB"/>
    <w:rsid w:val="00D23C9F"/>
    <w:rsid w:val="00D23CEB"/>
    <w:rsid w:val="00D2404D"/>
    <w:rsid w:val="00D244F2"/>
    <w:rsid w:val="00D24716"/>
    <w:rsid w:val="00D2584E"/>
    <w:rsid w:val="00D25966"/>
    <w:rsid w:val="00D25970"/>
    <w:rsid w:val="00D25BC4"/>
    <w:rsid w:val="00D26B42"/>
    <w:rsid w:val="00D26CCB"/>
    <w:rsid w:val="00D26E9D"/>
    <w:rsid w:val="00D270F4"/>
    <w:rsid w:val="00D27327"/>
    <w:rsid w:val="00D27756"/>
    <w:rsid w:val="00D277AC"/>
    <w:rsid w:val="00D277BE"/>
    <w:rsid w:val="00D27B48"/>
    <w:rsid w:val="00D30533"/>
    <w:rsid w:val="00D30A9F"/>
    <w:rsid w:val="00D30D5A"/>
    <w:rsid w:val="00D30EAB"/>
    <w:rsid w:val="00D31104"/>
    <w:rsid w:val="00D31585"/>
    <w:rsid w:val="00D322BD"/>
    <w:rsid w:val="00D324DE"/>
    <w:rsid w:val="00D325C3"/>
    <w:rsid w:val="00D325F1"/>
    <w:rsid w:val="00D326F3"/>
    <w:rsid w:val="00D327AB"/>
    <w:rsid w:val="00D32A29"/>
    <w:rsid w:val="00D33408"/>
    <w:rsid w:val="00D33752"/>
    <w:rsid w:val="00D34AA8"/>
    <w:rsid w:val="00D369D8"/>
    <w:rsid w:val="00D36EFA"/>
    <w:rsid w:val="00D36EFD"/>
    <w:rsid w:val="00D373FC"/>
    <w:rsid w:val="00D40594"/>
    <w:rsid w:val="00D405A9"/>
    <w:rsid w:val="00D40775"/>
    <w:rsid w:val="00D40811"/>
    <w:rsid w:val="00D4147E"/>
    <w:rsid w:val="00D41AF1"/>
    <w:rsid w:val="00D41BF6"/>
    <w:rsid w:val="00D41CA6"/>
    <w:rsid w:val="00D41E3A"/>
    <w:rsid w:val="00D4238A"/>
    <w:rsid w:val="00D4257F"/>
    <w:rsid w:val="00D426E0"/>
    <w:rsid w:val="00D42DAC"/>
    <w:rsid w:val="00D434BA"/>
    <w:rsid w:val="00D43A2A"/>
    <w:rsid w:val="00D43E18"/>
    <w:rsid w:val="00D43F5B"/>
    <w:rsid w:val="00D443D1"/>
    <w:rsid w:val="00D456B7"/>
    <w:rsid w:val="00D467CC"/>
    <w:rsid w:val="00D467D9"/>
    <w:rsid w:val="00D46E05"/>
    <w:rsid w:val="00D46F72"/>
    <w:rsid w:val="00D4718D"/>
    <w:rsid w:val="00D4748B"/>
    <w:rsid w:val="00D476B7"/>
    <w:rsid w:val="00D502A9"/>
    <w:rsid w:val="00D5261E"/>
    <w:rsid w:val="00D52C2E"/>
    <w:rsid w:val="00D52E5F"/>
    <w:rsid w:val="00D53C60"/>
    <w:rsid w:val="00D543DB"/>
    <w:rsid w:val="00D54734"/>
    <w:rsid w:val="00D5482B"/>
    <w:rsid w:val="00D549ED"/>
    <w:rsid w:val="00D550EB"/>
    <w:rsid w:val="00D55AC3"/>
    <w:rsid w:val="00D55BC1"/>
    <w:rsid w:val="00D56B55"/>
    <w:rsid w:val="00D57521"/>
    <w:rsid w:val="00D57788"/>
    <w:rsid w:val="00D60CC9"/>
    <w:rsid w:val="00D60F1C"/>
    <w:rsid w:val="00D60F21"/>
    <w:rsid w:val="00D61812"/>
    <w:rsid w:val="00D618F8"/>
    <w:rsid w:val="00D62381"/>
    <w:rsid w:val="00D629E6"/>
    <w:rsid w:val="00D64CE5"/>
    <w:rsid w:val="00D65029"/>
    <w:rsid w:val="00D6569E"/>
    <w:rsid w:val="00D6598A"/>
    <w:rsid w:val="00D662B4"/>
    <w:rsid w:val="00D669F7"/>
    <w:rsid w:val="00D66E9C"/>
    <w:rsid w:val="00D67048"/>
    <w:rsid w:val="00D672CA"/>
    <w:rsid w:val="00D700AD"/>
    <w:rsid w:val="00D701FE"/>
    <w:rsid w:val="00D70B2A"/>
    <w:rsid w:val="00D70BD2"/>
    <w:rsid w:val="00D70ECC"/>
    <w:rsid w:val="00D71366"/>
    <w:rsid w:val="00D715C5"/>
    <w:rsid w:val="00D71614"/>
    <w:rsid w:val="00D71830"/>
    <w:rsid w:val="00D72D84"/>
    <w:rsid w:val="00D73118"/>
    <w:rsid w:val="00D732E5"/>
    <w:rsid w:val="00D73443"/>
    <w:rsid w:val="00D73B06"/>
    <w:rsid w:val="00D73BC5"/>
    <w:rsid w:val="00D73C5F"/>
    <w:rsid w:val="00D7494A"/>
    <w:rsid w:val="00D749B4"/>
    <w:rsid w:val="00D751D1"/>
    <w:rsid w:val="00D75C3A"/>
    <w:rsid w:val="00D75E36"/>
    <w:rsid w:val="00D7627B"/>
    <w:rsid w:val="00D768B3"/>
    <w:rsid w:val="00D76BC9"/>
    <w:rsid w:val="00D77101"/>
    <w:rsid w:val="00D771D5"/>
    <w:rsid w:val="00D77624"/>
    <w:rsid w:val="00D77734"/>
    <w:rsid w:val="00D7778A"/>
    <w:rsid w:val="00D8178C"/>
    <w:rsid w:val="00D817EB"/>
    <w:rsid w:val="00D82810"/>
    <w:rsid w:val="00D82825"/>
    <w:rsid w:val="00D83122"/>
    <w:rsid w:val="00D83A26"/>
    <w:rsid w:val="00D83AFB"/>
    <w:rsid w:val="00D8474F"/>
    <w:rsid w:val="00D84998"/>
    <w:rsid w:val="00D849CA"/>
    <w:rsid w:val="00D853FE"/>
    <w:rsid w:val="00D85808"/>
    <w:rsid w:val="00D8646F"/>
    <w:rsid w:val="00D865CE"/>
    <w:rsid w:val="00D86D07"/>
    <w:rsid w:val="00D875EC"/>
    <w:rsid w:val="00D901E5"/>
    <w:rsid w:val="00D909A3"/>
    <w:rsid w:val="00D90B1A"/>
    <w:rsid w:val="00D918E2"/>
    <w:rsid w:val="00D91D9E"/>
    <w:rsid w:val="00D92196"/>
    <w:rsid w:val="00D92C31"/>
    <w:rsid w:val="00D92E6A"/>
    <w:rsid w:val="00D92FFC"/>
    <w:rsid w:val="00D93B63"/>
    <w:rsid w:val="00D93BB6"/>
    <w:rsid w:val="00D9415D"/>
    <w:rsid w:val="00D94EAC"/>
    <w:rsid w:val="00D95380"/>
    <w:rsid w:val="00D968E0"/>
    <w:rsid w:val="00D96960"/>
    <w:rsid w:val="00D96D67"/>
    <w:rsid w:val="00D97160"/>
    <w:rsid w:val="00D97DB3"/>
    <w:rsid w:val="00DA00DC"/>
    <w:rsid w:val="00DA0599"/>
    <w:rsid w:val="00DA05FF"/>
    <w:rsid w:val="00DA0683"/>
    <w:rsid w:val="00DA0B36"/>
    <w:rsid w:val="00DA1DE3"/>
    <w:rsid w:val="00DA367A"/>
    <w:rsid w:val="00DA3CD7"/>
    <w:rsid w:val="00DA3D8A"/>
    <w:rsid w:val="00DA40ED"/>
    <w:rsid w:val="00DA424E"/>
    <w:rsid w:val="00DA4F70"/>
    <w:rsid w:val="00DA5175"/>
    <w:rsid w:val="00DA5B23"/>
    <w:rsid w:val="00DA66EF"/>
    <w:rsid w:val="00DA6D57"/>
    <w:rsid w:val="00DA6E4A"/>
    <w:rsid w:val="00DA701F"/>
    <w:rsid w:val="00DA7738"/>
    <w:rsid w:val="00DA7F49"/>
    <w:rsid w:val="00DB0F8F"/>
    <w:rsid w:val="00DB0FA4"/>
    <w:rsid w:val="00DB13AF"/>
    <w:rsid w:val="00DB1F1F"/>
    <w:rsid w:val="00DB2021"/>
    <w:rsid w:val="00DB24FC"/>
    <w:rsid w:val="00DB2677"/>
    <w:rsid w:val="00DB2889"/>
    <w:rsid w:val="00DB29E5"/>
    <w:rsid w:val="00DB2B31"/>
    <w:rsid w:val="00DB3176"/>
    <w:rsid w:val="00DB369F"/>
    <w:rsid w:val="00DB398A"/>
    <w:rsid w:val="00DB3BF4"/>
    <w:rsid w:val="00DB4FFD"/>
    <w:rsid w:val="00DB510F"/>
    <w:rsid w:val="00DB51CC"/>
    <w:rsid w:val="00DB52D3"/>
    <w:rsid w:val="00DB62B0"/>
    <w:rsid w:val="00DB63A8"/>
    <w:rsid w:val="00DB6795"/>
    <w:rsid w:val="00DB6B99"/>
    <w:rsid w:val="00DB73E5"/>
    <w:rsid w:val="00DB7580"/>
    <w:rsid w:val="00DC0417"/>
    <w:rsid w:val="00DC0862"/>
    <w:rsid w:val="00DC08FB"/>
    <w:rsid w:val="00DC092C"/>
    <w:rsid w:val="00DC0BBC"/>
    <w:rsid w:val="00DC0D1E"/>
    <w:rsid w:val="00DC0E94"/>
    <w:rsid w:val="00DC14E9"/>
    <w:rsid w:val="00DC1ABC"/>
    <w:rsid w:val="00DC1E07"/>
    <w:rsid w:val="00DC247E"/>
    <w:rsid w:val="00DC24A7"/>
    <w:rsid w:val="00DC2DDA"/>
    <w:rsid w:val="00DC2ECD"/>
    <w:rsid w:val="00DC2F37"/>
    <w:rsid w:val="00DC31D3"/>
    <w:rsid w:val="00DC33A3"/>
    <w:rsid w:val="00DC39CA"/>
    <w:rsid w:val="00DC4888"/>
    <w:rsid w:val="00DC4979"/>
    <w:rsid w:val="00DC571B"/>
    <w:rsid w:val="00DC5FAA"/>
    <w:rsid w:val="00DC60A3"/>
    <w:rsid w:val="00DC61A1"/>
    <w:rsid w:val="00DC6B3E"/>
    <w:rsid w:val="00DC7087"/>
    <w:rsid w:val="00DC7105"/>
    <w:rsid w:val="00DC7377"/>
    <w:rsid w:val="00DC7930"/>
    <w:rsid w:val="00DC7BB1"/>
    <w:rsid w:val="00DC7C4A"/>
    <w:rsid w:val="00DD03C5"/>
    <w:rsid w:val="00DD08B0"/>
    <w:rsid w:val="00DD0E03"/>
    <w:rsid w:val="00DD28C7"/>
    <w:rsid w:val="00DD30CE"/>
    <w:rsid w:val="00DD30E2"/>
    <w:rsid w:val="00DD3704"/>
    <w:rsid w:val="00DD379B"/>
    <w:rsid w:val="00DD3C00"/>
    <w:rsid w:val="00DD44AA"/>
    <w:rsid w:val="00DD4D1D"/>
    <w:rsid w:val="00DD5AAC"/>
    <w:rsid w:val="00DD6198"/>
    <w:rsid w:val="00DD6419"/>
    <w:rsid w:val="00DD66A9"/>
    <w:rsid w:val="00DD6799"/>
    <w:rsid w:val="00DD6AF4"/>
    <w:rsid w:val="00DD7531"/>
    <w:rsid w:val="00DE0756"/>
    <w:rsid w:val="00DE0B52"/>
    <w:rsid w:val="00DE0D54"/>
    <w:rsid w:val="00DE14FE"/>
    <w:rsid w:val="00DE218D"/>
    <w:rsid w:val="00DE275D"/>
    <w:rsid w:val="00DE2983"/>
    <w:rsid w:val="00DE2A2E"/>
    <w:rsid w:val="00DE2A77"/>
    <w:rsid w:val="00DE30FE"/>
    <w:rsid w:val="00DE3802"/>
    <w:rsid w:val="00DE42C6"/>
    <w:rsid w:val="00DE4460"/>
    <w:rsid w:val="00DE53F6"/>
    <w:rsid w:val="00DE5A9D"/>
    <w:rsid w:val="00DE5B11"/>
    <w:rsid w:val="00DE5F2B"/>
    <w:rsid w:val="00DE61B7"/>
    <w:rsid w:val="00DE7738"/>
    <w:rsid w:val="00DE7BBE"/>
    <w:rsid w:val="00DE7D6E"/>
    <w:rsid w:val="00DE7D9B"/>
    <w:rsid w:val="00DF040B"/>
    <w:rsid w:val="00DF180F"/>
    <w:rsid w:val="00DF1C4F"/>
    <w:rsid w:val="00DF2DF4"/>
    <w:rsid w:val="00DF3933"/>
    <w:rsid w:val="00DF49DF"/>
    <w:rsid w:val="00DF4C23"/>
    <w:rsid w:val="00DF5369"/>
    <w:rsid w:val="00DF5599"/>
    <w:rsid w:val="00DF5616"/>
    <w:rsid w:val="00DF5963"/>
    <w:rsid w:val="00DF59A1"/>
    <w:rsid w:val="00DF6145"/>
    <w:rsid w:val="00DF6F3A"/>
    <w:rsid w:val="00DF7D46"/>
    <w:rsid w:val="00E004A3"/>
    <w:rsid w:val="00E00F28"/>
    <w:rsid w:val="00E0143D"/>
    <w:rsid w:val="00E01FC2"/>
    <w:rsid w:val="00E02349"/>
    <w:rsid w:val="00E02508"/>
    <w:rsid w:val="00E02F0A"/>
    <w:rsid w:val="00E030EF"/>
    <w:rsid w:val="00E03252"/>
    <w:rsid w:val="00E04040"/>
    <w:rsid w:val="00E04F80"/>
    <w:rsid w:val="00E05761"/>
    <w:rsid w:val="00E0587F"/>
    <w:rsid w:val="00E0665C"/>
    <w:rsid w:val="00E06CDA"/>
    <w:rsid w:val="00E06D14"/>
    <w:rsid w:val="00E06D4C"/>
    <w:rsid w:val="00E079A6"/>
    <w:rsid w:val="00E07C0B"/>
    <w:rsid w:val="00E07D2A"/>
    <w:rsid w:val="00E10970"/>
    <w:rsid w:val="00E10AC0"/>
    <w:rsid w:val="00E11274"/>
    <w:rsid w:val="00E11456"/>
    <w:rsid w:val="00E12131"/>
    <w:rsid w:val="00E12421"/>
    <w:rsid w:val="00E12B31"/>
    <w:rsid w:val="00E12E6D"/>
    <w:rsid w:val="00E1342C"/>
    <w:rsid w:val="00E1397F"/>
    <w:rsid w:val="00E13F8E"/>
    <w:rsid w:val="00E14908"/>
    <w:rsid w:val="00E15309"/>
    <w:rsid w:val="00E15404"/>
    <w:rsid w:val="00E155EA"/>
    <w:rsid w:val="00E1576E"/>
    <w:rsid w:val="00E162C2"/>
    <w:rsid w:val="00E169D2"/>
    <w:rsid w:val="00E16ADB"/>
    <w:rsid w:val="00E206E2"/>
    <w:rsid w:val="00E20788"/>
    <w:rsid w:val="00E2079F"/>
    <w:rsid w:val="00E20A9E"/>
    <w:rsid w:val="00E20BD3"/>
    <w:rsid w:val="00E20BEB"/>
    <w:rsid w:val="00E20EE4"/>
    <w:rsid w:val="00E210AA"/>
    <w:rsid w:val="00E2185E"/>
    <w:rsid w:val="00E21F6E"/>
    <w:rsid w:val="00E21FCB"/>
    <w:rsid w:val="00E229CE"/>
    <w:rsid w:val="00E230DA"/>
    <w:rsid w:val="00E2388E"/>
    <w:rsid w:val="00E23DAC"/>
    <w:rsid w:val="00E23E1C"/>
    <w:rsid w:val="00E23F69"/>
    <w:rsid w:val="00E24C38"/>
    <w:rsid w:val="00E24CA5"/>
    <w:rsid w:val="00E25C85"/>
    <w:rsid w:val="00E26615"/>
    <w:rsid w:val="00E26862"/>
    <w:rsid w:val="00E26929"/>
    <w:rsid w:val="00E26962"/>
    <w:rsid w:val="00E26FBD"/>
    <w:rsid w:val="00E27F69"/>
    <w:rsid w:val="00E308AB"/>
    <w:rsid w:val="00E30AB1"/>
    <w:rsid w:val="00E30B45"/>
    <w:rsid w:val="00E310A1"/>
    <w:rsid w:val="00E31571"/>
    <w:rsid w:val="00E3333F"/>
    <w:rsid w:val="00E33670"/>
    <w:rsid w:val="00E339C6"/>
    <w:rsid w:val="00E339D1"/>
    <w:rsid w:val="00E349B4"/>
    <w:rsid w:val="00E34B01"/>
    <w:rsid w:val="00E34D83"/>
    <w:rsid w:val="00E34EF5"/>
    <w:rsid w:val="00E3515B"/>
    <w:rsid w:val="00E355E3"/>
    <w:rsid w:val="00E3576E"/>
    <w:rsid w:val="00E35F2B"/>
    <w:rsid w:val="00E371D9"/>
    <w:rsid w:val="00E37A0A"/>
    <w:rsid w:val="00E4007C"/>
    <w:rsid w:val="00E40208"/>
    <w:rsid w:val="00E407D3"/>
    <w:rsid w:val="00E41227"/>
    <w:rsid w:val="00E4148C"/>
    <w:rsid w:val="00E41AC2"/>
    <w:rsid w:val="00E42022"/>
    <w:rsid w:val="00E425AB"/>
    <w:rsid w:val="00E42B37"/>
    <w:rsid w:val="00E42BE5"/>
    <w:rsid w:val="00E439F8"/>
    <w:rsid w:val="00E44717"/>
    <w:rsid w:val="00E45054"/>
    <w:rsid w:val="00E458AE"/>
    <w:rsid w:val="00E45E92"/>
    <w:rsid w:val="00E464C7"/>
    <w:rsid w:val="00E47028"/>
    <w:rsid w:val="00E47180"/>
    <w:rsid w:val="00E47222"/>
    <w:rsid w:val="00E47FBE"/>
    <w:rsid w:val="00E50058"/>
    <w:rsid w:val="00E501F2"/>
    <w:rsid w:val="00E5059B"/>
    <w:rsid w:val="00E509E7"/>
    <w:rsid w:val="00E51BE4"/>
    <w:rsid w:val="00E520C7"/>
    <w:rsid w:val="00E523A2"/>
    <w:rsid w:val="00E52657"/>
    <w:rsid w:val="00E530EC"/>
    <w:rsid w:val="00E53B71"/>
    <w:rsid w:val="00E53CFE"/>
    <w:rsid w:val="00E55207"/>
    <w:rsid w:val="00E55562"/>
    <w:rsid w:val="00E564B0"/>
    <w:rsid w:val="00E566B5"/>
    <w:rsid w:val="00E568F8"/>
    <w:rsid w:val="00E56DDF"/>
    <w:rsid w:val="00E57764"/>
    <w:rsid w:val="00E57A1F"/>
    <w:rsid w:val="00E57B75"/>
    <w:rsid w:val="00E57C41"/>
    <w:rsid w:val="00E57E91"/>
    <w:rsid w:val="00E57F50"/>
    <w:rsid w:val="00E601ED"/>
    <w:rsid w:val="00E60851"/>
    <w:rsid w:val="00E61097"/>
    <w:rsid w:val="00E6227F"/>
    <w:rsid w:val="00E625C5"/>
    <w:rsid w:val="00E62615"/>
    <w:rsid w:val="00E62D9C"/>
    <w:rsid w:val="00E62E49"/>
    <w:rsid w:val="00E6318F"/>
    <w:rsid w:val="00E63DA7"/>
    <w:rsid w:val="00E63EEE"/>
    <w:rsid w:val="00E64020"/>
    <w:rsid w:val="00E6430F"/>
    <w:rsid w:val="00E65203"/>
    <w:rsid w:val="00E6529D"/>
    <w:rsid w:val="00E657F9"/>
    <w:rsid w:val="00E6619A"/>
    <w:rsid w:val="00E6637E"/>
    <w:rsid w:val="00E6680D"/>
    <w:rsid w:val="00E668B7"/>
    <w:rsid w:val="00E66BF1"/>
    <w:rsid w:val="00E6703C"/>
    <w:rsid w:val="00E6754D"/>
    <w:rsid w:val="00E70C0B"/>
    <w:rsid w:val="00E70C6C"/>
    <w:rsid w:val="00E70FF4"/>
    <w:rsid w:val="00E71A87"/>
    <w:rsid w:val="00E72DD0"/>
    <w:rsid w:val="00E73102"/>
    <w:rsid w:val="00E73273"/>
    <w:rsid w:val="00E73FCB"/>
    <w:rsid w:val="00E747B4"/>
    <w:rsid w:val="00E75158"/>
    <w:rsid w:val="00E753C7"/>
    <w:rsid w:val="00E75566"/>
    <w:rsid w:val="00E75EC7"/>
    <w:rsid w:val="00E76F6E"/>
    <w:rsid w:val="00E7760B"/>
    <w:rsid w:val="00E8003A"/>
    <w:rsid w:val="00E801A8"/>
    <w:rsid w:val="00E8048E"/>
    <w:rsid w:val="00E81EA6"/>
    <w:rsid w:val="00E8272B"/>
    <w:rsid w:val="00E828D2"/>
    <w:rsid w:val="00E82DD6"/>
    <w:rsid w:val="00E832EB"/>
    <w:rsid w:val="00E8330C"/>
    <w:rsid w:val="00E836F9"/>
    <w:rsid w:val="00E838BC"/>
    <w:rsid w:val="00E83DA0"/>
    <w:rsid w:val="00E84060"/>
    <w:rsid w:val="00E840B9"/>
    <w:rsid w:val="00E843E2"/>
    <w:rsid w:val="00E845F7"/>
    <w:rsid w:val="00E8491F"/>
    <w:rsid w:val="00E84B5F"/>
    <w:rsid w:val="00E84D34"/>
    <w:rsid w:val="00E852D9"/>
    <w:rsid w:val="00E852F4"/>
    <w:rsid w:val="00E853B0"/>
    <w:rsid w:val="00E854CA"/>
    <w:rsid w:val="00E8598D"/>
    <w:rsid w:val="00E872BA"/>
    <w:rsid w:val="00E879C7"/>
    <w:rsid w:val="00E87C30"/>
    <w:rsid w:val="00E9038C"/>
    <w:rsid w:val="00E904D4"/>
    <w:rsid w:val="00E90B42"/>
    <w:rsid w:val="00E91473"/>
    <w:rsid w:val="00E922F7"/>
    <w:rsid w:val="00E92CC6"/>
    <w:rsid w:val="00E931A0"/>
    <w:rsid w:val="00E9353C"/>
    <w:rsid w:val="00E9362A"/>
    <w:rsid w:val="00E93C95"/>
    <w:rsid w:val="00E942F8"/>
    <w:rsid w:val="00E95620"/>
    <w:rsid w:val="00E95FA2"/>
    <w:rsid w:val="00E964DB"/>
    <w:rsid w:val="00E96575"/>
    <w:rsid w:val="00E96797"/>
    <w:rsid w:val="00E96D71"/>
    <w:rsid w:val="00E96ED5"/>
    <w:rsid w:val="00E97574"/>
    <w:rsid w:val="00EA1501"/>
    <w:rsid w:val="00EA1A94"/>
    <w:rsid w:val="00EA29ED"/>
    <w:rsid w:val="00EA29F4"/>
    <w:rsid w:val="00EA2E1B"/>
    <w:rsid w:val="00EA31EB"/>
    <w:rsid w:val="00EA368E"/>
    <w:rsid w:val="00EA3D83"/>
    <w:rsid w:val="00EA3ECD"/>
    <w:rsid w:val="00EA3EEE"/>
    <w:rsid w:val="00EA524E"/>
    <w:rsid w:val="00EA544D"/>
    <w:rsid w:val="00EA5FAB"/>
    <w:rsid w:val="00EA64A7"/>
    <w:rsid w:val="00EA66A5"/>
    <w:rsid w:val="00EA714F"/>
    <w:rsid w:val="00EA7535"/>
    <w:rsid w:val="00EA7C23"/>
    <w:rsid w:val="00EA7FF6"/>
    <w:rsid w:val="00EB000A"/>
    <w:rsid w:val="00EB0BE2"/>
    <w:rsid w:val="00EB0D09"/>
    <w:rsid w:val="00EB132A"/>
    <w:rsid w:val="00EB1491"/>
    <w:rsid w:val="00EB201F"/>
    <w:rsid w:val="00EB22E7"/>
    <w:rsid w:val="00EB2A41"/>
    <w:rsid w:val="00EB3255"/>
    <w:rsid w:val="00EB3DBD"/>
    <w:rsid w:val="00EB5989"/>
    <w:rsid w:val="00EB5FD1"/>
    <w:rsid w:val="00EB614A"/>
    <w:rsid w:val="00EB6C9A"/>
    <w:rsid w:val="00EB735F"/>
    <w:rsid w:val="00EB739D"/>
    <w:rsid w:val="00EB7DA6"/>
    <w:rsid w:val="00EB7F21"/>
    <w:rsid w:val="00EC07C4"/>
    <w:rsid w:val="00EC0CD3"/>
    <w:rsid w:val="00EC11A4"/>
    <w:rsid w:val="00EC218A"/>
    <w:rsid w:val="00EC21D2"/>
    <w:rsid w:val="00EC2E7D"/>
    <w:rsid w:val="00EC33AE"/>
    <w:rsid w:val="00EC3D72"/>
    <w:rsid w:val="00EC4F0F"/>
    <w:rsid w:val="00EC63ED"/>
    <w:rsid w:val="00EC64AA"/>
    <w:rsid w:val="00EC66BB"/>
    <w:rsid w:val="00EC7969"/>
    <w:rsid w:val="00EC7B1F"/>
    <w:rsid w:val="00EC7F79"/>
    <w:rsid w:val="00ED0093"/>
    <w:rsid w:val="00ED00ED"/>
    <w:rsid w:val="00ED055E"/>
    <w:rsid w:val="00ED05CC"/>
    <w:rsid w:val="00ED0944"/>
    <w:rsid w:val="00ED0963"/>
    <w:rsid w:val="00ED0EE8"/>
    <w:rsid w:val="00ED16F8"/>
    <w:rsid w:val="00ED1B8D"/>
    <w:rsid w:val="00ED1EAF"/>
    <w:rsid w:val="00ED214D"/>
    <w:rsid w:val="00ED2986"/>
    <w:rsid w:val="00ED35EE"/>
    <w:rsid w:val="00ED3B8F"/>
    <w:rsid w:val="00ED3F15"/>
    <w:rsid w:val="00ED4ACE"/>
    <w:rsid w:val="00ED5015"/>
    <w:rsid w:val="00ED67A4"/>
    <w:rsid w:val="00ED6FB9"/>
    <w:rsid w:val="00ED7853"/>
    <w:rsid w:val="00EE0FC3"/>
    <w:rsid w:val="00EE1825"/>
    <w:rsid w:val="00EE18F0"/>
    <w:rsid w:val="00EE1DA7"/>
    <w:rsid w:val="00EE2DF1"/>
    <w:rsid w:val="00EE2E33"/>
    <w:rsid w:val="00EE33F4"/>
    <w:rsid w:val="00EE46D2"/>
    <w:rsid w:val="00EE4B7E"/>
    <w:rsid w:val="00EE4D7D"/>
    <w:rsid w:val="00EE4FFB"/>
    <w:rsid w:val="00EE585D"/>
    <w:rsid w:val="00EE58A6"/>
    <w:rsid w:val="00EE7232"/>
    <w:rsid w:val="00EF0095"/>
    <w:rsid w:val="00EF1098"/>
    <w:rsid w:val="00EF116F"/>
    <w:rsid w:val="00EF1827"/>
    <w:rsid w:val="00EF19B2"/>
    <w:rsid w:val="00EF1A05"/>
    <w:rsid w:val="00EF1C4E"/>
    <w:rsid w:val="00EF1F98"/>
    <w:rsid w:val="00EF2193"/>
    <w:rsid w:val="00EF2493"/>
    <w:rsid w:val="00EF2B71"/>
    <w:rsid w:val="00EF3097"/>
    <w:rsid w:val="00EF3389"/>
    <w:rsid w:val="00EF43F1"/>
    <w:rsid w:val="00EF4C8F"/>
    <w:rsid w:val="00EF4DBC"/>
    <w:rsid w:val="00EF4E6C"/>
    <w:rsid w:val="00EF5587"/>
    <w:rsid w:val="00EF55B4"/>
    <w:rsid w:val="00EF568E"/>
    <w:rsid w:val="00EF5D0B"/>
    <w:rsid w:val="00EF6673"/>
    <w:rsid w:val="00EF6D85"/>
    <w:rsid w:val="00EF6F42"/>
    <w:rsid w:val="00EF75BA"/>
    <w:rsid w:val="00F0024C"/>
    <w:rsid w:val="00F0085F"/>
    <w:rsid w:val="00F0136B"/>
    <w:rsid w:val="00F01662"/>
    <w:rsid w:val="00F018F5"/>
    <w:rsid w:val="00F01A3B"/>
    <w:rsid w:val="00F01D96"/>
    <w:rsid w:val="00F01DFD"/>
    <w:rsid w:val="00F02C4D"/>
    <w:rsid w:val="00F02FF7"/>
    <w:rsid w:val="00F03D10"/>
    <w:rsid w:val="00F04302"/>
    <w:rsid w:val="00F0502F"/>
    <w:rsid w:val="00F0547E"/>
    <w:rsid w:val="00F05BF3"/>
    <w:rsid w:val="00F05C2D"/>
    <w:rsid w:val="00F05DA0"/>
    <w:rsid w:val="00F0646B"/>
    <w:rsid w:val="00F06530"/>
    <w:rsid w:val="00F065B6"/>
    <w:rsid w:val="00F0674B"/>
    <w:rsid w:val="00F06792"/>
    <w:rsid w:val="00F07503"/>
    <w:rsid w:val="00F076B1"/>
    <w:rsid w:val="00F077DA"/>
    <w:rsid w:val="00F07CB0"/>
    <w:rsid w:val="00F104F9"/>
    <w:rsid w:val="00F10F72"/>
    <w:rsid w:val="00F1141E"/>
    <w:rsid w:val="00F1173E"/>
    <w:rsid w:val="00F117F7"/>
    <w:rsid w:val="00F11B6F"/>
    <w:rsid w:val="00F11BA8"/>
    <w:rsid w:val="00F12512"/>
    <w:rsid w:val="00F126F2"/>
    <w:rsid w:val="00F13E7E"/>
    <w:rsid w:val="00F15434"/>
    <w:rsid w:val="00F15556"/>
    <w:rsid w:val="00F15F9B"/>
    <w:rsid w:val="00F16133"/>
    <w:rsid w:val="00F168B7"/>
    <w:rsid w:val="00F16B52"/>
    <w:rsid w:val="00F16C95"/>
    <w:rsid w:val="00F16DE0"/>
    <w:rsid w:val="00F17070"/>
    <w:rsid w:val="00F175C4"/>
    <w:rsid w:val="00F17632"/>
    <w:rsid w:val="00F17B41"/>
    <w:rsid w:val="00F17E34"/>
    <w:rsid w:val="00F203BB"/>
    <w:rsid w:val="00F203C9"/>
    <w:rsid w:val="00F207D6"/>
    <w:rsid w:val="00F20BE0"/>
    <w:rsid w:val="00F20DEB"/>
    <w:rsid w:val="00F2111B"/>
    <w:rsid w:val="00F213CC"/>
    <w:rsid w:val="00F21446"/>
    <w:rsid w:val="00F2267E"/>
    <w:rsid w:val="00F22B5C"/>
    <w:rsid w:val="00F22D76"/>
    <w:rsid w:val="00F246F6"/>
    <w:rsid w:val="00F24B33"/>
    <w:rsid w:val="00F25054"/>
    <w:rsid w:val="00F25783"/>
    <w:rsid w:val="00F25927"/>
    <w:rsid w:val="00F259A3"/>
    <w:rsid w:val="00F26466"/>
    <w:rsid w:val="00F26FA3"/>
    <w:rsid w:val="00F27782"/>
    <w:rsid w:val="00F27ED5"/>
    <w:rsid w:val="00F27F2D"/>
    <w:rsid w:val="00F30150"/>
    <w:rsid w:val="00F301BE"/>
    <w:rsid w:val="00F30AB5"/>
    <w:rsid w:val="00F30EEB"/>
    <w:rsid w:val="00F3188A"/>
    <w:rsid w:val="00F32337"/>
    <w:rsid w:val="00F32C1A"/>
    <w:rsid w:val="00F32FA8"/>
    <w:rsid w:val="00F33187"/>
    <w:rsid w:val="00F33A0D"/>
    <w:rsid w:val="00F34531"/>
    <w:rsid w:val="00F3466F"/>
    <w:rsid w:val="00F34BAC"/>
    <w:rsid w:val="00F34C8D"/>
    <w:rsid w:val="00F34E98"/>
    <w:rsid w:val="00F34FB9"/>
    <w:rsid w:val="00F3531E"/>
    <w:rsid w:val="00F35479"/>
    <w:rsid w:val="00F35B7C"/>
    <w:rsid w:val="00F36349"/>
    <w:rsid w:val="00F37307"/>
    <w:rsid w:val="00F40633"/>
    <w:rsid w:val="00F40B1B"/>
    <w:rsid w:val="00F40BC2"/>
    <w:rsid w:val="00F40C20"/>
    <w:rsid w:val="00F40C48"/>
    <w:rsid w:val="00F40DE7"/>
    <w:rsid w:val="00F41588"/>
    <w:rsid w:val="00F417F3"/>
    <w:rsid w:val="00F42757"/>
    <w:rsid w:val="00F44219"/>
    <w:rsid w:val="00F44EE6"/>
    <w:rsid w:val="00F455DC"/>
    <w:rsid w:val="00F46215"/>
    <w:rsid w:val="00F464C7"/>
    <w:rsid w:val="00F46D34"/>
    <w:rsid w:val="00F46E74"/>
    <w:rsid w:val="00F47825"/>
    <w:rsid w:val="00F47B23"/>
    <w:rsid w:val="00F47B49"/>
    <w:rsid w:val="00F47CFE"/>
    <w:rsid w:val="00F47D01"/>
    <w:rsid w:val="00F47D54"/>
    <w:rsid w:val="00F47FE2"/>
    <w:rsid w:val="00F50231"/>
    <w:rsid w:val="00F50C44"/>
    <w:rsid w:val="00F50EDF"/>
    <w:rsid w:val="00F51051"/>
    <w:rsid w:val="00F5203D"/>
    <w:rsid w:val="00F52570"/>
    <w:rsid w:val="00F533BC"/>
    <w:rsid w:val="00F533DC"/>
    <w:rsid w:val="00F5366F"/>
    <w:rsid w:val="00F53A01"/>
    <w:rsid w:val="00F5430E"/>
    <w:rsid w:val="00F54411"/>
    <w:rsid w:val="00F544F6"/>
    <w:rsid w:val="00F55070"/>
    <w:rsid w:val="00F552E6"/>
    <w:rsid w:val="00F556A6"/>
    <w:rsid w:val="00F55FA9"/>
    <w:rsid w:val="00F56D2E"/>
    <w:rsid w:val="00F56DE7"/>
    <w:rsid w:val="00F57227"/>
    <w:rsid w:val="00F57709"/>
    <w:rsid w:val="00F600C9"/>
    <w:rsid w:val="00F609A8"/>
    <w:rsid w:val="00F60EA0"/>
    <w:rsid w:val="00F61139"/>
    <w:rsid w:val="00F619E2"/>
    <w:rsid w:val="00F61A10"/>
    <w:rsid w:val="00F61C5D"/>
    <w:rsid w:val="00F620FC"/>
    <w:rsid w:val="00F62370"/>
    <w:rsid w:val="00F6417F"/>
    <w:rsid w:val="00F6434A"/>
    <w:rsid w:val="00F64805"/>
    <w:rsid w:val="00F64975"/>
    <w:rsid w:val="00F64D0F"/>
    <w:rsid w:val="00F65924"/>
    <w:rsid w:val="00F65CD6"/>
    <w:rsid w:val="00F67178"/>
    <w:rsid w:val="00F673BA"/>
    <w:rsid w:val="00F67402"/>
    <w:rsid w:val="00F67BEA"/>
    <w:rsid w:val="00F67CE9"/>
    <w:rsid w:val="00F67F03"/>
    <w:rsid w:val="00F7083C"/>
    <w:rsid w:val="00F70974"/>
    <w:rsid w:val="00F7146E"/>
    <w:rsid w:val="00F71C21"/>
    <w:rsid w:val="00F7209D"/>
    <w:rsid w:val="00F72216"/>
    <w:rsid w:val="00F722AB"/>
    <w:rsid w:val="00F728BA"/>
    <w:rsid w:val="00F7301C"/>
    <w:rsid w:val="00F735A4"/>
    <w:rsid w:val="00F738A2"/>
    <w:rsid w:val="00F7398E"/>
    <w:rsid w:val="00F73AFE"/>
    <w:rsid w:val="00F73C78"/>
    <w:rsid w:val="00F74170"/>
    <w:rsid w:val="00F7418E"/>
    <w:rsid w:val="00F748FC"/>
    <w:rsid w:val="00F74C29"/>
    <w:rsid w:val="00F74D62"/>
    <w:rsid w:val="00F74E43"/>
    <w:rsid w:val="00F74EE0"/>
    <w:rsid w:val="00F74FCF"/>
    <w:rsid w:val="00F75064"/>
    <w:rsid w:val="00F751E2"/>
    <w:rsid w:val="00F75226"/>
    <w:rsid w:val="00F75B7B"/>
    <w:rsid w:val="00F75F30"/>
    <w:rsid w:val="00F76DEB"/>
    <w:rsid w:val="00F77B14"/>
    <w:rsid w:val="00F77B87"/>
    <w:rsid w:val="00F8022A"/>
    <w:rsid w:val="00F809FD"/>
    <w:rsid w:val="00F80D11"/>
    <w:rsid w:val="00F80E42"/>
    <w:rsid w:val="00F80F7C"/>
    <w:rsid w:val="00F81894"/>
    <w:rsid w:val="00F81964"/>
    <w:rsid w:val="00F81CFD"/>
    <w:rsid w:val="00F81E5B"/>
    <w:rsid w:val="00F8258C"/>
    <w:rsid w:val="00F826B4"/>
    <w:rsid w:val="00F82B02"/>
    <w:rsid w:val="00F83062"/>
    <w:rsid w:val="00F8315A"/>
    <w:rsid w:val="00F83289"/>
    <w:rsid w:val="00F8372D"/>
    <w:rsid w:val="00F83D4D"/>
    <w:rsid w:val="00F841E6"/>
    <w:rsid w:val="00F849A8"/>
    <w:rsid w:val="00F84B25"/>
    <w:rsid w:val="00F84B44"/>
    <w:rsid w:val="00F85974"/>
    <w:rsid w:val="00F85D53"/>
    <w:rsid w:val="00F85E9E"/>
    <w:rsid w:val="00F85FEB"/>
    <w:rsid w:val="00F86057"/>
    <w:rsid w:val="00F86240"/>
    <w:rsid w:val="00F8647E"/>
    <w:rsid w:val="00F86AF4"/>
    <w:rsid w:val="00F86F71"/>
    <w:rsid w:val="00F87B97"/>
    <w:rsid w:val="00F9018C"/>
    <w:rsid w:val="00F90719"/>
    <w:rsid w:val="00F909D5"/>
    <w:rsid w:val="00F91D4A"/>
    <w:rsid w:val="00F92D18"/>
    <w:rsid w:val="00F931F9"/>
    <w:rsid w:val="00F935BB"/>
    <w:rsid w:val="00F9391E"/>
    <w:rsid w:val="00F943C6"/>
    <w:rsid w:val="00F94866"/>
    <w:rsid w:val="00F94C4A"/>
    <w:rsid w:val="00F95091"/>
    <w:rsid w:val="00F9538F"/>
    <w:rsid w:val="00F95D74"/>
    <w:rsid w:val="00F95FDF"/>
    <w:rsid w:val="00F9615B"/>
    <w:rsid w:val="00F9660C"/>
    <w:rsid w:val="00F96FE9"/>
    <w:rsid w:val="00F97287"/>
    <w:rsid w:val="00F97EDF"/>
    <w:rsid w:val="00FA0212"/>
    <w:rsid w:val="00FA079B"/>
    <w:rsid w:val="00FA087D"/>
    <w:rsid w:val="00FA0A38"/>
    <w:rsid w:val="00FA0BC3"/>
    <w:rsid w:val="00FA0BE7"/>
    <w:rsid w:val="00FA0EB5"/>
    <w:rsid w:val="00FA105B"/>
    <w:rsid w:val="00FA1573"/>
    <w:rsid w:val="00FA1716"/>
    <w:rsid w:val="00FA17F0"/>
    <w:rsid w:val="00FA1966"/>
    <w:rsid w:val="00FA20C4"/>
    <w:rsid w:val="00FA2218"/>
    <w:rsid w:val="00FA25B6"/>
    <w:rsid w:val="00FA287B"/>
    <w:rsid w:val="00FA2941"/>
    <w:rsid w:val="00FA3032"/>
    <w:rsid w:val="00FA4216"/>
    <w:rsid w:val="00FA4249"/>
    <w:rsid w:val="00FA4549"/>
    <w:rsid w:val="00FA5043"/>
    <w:rsid w:val="00FA5534"/>
    <w:rsid w:val="00FA569F"/>
    <w:rsid w:val="00FA69A1"/>
    <w:rsid w:val="00FA6D88"/>
    <w:rsid w:val="00FA6FB1"/>
    <w:rsid w:val="00FB042B"/>
    <w:rsid w:val="00FB212C"/>
    <w:rsid w:val="00FB2AB8"/>
    <w:rsid w:val="00FB2DE8"/>
    <w:rsid w:val="00FB3813"/>
    <w:rsid w:val="00FB3839"/>
    <w:rsid w:val="00FB5310"/>
    <w:rsid w:val="00FB5784"/>
    <w:rsid w:val="00FB59EE"/>
    <w:rsid w:val="00FB5BB4"/>
    <w:rsid w:val="00FB600B"/>
    <w:rsid w:val="00FB60A4"/>
    <w:rsid w:val="00FB63BE"/>
    <w:rsid w:val="00FB6E12"/>
    <w:rsid w:val="00FB7632"/>
    <w:rsid w:val="00FB7A36"/>
    <w:rsid w:val="00FB7B14"/>
    <w:rsid w:val="00FC004C"/>
    <w:rsid w:val="00FC0C91"/>
    <w:rsid w:val="00FC12C8"/>
    <w:rsid w:val="00FC1832"/>
    <w:rsid w:val="00FC1909"/>
    <w:rsid w:val="00FC1DF0"/>
    <w:rsid w:val="00FC222E"/>
    <w:rsid w:val="00FC3081"/>
    <w:rsid w:val="00FC3170"/>
    <w:rsid w:val="00FC3AE9"/>
    <w:rsid w:val="00FC3D66"/>
    <w:rsid w:val="00FC3EF3"/>
    <w:rsid w:val="00FC421C"/>
    <w:rsid w:val="00FC4277"/>
    <w:rsid w:val="00FC4334"/>
    <w:rsid w:val="00FC47E6"/>
    <w:rsid w:val="00FC4AA4"/>
    <w:rsid w:val="00FC4B59"/>
    <w:rsid w:val="00FC5558"/>
    <w:rsid w:val="00FC56F5"/>
    <w:rsid w:val="00FC5E6D"/>
    <w:rsid w:val="00FC799D"/>
    <w:rsid w:val="00FC7D83"/>
    <w:rsid w:val="00FC7DD1"/>
    <w:rsid w:val="00FD0582"/>
    <w:rsid w:val="00FD0C2F"/>
    <w:rsid w:val="00FD0D60"/>
    <w:rsid w:val="00FD1149"/>
    <w:rsid w:val="00FD1213"/>
    <w:rsid w:val="00FD15BC"/>
    <w:rsid w:val="00FD16F4"/>
    <w:rsid w:val="00FD1AD9"/>
    <w:rsid w:val="00FD213C"/>
    <w:rsid w:val="00FD321D"/>
    <w:rsid w:val="00FD3607"/>
    <w:rsid w:val="00FD3664"/>
    <w:rsid w:val="00FD3850"/>
    <w:rsid w:val="00FD3E16"/>
    <w:rsid w:val="00FD436A"/>
    <w:rsid w:val="00FD4907"/>
    <w:rsid w:val="00FD4E4E"/>
    <w:rsid w:val="00FD58A1"/>
    <w:rsid w:val="00FD5A18"/>
    <w:rsid w:val="00FD5A3D"/>
    <w:rsid w:val="00FD5BFE"/>
    <w:rsid w:val="00FD5CE1"/>
    <w:rsid w:val="00FD5E99"/>
    <w:rsid w:val="00FD624D"/>
    <w:rsid w:val="00FD6E83"/>
    <w:rsid w:val="00FD736D"/>
    <w:rsid w:val="00FD7428"/>
    <w:rsid w:val="00FE0B1C"/>
    <w:rsid w:val="00FE0F69"/>
    <w:rsid w:val="00FE1A6A"/>
    <w:rsid w:val="00FE2179"/>
    <w:rsid w:val="00FE22EC"/>
    <w:rsid w:val="00FE2520"/>
    <w:rsid w:val="00FE2FF4"/>
    <w:rsid w:val="00FE4024"/>
    <w:rsid w:val="00FE4237"/>
    <w:rsid w:val="00FE4A74"/>
    <w:rsid w:val="00FE4B3C"/>
    <w:rsid w:val="00FE4D7A"/>
    <w:rsid w:val="00FE5071"/>
    <w:rsid w:val="00FE5457"/>
    <w:rsid w:val="00FE59D1"/>
    <w:rsid w:val="00FE7026"/>
    <w:rsid w:val="00FE7247"/>
    <w:rsid w:val="00FE7A35"/>
    <w:rsid w:val="00FE7E79"/>
    <w:rsid w:val="00FF07ED"/>
    <w:rsid w:val="00FF1184"/>
    <w:rsid w:val="00FF12B4"/>
    <w:rsid w:val="00FF1300"/>
    <w:rsid w:val="00FF14D1"/>
    <w:rsid w:val="00FF178D"/>
    <w:rsid w:val="00FF17A3"/>
    <w:rsid w:val="00FF17FC"/>
    <w:rsid w:val="00FF1A5E"/>
    <w:rsid w:val="00FF1AA6"/>
    <w:rsid w:val="00FF1D84"/>
    <w:rsid w:val="00FF1FDD"/>
    <w:rsid w:val="00FF27D2"/>
    <w:rsid w:val="00FF2C66"/>
    <w:rsid w:val="00FF2F65"/>
    <w:rsid w:val="00FF346E"/>
    <w:rsid w:val="00FF34CA"/>
    <w:rsid w:val="00FF3751"/>
    <w:rsid w:val="00FF3CC9"/>
    <w:rsid w:val="00FF3DF5"/>
    <w:rsid w:val="00FF4498"/>
    <w:rsid w:val="00FF4679"/>
    <w:rsid w:val="00FF4876"/>
    <w:rsid w:val="00FF4994"/>
    <w:rsid w:val="00FF4BE0"/>
    <w:rsid w:val="00FF5095"/>
    <w:rsid w:val="00FF524D"/>
    <w:rsid w:val="00FF601D"/>
    <w:rsid w:val="00FF60A2"/>
    <w:rsid w:val="00FF742B"/>
    <w:rsid w:val="00FF7BAA"/>
    <w:rsid w:val="00FF7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70CEBA8"/>
  <w14:defaultImageDpi w14:val="32767"/>
  <w15:chartTrackingRefBased/>
  <w15:docId w15:val="{AF2276B7-958E-4042-9FD2-104ABE2DB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87E"/>
    <w:pPr>
      <w:widowControl w:val="0"/>
      <w:spacing w:line="360" w:lineRule="auto"/>
      <w:jc w:val="both"/>
    </w:pPr>
    <w:rPr>
      <w:rFonts w:ascii="Times New Roma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F0024C"/>
    <w:pPr>
      <w:keepNext/>
      <w:keepLines/>
      <w:spacing w:before="340" w:after="330" w:line="578" w:lineRule="auto"/>
      <w:outlineLvl w:val="0"/>
    </w:pPr>
    <w:rPr>
      <w:b/>
      <w:bCs/>
      <w:kern w:val="44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60984"/>
    <w:pPr>
      <w:keepNext/>
      <w:keepLines/>
      <w:spacing w:before="260" w:after="260" w:line="416" w:lineRule="auto"/>
      <w:outlineLvl w:val="1"/>
    </w:pPr>
    <w:rPr>
      <w:rFonts w:eastAsiaTheme="majorEastAsia" w:cstheme="majorBidi"/>
      <w:b/>
      <w:bCs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190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A7E2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9A7E2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9A7E2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A7E20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F0024C"/>
    <w:rPr>
      <w:rFonts w:ascii="Times New Roman" w:hAnsi="Times New Roman"/>
      <w:b/>
      <w:bCs/>
      <w:kern w:val="44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C60984"/>
    <w:rPr>
      <w:rFonts w:ascii="Times New Roman" w:eastAsiaTheme="majorEastAsia" w:hAnsi="Times New Roman" w:cstheme="majorBidi"/>
      <w:b/>
      <w:bCs/>
      <w:sz w:val="24"/>
      <w:szCs w:val="28"/>
    </w:rPr>
  </w:style>
  <w:style w:type="paragraph" w:styleId="ListParagraph">
    <w:name w:val="List Paragraph"/>
    <w:basedOn w:val="Normal"/>
    <w:uiPriority w:val="34"/>
    <w:qFormat/>
    <w:rsid w:val="001572BE"/>
    <w:pPr>
      <w:ind w:firstLineChars="200" w:firstLine="420"/>
    </w:pPr>
  </w:style>
  <w:style w:type="character" w:customStyle="1" w:styleId="MTEquationSection">
    <w:name w:val="MTEquationSection"/>
    <w:basedOn w:val="DefaultParagraphFont"/>
    <w:rsid w:val="00467C24"/>
    <w:rPr>
      <w:rFonts w:cs="Times New Roman"/>
      <w:vanish/>
      <w:color w:val="FF0000"/>
      <w:sz w:val="32"/>
      <w:szCs w:val="32"/>
    </w:rPr>
  </w:style>
  <w:style w:type="paragraph" w:customStyle="1" w:styleId="MTDisplayEquation">
    <w:name w:val="MTDisplayEquation"/>
    <w:basedOn w:val="Normal"/>
    <w:next w:val="Normal"/>
    <w:link w:val="MTDisplayEquation0"/>
    <w:rsid w:val="00467C24"/>
    <w:pPr>
      <w:tabs>
        <w:tab w:val="center" w:pos="5240"/>
        <w:tab w:val="right" w:pos="10460"/>
      </w:tabs>
    </w:pPr>
  </w:style>
  <w:style w:type="character" w:customStyle="1" w:styleId="MTDisplayEquation0">
    <w:name w:val="MTDisplayEquation 字符"/>
    <w:basedOn w:val="DefaultParagraphFont"/>
    <w:link w:val="MTDisplayEquation"/>
    <w:rsid w:val="00467C24"/>
    <w:rPr>
      <w:rFonts w:ascii="Times New Roman" w:hAnsi="Times New Roman"/>
      <w:sz w:val="24"/>
    </w:rPr>
  </w:style>
  <w:style w:type="character" w:customStyle="1" w:styleId="Heading3Char">
    <w:name w:val="Heading 3 Char"/>
    <w:basedOn w:val="DefaultParagraphFont"/>
    <w:link w:val="Heading3"/>
    <w:uiPriority w:val="9"/>
    <w:rsid w:val="00FC1909"/>
    <w:rPr>
      <w:rFonts w:ascii="Times New Roman" w:hAnsi="Times New Roman"/>
      <w:b/>
      <w:bCs/>
      <w:sz w:val="32"/>
      <w:szCs w:val="32"/>
    </w:rPr>
  </w:style>
  <w:style w:type="character" w:styleId="PlaceholderText">
    <w:name w:val="Placeholder Text"/>
    <w:basedOn w:val="DefaultParagraphFont"/>
    <w:uiPriority w:val="99"/>
    <w:semiHidden/>
    <w:rsid w:val="008A04DF"/>
    <w:rPr>
      <w:color w:val="808080"/>
    </w:rPr>
  </w:style>
  <w:style w:type="table" w:styleId="TableGrid">
    <w:name w:val="Table Grid"/>
    <w:basedOn w:val="TableNormal"/>
    <w:uiPriority w:val="39"/>
    <w:rsid w:val="00D30533"/>
    <w:rPr>
      <w:kern w:val="0"/>
      <w:sz w:val="22"/>
      <w:lang w:val="en-GB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">
    <w:name w:val="text"/>
    <w:basedOn w:val="Normal"/>
    <w:link w:val="text0"/>
    <w:qFormat/>
    <w:rsid w:val="00D30533"/>
    <w:pPr>
      <w:widowControl/>
    </w:pPr>
    <w:rPr>
      <w:rFonts w:cs="Times New Roman"/>
      <w:w w:val="108"/>
      <w:kern w:val="0"/>
      <w:szCs w:val="18"/>
      <w:lang w:val="en-GB" w:eastAsia="en-US"/>
    </w:rPr>
  </w:style>
  <w:style w:type="character" w:customStyle="1" w:styleId="text0">
    <w:name w:val="text 字符"/>
    <w:basedOn w:val="DefaultParagraphFont"/>
    <w:link w:val="text"/>
    <w:rsid w:val="00D30533"/>
    <w:rPr>
      <w:rFonts w:ascii="Times New Roman" w:hAnsi="Times New Roman" w:cs="Times New Roman"/>
      <w:w w:val="108"/>
      <w:kern w:val="0"/>
      <w:sz w:val="24"/>
      <w:szCs w:val="18"/>
      <w:lang w:val="en-GB" w:eastAsia="en-US"/>
    </w:rPr>
  </w:style>
  <w:style w:type="table" w:styleId="TableGridLight">
    <w:name w:val="Grid Table Light"/>
    <w:basedOn w:val="TableNormal"/>
    <w:uiPriority w:val="40"/>
    <w:rsid w:val="00DF3933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Bibliography">
    <w:name w:val="Bibliography"/>
    <w:basedOn w:val="Normal"/>
    <w:next w:val="Normal"/>
    <w:uiPriority w:val="37"/>
    <w:unhideWhenUsed/>
    <w:rsid w:val="00ED0EE8"/>
    <w:pPr>
      <w:tabs>
        <w:tab w:val="left" w:pos="264"/>
      </w:tabs>
      <w:spacing w:line="480" w:lineRule="auto"/>
      <w:ind w:left="264" w:hanging="264"/>
    </w:pPr>
  </w:style>
  <w:style w:type="paragraph" w:styleId="Revision">
    <w:name w:val="Revision"/>
    <w:hidden/>
    <w:uiPriority w:val="99"/>
    <w:semiHidden/>
    <w:rsid w:val="000B591B"/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C470DA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470DA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470DA"/>
    <w:rPr>
      <w:rFonts w:ascii="Times New Roman" w:hAnsi="Times New Roman"/>
      <w:sz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470D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470DA"/>
    <w:rPr>
      <w:rFonts w:ascii="Times New Roman" w:hAnsi="Times New Roman"/>
      <w:b/>
      <w:bCs/>
      <w:sz w:val="24"/>
    </w:rPr>
  </w:style>
  <w:style w:type="character" w:styleId="Hyperlink">
    <w:name w:val="Hyperlink"/>
    <w:basedOn w:val="DefaultParagraphFont"/>
    <w:uiPriority w:val="99"/>
    <w:unhideWhenUsed/>
    <w:rsid w:val="00724C38"/>
    <w:rPr>
      <w:color w:val="0563C1" w:themeColor="hyperlink"/>
      <w:u w:val="single"/>
    </w:rPr>
  </w:style>
  <w:style w:type="paragraph" w:customStyle="1" w:styleId="BCAuthorAddress">
    <w:name w:val="BC_Author_Address"/>
    <w:basedOn w:val="Normal"/>
    <w:next w:val="Normal"/>
    <w:rsid w:val="00D56B55"/>
    <w:pPr>
      <w:widowControl/>
      <w:spacing w:after="240" w:line="480" w:lineRule="auto"/>
      <w:jc w:val="center"/>
    </w:pPr>
    <w:rPr>
      <w:rFonts w:ascii="Times" w:hAnsi="Times" w:cs="Times New Roman"/>
      <w:kern w:val="0"/>
      <w:szCs w:val="20"/>
      <w:lang w:eastAsia="en-US"/>
    </w:rPr>
  </w:style>
  <w:style w:type="paragraph" w:customStyle="1" w:styleId="Addresses">
    <w:name w:val="Addresses"/>
    <w:basedOn w:val="Normal"/>
    <w:rsid w:val="006C643B"/>
    <w:pPr>
      <w:widowControl/>
      <w:spacing w:line="240" w:lineRule="auto"/>
      <w:jc w:val="left"/>
    </w:pPr>
    <w:rPr>
      <w:rFonts w:eastAsia="MS Mincho" w:cs="Times New Roman"/>
      <w:kern w:val="0"/>
      <w:szCs w:val="24"/>
      <w:lang w:eastAsia="ja-JP"/>
    </w:rPr>
  </w:style>
  <w:style w:type="paragraph" w:customStyle="1" w:styleId="BodyTextIndented">
    <w:name w:val="Body Text Indented"/>
    <w:basedOn w:val="Normal"/>
    <w:link w:val="BodyTextIndentedChar"/>
    <w:rsid w:val="00C6759A"/>
    <w:pPr>
      <w:widowControl/>
      <w:spacing w:line="480" w:lineRule="auto"/>
      <w:ind w:firstLine="360"/>
    </w:pPr>
    <w:rPr>
      <w:rFonts w:cs="Times New Roman"/>
      <w:kern w:val="0"/>
      <w:szCs w:val="24"/>
      <w:lang w:eastAsia="en-US"/>
    </w:rPr>
  </w:style>
  <w:style w:type="character" w:customStyle="1" w:styleId="BodyTextIndentedChar">
    <w:name w:val="Body Text Indented Char"/>
    <w:link w:val="BodyTextIndented"/>
    <w:rsid w:val="00C6759A"/>
    <w:rPr>
      <w:rFonts w:ascii="Times New Roman" w:hAnsi="Times New Roman" w:cs="Times New Roman"/>
      <w:kern w:val="0"/>
      <w:sz w:val="24"/>
      <w:szCs w:val="24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D327A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31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4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74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3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2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2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2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0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94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1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0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wmf"/><Relationship Id="rId21" Type="http://schemas.openxmlformats.org/officeDocument/2006/relationships/image" Target="media/image6.wmf"/><Relationship Id="rId34" Type="http://schemas.openxmlformats.org/officeDocument/2006/relationships/image" Target="media/image15.tiff"/><Relationship Id="rId42" Type="http://schemas.openxmlformats.org/officeDocument/2006/relationships/image" Target="media/image20.wmf"/><Relationship Id="rId47" Type="http://schemas.openxmlformats.org/officeDocument/2006/relationships/image" Target="media/image22.wmf"/><Relationship Id="rId50" Type="http://schemas.openxmlformats.org/officeDocument/2006/relationships/oleObject" Target="embeddings/oleObject17.bin"/><Relationship Id="rId55" Type="http://schemas.openxmlformats.org/officeDocument/2006/relationships/image" Target="media/image26.wmf"/><Relationship Id="rId63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9" Type="http://schemas.openxmlformats.org/officeDocument/2006/relationships/oleObject" Target="embeddings/oleObject8.bin"/><Relationship Id="rId11" Type="http://schemas.openxmlformats.org/officeDocument/2006/relationships/image" Target="media/image1.wmf"/><Relationship Id="rId24" Type="http://schemas.openxmlformats.org/officeDocument/2006/relationships/image" Target="media/image8.tif"/><Relationship Id="rId32" Type="http://schemas.openxmlformats.org/officeDocument/2006/relationships/image" Target="media/image13.tiff"/><Relationship Id="rId37" Type="http://schemas.openxmlformats.org/officeDocument/2006/relationships/oleObject" Target="embeddings/oleObject10.bin"/><Relationship Id="rId40" Type="http://schemas.openxmlformats.org/officeDocument/2006/relationships/image" Target="media/image19.wmf"/><Relationship Id="rId45" Type="http://schemas.openxmlformats.org/officeDocument/2006/relationships/oleObject" Target="embeddings/oleObject14.bin"/><Relationship Id="rId53" Type="http://schemas.openxmlformats.org/officeDocument/2006/relationships/image" Target="media/image25.wmf"/><Relationship Id="rId58" Type="http://schemas.openxmlformats.org/officeDocument/2006/relationships/oleObject" Target="embeddings/oleObject21.bin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19" Type="http://schemas.openxmlformats.org/officeDocument/2006/relationships/image" Target="media/image5.w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7.bin"/><Relationship Id="rId30" Type="http://schemas.openxmlformats.org/officeDocument/2006/relationships/image" Target="media/image12.wmf"/><Relationship Id="rId35" Type="http://schemas.openxmlformats.org/officeDocument/2006/relationships/image" Target="media/image16.tiff"/><Relationship Id="rId43" Type="http://schemas.openxmlformats.org/officeDocument/2006/relationships/oleObject" Target="embeddings/oleObject13.bin"/><Relationship Id="rId48" Type="http://schemas.openxmlformats.org/officeDocument/2006/relationships/oleObject" Target="embeddings/oleObject16.bin"/><Relationship Id="rId56" Type="http://schemas.openxmlformats.org/officeDocument/2006/relationships/oleObject" Target="embeddings/oleObject20.bin"/><Relationship Id="rId64" Type="http://schemas.openxmlformats.org/officeDocument/2006/relationships/fontTable" Target="fontTable.xml"/><Relationship Id="rId8" Type="http://schemas.openxmlformats.org/officeDocument/2006/relationships/hyperlink" Target="mailto:nicxfang@hku.hk" TargetMode="External"/><Relationship Id="rId51" Type="http://schemas.openxmlformats.org/officeDocument/2006/relationships/image" Target="media/image24.wmf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wmf"/><Relationship Id="rId25" Type="http://schemas.openxmlformats.org/officeDocument/2006/relationships/image" Target="media/image9.tiff"/><Relationship Id="rId33" Type="http://schemas.openxmlformats.org/officeDocument/2006/relationships/image" Target="media/image14.tiff"/><Relationship Id="rId38" Type="http://schemas.openxmlformats.org/officeDocument/2006/relationships/image" Target="media/image18.wmf"/><Relationship Id="rId46" Type="http://schemas.openxmlformats.org/officeDocument/2006/relationships/oleObject" Target="embeddings/oleObject15.bin"/><Relationship Id="rId59" Type="http://schemas.openxmlformats.org/officeDocument/2006/relationships/hyperlink" Target="https://www.thorlabs.com/item/WFS31-5C_M" TargetMode="External"/><Relationship Id="rId20" Type="http://schemas.openxmlformats.org/officeDocument/2006/relationships/oleObject" Target="embeddings/oleObject5.bin"/><Relationship Id="rId41" Type="http://schemas.openxmlformats.org/officeDocument/2006/relationships/oleObject" Target="embeddings/oleObject12.bin"/><Relationship Id="rId54" Type="http://schemas.openxmlformats.org/officeDocument/2006/relationships/oleObject" Target="embeddings/oleObject19.bin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wmf"/><Relationship Id="rId23" Type="http://schemas.openxmlformats.org/officeDocument/2006/relationships/image" Target="media/image7.tiff"/><Relationship Id="rId28" Type="http://schemas.openxmlformats.org/officeDocument/2006/relationships/image" Target="media/image11.wmf"/><Relationship Id="rId36" Type="http://schemas.openxmlformats.org/officeDocument/2006/relationships/image" Target="media/image17.wmf"/><Relationship Id="rId49" Type="http://schemas.openxmlformats.org/officeDocument/2006/relationships/image" Target="media/image23.wmf"/><Relationship Id="rId57" Type="http://schemas.openxmlformats.org/officeDocument/2006/relationships/image" Target="media/image27.wmf"/><Relationship Id="rId10" Type="http://schemas.openxmlformats.org/officeDocument/2006/relationships/hyperlink" Target="mailto:jinlongzhu03@hust.edu.cn" TargetMode="External"/><Relationship Id="rId31" Type="http://schemas.openxmlformats.org/officeDocument/2006/relationships/oleObject" Target="embeddings/oleObject9.bin"/><Relationship Id="rId44" Type="http://schemas.openxmlformats.org/officeDocument/2006/relationships/image" Target="media/image21.wmf"/><Relationship Id="rId52" Type="http://schemas.openxmlformats.org/officeDocument/2006/relationships/oleObject" Target="embeddings/oleObject18.bin"/><Relationship Id="rId60" Type="http://schemas.openxmlformats.org/officeDocument/2006/relationships/header" Target="header1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gaoliang@hust.edu.cn" TargetMode="External"/><Relationship Id="rId13" Type="http://schemas.openxmlformats.org/officeDocument/2006/relationships/image" Target="media/image2.wmf"/><Relationship Id="rId18" Type="http://schemas.openxmlformats.org/officeDocument/2006/relationships/oleObject" Target="embeddings/oleObject4.bin"/><Relationship Id="rId39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62C007-742B-4EB2-A684-325E95D3B2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2249</Words>
  <Characters>12822</Characters>
  <Application>Microsoft Office Word</Application>
  <DocSecurity>0</DocSecurity>
  <Lines>106</Lines>
  <Paragraphs>30</Paragraphs>
  <ScaleCrop>false</ScaleCrop>
  <Company/>
  <LinksUpToDate>false</LinksUpToDate>
  <CharactersWithSpaces>15041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ChenWenyu</dc:creator>
  <cp:keywords/>
  <dc:description/>
  <cp:lastModifiedBy>Nicholas Xuanlai Fang, PhD</cp:lastModifiedBy>
  <cp:revision>6</cp:revision>
  <cp:lastPrinted>2026-06-14T02:40:00Z</cp:lastPrinted>
  <dcterms:created xsi:type="dcterms:W3CDTF">2026-06-14T02:40:00Z</dcterms:created>
  <dcterms:modified xsi:type="dcterms:W3CDTF">2026-07-06T03:32:00Z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MTEquationSection">
    <vt:lpwstr>1</vt:lpwstr>
  </property>
  <property fmtid="{D5CDD505-2E9C-101B-9397-08002B2CF9AE}" pid="4" name="MTEquationNumber2">
    <vt:lpwstr>(#E1)</vt:lpwstr>
  </property>
  <property fmtid="{D5CDD505-2E9C-101B-9397-08002B2CF9AE}" pid="5" name="AMWinEqns">
    <vt:bool>true</vt:bool>
  </property>
  <property fmtid="{D5CDD505-2E9C-101B-9397-08002B2CF9AE}" pid="6" name="ZOTERO_PREF_1">
    <vt:lpwstr>&lt;data data-version="3" zotero-version="7.0.12-beta.1+31bbf2acf"&gt;&lt;session id="9oQsrVy9"/&gt;&lt;style id="http://www.zotero.org/styles/nature" hasBibliography="1" bibliographyStyleHasBeenSet="1"/&gt;&lt;prefs&gt;&lt;pref name="fieldType" value="Field"/&gt;&lt;/prefs&gt;&lt;/data&gt;</vt:lpwstr>
  </property>
  <property fmtid="{D5CDD505-2E9C-101B-9397-08002B2CF9AE}" pid="7" name="GrammarlyDocumentId">
    <vt:lpwstr>7724142900ab7a9a1f1afbf031875ff61930991c49e096cf8099d29dea180372</vt:lpwstr>
  </property>
  <property fmtid="{D5CDD505-2E9C-101B-9397-08002B2CF9AE}" pid="8" name="MTEqnNumsOnRight">
    <vt:bool>true</vt:bool>
  </property>
</Properties>
</file>