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DD0887" w14:textId="77777777" w:rsidR="00DC2323" w:rsidRPr="006A1FE1" w:rsidRDefault="00000000" w:rsidP="00C376C5">
      <w:pPr>
        <w:pStyle w:val="Heading1"/>
        <w:spacing w:line="360" w:lineRule="auto"/>
        <w:rPr>
          <w:color w:val="000000" w:themeColor="text1"/>
        </w:rPr>
      </w:pPr>
      <w:bookmarkStart w:id="0" w:name="supplementary-information"/>
      <w:r w:rsidRPr="006A1FE1">
        <w:rPr>
          <w:rFonts w:ascii="Arial" w:hAnsi="Arial"/>
          <w:color w:val="000000" w:themeColor="text1"/>
        </w:rPr>
        <w:t>Supplementary Information</w:t>
      </w:r>
      <w:bookmarkEnd w:id="0"/>
    </w:p>
    <w:p w14:paraId="2C9CEDF9" w14:textId="77777777" w:rsidR="00DC2323" w:rsidRPr="006A1FE1" w:rsidRDefault="00000000" w:rsidP="00C376C5">
      <w:pPr>
        <w:pStyle w:val="Heading2"/>
        <w:spacing w:line="360" w:lineRule="auto"/>
        <w:rPr>
          <w:color w:val="000000" w:themeColor="text1"/>
        </w:rPr>
      </w:pPr>
      <w:bookmarkStart w:id="1" w:name="supplementary-methods"/>
      <w:r w:rsidRPr="006A1FE1">
        <w:rPr>
          <w:rFonts w:ascii="Arial" w:hAnsi="Arial"/>
          <w:color w:val="000000" w:themeColor="text1"/>
        </w:rPr>
        <w:t>Supplementary Methods</w:t>
      </w:r>
      <w:bookmarkEnd w:id="1"/>
    </w:p>
    <w:p w14:paraId="1C5D2EA1" w14:textId="77777777" w:rsidR="00070A10" w:rsidRPr="00070A10" w:rsidRDefault="00070A10" w:rsidP="00C376C5">
      <w:pPr>
        <w:pStyle w:val="Heading3"/>
        <w:spacing w:line="360" w:lineRule="auto"/>
        <w:rPr>
          <w:rFonts w:ascii="Arial" w:hAnsi="Arial" w:cs="Arial"/>
          <w:color w:val="000000" w:themeColor="text1"/>
        </w:rPr>
      </w:pPr>
      <w:r w:rsidRPr="00070A10">
        <w:rPr>
          <w:rFonts w:ascii="Arial" w:hAnsi="Arial" w:cs="Arial"/>
          <w:color w:val="000000" w:themeColor="text1"/>
        </w:rPr>
        <w:t>Sequencing data processing</w:t>
      </w:r>
    </w:p>
    <w:p w14:paraId="51885055" w14:textId="46AC56AA" w:rsidR="00070A10" w:rsidRPr="00070A10" w:rsidRDefault="00070A10" w:rsidP="00C376C5">
      <w:pPr>
        <w:pStyle w:val="Heading3"/>
        <w:spacing w:line="360" w:lineRule="auto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070A10">
        <w:rPr>
          <w:rFonts w:ascii="Arial" w:hAnsi="Arial" w:cs="Arial"/>
          <w:b w:val="0"/>
          <w:bCs w:val="0"/>
          <w:color w:val="000000" w:themeColor="text1"/>
        </w:rPr>
        <w:t xml:space="preserve">Salivary </w:t>
      </w:r>
      <w:proofErr w:type="spellStart"/>
      <w:r w:rsidRPr="00070A10">
        <w:rPr>
          <w:rFonts w:ascii="Arial" w:hAnsi="Arial" w:cs="Arial"/>
          <w:b w:val="0"/>
          <w:bCs w:val="0"/>
          <w:color w:val="000000" w:themeColor="text1"/>
        </w:rPr>
        <w:t>BRcfDNA</w:t>
      </w:r>
      <w:proofErr w:type="spellEnd"/>
      <w:r w:rsidRPr="00070A10">
        <w:rPr>
          <w:rFonts w:ascii="Arial" w:hAnsi="Arial" w:cs="Arial"/>
          <w:b w:val="0"/>
          <w:bCs w:val="0"/>
          <w:color w:val="000000" w:themeColor="text1"/>
        </w:rPr>
        <w:t xml:space="preserve">-Seq libraries were processed through a uniform pipeline before feature extraction. Paired reads were demultiplexed with SRSLYUMI, merged into single-end fragments, and adapter- and quality-trimmed. Trimmed reads were aligned to GRCh38/hg38 with Bowtie2 (v2.4.5); unmapped reads were profiled against microbial reference databases with </w:t>
      </w:r>
      <w:proofErr w:type="spellStart"/>
      <w:r w:rsidRPr="00070A10">
        <w:rPr>
          <w:rFonts w:ascii="Arial" w:hAnsi="Arial" w:cs="Arial"/>
          <w:b w:val="0"/>
          <w:bCs w:val="0"/>
          <w:color w:val="000000" w:themeColor="text1"/>
        </w:rPr>
        <w:t>MetaPhlAn</w:t>
      </w:r>
      <w:proofErr w:type="spellEnd"/>
      <w:r w:rsidRPr="00070A10">
        <w:rPr>
          <w:rFonts w:ascii="Arial" w:hAnsi="Arial" w:cs="Arial"/>
          <w:b w:val="0"/>
          <w:bCs w:val="0"/>
          <w:color w:val="000000" w:themeColor="text1"/>
        </w:rPr>
        <w:t xml:space="preserve"> (v4.0) to </w:t>
      </w:r>
      <w:proofErr w:type="spellStart"/>
      <w:r w:rsidRPr="00070A10">
        <w:rPr>
          <w:rFonts w:ascii="Arial" w:hAnsi="Arial" w:cs="Arial"/>
          <w:b w:val="0"/>
          <w:bCs w:val="0"/>
          <w:color w:val="000000" w:themeColor="text1"/>
        </w:rPr>
        <w:t>characterise</w:t>
      </w:r>
      <w:proofErr w:type="spellEnd"/>
      <w:r w:rsidRPr="00070A10">
        <w:rPr>
          <w:rFonts w:ascii="Arial" w:hAnsi="Arial" w:cs="Arial"/>
          <w:b w:val="0"/>
          <w:bCs w:val="0"/>
          <w:color w:val="000000" w:themeColor="text1"/>
        </w:rPr>
        <w:t xml:space="preserve"> the non-human compartment. Human-mapped reads were sorted and indexed with </w:t>
      </w:r>
      <w:proofErr w:type="spellStart"/>
      <w:r w:rsidRPr="00070A10">
        <w:rPr>
          <w:rFonts w:ascii="Arial" w:hAnsi="Arial" w:cs="Arial"/>
          <w:b w:val="0"/>
          <w:bCs w:val="0"/>
          <w:color w:val="000000" w:themeColor="text1"/>
        </w:rPr>
        <w:t>samtools</w:t>
      </w:r>
      <w:proofErr w:type="spellEnd"/>
      <w:r w:rsidRPr="00070A10">
        <w:rPr>
          <w:rFonts w:ascii="Arial" w:hAnsi="Arial" w:cs="Arial"/>
          <w:b w:val="0"/>
          <w:bCs w:val="0"/>
          <w:color w:val="000000" w:themeColor="text1"/>
        </w:rPr>
        <w:t xml:space="preserve"> (v1.15), deduplicated using unique molecular identifiers with Picard </w:t>
      </w:r>
      <w:proofErr w:type="spellStart"/>
      <w:r w:rsidRPr="00070A10">
        <w:rPr>
          <w:rFonts w:ascii="Arial" w:hAnsi="Arial" w:cs="Arial"/>
          <w:b w:val="0"/>
          <w:bCs w:val="0"/>
          <w:color w:val="000000" w:themeColor="text1"/>
        </w:rPr>
        <w:t>MarkDuplicates</w:t>
      </w:r>
      <w:proofErr w:type="spellEnd"/>
      <w:r w:rsidRPr="00070A10">
        <w:rPr>
          <w:rFonts w:ascii="Arial" w:hAnsi="Arial" w:cs="Arial"/>
          <w:b w:val="0"/>
          <w:bCs w:val="0"/>
          <w:color w:val="000000" w:themeColor="text1"/>
        </w:rPr>
        <w:t xml:space="preserve">, and filtered to remove ENCODE blacklisted regions with </w:t>
      </w:r>
      <w:proofErr w:type="spellStart"/>
      <w:r w:rsidRPr="00070A10">
        <w:rPr>
          <w:rFonts w:ascii="Arial" w:hAnsi="Arial" w:cs="Arial"/>
          <w:b w:val="0"/>
          <w:bCs w:val="0"/>
          <w:color w:val="000000" w:themeColor="text1"/>
        </w:rPr>
        <w:t>bedtools</w:t>
      </w:r>
      <w:proofErr w:type="spellEnd"/>
      <w:r w:rsidRPr="00070A10">
        <w:rPr>
          <w:rFonts w:ascii="Arial" w:hAnsi="Arial" w:cs="Arial"/>
          <w:b w:val="0"/>
          <w:bCs w:val="0"/>
          <w:color w:val="000000" w:themeColor="text1"/>
        </w:rPr>
        <w:t xml:space="preserve"> (v2.30). These deduplicated, blacklist-filtered alignments served as the common input for both the </w:t>
      </w:r>
      <w:proofErr w:type="spellStart"/>
      <w:r w:rsidRPr="00070A10">
        <w:rPr>
          <w:rFonts w:ascii="Arial" w:hAnsi="Arial" w:cs="Arial"/>
          <w:b w:val="0"/>
          <w:bCs w:val="0"/>
          <w:color w:val="000000" w:themeColor="text1"/>
        </w:rPr>
        <w:t>fragmentomic</w:t>
      </w:r>
      <w:proofErr w:type="spellEnd"/>
      <w:r w:rsidRPr="00070A10">
        <w:rPr>
          <w:rFonts w:ascii="Arial" w:hAnsi="Arial" w:cs="Arial"/>
          <w:b w:val="0"/>
          <w:bCs w:val="0"/>
          <w:color w:val="000000" w:themeColor="text1"/>
        </w:rPr>
        <w:t xml:space="preserve"> feature extraction described below and the chromatin-anchored coverage analysis.</w:t>
      </w:r>
      <w:r w:rsidR="001C3FC6">
        <w:rPr>
          <w:rFonts w:ascii="Arial" w:hAnsi="Arial" w:cs="Arial"/>
          <w:b w:val="0"/>
          <w:bCs w:val="0"/>
          <w:color w:val="000000" w:themeColor="text1"/>
        </w:rPr>
        <w:fldChar w:fldCharType="begin">
          <w:fldData xml:space="preserve">PEVuZE5vdGU+PENpdGU+PEF1dGhvcj5MYW5nbWVhZDwvQXV0aG9yPjxZZWFyPjIwMTI8L1llYXI+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</w:fldData>
        </w:fldChar>
      </w:r>
      <w:r w:rsidR="001C3FC6">
        <w:rPr>
          <w:rFonts w:ascii="Arial" w:hAnsi="Arial" w:cs="Arial"/>
          <w:b w:val="0"/>
          <w:bCs w:val="0"/>
          <w:color w:val="000000" w:themeColor="text1"/>
        </w:rPr>
        <w:instrText xml:space="preserve"> ADDIN EN.CITE </w:instrText>
      </w:r>
      <w:r w:rsidR="001C3FC6">
        <w:rPr>
          <w:rFonts w:ascii="Arial" w:hAnsi="Arial" w:cs="Arial"/>
          <w:b w:val="0"/>
          <w:bCs w:val="0"/>
          <w:color w:val="000000" w:themeColor="text1"/>
        </w:rPr>
        <w:fldChar w:fldCharType="begin">
          <w:fldData xml:space="preserve">PEVuZE5vdGU+PENpdGU+PEF1dGhvcj5MYW5nbWVhZDwvQXV0aG9yPjxZZWFyPjIwMTI8L1llYXI+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</w:fldData>
        </w:fldChar>
      </w:r>
      <w:r w:rsidR="001C3FC6">
        <w:rPr>
          <w:rFonts w:ascii="Arial" w:hAnsi="Arial" w:cs="Arial"/>
          <w:b w:val="0"/>
          <w:bCs w:val="0"/>
          <w:color w:val="000000" w:themeColor="text1"/>
        </w:rPr>
        <w:instrText xml:space="preserve"> ADDIN EN.CITE.DATA </w:instrText>
      </w:r>
      <w:r w:rsidR="001C3FC6">
        <w:rPr>
          <w:rFonts w:ascii="Arial" w:hAnsi="Arial" w:cs="Arial"/>
          <w:b w:val="0"/>
          <w:bCs w:val="0"/>
          <w:color w:val="000000" w:themeColor="text1"/>
        </w:rPr>
      </w:r>
      <w:r w:rsidR="001C3FC6">
        <w:rPr>
          <w:rFonts w:ascii="Arial" w:hAnsi="Arial" w:cs="Arial"/>
          <w:b w:val="0"/>
          <w:bCs w:val="0"/>
          <w:color w:val="000000" w:themeColor="text1"/>
        </w:rPr>
        <w:fldChar w:fldCharType="end"/>
      </w:r>
      <w:r w:rsidR="001C3FC6">
        <w:rPr>
          <w:rFonts w:ascii="Arial" w:hAnsi="Arial" w:cs="Arial"/>
          <w:b w:val="0"/>
          <w:bCs w:val="0"/>
          <w:color w:val="000000" w:themeColor="text1"/>
        </w:rPr>
      </w:r>
      <w:r w:rsidR="001C3FC6">
        <w:rPr>
          <w:rFonts w:ascii="Arial" w:hAnsi="Arial" w:cs="Arial"/>
          <w:b w:val="0"/>
          <w:bCs w:val="0"/>
          <w:color w:val="000000" w:themeColor="text1"/>
        </w:rPr>
        <w:fldChar w:fldCharType="separate"/>
      </w:r>
      <w:r w:rsidR="001C3FC6" w:rsidRPr="001C3FC6">
        <w:rPr>
          <w:rFonts w:ascii="Arial" w:hAnsi="Arial" w:cs="Arial"/>
          <w:b w:val="0"/>
          <w:bCs w:val="0"/>
          <w:noProof/>
          <w:color w:val="000000" w:themeColor="text1"/>
          <w:vertAlign w:val="superscript"/>
        </w:rPr>
        <w:t>1-5</w:t>
      </w:r>
      <w:r w:rsidR="001C3FC6">
        <w:rPr>
          <w:rFonts w:ascii="Arial" w:hAnsi="Arial" w:cs="Arial"/>
          <w:b w:val="0"/>
          <w:bCs w:val="0"/>
          <w:color w:val="000000" w:themeColor="text1"/>
        </w:rPr>
        <w:fldChar w:fldCharType="end"/>
      </w:r>
    </w:p>
    <w:p w14:paraId="1B623583" w14:textId="02C4C363" w:rsidR="00DC2323" w:rsidRPr="006A1FE1" w:rsidRDefault="00000000" w:rsidP="00C376C5">
      <w:pPr>
        <w:pStyle w:val="Heading3"/>
        <w:spacing w:line="360" w:lineRule="auto"/>
        <w:rPr>
          <w:rFonts w:ascii="Arial" w:hAnsi="Arial" w:cs="Arial"/>
          <w:color w:val="000000" w:themeColor="text1"/>
        </w:rPr>
      </w:pPr>
      <w:proofErr w:type="spellStart"/>
      <w:r w:rsidRPr="006A1FE1">
        <w:rPr>
          <w:rFonts w:ascii="Arial" w:hAnsi="Arial" w:cs="Arial"/>
          <w:color w:val="000000" w:themeColor="text1"/>
        </w:rPr>
        <w:t>Fragmentomic</w:t>
      </w:r>
      <w:proofErr w:type="spellEnd"/>
      <w:r w:rsidRPr="006A1FE1">
        <w:rPr>
          <w:rFonts w:ascii="Arial" w:hAnsi="Arial" w:cs="Arial"/>
          <w:color w:val="000000" w:themeColor="text1"/>
        </w:rPr>
        <w:t xml:space="preserve"> feature extraction</w:t>
      </w:r>
    </w:p>
    <w:p w14:paraId="21ABA414" w14:textId="5E818517" w:rsidR="00DC2323" w:rsidRPr="006A1FE1" w:rsidRDefault="00000000" w:rsidP="00C376C5">
      <w:pPr>
        <w:pStyle w:val="FirstParagraph"/>
        <w:spacing w:line="360" w:lineRule="auto"/>
        <w:jc w:val="both"/>
        <w:rPr>
          <w:color w:val="000000" w:themeColor="text1"/>
        </w:rPr>
      </w:pPr>
      <w:r w:rsidRPr="006A1FE1">
        <w:rPr>
          <w:color w:val="000000" w:themeColor="text1"/>
        </w:rPr>
        <w:t>Fragmentomic and structural features, used for biofluid characterisation and the unanchored genome-wide comparison, were derived from processed BAM files and were not used in the chromatin-anchored model, which represents salivary cfDNA solely as coverage over chromatin-state intervals. Fragment-size distributions were computed per sample, and a fragment score was defined as the ratio of short-fragment to long-fragment coverage (AUC 25–100 bp divided by AUC 100–250 bp) in 1-Mb genomic windows. End-motif profiles were summarised as 4-mer terminal-sequence frequencies and their Shannon entropy. Nuclease-associated cleavage signatures were estimated by deconvolution of end-motif frequencies against predicted microbial and host nuclease specificities (Supplementary Table 4). Secondary-structure propensity was quantified as G-quadruplex and Z-DNA-prone sequence frequency. Relative microbial-abundance profiles and DNA-damage/misincorporation scores were computed from the same alignments. These features underlie Supplementary Figs. 1 and 2.</w:t>
      </w:r>
      <w:r w:rsidR="001C3FC6">
        <w:rPr>
          <w:color w:val="000000" w:themeColor="text1"/>
        </w:rPr>
        <w:fldChar w:fldCharType="begin"/>
      </w:r>
      <w:r w:rsidR="001C3FC6">
        <w:rPr>
          <w:color w:val="000000" w:themeColor="text1"/>
        </w:rPr>
        <w:instrText xml:space="preserve"> ADDIN EN.CITE &lt;EndNote&gt;&lt;Cite&gt;&lt;Author&gt;Jiang&lt;/Author&gt;&lt;Year&gt;2020&lt;/Year&gt;&lt;RecNum&gt;136&lt;/RecNum&gt;&lt;DisplayText&gt;&lt;style face="superscript"&gt;6&lt;/style&gt;&lt;/DisplayText&gt;&lt;record&gt;&lt;rec-number&gt;136&lt;/rec-number&gt;&lt;foreign-keys&gt;&lt;key app="EN" db-id="tdx5aw50jrsawwe52agvzepoft5ezspvfpfr" timestamp="1783286371"&gt;136&lt;/key&gt;&lt;/foreign-keys&gt;&lt;ref-type name="Journal Article"&gt;17&lt;/ref-type&gt;&lt;contributors&gt;&lt;authors&gt;&lt;author&gt;Jiang, Peiyong&lt;/author&gt;&lt;author&gt;Sun, Kun&lt;/author&gt;&lt;author&gt;Peng, Wenlei&lt;/author&gt;&lt;author&gt;Cheng, Suk Hang&lt;/author&gt;&lt;author&gt;Ni, Meng&lt;/author&gt;&lt;author&gt;Yeung, Philip C.&lt;/author&gt;&lt;author&gt;Heung, Macy M. S.&lt;/author&gt;&lt;author&gt;Xie, Tingting&lt;/author&gt;&lt;author&gt;Shang, Huimin&lt;/author&gt;&lt;author&gt;Zhou, Ze&lt;/author&gt;&lt;author&gt;Chan, Rebecca W. Y.&lt;/author&gt;&lt;author&gt;Wong, John&lt;/author&gt;&lt;author&gt;Wong, Vincent W. S.&lt;/author&gt;&lt;author&gt;Poon, Liona C.&lt;/author&gt;&lt;author&gt;Leung, Tak Yeung&lt;/author&gt;&lt;author&gt;Lam, W. K. Jacky&lt;/author&gt;&lt;author&gt;Chan, Jason Y. K.&lt;/author&gt;&lt;author&gt;Chan, Henry L. Y.&lt;/author&gt;&lt;author&gt;Chan, K. C. Allen&lt;/author&gt;&lt;author&gt;Chiu, Rossa W. K.&lt;/author&gt;&lt;author&gt;Lo, Y. M. Dennis&lt;/author&gt;&lt;/authors&gt;&lt;/contributors&gt;&lt;titles&gt;&lt;title&gt;Plasma DNA End-Motif Profiling as a Fragmentomic Marker in Cancer, Pregnancy, and Transplantation&lt;/title&gt;&lt;secondary-title&gt;Cancer Discovery&lt;/secondary-title&gt;&lt;/titles&gt;&lt;periodical&gt;&lt;full-title&gt;Cancer Discovery&lt;/full-title&gt;&lt;/periodical&gt;&lt;pages&gt;664-673&lt;/pages&gt;&lt;volume&gt;10&lt;/volume&gt;&lt;number&gt;5&lt;/number&gt;&lt;dates&gt;&lt;year&gt;2020&lt;/year&gt;&lt;/dates&gt;&lt;isbn&gt;2159-8274&lt;/isbn&gt;&lt;urls&gt;&lt;related-urls&gt;&lt;url&gt;https://doi.org/10.1158/2159-8290.CD-19-0622&lt;/url&gt;&lt;/related-urls&gt;&lt;/urls&gt;&lt;electronic-resource-num&gt;10.1158/2159-8290.CD-19-0622&lt;/electronic-resource-num&gt;&lt;access-date&gt;7/5/2026&lt;/access-date&gt;&lt;/record&gt;&lt;/Cite&gt;&lt;/EndNote&gt;</w:instrText>
      </w:r>
      <w:r w:rsidR="001C3FC6">
        <w:rPr>
          <w:color w:val="000000" w:themeColor="text1"/>
        </w:rPr>
        <w:fldChar w:fldCharType="separate"/>
      </w:r>
      <w:r w:rsidR="001C3FC6" w:rsidRPr="001C3FC6">
        <w:rPr>
          <w:noProof/>
          <w:color w:val="000000" w:themeColor="text1"/>
          <w:vertAlign w:val="superscript"/>
        </w:rPr>
        <w:t>6</w:t>
      </w:r>
      <w:r w:rsidR="001C3FC6">
        <w:rPr>
          <w:color w:val="000000" w:themeColor="text1"/>
        </w:rPr>
        <w:fldChar w:fldCharType="end"/>
      </w:r>
    </w:p>
    <w:p w14:paraId="50C263AA" w14:textId="77777777" w:rsidR="00DC2323" w:rsidRPr="006A1FE1" w:rsidRDefault="00000000" w:rsidP="00C376C5">
      <w:pPr>
        <w:pStyle w:val="FirstParagraph"/>
        <w:spacing w:line="360" w:lineRule="auto"/>
        <w:rPr>
          <w:color w:val="000000" w:themeColor="text1"/>
        </w:rPr>
      </w:pPr>
      <w:r w:rsidRPr="006A1FE1">
        <w:rPr>
          <w:color w:val="000000" w:themeColor="text1"/>
        </w:rPr>
        <w:lastRenderedPageBreak/>
        <w:t>The full chromatin-reference inventory, including ENCODE experiment accessions, region counts, genomic coverage and quality metrics, is provided in Supplementary Table 3.</w:t>
      </w:r>
    </w:p>
    <w:p w14:paraId="4C7646C6" w14:textId="77777777" w:rsidR="00DC2323" w:rsidRPr="006A1FE1" w:rsidRDefault="00000000" w:rsidP="00C376C5">
      <w:pPr>
        <w:pStyle w:val="Heading2"/>
        <w:spacing w:line="360" w:lineRule="auto"/>
        <w:rPr>
          <w:color w:val="000000" w:themeColor="text1"/>
        </w:rPr>
      </w:pPr>
      <w:bookmarkStart w:id="2" w:name="supplementary-tables"/>
      <w:r w:rsidRPr="006A1FE1">
        <w:rPr>
          <w:rFonts w:ascii="Arial" w:hAnsi="Arial"/>
          <w:color w:val="000000" w:themeColor="text1"/>
        </w:rPr>
        <w:t>Supplementary Tables</w:t>
      </w:r>
      <w:bookmarkEnd w:id="2"/>
    </w:p>
    <w:p w14:paraId="708607D9" w14:textId="66BBAE6A" w:rsidR="00DC2323" w:rsidRPr="006A1FE1" w:rsidRDefault="00000000" w:rsidP="00C376C5">
      <w:pPr>
        <w:pStyle w:val="FirstParagraph"/>
        <w:spacing w:line="360" w:lineRule="auto"/>
        <w:jc w:val="both"/>
        <w:rPr>
          <w:color w:val="000000" w:themeColor="text1"/>
        </w:rPr>
      </w:pPr>
      <w:r w:rsidRPr="006A1FE1">
        <w:rPr>
          <w:b/>
          <w:color w:val="000000" w:themeColor="text1"/>
        </w:rPr>
        <w:t>Supplementary Table 1 Reported performance of existing non-invasive gastric cancer detection modalities.</w:t>
      </w:r>
      <w:r w:rsidRPr="006A1FE1">
        <w:rPr>
          <w:color w:val="000000" w:themeColor="text1"/>
        </w:rPr>
        <w:t xml:space="preserve"> Sensitivity, specificity and AUROC for serum pepsinogen (PG I/II ratio), combined serum tumour markers (CEA, CA19-9, CA72-4), serum microRNA panels, volatile-organic-compound breath analysis and urinary metabolomics, compiled from published independent cohorts; 95% confidence intervals are shown where reported. Values derive from separate populations and are not a head-to-head comparison in the present cohort.</w:t>
      </w:r>
      <w:r w:rsidR="001C3FC6">
        <w:rPr>
          <w:color w:val="000000" w:themeColor="text1"/>
        </w:rPr>
        <w:fldChar w:fldCharType="begin">
          <w:fldData xml:space="preserve">PEVuZE5vdGU+PENpdGU+PEF1dGhvcj5TbzwvQXV0aG9yPjxZZWFyPjIwMjE8L1llYXI+PFJlY051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</w:fldData>
        </w:fldChar>
      </w:r>
      <w:r w:rsidR="001C3FC6">
        <w:rPr>
          <w:color w:val="000000" w:themeColor="text1"/>
        </w:rPr>
        <w:instrText xml:space="preserve"> ADDIN EN.CITE </w:instrText>
      </w:r>
      <w:r w:rsidR="001C3FC6">
        <w:rPr>
          <w:color w:val="000000" w:themeColor="text1"/>
        </w:rPr>
        <w:fldChar w:fldCharType="begin">
          <w:fldData xml:space="preserve">PEVuZE5vdGU+PENpdGU+PEF1dGhvcj5TbzwvQXV0aG9yPjxZZWFyPjIwMjE8L1llYXI+PFJlY051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</w:fldData>
        </w:fldChar>
      </w:r>
      <w:r w:rsidR="001C3FC6">
        <w:rPr>
          <w:color w:val="000000" w:themeColor="text1"/>
        </w:rPr>
        <w:instrText xml:space="preserve"> ADDIN EN.CITE.DATA </w:instrText>
      </w:r>
      <w:r w:rsidR="001C3FC6">
        <w:rPr>
          <w:color w:val="000000" w:themeColor="text1"/>
        </w:rPr>
      </w:r>
      <w:r w:rsidR="001C3FC6">
        <w:rPr>
          <w:color w:val="000000" w:themeColor="text1"/>
        </w:rPr>
        <w:fldChar w:fldCharType="end"/>
      </w:r>
      <w:r w:rsidR="001C3FC6">
        <w:rPr>
          <w:color w:val="000000" w:themeColor="text1"/>
        </w:rPr>
      </w:r>
      <w:r w:rsidR="001C3FC6">
        <w:rPr>
          <w:color w:val="000000" w:themeColor="text1"/>
        </w:rPr>
        <w:fldChar w:fldCharType="separate"/>
      </w:r>
      <w:r w:rsidR="001C3FC6" w:rsidRPr="001C3FC6">
        <w:rPr>
          <w:noProof/>
          <w:color w:val="000000" w:themeColor="text1"/>
          <w:vertAlign w:val="superscript"/>
        </w:rPr>
        <w:t>7-10</w:t>
      </w:r>
      <w:r w:rsidR="001C3FC6">
        <w:rPr>
          <w:color w:val="000000" w:themeColor="text1"/>
        </w:rPr>
        <w:fldChar w:fldCharType="end"/>
      </w:r>
    </w:p>
    <w:p w14:paraId="60E7FB94" w14:textId="3C53369F" w:rsidR="00DC2323" w:rsidRPr="006A1FE1" w:rsidRDefault="00000000" w:rsidP="00C376C5">
      <w:pPr>
        <w:pStyle w:val="BodyText"/>
        <w:spacing w:line="360" w:lineRule="auto"/>
        <w:jc w:val="both"/>
        <w:rPr>
          <w:color w:val="000000" w:themeColor="text1"/>
        </w:rPr>
      </w:pPr>
      <w:r w:rsidRPr="006A1FE1">
        <w:rPr>
          <w:b/>
          <w:color w:val="000000" w:themeColor="text1"/>
        </w:rPr>
        <w:t>Supplementary Table 2 Pilot chromatin-anchored discrimination by biofluid and fragment fraction (n = 20).</w:t>
      </w:r>
      <w:r w:rsidRPr="006A1FE1">
        <w:rPr>
          <w:color w:val="000000" w:themeColor="text1"/>
        </w:rPr>
        <w:t xml:space="preserve"> Exploratory best-of-classifier held-out (leave-one-out) AUROC by biofluid (plasma, saliva) and fragment fraction across chromatin references in the matched pilot subset (n = 20); not used for any performance claim. The stomach-CTCF signal is salivary-specific (saliva 0.97 versus plasma 0.65 for all fragments), whereas high plasma values localise to immune-activation references.</w:t>
      </w:r>
    </w:p>
    <w:p w14:paraId="3EAB3E3F" w14:textId="7E3B916B" w:rsidR="00DC2323" w:rsidRPr="006A1FE1" w:rsidRDefault="00000000" w:rsidP="00C376C5">
      <w:pPr>
        <w:spacing w:line="360" w:lineRule="auto"/>
        <w:jc w:val="both"/>
        <w:rPr>
          <w:color w:val="000000" w:themeColor="text1"/>
        </w:rPr>
      </w:pPr>
      <w:r w:rsidRPr="006A1FE1">
        <w:rPr>
          <w:b/>
          <w:color w:val="000000" w:themeColor="text1"/>
        </w:rPr>
        <w:t>Supplementary Table 3 Chromatin reference inventory.</w:t>
      </w:r>
      <w:r w:rsidRPr="006A1FE1">
        <w:rPr>
          <w:color w:val="000000" w:themeColor="text1"/>
        </w:rPr>
        <w:t xml:space="preserve"> The 62 chromatin-state reference sets and the stomach-CTCF consensus, with ENCODE experiment accessions, region counts, genomic coverage and constituent marks. References were built from publicly available ENCODE peak files (GRCh38); no ChIP-seq or ATAC-seq was generated in this study.</w:t>
      </w:r>
    </w:p>
    <w:p w14:paraId="4A7FDCCA" w14:textId="1434194D" w:rsidR="00DC2323" w:rsidRPr="006A1FE1" w:rsidRDefault="00000000" w:rsidP="00C376C5">
      <w:pPr>
        <w:spacing w:line="360" w:lineRule="auto"/>
        <w:jc w:val="both"/>
        <w:rPr>
          <w:color w:val="000000" w:themeColor="text1"/>
        </w:rPr>
      </w:pPr>
      <w:r w:rsidRPr="006A1FE1">
        <w:rPr>
          <w:b/>
          <w:color w:val="000000" w:themeColor="text1"/>
        </w:rPr>
        <w:t>Supplementary Table 4 Nuclease activity prediction motif.</w:t>
      </w:r>
      <w:r w:rsidRPr="006A1FE1">
        <w:rPr>
          <w:color w:val="000000" w:themeColor="text1"/>
        </w:rPr>
        <w:t xml:space="preserve"> Predicted sequence-cleavage motifs for microbial and host (human) nucleases, used to interpret salivary cfDNA end-motif and fragmentation signatures.</w:t>
      </w:r>
      <w:r w:rsidR="001C3FC6">
        <w:rPr>
          <w:color w:val="000000" w:themeColor="text1"/>
        </w:rPr>
        <w:fldChar w:fldCharType="begin">
          <w:fldData xml:space="preserve">PEVuZE5vdGU+PENpdGU+PEF1dGhvcj5CZWl0ZXI8L0F1dGhvcj48WWVhcj4yMDA2PC9ZZWFyPjxS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</w:fldData>
        </w:fldChar>
      </w:r>
      <w:r w:rsidR="001C3FC6">
        <w:rPr>
          <w:color w:val="000000" w:themeColor="text1"/>
        </w:rPr>
        <w:instrText xml:space="preserve"> ADDIN EN.CITE </w:instrText>
      </w:r>
      <w:r w:rsidR="001C3FC6">
        <w:rPr>
          <w:color w:val="000000" w:themeColor="text1"/>
        </w:rPr>
        <w:fldChar w:fldCharType="begin">
          <w:fldData xml:space="preserve">PEVuZE5vdGU+PENpdGU+PEF1dGhvcj5CZWl0ZXI8L0F1dGhvcj48WWVhcj4yMDA2PC9ZZWFyPjxS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</w:fldData>
        </w:fldChar>
      </w:r>
      <w:r w:rsidR="001C3FC6">
        <w:rPr>
          <w:color w:val="000000" w:themeColor="text1"/>
        </w:rPr>
        <w:instrText xml:space="preserve"> ADDIN EN.CITE.DATA </w:instrText>
      </w:r>
      <w:r w:rsidR="001C3FC6">
        <w:rPr>
          <w:color w:val="000000" w:themeColor="text1"/>
        </w:rPr>
      </w:r>
      <w:r w:rsidR="001C3FC6">
        <w:rPr>
          <w:color w:val="000000" w:themeColor="text1"/>
        </w:rPr>
        <w:fldChar w:fldCharType="end"/>
      </w:r>
      <w:r w:rsidR="001C3FC6">
        <w:rPr>
          <w:color w:val="000000" w:themeColor="text1"/>
        </w:rPr>
      </w:r>
      <w:r w:rsidR="001C3FC6">
        <w:rPr>
          <w:color w:val="000000" w:themeColor="text1"/>
        </w:rPr>
        <w:fldChar w:fldCharType="separate"/>
      </w:r>
      <w:r w:rsidR="001C3FC6" w:rsidRPr="001C3FC6">
        <w:rPr>
          <w:noProof/>
          <w:color w:val="000000" w:themeColor="text1"/>
          <w:vertAlign w:val="superscript"/>
        </w:rPr>
        <w:t>11-17</w:t>
      </w:r>
      <w:r w:rsidR="001C3FC6">
        <w:rPr>
          <w:color w:val="000000" w:themeColor="text1"/>
        </w:rPr>
        <w:fldChar w:fldCharType="end"/>
      </w:r>
    </w:p>
    <w:p w14:paraId="6857594F" w14:textId="77777777" w:rsidR="00DC2323" w:rsidRPr="006A1FE1" w:rsidRDefault="00000000" w:rsidP="00C376C5">
      <w:pPr>
        <w:pStyle w:val="Heading2"/>
        <w:spacing w:line="360" w:lineRule="auto"/>
        <w:rPr>
          <w:color w:val="000000" w:themeColor="text1"/>
        </w:rPr>
      </w:pPr>
      <w:bookmarkStart w:id="3" w:name="supplementary-figure-legends"/>
      <w:r w:rsidRPr="006A1FE1">
        <w:rPr>
          <w:rFonts w:ascii="Arial" w:hAnsi="Arial"/>
          <w:color w:val="000000" w:themeColor="text1"/>
        </w:rPr>
        <w:t>Supplementary Figure legends</w:t>
      </w:r>
      <w:bookmarkEnd w:id="3"/>
    </w:p>
    <w:p w14:paraId="7A0A0FE0" w14:textId="45520787" w:rsidR="00DC2323" w:rsidRPr="006A1FE1" w:rsidRDefault="00000000" w:rsidP="00C376C5">
      <w:pPr>
        <w:pStyle w:val="FirstParagraph"/>
        <w:spacing w:line="360" w:lineRule="auto"/>
        <w:jc w:val="both"/>
        <w:rPr>
          <w:color w:val="000000" w:themeColor="text1"/>
        </w:rPr>
      </w:pPr>
      <w:r w:rsidRPr="006A1FE1">
        <w:rPr>
          <w:b/>
          <w:color w:val="000000" w:themeColor="text1"/>
        </w:rPr>
        <w:t>Supplementary Figure 1 Salivary cfDNA is a molecularly distinct cell-free DNA compartment.</w:t>
      </w:r>
      <w:r w:rsidRPr="006A1FE1">
        <w:rPr>
          <w:color w:val="000000" w:themeColor="text1"/>
        </w:rPr>
        <w:t xml:space="preserve"> Paired plasma and saliva from a matched pilot subset (n = 20). </w:t>
      </w:r>
      <w:proofErr w:type="gramStart"/>
      <w:r w:rsidRPr="006A1FE1">
        <w:rPr>
          <w:b/>
          <w:color w:val="000000" w:themeColor="text1"/>
        </w:rPr>
        <w:t>a,</w:t>
      </w:r>
      <w:proofErr w:type="gramEnd"/>
      <w:r w:rsidRPr="006A1FE1">
        <w:rPr>
          <w:color w:val="000000" w:themeColor="text1"/>
        </w:rPr>
        <w:t xml:space="preserve"> </w:t>
      </w:r>
      <w:r w:rsidRPr="006A1FE1">
        <w:rPr>
          <w:color w:val="000000" w:themeColor="text1"/>
        </w:rPr>
        <w:lastRenderedPageBreak/>
        <w:t xml:space="preserve">Fragment-size distributions. </w:t>
      </w:r>
      <w:r w:rsidRPr="006A1FE1">
        <w:rPr>
          <w:b/>
          <w:color w:val="000000" w:themeColor="text1"/>
        </w:rPr>
        <w:t>b,</w:t>
      </w:r>
      <w:r w:rsidRPr="006A1FE1">
        <w:rPr>
          <w:color w:val="000000" w:themeColor="text1"/>
        </w:rPr>
        <w:t xml:space="preserve"> Read composition (human primary-aligned, human secondary-aligned, microbial and unmapped). </w:t>
      </w:r>
      <w:r w:rsidRPr="006A1FE1">
        <w:rPr>
          <w:b/>
          <w:color w:val="000000" w:themeColor="text1"/>
        </w:rPr>
        <w:t>c,</w:t>
      </w:r>
      <w:r w:rsidRPr="006A1FE1">
        <w:rPr>
          <w:color w:val="000000" w:themeColor="text1"/>
        </w:rPr>
        <w:t xml:space="preserve"> Fragment-entropy by fragment class. </w:t>
      </w:r>
      <w:r w:rsidRPr="006A1FE1">
        <w:rPr>
          <w:b/>
          <w:color w:val="000000" w:themeColor="text1"/>
        </w:rPr>
        <w:t>d,</w:t>
      </w:r>
      <w:r w:rsidRPr="006A1FE1">
        <w:rPr>
          <w:color w:val="000000" w:themeColor="text1"/>
        </w:rPr>
        <w:t xml:space="preserve"> End-motif sequence logos for mononucleosomal, short and ultrashort fragments in plasma and saliva. </w:t>
      </w:r>
      <w:r w:rsidRPr="006A1FE1">
        <w:rPr>
          <w:b/>
          <w:color w:val="000000" w:themeColor="text1"/>
        </w:rPr>
        <w:t>e,</w:t>
      </w:r>
      <w:r w:rsidRPr="006A1FE1">
        <w:rPr>
          <w:color w:val="000000" w:themeColor="text1"/>
        </w:rPr>
        <w:t xml:space="preserve"> G-quadruplex frequency. </w:t>
      </w:r>
      <w:proofErr w:type="gramStart"/>
      <w:r w:rsidRPr="006A1FE1">
        <w:rPr>
          <w:b/>
          <w:color w:val="000000" w:themeColor="text1"/>
        </w:rPr>
        <w:t>f,g</w:t>
      </w:r>
      <w:proofErr w:type="gramEnd"/>
      <w:r w:rsidRPr="006A1FE1">
        <w:rPr>
          <w:b/>
          <w:color w:val="000000" w:themeColor="text1"/>
        </w:rPr>
        <w:t>,</w:t>
      </w:r>
      <w:r w:rsidRPr="006A1FE1">
        <w:rPr>
          <w:color w:val="000000" w:themeColor="text1"/>
        </w:rPr>
        <w:t xml:space="preserve"> Transcription factor binding domain super-class profiles for plasma (f) and saliva (g).</w:t>
      </w:r>
    </w:p>
    <w:p w14:paraId="6F0FFEF5" w14:textId="15F6C4AE" w:rsidR="00DC2323" w:rsidRPr="006A1FE1" w:rsidRDefault="00000000" w:rsidP="00C376C5">
      <w:pPr>
        <w:pStyle w:val="BodyText"/>
        <w:spacing w:line="360" w:lineRule="auto"/>
        <w:jc w:val="both"/>
        <w:rPr>
          <w:color w:val="000000" w:themeColor="text1"/>
        </w:rPr>
      </w:pPr>
      <w:r w:rsidRPr="006A1FE1">
        <w:rPr>
          <w:b/>
          <w:color w:val="000000" w:themeColor="text1"/>
        </w:rPr>
        <w:t>Supplementary Figure 2 Genome-wide fragmentation and end-motif characteristics of salivary cfDNA for unanchored fragmentomics analysis.</w:t>
      </w:r>
      <w:r w:rsidRPr="006A1FE1">
        <w:rPr>
          <w:color w:val="000000" w:themeColor="text1"/>
        </w:rPr>
        <w:t xml:space="preserve"> </w:t>
      </w:r>
      <w:proofErr w:type="gramStart"/>
      <w:r w:rsidRPr="006A1FE1">
        <w:rPr>
          <w:b/>
          <w:color w:val="000000" w:themeColor="text1"/>
        </w:rPr>
        <w:t>a,</w:t>
      </w:r>
      <w:proofErr w:type="gramEnd"/>
      <w:r w:rsidRPr="006A1FE1">
        <w:rPr>
          <w:color w:val="000000" w:themeColor="text1"/>
        </w:rPr>
        <w:t xml:space="preserve"> Hierarchical clustering of differential salivary microbial taxa. </w:t>
      </w:r>
      <w:r w:rsidRPr="006A1FE1">
        <w:rPr>
          <w:b/>
          <w:color w:val="000000" w:themeColor="text1"/>
        </w:rPr>
        <w:t>b,</w:t>
      </w:r>
      <w:r w:rsidRPr="006A1FE1">
        <w:rPr>
          <w:color w:val="000000" w:themeColor="text1"/>
        </w:rPr>
        <w:t xml:space="preserve"> Genome-wide fragment score (ratio of short [25–100 bp] to long [100–250 bp] fragment coverage) across chromosomes 1–22, comparing non-cancer and gastric cancer. </w:t>
      </w:r>
      <w:r w:rsidRPr="006A1FE1">
        <w:rPr>
          <w:b/>
          <w:color w:val="000000" w:themeColor="text1"/>
        </w:rPr>
        <w:t>c,</w:t>
      </w:r>
      <w:r w:rsidRPr="006A1FE1">
        <w:rPr>
          <w:color w:val="000000" w:themeColor="text1"/>
        </w:rPr>
        <w:t xml:space="preserve"> 4-mer end-motif frequency distributions across salivary cfDNA fragment classes. </w:t>
      </w:r>
      <w:r w:rsidRPr="006A1FE1">
        <w:rPr>
          <w:b/>
          <w:color w:val="000000" w:themeColor="text1"/>
        </w:rPr>
        <w:t>d,</w:t>
      </w:r>
      <w:r w:rsidRPr="006A1FE1">
        <w:rPr>
          <w:color w:val="000000" w:themeColor="text1"/>
        </w:rPr>
        <w:t xml:space="preserve"> Comparison of end-motif frequencies based on predicted nuclease activity between non-cancer and gastric cancer (ns, not significant).</w:t>
      </w:r>
    </w:p>
    <w:p w14:paraId="53B4DD23" w14:textId="365C9050" w:rsidR="00DC2323" w:rsidRPr="006A1FE1" w:rsidRDefault="00000000" w:rsidP="00C376C5">
      <w:pPr>
        <w:pStyle w:val="BodyText"/>
        <w:spacing w:line="360" w:lineRule="auto"/>
        <w:jc w:val="both"/>
        <w:rPr>
          <w:color w:val="000000" w:themeColor="text1"/>
        </w:rPr>
      </w:pPr>
      <w:r w:rsidRPr="006A1FE1">
        <w:rPr>
          <w:b/>
          <w:color w:val="000000" w:themeColor="text1"/>
        </w:rPr>
        <w:t>Supplementary Figure 3 Anchored discriminatory loci map to annotated, recurrently altered gastric cancer genes.</w:t>
      </w:r>
      <w:r w:rsidRPr="006A1FE1">
        <w:rPr>
          <w:color w:val="000000" w:themeColor="text1"/>
        </w:rPr>
        <w:t xml:space="preserve"> Comparison of the stomach-CTCF–anchored and unanchored differential-locus sets in TCGA stomach adenocarcinoma (cBioPortal). </w:t>
      </w:r>
      <w:r w:rsidRPr="006A1FE1">
        <w:rPr>
          <w:b/>
          <w:color w:val="000000" w:themeColor="text1"/>
        </w:rPr>
        <w:t>a,</w:t>
      </w:r>
      <w:r w:rsidRPr="006A1FE1">
        <w:rPr>
          <w:color w:val="000000" w:themeColor="text1"/>
        </w:rPr>
        <w:t xml:space="preserve"> Unanchored genome-wide loci, of which a minority map to named genes and the remainder are uncharacterised loci absent from cancer gene models. </w:t>
      </w:r>
      <w:r w:rsidRPr="006A1FE1">
        <w:rPr>
          <w:b/>
          <w:color w:val="000000" w:themeColor="text1"/>
        </w:rPr>
        <w:t>b,</w:t>
      </w:r>
      <w:r w:rsidRPr="006A1FE1">
        <w:rPr>
          <w:color w:val="000000" w:themeColor="text1"/>
        </w:rPr>
        <w:t xml:space="preserve"> Stomach-CTCF–anchored loci, all annotated and several recurrently altered (e.g., ABCA13, EPHB1, PARD3B, AMOTL2). Alteration types include amplification, deep deletion, mutation and mRNA up/down-regulation; frequencies include mRNA-expression events and are not gene-length corrected. This analysis is exploratory and corroborative, not a driver-gene claim.</w:t>
      </w:r>
      <w:r w:rsidR="001C3FC6">
        <w:rPr>
          <w:color w:val="000000" w:themeColor="text1"/>
        </w:rPr>
        <w:fldChar w:fldCharType="begin">
          <w:fldData xml:space="preserve">PEVuZE5vdGU+PENpdGU+PEF1dGhvcj5OZW1hPC9BdXRob3I+PFllYXI+MjAyMTwvWWVhcj48UmVj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</w:fldData>
        </w:fldChar>
      </w:r>
      <w:r w:rsidR="001C3FC6">
        <w:rPr>
          <w:color w:val="000000" w:themeColor="text1"/>
        </w:rPr>
        <w:instrText xml:space="preserve"> ADDIN EN.CITE </w:instrText>
      </w:r>
      <w:r w:rsidR="001C3FC6">
        <w:rPr>
          <w:color w:val="000000" w:themeColor="text1"/>
        </w:rPr>
        <w:fldChar w:fldCharType="begin">
          <w:fldData xml:space="preserve">PEVuZE5vdGU+PENpdGU+PEF1dGhvcj5OZW1hPC9BdXRob3I+PFllYXI+MjAyMTwvWWVhcj48UmVj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</w:fldData>
        </w:fldChar>
      </w:r>
      <w:r w:rsidR="001C3FC6">
        <w:rPr>
          <w:color w:val="000000" w:themeColor="text1"/>
        </w:rPr>
        <w:instrText xml:space="preserve"> ADDIN EN.CITE.DATA </w:instrText>
      </w:r>
      <w:r w:rsidR="001C3FC6">
        <w:rPr>
          <w:color w:val="000000" w:themeColor="text1"/>
        </w:rPr>
      </w:r>
      <w:r w:rsidR="001C3FC6">
        <w:rPr>
          <w:color w:val="000000" w:themeColor="text1"/>
        </w:rPr>
        <w:fldChar w:fldCharType="end"/>
      </w:r>
      <w:r w:rsidR="001C3FC6">
        <w:rPr>
          <w:color w:val="000000" w:themeColor="text1"/>
        </w:rPr>
      </w:r>
      <w:r w:rsidR="001C3FC6">
        <w:rPr>
          <w:color w:val="000000" w:themeColor="text1"/>
        </w:rPr>
        <w:fldChar w:fldCharType="separate"/>
      </w:r>
      <w:r w:rsidR="001C3FC6" w:rsidRPr="001C3FC6">
        <w:rPr>
          <w:noProof/>
          <w:color w:val="000000" w:themeColor="text1"/>
          <w:vertAlign w:val="superscript"/>
        </w:rPr>
        <w:t>18,19</w:t>
      </w:r>
      <w:r w:rsidR="001C3FC6">
        <w:rPr>
          <w:color w:val="000000" w:themeColor="text1"/>
        </w:rPr>
        <w:fldChar w:fldCharType="end"/>
      </w:r>
    </w:p>
    <w:p w14:paraId="72B22FF5" w14:textId="7AC8418C" w:rsidR="001C3FC6" w:rsidRDefault="00000000" w:rsidP="00C376C5">
      <w:pPr>
        <w:pStyle w:val="Heading2"/>
        <w:spacing w:line="360" w:lineRule="auto"/>
        <w:rPr>
          <w:color w:val="000000" w:themeColor="text1"/>
        </w:rPr>
      </w:pPr>
      <w:bookmarkStart w:id="4" w:name="supplementary-methods-references"/>
      <w:r w:rsidRPr="006A1FE1">
        <w:rPr>
          <w:rFonts w:ascii="Arial" w:hAnsi="Arial"/>
          <w:color w:val="000000" w:themeColor="text1"/>
        </w:rPr>
        <w:t>Supplementary / Methods references</w:t>
      </w:r>
      <w:bookmarkEnd w:id="4"/>
    </w:p>
    <w:p w14:paraId="28147274" w14:textId="60BB4BC4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ADDIN EN.REFLIST </w:instrText>
      </w:r>
      <w:r>
        <w:rPr>
          <w:color w:val="000000" w:themeColor="text1"/>
        </w:rPr>
        <w:fldChar w:fldCharType="separate"/>
      </w:r>
      <w:r w:rsidRPr="001C3FC6">
        <w:rPr>
          <w:noProof/>
        </w:rPr>
        <w:t>1</w:t>
      </w:r>
      <w:r w:rsidRPr="001C3FC6">
        <w:rPr>
          <w:noProof/>
        </w:rPr>
        <w:tab/>
        <w:t xml:space="preserve">Langmead, B. &amp; Salzberg, S. L. Fast gapped-read alignment with Bowtie 2. </w:t>
      </w:r>
      <w:r w:rsidRPr="001C3FC6">
        <w:rPr>
          <w:i/>
          <w:noProof/>
        </w:rPr>
        <w:t>Nature Methods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9</w:t>
      </w:r>
      <w:r w:rsidRPr="001C3FC6">
        <w:rPr>
          <w:noProof/>
        </w:rPr>
        <w:t xml:space="preserve">, 357-359 (2012). </w:t>
      </w:r>
      <w:hyperlink r:id="rId7" w:history="1">
        <w:r w:rsidRPr="001C3FC6">
          <w:rPr>
            <w:rStyle w:val="Hyperlink"/>
            <w:noProof/>
          </w:rPr>
          <w:t>https://doi.org/10.1038/nmeth.1923</w:t>
        </w:r>
      </w:hyperlink>
    </w:p>
    <w:p w14:paraId="2C9874FD" w14:textId="5259F3CE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t>2</w:t>
      </w:r>
      <w:r w:rsidRPr="001C3FC6">
        <w:rPr>
          <w:noProof/>
        </w:rPr>
        <w:tab/>
        <w:t xml:space="preserve">Amemiya, H. M., Kundaje, A. &amp; Boyle, A. P. The ENCODE Blacklist: Identification of Problematic Regions of the Genome. </w:t>
      </w:r>
      <w:r w:rsidRPr="001C3FC6">
        <w:rPr>
          <w:i/>
          <w:noProof/>
        </w:rPr>
        <w:t>Scientific Reports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9</w:t>
      </w:r>
      <w:r w:rsidRPr="001C3FC6">
        <w:rPr>
          <w:noProof/>
        </w:rPr>
        <w:t xml:space="preserve">, 9354 (2019). </w:t>
      </w:r>
      <w:hyperlink r:id="rId8" w:history="1">
        <w:r w:rsidRPr="001C3FC6">
          <w:rPr>
            <w:rStyle w:val="Hyperlink"/>
            <w:noProof/>
          </w:rPr>
          <w:t>https://doi.org/10.1038/s41598-019-45839-z</w:t>
        </w:r>
      </w:hyperlink>
    </w:p>
    <w:p w14:paraId="292518CD" w14:textId="52AA0564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lastRenderedPageBreak/>
        <w:t>3</w:t>
      </w:r>
      <w:r w:rsidRPr="001C3FC6">
        <w:rPr>
          <w:noProof/>
        </w:rPr>
        <w:tab/>
        <w:t>Ramírez, F.</w:t>
      </w:r>
      <w:r w:rsidRPr="001C3FC6">
        <w:rPr>
          <w:i/>
          <w:noProof/>
        </w:rPr>
        <w:t xml:space="preserve"> et al.</w:t>
      </w:r>
      <w:r w:rsidRPr="001C3FC6">
        <w:rPr>
          <w:noProof/>
        </w:rPr>
        <w:t xml:space="preserve"> deepTools2: a next generation web server for deep-sequencing data analysis. </w:t>
      </w:r>
      <w:r w:rsidRPr="001C3FC6">
        <w:rPr>
          <w:i/>
          <w:noProof/>
        </w:rPr>
        <w:t>Nucleic Acids Research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44</w:t>
      </w:r>
      <w:r w:rsidRPr="001C3FC6">
        <w:rPr>
          <w:noProof/>
        </w:rPr>
        <w:t xml:space="preserve">, W160-W165 (2016). </w:t>
      </w:r>
      <w:hyperlink r:id="rId9" w:history="1">
        <w:r w:rsidRPr="001C3FC6">
          <w:rPr>
            <w:rStyle w:val="Hyperlink"/>
            <w:noProof/>
          </w:rPr>
          <w:t>https://doi.org/10.1093/nar/gkw257</w:t>
        </w:r>
      </w:hyperlink>
    </w:p>
    <w:p w14:paraId="0A73909C" w14:textId="4A291E31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t>4</w:t>
      </w:r>
      <w:r w:rsidRPr="001C3FC6">
        <w:rPr>
          <w:noProof/>
        </w:rPr>
        <w:tab/>
        <w:t>Zhang, Y.</w:t>
      </w:r>
      <w:r w:rsidRPr="001C3FC6">
        <w:rPr>
          <w:i/>
          <w:noProof/>
        </w:rPr>
        <w:t xml:space="preserve"> et al.</w:t>
      </w:r>
      <w:r w:rsidRPr="001C3FC6">
        <w:rPr>
          <w:noProof/>
        </w:rPr>
        <w:t xml:space="preserve"> Model-based Analysis of ChIP-Seq (MACS). </w:t>
      </w:r>
      <w:r w:rsidRPr="001C3FC6">
        <w:rPr>
          <w:i/>
          <w:noProof/>
        </w:rPr>
        <w:t>Genome Biology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9</w:t>
      </w:r>
      <w:r w:rsidRPr="001C3FC6">
        <w:rPr>
          <w:noProof/>
        </w:rPr>
        <w:t xml:space="preserve">, R137 (2008). </w:t>
      </w:r>
      <w:hyperlink r:id="rId10" w:history="1">
        <w:r w:rsidRPr="001C3FC6">
          <w:rPr>
            <w:rStyle w:val="Hyperlink"/>
            <w:noProof/>
          </w:rPr>
          <w:t>https://doi.org/10.1186/gb-2008-9-9-r137</w:t>
        </w:r>
      </w:hyperlink>
    </w:p>
    <w:p w14:paraId="745D0160" w14:textId="4A87E03D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t>5</w:t>
      </w:r>
      <w:r w:rsidRPr="001C3FC6">
        <w:rPr>
          <w:noProof/>
        </w:rPr>
        <w:tab/>
        <w:t>Blanco-Míguez, A.</w:t>
      </w:r>
      <w:r w:rsidRPr="001C3FC6">
        <w:rPr>
          <w:i/>
          <w:noProof/>
        </w:rPr>
        <w:t xml:space="preserve"> et al.</w:t>
      </w:r>
      <w:r w:rsidRPr="001C3FC6">
        <w:rPr>
          <w:noProof/>
        </w:rPr>
        <w:t xml:space="preserve"> Extending and improving metagenomic taxonomic profiling with uncharacterized species using MetaPhlAn 4. </w:t>
      </w:r>
      <w:r w:rsidRPr="001C3FC6">
        <w:rPr>
          <w:i/>
          <w:noProof/>
        </w:rPr>
        <w:t>Nature Biotechnology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41</w:t>
      </w:r>
      <w:r w:rsidRPr="001C3FC6">
        <w:rPr>
          <w:noProof/>
        </w:rPr>
        <w:t xml:space="preserve">, 1633-1644 (2023). </w:t>
      </w:r>
      <w:hyperlink r:id="rId11" w:history="1">
        <w:r w:rsidRPr="001C3FC6">
          <w:rPr>
            <w:rStyle w:val="Hyperlink"/>
            <w:noProof/>
          </w:rPr>
          <w:t>https://doi.org/10.1038/s41587-023-01688-w</w:t>
        </w:r>
      </w:hyperlink>
    </w:p>
    <w:p w14:paraId="4E5082C3" w14:textId="189F0450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t>6</w:t>
      </w:r>
      <w:r w:rsidRPr="001C3FC6">
        <w:rPr>
          <w:noProof/>
        </w:rPr>
        <w:tab/>
        <w:t>Jiang, P.</w:t>
      </w:r>
      <w:r w:rsidRPr="001C3FC6">
        <w:rPr>
          <w:i/>
          <w:noProof/>
        </w:rPr>
        <w:t xml:space="preserve"> et al.</w:t>
      </w:r>
      <w:r w:rsidRPr="001C3FC6">
        <w:rPr>
          <w:noProof/>
        </w:rPr>
        <w:t xml:space="preserve"> Plasma DNA End-Motif Profiling as a Fragmentomic Marker in Cancer, Pregnancy, and Transplantation. </w:t>
      </w:r>
      <w:r w:rsidRPr="001C3FC6">
        <w:rPr>
          <w:i/>
          <w:noProof/>
        </w:rPr>
        <w:t>Cancer Discovery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10</w:t>
      </w:r>
      <w:r w:rsidRPr="001C3FC6">
        <w:rPr>
          <w:noProof/>
        </w:rPr>
        <w:t xml:space="preserve">, 664-673 (2020). </w:t>
      </w:r>
      <w:hyperlink r:id="rId12" w:history="1">
        <w:r w:rsidRPr="001C3FC6">
          <w:rPr>
            <w:rStyle w:val="Hyperlink"/>
            <w:noProof/>
          </w:rPr>
          <w:t>https://doi.org/10.1158/2159-8290.CD-19-0622</w:t>
        </w:r>
      </w:hyperlink>
    </w:p>
    <w:p w14:paraId="23DB3A6B" w14:textId="39A27234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t>7</w:t>
      </w:r>
      <w:r w:rsidRPr="001C3FC6">
        <w:rPr>
          <w:noProof/>
        </w:rPr>
        <w:tab/>
        <w:t>So, J. B. Y.</w:t>
      </w:r>
      <w:r w:rsidRPr="001C3FC6">
        <w:rPr>
          <w:i/>
          <w:noProof/>
        </w:rPr>
        <w:t xml:space="preserve"> et al.</w:t>
      </w:r>
      <w:r w:rsidRPr="001C3FC6">
        <w:rPr>
          <w:noProof/>
        </w:rPr>
        <w:t xml:space="preserve"> Development and validation of a serum microRNA biomarker panel for detecting gastric cancer in a high-risk population. </w:t>
      </w:r>
      <w:r w:rsidRPr="001C3FC6">
        <w:rPr>
          <w:i/>
          <w:noProof/>
        </w:rPr>
        <w:t>Gut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70</w:t>
      </w:r>
      <w:r w:rsidRPr="001C3FC6">
        <w:rPr>
          <w:noProof/>
        </w:rPr>
        <w:t xml:space="preserve">, 829 (2021). </w:t>
      </w:r>
      <w:hyperlink r:id="rId13" w:history="1">
        <w:r w:rsidRPr="001C3FC6">
          <w:rPr>
            <w:rStyle w:val="Hyperlink"/>
            <w:noProof/>
          </w:rPr>
          <w:t>https://doi.org/10.1136/gutjnl-2020-322065</w:t>
        </w:r>
      </w:hyperlink>
    </w:p>
    <w:p w14:paraId="02CE7381" w14:textId="5240D781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t>8</w:t>
      </w:r>
      <w:r w:rsidRPr="001C3FC6">
        <w:rPr>
          <w:noProof/>
        </w:rPr>
        <w:tab/>
        <w:t xml:space="preserve">Yang, H., Mou, Y. &amp; Hu, B. Diagnostic Ability of Volatile Organic Compounds in Digestive Cancer: A Systematic Review With Meta-Analysis. </w:t>
      </w:r>
      <w:r w:rsidRPr="001C3FC6">
        <w:rPr>
          <w:i/>
          <w:noProof/>
        </w:rPr>
        <w:t>Clin Med Insights Oncol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16</w:t>
      </w:r>
      <w:r w:rsidRPr="001C3FC6">
        <w:rPr>
          <w:noProof/>
        </w:rPr>
        <w:t xml:space="preserve">, 11795549221105027 (2022). </w:t>
      </w:r>
      <w:hyperlink r:id="rId14" w:history="1">
        <w:r w:rsidRPr="001C3FC6">
          <w:rPr>
            <w:rStyle w:val="Hyperlink"/>
            <w:noProof/>
          </w:rPr>
          <w:t>https://doi.org/10.1177/11795549221105027</w:t>
        </w:r>
      </w:hyperlink>
    </w:p>
    <w:p w14:paraId="44DD8068" w14:textId="6038B724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t>9</w:t>
      </w:r>
      <w:r w:rsidRPr="001C3FC6">
        <w:rPr>
          <w:noProof/>
        </w:rPr>
        <w:tab/>
        <w:t>Li, D.</w:t>
      </w:r>
      <w:r w:rsidRPr="001C3FC6">
        <w:rPr>
          <w:i/>
          <w:noProof/>
        </w:rPr>
        <w:t xml:space="preserve"> et al.</w:t>
      </w:r>
      <w:r w:rsidRPr="001C3FC6">
        <w:rPr>
          <w:noProof/>
        </w:rPr>
        <w:t xml:space="preserve"> Urinary Biomarkers for the Noninvasive Detection of Gastric Cancer. </w:t>
      </w:r>
      <w:r w:rsidRPr="001C3FC6">
        <w:rPr>
          <w:i/>
          <w:noProof/>
        </w:rPr>
        <w:t>J Gastric Cancer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22</w:t>
      </w:r>
      <w:r w:rsidRPr="001C3FC6">
        <w:rPr>
          <w:noProof/>
        </w:rPr>
        <w:t xml:space="preserve">, 306-318 (2022). </w:t>
      </w:r>
      <w:hyperlink r:id="rId15" w:history="1">
        <w:r w:rsidRPr="001C3FC6">
          <w:rPr>
            <w:rStyle w:val="Hyperlink"/>
            <w:noProof/>
          </w:rPr>
          <w:t>https://doi.org/10.5230/jgc.2022.22.e28</w:t>
        </w:r>
      </w:hyperlink>
    </w:p>
    <w:p w14:paraId="46C693B0" w14:textId="1D0476B7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t>10</w:t>
      </w:r>
      <w:r w:rsidRPr="001C3FC6">
        <w:rPr>
          <w:noProof/>
        </w:rPr>
        <w:tab/>
        <w:t>Huang, K.</w:t>
      </w:r>
      <w:r w:rsidRPr="001C3FC6">
        <w:rPr>
          <w:i/>
          <w:noProof/>
        </w:rPr>
        <w:t xml:space="preserve"> et al.</w:t>
      </w:r>
      <w:r w:rsidRPr="001C3FC6">
        <w:rPr>
          <w:noProof/>
        </w:rPr>
        <w:t xml:space="preserve"> Salivary Microbiota for Gastric Cancer Prediction: An Exploratory Study. </w:t>
      </w:r>
      <w:r w:rsidRPr="001C3FC6">
        <w:rPr>
          <w:i/>
          <w:noProof/>
        </w:rPr>
        <w:t>Frontiers in Cellular and Infection Microbiology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Volume 11 - 2021</w:t>
      </w:r>
      <w:r w:rsidRPr="001C3FC6">
        <w:rPr>
          <w:noProof/>
        </w:rPr>
        <w:t xml:space="preserve"> (2021). </w:t>
      </w:r>
      <w:hyperlink r:id="rId16" w:history="1">
        <w:r w:rsidRPr="001C3FC6">
          <w:rPr>
            <w:rStyle w:val="Hyperlink"/>
            <w:noProof/>
          </w:rPr>
          <w:t>https://doi.org/10.3389/fcimb.2021.640309</w:t>
        </w:r>
      </w:hyperlink>
    </w:p>
    <w:p w14:paraId="4B61982F" w14:textId="43D17FED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t>11</w:t>
      </w:r>
      <w:r w:rsidRPr="001C3FC6">
        <w:rPr>
          <w:noProof/>
        </w:rPr>
        <w:tab/>
        <w:t>Beiter, K.</w:t>
      </w:r>
      <w:r w:rsidRPr="001C3FC6">
        <w:rPr>
          <w:i/>
          <w:noProof/>
        </w:rPr>
        <w:t xml:space="preserve"> et al.</w:t>
      </w:r>
      <w:r w:rsidRPr="001C3FC6">
        <w:rPr>
          <w:noProof/>
        </w:rPr>
        <w:t xml:space="preserve"> An Endonuclease Allows &lt;em&gt;Streptococcus pneumoniae&lt;/em&gt; to Escape from Neutrophil Extracellular Traps. </w:t>
      </w:r>
      <w:r w:rsidRPr="001C3FC6">
        <w:rPr>
          <w:i/>
          <w:noProof/>
        </w:rPr>
        <w:t>Current Biology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16</w:t>
      </w:r>
      <w:r w:rsidRPr="001C3FC6">
        <w:rPr>
          <w:noProof/>
        </w:rPr>
        <w:t xml:space="preserve">, 401-407 (2006). </w:t>
      </w:r>
      <w:hyperlink r:id="rId17" w:history="1">
        <w:r w:rsidRPr="001C3FC6">
          <w:rPr>
            <w:rStyle w:val="Hyperlink"/>
            <w:noProof/>
          </w:rPr>
          <w:t>https://doi.org/10.1016/j.cub.2006.01.056</w:t>
        </w:r>
      </w:hyperlink>
    </w:p>
    <w:p w14:paraId="0A61EB73" w14:textId="2F4C9957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t>12</w:t>
      </w:r>
      <w:r w:rsidRPr="001C3FC6">
        <w:rPr>
          <w:noProof/>
        </w:rPr>
        <w:tab/>
        <w:t xml:space="preserve">Molloy, S. Escaping the net. </w:t>
      </w:r>
      <w:r w:rsidRPr="001C3FC6">
        <w:rPr>
          <w:i/>
          <w:noProof/>
        </w:rPr>
        <w:t>Nature Reviews Microbiology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4</w:t>
      </w:r>
      <w:r w:rsidRPr="001C3FC6">
        <w:rPr>
          <w:noProof/>
        </w:rPr>
        <w:t xml:space="preserve">, 243-243 (2006). </w:t>
      </w:r>
      <w:hyperlink r:id="rId18" w:history="1">
        <w:r w:rsidRPr="001C3FC6">
          <w:rPr>
            <w:rStyle w:val="Hyperlink"/>
            <w:noProof/>
          </w:rPr>
          <w:t>https://doi.org/10.1038/nrmicro1409</w:t>
        </w:r>
      </w:hyperlink>
    </w:p>
    <w:p w14:paraId="17E181DB" w14:textId="0EE34DF3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t>13</w:t>
      </w:r>
      <w:r w:rsidRPr="001C3FC6">
        <w:rPr>
          <w:noProof/>
        </w:rPr>
        <w:tab/>
        <w:t>Derré-Bobillot, A.</w:t>
      </w:r>
      <w:r w:rsidRPr="001C3FC6">
        <w:rPr>
          <w:i/>
          <w:noProof/>
        </w:rPr>
        <w:t xml:space="preserve"> et al.</w:t>
      </w:r>
      <w:r w:rsidRPr="001C3FC6">
        <w:rPr>
          <w:noProof/>
        </w:rPr>
        <w:t xml:space="preserve"> Nuclease A (Gbs0661), an extracellular nuclease of Streptococcus agalactiae, attacks the neutrophil extracellular traps and is needed </w:t>
      </w:r>
      <w:r w:rsidRPr="001C3FC6">
        <w:rPr>
          <w:noProof/>
        </w:rPr>
        <w:lastRenderedPageBreak/>
        <w:t xml:space="preserve">for full virulence. </w:t>
      </w:r>
      <w:r w:rsidRPr="001C3FC6">
        <w:rPr>
          <w:i/>
          <w:noProof/>
        </w:rPr>
        <w:t>Molecular Microbiology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89</w:t>
      </w:r>
      <w:r w:rsidRPr="001C3FC6">
        <w:rPr>
          <w:noProof/>
        </w:rPr>
        <w:t xml:space="preserve">, 518-531 (2013). </w:t>
      </w:r>
      <w:hyperlink r:id="rId19" w:history="1">
        <w:r w:rsidRPr="001C3FC6">
          <w:rPr>
            <w:rStyle w:val="Hyperlink"/>
            <w:noProof/>
          </w:rPr>
          <w:t>https://doi.org/https://doi.org/10.1111/mmi.12295</w:t>
        </w:r>
      </w:hyperlink>
    </w:p>
    <w:p w14:paraId="5AC4E895" w14:textId="296BD323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t>14</w:t>
      </w:r>
      <w:r w:rsidRPr="001C3FC6">
        <w:rPr>
          <w:noProof/>
        </w:rPr>
        <w:tab/>
        <w:t xml:space="preserve">Péant, B. &amp; LaPointe, G. Identification and characterization of a conserved nuclease secreted by strains of the Lactobacillus casei group. </w:t>
      </w:r>
      <w:r w:rsidRPr="001C3FC6">
        <w:rPr>
          <w:i/>
          <w:noProof/>
        </w:rPr>
        <w:t>Journal of Applied Microbiology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96</w:t>
      </w:r>
      <w:r w:rsidRPr="001C3FC6">
        <w:rPr>
          <w:noProof/>
        </w:rPr>
        <w:t xml:space="preserve">, 367-374 (2004). </w:t>
      </w:r>
      <w:hyperlink r:id="rId20" w:history="1">
        <w:r w:rsidRPr="001C3FC6">
          <w:rPr>
            <w:rStyle w:val="Hyperlink"/>
            <w:noProof/>
          </w:rPr>
          <w:t>https://doi.org/10.1046/j.1365-2672.2004.02160.x</w:t>
        </w:r>
      </w:hyperlink>
    </w:p>
    <w:p w14:paraId="3149DBC4" w14:textId="1829EF05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t>15</w:t>
      </w:r>
      <w:r w:rsidRPr="001C3FC6">
        <w:rPr>
          <w:noProof/>
        </w:rPr>
        <w:tab/>
        <w:t xml:space="preserve">Lander, S. M., Fisher, G., Everett, B. A., Tran, P. &amp; Prindle, A. Secreted nucleases reclaim extracellular DNA during biofilm development. </w:t>
      </w:r>
      <w:r w:rsidRPr="001C3FC6">
        <w:rPr>
          <w:i/>
          <w:noProof/>
        </w:rPr>
        <w:t>npj Biofilms and Microbiomes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10</w:t>
      </w:r>
      <w:r w:rsidRPr="001C3FC6">
        <w:rPr>
          <w:noProof/>
        </w:rPr>
        <w:t xml:space="preserve">, 103 (2024). </w:t>
      </w:r>
      <w:hyperlink r:id="rId21" w:history="1">
        <w:r w:rsidRPr="001C3FC6">
          <w:rPr>
            <w:rStyle w:val="Hyperlink"/>
            <w:noProof/>
          </w:rPr>
          <w:t>https://doi.org/10.1038/s41522-024-00575-9</w:t>
        </w:r>
      </w:hyperlink>
    </w:p>
    <w:p w14:paraId="4D07DD21" w14:textId="4DBB4064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t>16</w:t>
      </w:r>
      <w:r w:rsidRPr="001C3FC6">
        <w:rPr>
          <w:noProof/>
        </w:rPr>
        <w:tab/>
        <w:t xml:space="preserve">Hörz, W. &amp; Altenburger, W. Sequence specific cleavage of DNA by micrococcal nuclease. </w:t>
      </w:r>
      <w:r w:rsidRPr="001C3FC6">
        <w:rPr>
          <w:i/>
          <w:noProof/>
        </w:rPr>
        <w:t>Nucleic Acids Research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9</w:t>
      </w:r>
      <w:r w:rsidRPr="001C3FC6">
        <w:rPr>
          <w:noProof/>
        </w:rPr>
        <w:t xml:space="preserve">, 2643-2658 (1981). </w:t>
      </w:r>
      <w:hyperlink r:id="rId22" w:history="1">
        <w:r w:rsidRPr="001C3FC6">
          <w:rPr>
            <w:rStyle w:val="Hyperlink"/>
            <w:noProof/>
          </w:rPr>
          <w:t>https://doi.org/10.1093/nar/9.12.2643</w:t>
        </w:r>
      </w:hyperlink>
    </w:p>
    <w:p w14:paraId="323F8169" w14:textId="2CCCEB66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t>17</w:t>
      </w:r>
      <w:r w:rsidRPr="001C3FC6">
        <w:rPr>
          <w:noProof/>
        </w:rPr>
        <w:tab/>
        <w:t xml:space="preserve">Cherny Kathryn, E. &amp; Sauer, K. Pseudomonas aeruginosa Requires the DNA-Specific Endonuclease EndA To Degrade Extracellular Genomic DNA To Disperse from the Biofilm. </w:t>
      </w:r>
      <w:r w:rsidRPr="001C3FC6">
        <w:rPr>
          <w:i/>
          <w:noProof/>
        </w:rPr>
        <w:t>Journal of Bacteriology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201</w:t>
      </w:r>
      <w:r w:rsidRPr="001C3FC6">
        <w:rPr>
          <w:noProof/>
        </w:rPr>
        <w:t xml:space="preserve">, 10.1128/jb.00059-00019 (2019). </w:t>
      </w:r>
      <w:hyperlink r:id="rId23" w:history="1">
        <w:r w:rsidRPr="001C3FC6">
          <w:rPr>
            <w:rStyle w:val="Hyperlink"/>
            <w:noProof/>
          </w:rPr>
          <w:t>https://doi.org/10.1128/jb.00059-19</w:t>
        </w:r>
      </w:hyperlink>
    </w:p>
    <w:p w14:paraId="6A7C6A12" w14:textId="2103B98B" w:rsidR="001C3FC6" w:rsidRPr="001C3FC6" w:rsidRDefault="001C3FC6" w:rsidP="00C376C5">
      <w:pPr>
        <w:pStyle w:val="EndNoteBibliography"/>
        <w:spacing w:after="0" w:line="360" w:lineRule="auto"/>
        <w:ind w:left="720" w:hanging="720"/>
        <w:rPr>
          <w:noProof/>
        </w:rPr>
      </w:pPr>
      <w:r w:rsidRPr="001C3FC6">
        <w:rPr>
          <w:noProof/>
        </w:rPr>
        <w:t>18</w:t>
      </w:r>
      <w:r w:rsidRPr="001C3FC6">
        <w:rPr>
          <w:noProof/>
        </w:rPr>
        <w:tab/>
        <w:t xml:space="preserve">Nema, R., Patel, P. &amp; Kumar, A. Prognostic Role of Receptor Tyrosine Kinase–Like Orphan Receptors in Intestinal-Type Gastric Cancer. </w:t>
      </w:r>
      <w:r w:rsidRPr="001C3FC6">
        <w:rPr>
          <w:i/>
          <w:noProof/>
        </w:rPr>
        <w:t>Asian Pacific Journal of Cancer Prevention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22</w:t>
      </w:r>
      <w:r w:rsidRPr="001C3FC6">
        <w:rPr>
          <w:noProof/>
        </w:rPr>
        <w:t xml:space="preserve">, 2125-2134 (2021). </w:t>
      </w:r>
      <w:hyperlink r:id="rId24" w:history="1">
        <w:r w:rsidRPr="001C3FC6">
          <w:rPr>
            <w:rStyle w:val="Hyperlink"/>
            <w:noProof/>
          </w:rPr>
          <w:t>https://doi.org/10.31557/apjcp.2021.22.7.2125</w:t>
        </w:r>
      </w:hyperlink>
    </w:p>
    <w:p w14:paraId="678795B7" w14:textId="05061699" w:rsidR="001C3FC6" w:rsidRPr="001C3FC6" w:rsidRDefault="001C3FC6" w:rsidP="00C376C5">
      <w:pPr>
        <w:pStyle w:val="EndNoteBibliography"/>
        <w:spacing w:line="360" w:lineRule="auto"/>
        <w:ind w:left="720" w:hanging="720"/>
        <w:rPr>
          <w:noProof/>
        </w:rPr>
      </w:pPr>
      <w:r w:rsidRPr="001C3FC6">
        <w:rPr>
          <w:noProof/>
        </w:rPr>
        <w:t>19</w:t>
      </w:r>
      <w:r w:rsidRPr="001C3FC6">
        <w:rPr>
          <w:noProof/>
        </w:rPr>
        <w:tab/>
        <w:t>Chang, H.</w:t>
      </w:r>
      <w:r w:rsidRPr="001C3FC6">
        <w:rPr>
          <w:i/>
          <w:noProof/>
        </w:rPr>
        <w:t xml:space="preserve"> et al.</w:t>
      </w:r>
      <w:r w:rsidRPr="001C3FC6">
        <w:rPr>
          <w:noProof/>
        </w:rPr>
        <w:t xml:space="preserve"> Expression of ROR1, pAkt, and pCREB in gastric adenocarcinoma. </w:t>
      </w:r>
      <w:r w:rsidRPr="001C3FC6">
        <w:rPr>
          <w:i/>
          <w:noProof/>
        </w:rPr>
        <w:t>Annals of Diagnostic Pathology</w:t>
      </w:r>
      <w:r w:rsidRPr="001C3FC6">
        <w:rPr>
          <w:noProof/>
        </w:rPr>
        <w:t xml:space="preserve"> </w:t>
      </w:r>
      <w:r w:rsidRPr="001C3FC6">
        <w:rPr>
          <w:b/>
          <w:noProof/>
        </w:rPr>
        <w:t>19</w:t>
      </w:r>
      <w:r w:rsidRPr="001C3FC6">
        <w:rPr>
          <w:noProof/>
        </w:rPr>
        <w:t xml:space="preserve">, 330-334 (2015). </w:t>
      </w:r>
      <w:hyperlink r:id="rId25" w:history="1">
        <w:r w:rsidRPr="001C3FC6">
          <w:rPr>
            <w:rStyle w:val="Hyperlink"/>
            <w:noProof/>
          </w:rPr>
          <w:t>https://doi.org/https://doi.org/10.1016/j.anndiagpath.2015.06.010</w:t>
        </w:r>
      </w:hyperlink>
    </w:p>
    <w:p w14:paraId="49FCDC28" w14:textId="4D62EF6A" w:rsidR="00DC2323" w:rsidRPr="006A1FE1" w:rsidRDefault="001C3FC6" w:rsidP="00C376C5">
      <w:pPr>
        <w:pStyle w:val="Compact"/>
        <w:spacing w:line="360" w:lineRule="auto"/>
        <w:ind w:left="480"/>
        <w:jc w:val="both"/>
        <w:rPr>
          <w:color w:val="000000" w:themeColor="text1"/>
        </w:rPr>
      </w:pPr>
      <w:r>
        <w:rPr>
          <w:color w:val="000000" w:themeColor="text1"/>
        </w:rPr>
        <w:fldChar w:fldCharType="end"/>
      </w:r>
    </w:p>
    <w:sectPr w:rsidR="00DC2323" w:rsidRPr="006A1FE1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F26515" w14:textId="77777777" w:rsidR="00414B80" w:rsidRDefault="00414B80">
      <w:pPr>
        <w:spacing w:after="0"/>
      </w:pPr>
      <w:r>
        <w:separator/>
      </w:r>
    </w:p>
  </w:endnote>
  <w:endnote w:type="continuationSeparator" w:id="0">
    <w:p w14:paraId="67211A7E" w14:textId="77777777" w:rsidR="00414B80" w:rsidRDefault="00414B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E886C2" w14:textId="77777777" w:rsidR="00414B80" w:rsidRDefault="00414B80">
      <w:r>
        <w:separator/>
      </w:r>
    </w:p>
  </w:footnote>
  <w:footnote w:type="continuationSeparator" w:id="0">
    <w:p w14:paraId="1531D143" w14:textId="77777777" w:rsidR="00414B80" w:rsidRDefault="00414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EA454B4C"/>
    <w:multiLevelType w:val="multilevel"/>
    <w:tmpl w:val="D814F46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08ACF70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1951625457">
    <w:abstractNumId w:val="1"/>
  </w:num>
  <w:num w:numId="2" w16cid:durableId="17167388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5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dx5aw50jrsawwe52agvzepoft5ezspvfpfr&quot;&gt;LBC&lt;record-ids&gt;&lt;item&gt;130&lt;/item&gt;&lt;item&gt;131&lt;/item&gt;&lt;item&gt;132&lt;/item&gt;&lt;item&gt;133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/record-ids&gt;&lt;/item&gt;&lt;/Libraries&gt;"/>
  </w:docVars>
  <w:rsids>
    <w:rsidRoot w:val="00590D07"/>
    <w:rsid w:val="00011C8B"/>
    <w:rsid w:val="00070A10"/>
    <w:rsid w:val="00197C0B"/>
    <w:rsid w:val="001C3FC6"/>
    <w:rsid w:val="001F7E66"/>
    <w:rsid w:val="00414B80"/>
    <w:rsid w:val="0049428B"/>
    <w:rsid w:val="004E29B3"/>
    <w:rsid w:val="005103B4"/>
    <w:rsid w:val="00590D07"/>
    <w:rsid w:val="006A1FE1"/>
    <w:rsid w:val="00784D58"/>
    <w:rsid w:val="007A08D5"/>
    <w:rsid w:val="008D6863"/>
    <w:rsid w:val="00AA5837"/>
    <w:rsid w:val="00B86B75"/>
    <w:rsid w:val="00BC48D5"/>
    <w:rsid w:val="00C36279"/>
    <w:rsid w:val="00C376C5"/>
    <w:rsid w:val="00C853F9"/>
    <w:rsid w:val="00DC2323"/>
    <w:rsid w:val="00E028C5"/>
    <w:rsid w:val="00E315A3"/>
    <w:rsid w:val="00E62366"/>
    <w:rsid w:val="00F148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66B55"/>
  <w15:docId w15:val="{9F8200B7-C1B7-424C-B254-21BCD700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customStyle="1" w:styleId="EndNoteBibliographyTitle">
    <w:name w:val="EndNote Bibliography Title"/>
    <w:basedOn w:val="Normal"/>
    <w:link w:val="EndNoteBibliographyTitleChar"/>
    <w:rsid w:val="001C3FC6"/>
    <w:pPr>
      <w:spacing w:after="0"/>
      <w:jc w:val="center"/>
    </w:pPr>
    <w:rPr>
      <w:rFonts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1C3F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ndNoteBibliographyTitleChar">
    <w:name w:val="EndNote Bibliography Title Char"/>
    <w:basedOn w:val="Heading3Char"/>
    <w:link w:val="EndNoteBibliographyTitle"/>
    <w:rsid w:val="001C3FC6"/>
    <w:rPr>
      <w:rFonts w:ascii="Arial" w:eastAsiaTheme="majorEastAsia" w:hAnsi="Arial" w:cs="Arial"/>
      <w:b w:val="0"/>
      <w:bCs w:val="0"/>
      <w:color w:val="4F81BD" w:themeColor="accent1"/>
    </w:rPr>
  </w:style>
  <w:style w:type="paragraph" w:customStyle="1" w:styleId="EndNoteBibliography">
    <w:name w:val="EndNote Bibliography"/>
    <w:basedOn w:val="Normal"/>
    <w:link w:val="EndNoteBibliographyChar"/>
    <w:rsid w:val="001C3FC6"/>
    <w:pPr>
      <w:jc w:val="both"/>
    </w:pPr>
    <w:rPr>
      <w:rFonts w:cs="Arial"/>
    </w:rPr>
  </w:style>
  <w:style w:type="character" w:customStyle="1" w:styleId="EndNoteBibliographyChar">
    <w:name w:val="EndNote Bibliography Char"/>
    <w:basedOn w:val="Heading3Char"/>
    <w:link w:val="EndNoteBibliography"/>
    <w:rsid w:val="001C3FC6"/>
    <w:rPr>
      <w:rFonts w:ascii="Arial" w:eastAsiaTheme="majorEastAsia" w:hAnsi="Arial" w:cs="Arial"/>
      <w:b w:val="0"/>
      <w:bCs w:val="0"/>
      <w:color w:val="4F81BD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1C3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8/s41598-019-45839-z" TargetMode="External"/><Relationship Id="rId13" Type="http://schemas.openxmlformats.org/officeDocument/2006/relationships/hyperlink" Target="https://doi.org/10.1136/gutjnl-2020-322065" TargetMode="External"/><Relationship Id="rId18" Type="http://schemas.openxmlformats.org/officeDocument/2006/relationships/hyperlink" Target="https://doi.org/10.1038/nrmicro1409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oi.org/10.1038/s41522-024-00575-9" TargetMode="External"/><Relationship Id="rId7" Type="http://schemas.openxmlformats.org/officeDocument/2006/relationships/hyperlink" Target="https://doi.org/10.1038/nmeth.1923" TargetMode="External"/><Relationship Id="rId12" Type="http://schemas.openxmlformats.org/officeDocument/2006/relationships/hyperlink" Target="https://doi.org/10.1158/2159-8290.CD-19-0622" TargetMode="External"/><Relationship Id="rId17" Type="http://schemas.openxmlformats.org/officeDocument/2006/relationships/hyperlink" Target="https://doi.org/10.1016/j.cub.2006.01.056" TargetMode="External"/><Relationship Id="rId25" Type="http://schemas.openxmlformats.org/officeDocument/2006/relationships/hyperlink" Target="https://doi.org/https://doi.org/10.1016/j.anndiagpath.2015.06.0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389/fcimb.2021.640309" TargetMode="External"/><Relationship Id="rId20" Type="http://schemas.openxmlformats.org/officeDocument/2006/relationships/hyperlink" Target="https://doi.org/10.1046/j.1365-2672.2004.02160.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38/s41587-023-01688-w" TargetMode="External"/><Relationship Id="rId24" Type="http://schemas.openxmlformats.org/officeDocument/2006/relationships/hyperlink" Target="https://doi.org/10.31557/apjcp.2021.22.7.212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5230/jgc.2022.22.e28" TargetMode="External"/><Relationship Id="rId23" Type="http://schemas.openxmlformats.org/officeDocument/2006/relationships/hyperlink" Target="https://doi.org/10.1128/jb.00059-19" TargetMode="External"/><Relationship Id="rId10" Type="http://schemas.openxmlformats.org/officeDocument/2006/relationships/hyperlink" Target="https://doi.org/10.1186/gb-2008-9-9-r137" TargetMode="External"/><Relationship Id="rId19" Type="http://schemas.openxmlformats.org/officeDocument/2006/relationships/hyperlink" Target="https://doi.org/https://doi.org/10.1111/mmi.122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93/nar/gkw257" TargetMode="External"/><Relationship Id="rId14" Type="http://schemas.openxmlformats.org/officeDocument/2006/relationships/hyperlink" Target="https://doi.org/10.1177/11795549221105027" TargetMode="External"/><Relationship Id="rId22" Type="http://schemas.openxmlformats.org/officeDocument/2006/relationships/hyperlink" Target="https://doi.org/10.1093/nar/9.12.264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Swarup, Neeti</dc:creator>
  <cp:keywords/>
  <cp:lastModifiedBy>Swarup, Neeti</cp:lastModifiedBy>
  <cp:revision>2</cp:revision>
  <dcterms:created xsi:type="dcterms:W3CDTF">2026-07-05T21:43:00Z</dcterms:created>
  <dcterms:modified xsi:type="dcterms:W3CDTF">2026-07-05T21:43:00Z</dcterms:modified>
</cp:coreProperties>
</file>