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EC383" w14:textId="77777777" w:rsidR="00A2224D" w:rsidRDefault="00A2224D" w:rsidP="00A2224D">
      <w:pPr>
        <w:keepNext/>
        <w:spacing w:after="80"/>
        <w:rPr>
          <w:rFonts w:cs="Times New Roman"/>
        </w:rPr>
      </w:pPr>
      <w:r>
        <w:rPr>
          <w:b/>
          <w:sz w:val="20"/>
        </w:rPr>
        <w:t xml:space="preserve">Table 1. Verified multi-evidence ranking of the 10 candidate metabolic indicators. </w:t>
      </w:r>
      <w:r>
        <w:rPr>
          <w:sz w:val="20"/>
        </w:rPr>
        <w:t>The table reports development associations, false-discovery-rate q values, mean ranks across association, predictive-performance, incremental-value, and transportability domains, and bootstrap stability measures for the ten locked candidate indicators.</w:t>
      </w:r>
    </w:p>
    <w:tbl>
      <w:tblPr>
        <w:tblW w:w="0" w:type="auto"/>
        <w:jc w:val="center"/>
        <w:tblLayout w:type="fixed"/>
        <w:tblLook w:val="04A0" w:firstRow="1" w:lastRow="0" w:firstColumn="1" w:lastColumn="0" w:noHBand="0" w:noVBand="1"/>
      </w:tblPr>
      <w:tblGrid>
        <w:gridCol w:w="793"/>
        <w:gridCol w:w="1247"/>
        <w:gridCol w:w="1502"/>
        <w:gridCol w:w="737"/>
        <w:gridCol w:w="822"/>
        <w:gridCol w:w="822"/>
        <w:gridCol w:w="822"/>
        <w:gridCol w:w="935"/>
        <w:gridCol w:w="878"/>
        <w:gridCol w:w="822"/>
        <w:gridCol w:w="1785"/>
      </w:tblGrid>
      <w:tr w:rsidR="00A2224D" w14:paraId="786D99DA" w14:textId="77777777" w:rsidTr="00D11E7F">
        <w:trPr>
          <w:tblHeader/>
          <w:jc w:val="center"/>
        </w:trPr>
        <w:tc>
          <w:tcPr>
            <w:tcW w:w="793" w:type="dxa"/>
            <w:vMerge w:val="restart"/>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337F35CF" w14:textId="77777777" w:rsidR="00A2224D" w:rsidRDefault="00A2224D" w:rsidP="00D11E7F">
            <w:pPr>
              <w:spacing w:after="0" w:line="240" w:lineRule="auto"/>
              <w:jc w:val="center"/>
              <w:rPr>
                <w:rFonts w:cs="Times New Roman"/>
              </w:rPr>
            </w:pPr>
            <w:r>
              <w:rPr>
                <w:rFonts w:cs="Times New Roman"/>
                <w:b/>
                <w:color w:val="000000"/>
                <w:sz w:val="16"/>
              </w:rPr>
              <w:t>Overall</w:t>
            </w:r>
            <w:r>
              <w:rPr>
                <w:rFonts w:cs="Times New Roman"/>
                <w:b/>
                <w:color w:val="000000"/>
                <w:sz w:val="16"/>
              </w:rPr>
              <w:br/>
              <w:t>rank</w:t>
            </w:r>
          </w:p>
        </w:tc>
        <w:tc>
          <w:tcPr>
            <w:tcW w:w="1247" w:type="dxa"/>
            <w:vMerge w:val="restart"/>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32400909" w14:textId="77777777" w:rsidR="00A2224D" w:rsidRDefault="00A2224D" w:rsidP="00D11E7F">
            <w:pPr>
              <w:spacing w:after="0" w:line="240" w:lineRule="auto"/>
              <w:jc w:val="center"/>
              <w:rPr>
                <w:rFonts w:cs="Times New Roman"/>
              </w:rPr>
            </w:pPr>
            <w:r>
              <w:rPr>
                <w:rFonts w:cs="Times New Roman"/>
                <w:b/>
                <w:color w:val="000000"/>
                <w:sz w:val="16"/>
              </w:rPr>
              <w:t>Indicator</w:t>
            </w:r>
          </w:p>
        </w:tc>
        <w:tc>
          <w:tcPr>
            <w:tcW w:w="737" w:type="dxa"/>
            <w:gridSpan w:val="2"/>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5DA77902" w14:textId="77777777" w:rsidR="00A2224D" w:rsidRDefault="00A2224D" w:rsidP="00D11E7F">
            <w:pPr>
              <w:spacing w:after="0" w:line="240" w:lineRule="auto"/>
              <w:jc w:val="center"/>
              <w:rPr>
                <w:rFonts w:cs="Times New Roman"/>
              </w:rPr>
            </w:pPr>
            <w:r>
              <w:rPr>
                <w:rFonts w:cs="Times New Roman"/>
                <w:b/>
                <w:color w:val="000000"/>
                <w:sz w:val="16"/>
              </w:rPr>
              <w:t>Development association</w:t>
            </w:r>
          </w:p>
        </w:tc>
        <w:tc>
          <w:tcPr>
            <w:tcW w:w="935" w:type="dxa"/>
            <w:gridSpan w:val="4"/>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7CDA1A4A" w14:textId="77777777" w:rsidR="00A2224D" w:rsidRDefault="00A2224D" w:rsidP="00D11E7F">
            <w:pPr>
              <w:spacing w:after="0" w:line="240" w:lineRule="auto"/>
              <w:jc w:val="center"/>
              <w:rPr>
                <w:rFonts w:cs="Times New Roman"/>
              </w:rPr>
            </w:pPr>
            <w:r>
              <w:rPr>
                <w:rFonts w:cs="Times New Roman"/>
                <w:b/>
                <w:color w:val="000000"/>
                <w:sz w:val="16"/>
              </w:rPr>
              <w:t>Mean domain rank (lower is better)</w:t>
            </w:r>
          </w:p>
        </w:tc>
        <w:tc>
          <w:tcPr>
            <w:tcW w:w="822" w:type="dxa"/>
            <w:gridSpan w:val="2"/>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562F7D8C" w14:textId="77777777" w:rsidR="00A2224D" w:rsidRDefault="00A2224D" w:rsidP="00D11E7F">
            <w:pPr>
              <w:spacing w:after="0" w:line="240" w:lineRule="auto"/>
              <w:jc w:val="center"/>
              <w:rPr>
                <w:rFonts w:cs="Times New Roman"/>
              </w:rPr>
            </w:pPr>
            <w:r>
              <w:rPr>
                <w:rFonts w:cs="Times New Roman"/>
                <w:b/>
                <w:color w:val="000000"/>
                <w:sz w:val="16"/>
              </w:rPr>
              <w:t>Bootstrap stability</w:t>
            </w:r>
          </w:p>
        </w:tc>
        <w:tc>
          <w:tcPr>
            <w:tcW w:w="1785" w:type="dxa"/>
            <w:vMerge w:val="restart"/>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76F036A7" w14:textId="77777777" w:rsidR="00A2224D" w:rsidRDefault="00A2224D" w:rsidP="00D11E7F">
            <w:pPr>
              <w:spacing w:after="0" w:line="240" w:lineRule="auto"/>
              <w:jc w:val="center"/>
              <w:rPr>
                <w:rFonts w:cs="Times New Roman"/>
              </w:rPr>
            </w:pPr>
            <w:r>
              <w:rPr>
                <w:rFonts w:cs="Times New Roman"/>
                <w:b/>
                <w:color w:val="000000"/>
                <w:sz w:val="16"/>
              </w:rPr>
              <w:t>Evidence role</w:t>
            </w:r>
          </w:p>
        </w:tc>
      </w:tr>
      <w:tr w:rsidR="00A2224D" w14:paraId="702A53DA" w14:textId="77777777" w:rsidTr="00D11E7F">
        <w:trPr>
          <w:tblHeader/>
          <w:jc w:val="center"/>
        </w:trPr>
        <w:tc>
          <w:tcPr>
            <w:tcW w:w="1321" w:type="dxa"/>
            <w:vMerge/>
          </w:tcPr>
          <w:p w14:paraId="1FB443B2" w14:textId="77777777" w:rsidR="00A2224D" w:rsidRDefault="00A2224D" w:rsidP="00D11E7F">
            <w:pPr>
              <w:rPr>
                <w:rFonts w:cs="Times New Roman"/>
              </w:rPr>
            </w:pPr>
          </w:p>
        </w:tc>
        <w:tc>
          <w:tcPr>
            <w:tcW w:w="1321" w:type="dxa"/>
            <w:vMerge/>
          </w:tcPr>
          <w:p w14:paraId="6195D51C" w14:textId="77777777" w:rsidR="00A2224D" w:rsidRDefault="00A2224D" w:rsidP="00D11E7F">
            <w:pPr>
              <w:rPr>
                <w:rFonts w:cs="Times New Roman"/>
              </w:rPr>
            </w:pPr>
          </w:p>
        </w:tc>
        <w:tc>
          <w:tcPr>
            <w:tcW w:w="1502" w:type="dxa"/>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4C1D7E05" w14:textId="77777777" w:rsidR="00A2224D" w:rsidRDefault="00A2224D" w:rsidP="00D11E7F">
            <w:pPr>
              <w:spacing w:after="0" w:line="240" w:lineRule="auto"/>
              <w:jc w:val="center"/>
              <w:rPr>
                <w:rFonts w:cs="Times New Roman"/>
              </w:rPr>
            </w:pPr>
            <w:r>
              <w:rPr>
                <w:rFonts w:cs="Times New Roman"/>
                <w:b/>
                <w:color w:val="000000"/>
                <w:sz w:val="15"/>
              </w:rPr>
              <w:t>OR per SD</w:t>
            </w:r>
            <w:r>
              <w:rPr>
                <w:rFonts w:cs="Times New Roman"/>
                <w:b/>
                <w:color w:val="000000"/>
                <w:sz w:val="15"/>
              </w:rPr>
              <w:br/>
              <w:t>(95% CI)</w:t>
            </w:r>
          </w:p>
        </w:tc>
        <w:tc>
          <w:tcPr>
            <w:tcW w:w="737" w:type="dxa"/>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22786068" w14:textId="77777777" w:rsidR="00A2224D" w:rsidRDefault="00A2224D" w:rsidP="00D11E7F">
            <w:pPr>
              <w:spacing w:after="0" w:line="240" w:lineRule="auto"/>
              <w:jc w:val="center"/>
              <w:rPr>
                <w:rFonts w:cs="Times New Roman"/>
              </w:rPr>
            </w:pPr>
            <w:r>
              <w:rPr>
                <w:rFonts w:cs="Times New Roman"/>
                <w:b/>
                <w:color w:val="000000"/>
                <w:sz w:val="15"/>
              </w:rPr>
              <w:t>FDR q</w:t>
            </w:r>
          </w:p>
        </w:tc>
        <w:tc>
          <w:tcPr>
            <w:tcW w:w="822" w:type="dxa"/>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7F174068" w14:textId="77777777" w:rsidR="00A2224D" w:rsidRDefault="00A2224D" w:rsidP="00D11E7F">
            <w:pPr>
              <w:spacing w:after="0" w:line="240" w:lineRule="auto"/>
              <w:jc w:val="center"/>
              <w:rPr>
                <w:rFonts w:cs="Times New Roman"/>
              </w:rPr>
            </w:pPr>
            <w:r>
              <w:rPr>
                <w:rFonts w:cs="Times New Roman"/>
                <w:b/>
                <w:color w:val="000000"/>
                <w:sz w:val="15"/>
              </w:rPr>
              <w:t>Association</w:t>
            </w:r>
          </w:p>
        </w:tc>
        <w:tc>
          <w:tcPr>
            <w:tcW w:w="822" w:type="dxa"/>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3A0ED2B0" w14:textId="77777777" w:rsidR="00A2224D" w:rsidRDefault="00A2224D" w:rsidP="00D11E7F">
            <w:pPr>
              <w:spacing w:after="0" w:line="240" w:lineRule="auto"/>
              <w:jc w:val="center"/>
              <w:rPr>
                <w:rFonts w:cs="Times New Roman"/>
              </w:rPr>
            </w:pPr>
            <w:r>
              <w:rPr>
                <w:rFonts w:cs="Times New Roman"/>
                <w:b/>
                <w:color w:val="000000"/>
                <w:sz w:val="15"/>
              </w:rPr>
              <w:t>Predictive</w:t>
            </w:r>
          </w:p>
        </w:tc>
        <w:tc>
          <w:tcPr>
            <w:tcW w:w="822" w:type="dxa"/>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65B57BFB" w14:textId="77777777" w:rsidR="00A2224D" w:rsidRDefault="00A2224D" w:rsidP="00D11E7F">
            <w:pPr>
              <w:spacing w:after="0" w:line="240" w:lineRule="auto"/>
              <w:jc w:val="center"/>
              <w:rPr>
                <w:rFonts w:cs="Times New Roman"/>
              </w:rPr>
            </w:pPr>
            <w:r>
              <w:rPr>
                <w:rFonts w:cs="Times New Roman"/>
                <w:b/>
                <w:color w:val="000000"/>
                <w:sz w:val="15"/>
              </w:rPr>
              <w:t>Incremental</w:t>
            </w:r>
          </w:p>
        </w:tc>
        <w:tc>
          <w:tcPr>
            <w:tcW w:w="935" w:type="dxa"/>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7E624869" w14:textId="77777777" w:rsidR="00A2224D" w:rsidRDefault="00A2224D" w:rsidP="00D11E7F">
            <w:pPr>
              <w:spacing w:after="0" w:line="240" w:lineRule="auto"/>
              <w:jc w:val="center"/>
              <w:rPr>
                <w:rFonts w:cs="Times New Roman"/>
              </w:rPr>
            </w:pPr>
            <w:r>
              <w:rPr>
                <w:rFonts w:cs="Times New Roman"/>
                <w:b/>
                <w:color w:val="000000"/>
                <w:sz w:val="15"/>
              </w:rPr>
              <w:t>Transportability</w:t>
            </w:r>
          </w:p>
        </w:tc>
        <w:tc>
          <w:tcPr>
            <w:tcW w:w="878" w:type="dxa"/>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1B80EA7E" w14:textId="77777777" w:rsidR="00A2224D" w:rsidRDefault="00A2224D" w:rsidP="00D11E7F">
            <w:pPr>
              <w:spacing w:after="0" w:line="240" w:lineRule="auto"/>
              <w:jc w:val="center"/>
              <w:rPr>
                <w:rFonts w:cs="Times New Roman"/>
              </w:rPr>
            </w:pPr>
            <w:r>
              <w:rPr>
                <w:rFonts w:cs="Times New Roman"/>
                <w:b/>
                <w:color w:val="000000"/>
                <w:sz w:val="15"/>
              </w:rPr>
              <w:t>Champion, %</w:t>
            </w:r>
          </w:p>
        </w:tc>
        <w:tc>
          <w:tcPr>
            <w:tcW w:w="822" w:type="dxa"/>
            <w:tcBorders>
              <w:top w:val="single" w:sz="8" w:space="0" w:color="000000"/>
              <w:left w:val="single" w:sz="4" w:space="0" w:color="BFBFBF"/>
              <w:bottom w:val="single" w:sz="8" w:space="0" w:color="000000"/>
              <w:right w:val="single" w:sz="4" w:space="0" w:color="BFBFBF"/>
            </w:tcBorders>
            <w:shd w:val="clear" w:color="auto" w:fill="D9EAF7"/>
            <w:tcMar>
              <w:top w:w="45" w:type="dxa"/>
              <w:left w:w="45" w:type="dxa"/>
              <w:bottom w:w="45" w:type="dxa"/>
              <w:right w:w="45" w:type="dxa"/>
            </w:tcMar>
            <w:vAlign w:val="center"/>
          </w:tcPr>
          <w:p w14:paraId="3BB0B17A" w14:textId="77777777" w:rsidR="00A2224D" w:rsidRDefault="00A2224D" w:rsidP="00D11E7F">
            <w:pPr>
              <w:spacing w:after="0" w:line="240" w:lineRule="auto"/>
              <w:jc w:val="center"/>
              <w:rPr>
                <w:rFonts w:cs="Times New Roman"/>
              </w:rPr>
            </w:pPr>
            <w:r>
              <w:rPr>
                <w:rFonts w:cs="Times New Roman"/>
                <w:b/>
                <w:color w:val="000000"/>
                <w:sz w:val="15"/>
              </w:rPr>
              <w:t>Top 3, %</w:t>
            </w:r>
          </w:p>
        </w:tc>
        <w:tc>
          <w:tcPr>
            <w:tcW w:w="1321" w:type="dxa"/>
            <w:vMerge/>
          </w:tcPr>
          <w:p w14:paraId="049556A9" w14:textId="77777777" w:rsidR="00A2224D" w:rsidRDefault="00A2224D" w:rsidP="00D11E7F">
            <w:pPr>
              <w:rPr>
                <w:rFonts w:cs="Times New Roman"/>
              </w:rPr>
            </w:pPr>
          </w:p>
        </w:tc>
      </w:tr>
      <w:tr w:rsidR="00A2224D" w14:paraId="19704F10" w14:textId="77777777" w:rsidTr="00D11E7F">
        <w:trPr>
          <w:jc w:val="center"/>
        </w:trPr>
        <w:tc>
          <w:tcPr>
            <w:tcW w:w="793" w:type="dxa"/>
            <w:tcBorders>
              <w:top w:val="single" w:sz="2" w:space="0" w:color="D9D9D9"/>
              <w:left w:val="single" w:sz="2" w:space="0" w:color="E6E6E6"/>
              <w:bottom w:val="single" w:sz="2" w:space="0" w:color="D9D9D9"/>
              <w:right w:val="single" w:sz="2" w:space="0" w:color="E6E6E6"/>
            </w:tcBorders>
            <w:shd w:val="clear" w:color="auto" w:fill="FFF2CC"/>
            <w:tcMar>
              <w:top w:w="45" w:type="dxa"/>
              <w:left w:w="45" w:type="dxa"/>
              <w:bottom w:w="45" w:type="dxa"/>
              <w:right w:w="45" w:type="dxa"/>
            </w:tcMar>
            <w:vAlign w:val="center"/>
          </w:tcPr>
          <w:p w14:paraId="22DFD6D2" w14:textId="77777777" w:rsidR="00A2224D" w:rsidRDefault="00A2224D" w:rsidP="00D11E7F">
            <w:pPr>
              <w:spacing w:after="0" w:line="240" w:lineRule="auto"/>
              <w:jc w:val="center"/>
              <w:rPr>
                <w:rFonts w:cs="Times New Roman"/>
              </w:rPr>
            </w:pPr>
            <w:r>
              <w:rPr>
                <w:rFonts w:cs="Times New Roman"/>
                <w:b/>
                <w:color w:val="000000"/>
                <w:sz w:val="15"/>
              </w:rPr>
              <w:t>1</w:t>
            </w:r>
          </w:p>
        </w:tc>
        <w:tc>
          <w:tcPr>
            <w:tcW w:w="1247" w:type="dxa"/>
            <w:tcBorders>
              <w:top w:val="single" w:sz="2" w:space="0" w:color="D9D9D9"/>
              <w:left w:val="single" w:sz="2" w:space="0" w:color="E6E6E6"/>
              <w:bottom w:val="single" w:sz="2" w:space="0" w:color="D9D9D9"/>
              <w:right w:val="single" w:sz="2" w:space="0" w:color="E6E6E6"/>
            </w:tcBorders>
            <w:shd w:val="clear" w:color="auto" w:fill="FFF2CC"/>
            <w:tcMar>
              <w:top w:w="45" w:type="dxa"/>
              <w:left w:w="45" w:type="dxa"/>
              <w:bottom w:w="45" w:type="dxa"/>
              <w:right w:w="45" w:type="dxa"/>
            </w:tcMar>
            <w:vAlign w:val="center"/>
          </w:tcPr>
          <w:p w14:paraId="0040FD40" w14:textId="77777777" w:rsidR="00A2224D" w:rsidRDefault="00A2224D" w:rsidP="00D11E7F">
            <w:pPr>
              <w:spacing w:after="0" w:line="240" w:lineRule="auto"/>
              <w:rPr>
                <w:rFonts w:cs="Times New Roman"/>
              </w:rPr>
            </w:pPr>
            <w:r>
              <w:rPr>
                <w:rFonts w:cs="Times New Roman"/>
                <w:b/>
                <w:color w:val="000000"/>
                <w:sz w:val="15"/>
              </w:rPr>
              <w:t>AIP</w:t>
            </w:r>
          </w:p>
        </w:tc>
        <w:tc>
          <w:tcPr>
            <w:tcW w:w="1502" w:type="dxa"/>
            <w:tcBorders>
              <w:top w:val="single" w:sz="2" w:space="0" w:color="D9D9D9"/>
              <w:left w:val="single" w:sz="2" w:space="0" w:color="E6E6E6"/>
              <w:bottom w:val="single" w:sz="2" w:space="0" w:color="D9D9D9"/>
              <w:right w:val="single" w:sz="2" w:space="0" w:color="E6E6E6"/>
            </w:tcBorders>
            <w:shd w:val="clear" w:color="auto" w:fill="FFF2CC"/>
            <w:tcMar>
              <w:top w:w="45" w:type="dxa"/>
              <w:left w:w="45" w:type="dxa"/>
              <w:bottom w:w="45" w:type="dxa"/>
              <w:right w:w="45" w:type="dxa"/>
            </w:tcMar>
            <w:vAlign w:val="center"/>
          </w:tcPr>
          <w:p w14:paraId="58403440" w14:textId="77777777" w:rsidR="00A2224D" w:rsidRDefault="00A2224D" w:rsidP="00D11E7F">
            <w:pPr>
              <w:spacing w:after="0" w:line="240" w:lineRule="auto"/>
              <w:jc w:val="center"/>
              <w:rPr>
                <w:rFonts w:cs="Times New Roman"/>
              </w:rPr>
            </w:pPr>
            <w:r>
              <w:rPr>
                <w:rFonts w:cs="Times New Roman"/>
                <w:color w:val="000000"/>
                <w:sz w:val="15"/>
              </w:rPr>
              <w:t>1.12 (1.00–1.26)</w:t>
            </w:r>
          </w:p>
        </w:tc>
        <w:tc>
          <w:tcPr>
            <w:tcW w:w="737" w:type="dxa"/>
            <w:tcBorders>
              <w:top w:val="single" w:sz="2" w:space="0" w:color="D9D9D9"/>
              <w:left w:val="single" w:sz="2" w:space="0" w:color="E6E6E6"/>
              <w:bottom w:val="single" w:sz="2" w:space="0" w:color="D9D9D9"/>
              <w:right w:val="single" w:sz="2" w:space="0" w:color="E6E6E6"/>
            </w:tcBorders>
            <w:shd w:val="clear" w:color="auto" w:fill="FFF2CC"/>
            <w:tcMar>
              <w:top w:w="45" w:type="dxa"/>
              <w:left w:w="45" w:type="dxa"/>
              <w:bottom w:w="45" w:type="dxa"/>
              <w:right w:w="45" w:type="dxa"/>
            </w:tcMar>
            <w:vAlign w:val="center"/>
          </w:tcPr>
          <w:p w14:paraId="32215757" w14:textId="77777777" w:rsidR="00A2224D" w:rsidRDefault="00A2224D" w:rsidP="00D11E7F">
            <w:pPr>
              <w:spacing w:after="0" w:line="240" w:lineRule="auto"/>
              <w:jc w:val="center"/>
              <w:rPr>
                <w:rFonts w:cs="Times New Roman"/>
              </w:rPr>
            </w:pPr>
            <w:r>
              <w:rPr>
                <w:rFonts w:cs="Times New Roman"/>
                <w:color w:val="000000"/>
                <w:sz w:val="15"/>
              </w:rPr>
              <w:t>0.096</w:t>
            </w:r>
          </w:p>
        </w:tc>
        <w:tc>
          <w:tcPr>
            <w:tcW w:w="822" w:type="dxa"/>
            <w:tcBorders>
              <w:top w:val="single" w:sz="2" w:space="0" w:color="D9D9D9"/>
              <w:left w:val="single" w:sz="2" w:space="0" w:color="E6E6E6"/>
              <w:bottom w:val="single" w:sz="2" w:space="0" w:color="D9D9D9"/>
              <w:right w:val="single" w:sz="2" w:space="0" w:color="E6E6E6"/>
            </w:tcBorders>
            <w:shd w:val="clear" w:color="auto" w:fill="FFF2CC"/>
            <w:tcMar>
              <w:top w:w="45" w:type="dxa"/>
              <w:left w:w="45" w:type="dxa"/>
              <w:bottom w:w="45" w:type="dxa"/>
              <w:right w:w="45" w:type="dxa"/>
            </w:tcMar>
            <w:vAlign w:val="center"/>
          </w:tcPr>
          <w:p w14:paraId="44206F89" w14:textId="77777777" w:rsidR="00A2224D" w:rsidRDefault="00A2224D" w:rsidP="00D11E7F">
            <w:pPr>
              <w:spacing w:after="0" w:line="240" w:lineRule="auto"/>
              <w:jc w:val="center"/>
              <w:rPr>
                <w:rFonts w:cs="Times New Roman"/>
              </w:rPr>
            </w:pPr>
            <w:r>
              <w:rPr>
                <w:rFonts w:cs="Times New Roman"/>
                <w:color w:val="000000"/>
                <w:sz w:val="15"/>
              </w:rPr>
              <w:t>4.50</w:t>
            </w:r>
          </w:p>
        </w:tc>
        <w:tc>
          <w:tcPr>
            <w:tcW w:w="822" w:type="dxa"/>
            <w:tcBorders>
              <w:top w:val="single" w:sz="2" w:space="0" w:color="D9D9D9"/>
              <w:left w:val="single" w:sz="2" w:space="0" w:color="E6E6E6"/>
              <w:bottom w:val="single" w:sz="2" w:space="0" w:color="D9D9D9"/>
              <w:right w:val="single" w:sz="2" w:space="0" w:color="E6E6E6"/>
            </w:tcBorders>
            <w:shd w:val="clear" w:color="auto" w:fill="FFF2CC"/>
            <w:tcMar>
              <w:top w:w="45" w:type="dxa"/>
              <w:left w:w="45" w:type="dxa"/>
              <w:bottom w:w="45" w:type="dxa"/>
              <w:right w:w="45" w:type="dxa"/>
            </w:tcMar>
            <w:vAlign w:val="center"/>
          </w:tcPr>
          <w:p w14:paraId="2B63A6D3" w14:textId="77777777" w:rsidR="00A2224D" w:rsidRDefault="00A2224D" w:rsidP="00D11E7F">
            <w:pPr>
              <w:spacing w:after="0" w:line="240" w:lineRule="auto"/>
              <w:jc w:val="center"/>
              <w:rPr>
                <w:rFonts w:cs="Times New Roman"/>
              </w:rPr>
            </w:pPr>
            <w:r>
              <w:rPr>
                <w:rFonts w:cs="Times New Roman"/>
                <w:color w:val="000000"/>
                <w:sz w:val="15"/>
              </w:rPr>
              <w:t>3.60</w:t>
            </w:r>
          </w:p>
        </w:tc>
        <w:tc>
          <w:tcPr>
            <w:tcW w:w="822" w:type="dxa"/>
            <w:tcBorders>
              <w:top w:val="single" w:sz="2" w:space="0" w:color="D9D9D9"/>
              <w:left w:val="single" w:sz="2" w:space="0" w:color="E6E6E6"/>
              <w:bottom w:val="single" w:sz="2" w:space="0" w:color="D9D9D9"/>
              <w:right w:val="single" w:sz="2" w:space="0" w:color="E6E6E6"/>
            </w:tcBorders>
            <w:shd w:val="clear" w:color="auto" w:fill="FFF2CC"/>
            <w:tcMar>
              <w:top w:w="45" w:type="dxa"/>
              <w:left w:w="45" w:type="dxa"/>
              <w:bottom w:w="45" w:type="dxa"/>
              <w:right w:w="45" w:type="dxa"/>
            </w:tcMar>
            <w:vAlign w:val="center"/>
          </w:tcPr>
          <w:p w14:paraId="2903AE24" w14:textId="77777777" w:rsidR="00A2224D" w:rsidRDefault="00A2224D" w:rsidP="00D11E7F">
            <w:pPr>
              <w:spacing w:after="0" w:line="240" w:lineRule="auto"/>
              <w:jc w:val="center"/>
              <w:rPr>
                <w:rFonts w:cs="Times New Roman"/>
              </w:rPr>
            </w:pPr>
            <w:r>
              <w:rPr>
                <w:rFonts w:cs="Times New Roman"/>
                <w:color w:val="000000"/>
                <w:sz w:val="15"/>
              </w:rPr>
              <w:t>2.89</w:t>
            </w:r>
          </w:p>
        </w:tc>
        <w:tc>
          <w:tcPr>
            <w:tcW w:w="935" w:type="dxa"/>
            <w:tcBorders>
              <w:top w:val="single" w:sz="2" w:space="0" w:color="D9D9D9"/>
              <w:left w:val="single" w:sz="2" w:space="0" w:color="E6E6E6"/>
              <w:bottom w:val="single" w:sz="2" w:space="0" w:color="D9D9D9"/>
              <w:right w:val="single" w:sz="2" w:space="0" w:color="E6E6E6"/>
            </w:tcBorders>
            <w:shd w:val="clear" w:color="auto" w:fill="FFF2CC"/>
            <w:tcMar>
              <w:top w:w="45" w:type="dxa"/>
              <w:left w:w="45" w:type="dxa"/>
              <w:bottom w:w="45" w:type="dxa"/>
              <w:right w:w="45" w:type="dxa"/>
            </w:tcMar>
            <w:vAlign w:val="center"/>
          </w:tcPr>
          <w:p w14:paraId="0D3C6B7B" w14:textId="77777777" w:rsidR="00A2224D" w:rsidRDefault="00A2224D" w:rsidP="00D11E7F">
            <w:pPr>
              <w:spacing w:after="0" w:line="240" w:lineRule="auto"/>
              <w:jc w:val="center"/>
              <w:rPr>
                <w:rFonts w:cs="Times New Roman"/>
              </w:rPr>
            </w:pPr>
            <w:r>
              <w:rPr>
                <w:rFonts w:cs="Times New Roman"/>
                <w:color w:val="000000"/>
                <w:sz w:val="15"/>
              </w:rPr>
              <w:t>4.40</w:t>
            </w:r>
          </w:p>
        </w:tc>
        <w:tc>
          <w:tcPr>
            <w:tcW w:w="878" w:type="dxa"/>
            <w:tcBorders>
              <w:top w:val="single" w:sz="2" w:space="0" w:color="D9D9D9"/>
              <w:left w:val="single" w:sz="2" w:space="0" w:color="E6E6E6"/>
              <w:bottom w:val="single" w:sz="2" w:space="0" w:color="D9D9D9"/>
              <w:right w:val="single" w:sz="2" w:space="0" w:color="E6E6E6"/>
            </w:tcBorders>
            <w:shd w:val="clear" w:color="auto" w:fill="FFF2CC"/>
            <w:tcMar>
              <w:top w:w="45" w:type="dxa"/>
              <w:left w:w="45" w:type="dxa"/>
              <w:bottom w:w="45" w:type="dxa"/>
              <w:right w:w="45" w:type="dxa"/>
            </w:tcMar>
            <w:vAlign w:val="center"/>
          </w:tcPr>
          <w:p w14:paraId="61F3FD56" w14:textId="77777777" w:rsidR="00A2224D" w:rsidRDefault="00A2224D" w:rsidP="00D11E7F">
            <w:pPr>
              <w:spacing w:after="0" w:line="240" w:lineRule="auto"/>
              <w:jc w:val="center"/>
              <w:rPr>
                <w:rFonts w:cs="Times New Roman"/>
              </w:rPr>
            </w:pPr>
            <w:r>
              <w:rPr>
                <w:rFonts w:cs="Times New Roman"/>
                <w:color w:val="000000"/>
                <w:sz w:val="15"/>
              </w:rPr>
              <w:t>39.4</w:t>
            </w:r>
          </w:p>
        </w:tc>
        <w:tc>
          <w:tcPr>
            <w:tcW w:w="822" w:type="dxa"/>
            <w:tcBorders>
              <w:top w:val="single" w:sz="2" w:space="0" w:color="D9D9D9"/>
              <w:left w:val="single" w:sz="2" w:space="0" w:color="E6E6E6"/>
              <w:bottom w:val="single" w:sz="2" w:space="0" w:color="D9D9D9"/>
              <w:right w:val="single" w:sz="2" w:space="0" w:color="E6E6E6"/>
            </w:tcBorders>
            <w:shd w:val="clear" w:color="auto" w:fill="FFF2CC"/>
            <w:tcMar>
              <w:top w:w="45" w:type="dxa"/>
              <w:left w:w="45" w:type="dxa"/>
              <w:bottom w:w="45" w:type="dxa"/>
              <w:right w:w="45" w:type="dxa"/>
            </w:tcMar>
            <w:vAlign w:val="center"/>
          </w:tcPr>
          <w:p w14:paraId="684ABA29" w14:textId="77777777" w:rsidR="00A2224D" w:rsidRDefault="00A2224D" w:rsidP="00D11E7F">
            <w:pPr>
              <w:spacing w:after="0" w:line="240" w:lineRule="auto"/>
              <w:jc w:val="center"/>
              <w:rPr>
                <w:rFonts w:cs="Times New Roman"/>
              </w:rPr>
            </w:pPr>
            <w:r>
              <w:rPr>
                <w:rFonts w:cs="Times New Roman"/>
                <w:color w:val="000000"/>
                <w:sz w:val="15"/>
              </w:rPr>
              <w:t>75.0</w:t>
            </w:r>
          </w:p>
        </w:tc>
        <w:tc>
          <w:tcPr>
            <w:tcW w:w="1785" w:type="dxa"/>
            <w:tcBorders>
              <w:top w:val="single" w:sz="2" w:space="0" w:color="D9D9D9"/>
              <w:left w:val="single" w:sz="2" w:space="0" w:color="E6E6E6"/>
              <w:bottom w:val="single" w:sz="2" w:space="0" w:color="D9D9D9"/>
              <w:right w:val="single" w:sz="2" w:space="0" w:color="E6E6E6"/>
            </w:tcBorders>
            <w:shd w:val="clear" w:color="auto" w:fill="FFF2CC"/>
            <w:tcMar>
              <w:top w:w="45" w:type="dxa"/>
              <w:left w:w="45" w:type="dxa"/>
              <w:bottom w:w="45" w:type="dxa"/>
              <w:right w:w="45" w:type="dxa"/>
            </w:tcMar>
            <w:vAlign w:val="center"/>
          </w:tcPr>
          <w:p w14:paraId="15D4A2A5" w14:textId="77777777" w:rsidR="00A2224D" w:rsidRDefault="00A2224D" w:rsidP="00D11E7F">
            <w:pPr>
              <w:spacing w:after="0" w:line="240" w:lineRule="auto"/>
              <w:rPr>
                <w:rFonts w:cs="Times New Roman"/>
              </w:rPr>
            </w:pPr>
            <w:r>
              <w:rPr>
                <w:rFonts w:cs="Times New Roman"/>
                <w:b/>
                <w:color w:val="000000"/>
                <w:sz w:val="15"/>
              </w:rPr>
              <w:t>Moderate consensus champion</w:t>
            </w:r>
          </w:p>
        </w:tc>
      </w:tr>
      <w:tr w:rsidR="00A2224D" w14:paraId="21B8DF09" w14:textId="77777777" w:rsidTr="00D11E7F">
        <w:trPr>
          <w:jc w:val="center"/>
        </w:trPr>
        <w:tc>
          <w:tcPr>
            <w:tcW w:w="793"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0495D85B" w14:textId="77777777" w:rsidR="00A2224D" w:rsidRDefault="00A2224D" w:rsidP="00D11E7F">
            <w:pPr>
              <w:spacing w:after="0" w:line="240" w:lineRule="auto"/>
              <w:jc w:val="center"/>
              <w:rPr>
                <w:rFonts w:cs="Times New Roman"/>
              </w:rPr>
            </w:pPr>
            <w:r>
              <w:rPr>
                <w:rFonts w:cs="Times New Roman"/>
                <w:color w:val="000000"/>
                <w:sz w:val="15"/>
              </w:rPr>
              <w:t>2</w:t>
            </w:r>
          </w:p>
        </w:tc>
        <w:tc>
          <w:tcPr>
            <w:tcW w:w="1247"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0399CFBD" w14:textId="77777777" w:rsidR="00A2224D" w:rsidRDefault="00A2224D" w:rsidP="00D11E7F">
            <w:pPr>
              <w:spacing w:after="0" w:line="240" w:lineRule="auto"/>
              <w:rPr>
                <w:rFonts w:cs="Times New Roman"/>
              </w:rPr>
            </w:pPr>
            <w:r>
              <w:rPr>
                <w:rFonts w:cs="Times New Roman"/>
                <w:color w:val="000000"/>
                <w:sz w:val="15"/>
              </w:rPr>
              <w:t>TG/HDL-C</w:t>
            </w:r>
          </w:p>
        </w:tc>
        <w:tc>
          <w:tcPr>
            <w:tcW w:w="150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3EC32D5F" w14:textId="77777777" w:rsidR="00A2224D" w:rsidRDefault="00A2224D" w:rsidP="00D11E7F">
            <w:pPr>
              <w:spacing w:after="0" w:line="240" w:lineRule="auto"/>
              <w:jc w:val="center"/>
              <w:rPr>
                <w:rFonts w:cs="Times New Roman"/>
              </w:rPr>
            </w:pPr>
            <w:r>
              <w:rPr>
                <w:rFonts w:cs="Times New Roman"/>
                <w:color w:val="000000"/>
                <w:sz w:val="15"/>
              </w:rPr>
              <w:t>1.11 (1.02–1.21)</w:t>
            </w:r>
          </w:p>
        </w:tc>
        <w:tc>
          <w:tcPr>
            <w:tcW w:w="737"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60B079B0" w14:textId="77777777" w:rsidR="00A2224D" w:rsidRDefault="00A2224D" w:rsidP="00D11E7F">
            <w:pPr>
              <w:spacing w:after="0" w:line="240" w:lineRule="auto"/>
              <w:jc w:val="center"/>
              <w:rPr>
                <w:rFonts w:cs="Times New Roman"/>
              </w:rPr>
            </w:pPr>
            <w:r>
              <w:rPr>
                <w:rFonts w:cs="Times New Roman"/>
                <w:color w:val="000000"/>
                <w:sz w:val="15"/>
              </w:rPr>
              <w:t>0.074</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6D394F85" w14:textId="77777777" w:rsidR="00A2224D" w:rsidRDefault="00A2224D" w:rsidP="00D11E7F">
            <w:pPr>
              <w:spacing w:after="0" w:line="240" w:lineRule="auto"/>
              <w:jc w:val="center"/>
              <w:rPr>
                <w:rFonts w:cs="Times New Roman"/>
              </w:rPr>
            </w:pPr>
            <w:r>
              <w:rPr>
                <w:rFonts w:cs="Times New Roman"/>
                <w:color w:val="000000"/>
                <w:sz w:val="15"/>
              </w:rPr>
              <w:t>3.75</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4AAC8173" w14:textId="77777777" w:rsidR="00A2224D" w:rsidRDefault="00A2224D" w:rsidP="00D11E7F">
            <w:pPr>
              <w:spacing w:after="0" w:line="240" w:lineRule="auto"/>
              <w:jc w:val="center"/>
              <w:rPr>
                <w:rFonts w:cs="Times New Roman"/>
              </w:rPr>
            </w:pPr>
            <w:r>
              <w:rPr>
                <w:rFonts w:cs="Times New Roman"/>
                <w:color w:val="000000"/>
                <w:sz w:val="15"/>
              </w:rPr>
              <w:t>3.80</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56EEF46A" w14:textId="77777777" w:rsidR="00A2224D" w:rsidRDefault="00A2224D" w:rsidP="00D11E7F">
            <w:pPr>
              <w:spacing w:after="0" w:line="240" w:lineRule="auto"/>
              <w:jc w:val="center"/>
              <w:rPr>
                <w:rFonts w:cs="Times New Roman"/>
              </w:rPr>
            </w:pPr>
            <w:r>
              <w:rPr>
                <w:rFonts w:cs="Times New Roman"/>
                <w:color w:val="000000"/>
                <w:sz w:val="15"/>
              </w:rPr>
              <w:t>3.44</w:t>
            </w:r>
          </w:p>
        </w:tc>
        <w:tc>
          <w:tcPr>
            <w:tcW w:w="935"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282365F8" w14:textId="77777777" w:rsidR="00A2224D" w:rsidRDefault="00A2224D" w:rsidP="00D11E7F">
            <w:pPr>
              <w:spacing w:after="0" w:line="240" w:lineRule="auto"/>
              <w:jc w:val="center"/>
              <w:rPr>
                <w:rFonts w:cs="Times New Roman"/>
              </w:rPr>
            </w:pPr>
            <w:r>
              <w:rPr>
                <w:rFonts w:cs="Times New Roman"/>
                <w:color w:val="000000"/>
                <w:sz w:val="15"/>
              </w:rPr>
              <w:t>6.60</w:t>
            </w:r>
          </w:p>
        </w:tc>
        <w:tc>
          <w:tcPr>
            <w:tcW w:w="878"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710B9E4D" w14:textId="77777777" w:rsidR="00A2224D" w:rsidRDefault="00A2224D" w:rsidP="00D11E7F">
            <w:pPr>
              <w:spacing w:after="0" w:line="240" w:lineRule="auto"/>
              <w:jc w:val="center"/>
              <w:rPr>
                <w:rFonts w:cs="Times New Roman"/>
              </w:rPr>
            </w:pPr>
            <w:r>
              <w:rPr>
                <w:rFonts w:cs="Times New Roman"/>
                <w:color w:val="000000"/>
                <w:sz w:val="15"/>
              </w:rPr>
              <w:t>11.4</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65C4ED8D" w14:textId="77777777" w:rsidR="00A2224D" w:rsidRDefault="00A2224D" w:rsidP="00D11E7F">
            <w:pPr>
              <w:spacing w:after="0" w:line="240" w:lineRule="auto"/>
              <w:jc w:val="center"/>
              <w:rPr>
                <w:rFonts w:cs="Times New Roman"/>
              </w:rPr>
            </w:pPr>
            <w:r>
              <w:rPr>
                <w:rFonts w:cs="Times New Roman"/>
                <w:color w:val="000000"/>
                <w:sz w:val="15"/>
              </w:rPr>
              <w:t>57.2</w:t>
            </w:r>
          </w:p>
        </w:tc>
        <w:tc>
          <w:tcPr>
            <w:tcW w:w="1785"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4EDA248C" w14:textId="77777777" w:rsidR="00A2224D" w:rsidRDefault="00A2224D" w:rsidP="00D11E7F">
            <w:pPr>
              <w:spacing w:after="0" w:line="240" w:lineRule="auto"/>
              <w:rPr>
                <w:rFonts w:cs="Times New Roman"/>
              </w:rPr>
            </w:pPr>
            <w:r>
              <w:rPr>
                <w:rFonts w:cs="Times New Roman"/>
                <w:color w:val="000000"/>
                <w:sz w:val="15"/>
              </w:rPr>
              <w:t>Pareto-front contender</w:t>
            </w:r>
          </w:p>
        </w:tc>
      </w:tr>
      <w:tr w:rsidR="00A2224D" w14:paraId="14097829" w14:textId="77777777" w:rsidTr="00D11E7F">
        <w:trPr>
          <w:jc w:val="center"/>
        </w:trPr>
        <w:tc>
          <w:tcPr>
            <w:tcW w:w="793"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4C511D62" w14:textId="77777777" w:rsidR="00A2224D" w:rsidRDefault="00A2224D" w:rsidP="00D11E7F">
            <w:pPr>
              <w:spacing w:after="0" w:line="240" w:lineRule="auto"/>
              <w:jc w:val="center"/>
              <w:rPr>
                <w:rFonts w:cs="Times New Roman"/>
              </w:rPr>
            </w:pPr>
            <w:r>
              <w:rPr>
                <w:rFonts w:cs="Times New Roman"/>
                <w:color w:val="000000"/>
                <w:sz w:val="15"/>
              </w:rPr>
              <w:t>3</w:t>
            </w:r>
          </w:p>
        </w:tc>
        <w:tc>
          <w:tcPr>
            <w:tcW w:w="1247"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5EE10C85" w14:textId="77777777" w:rsidR="00A2224D" w:rsidRDefault="00A2224D" w:rsidP="00D11E7F">
            <w:pPr>
              <w:spacing w:after="0" w:line="240" w:lineRule="auto"/>
              <w:rPr>
                <w:rFonts w:cs="Times New Roman"/>
              </w:rPr>
            </w:pPr>
            <w:r>
              <w:rPr>
                <w:rFonts w:cs="Times New Roman"/>
                <w:color w:val="000000"/>
                <w:sz w:val="15"/>
              </w:rPr>
              <w:t>TyG-WC</w:t>
            </w:r>
          </w:p>
        </w:tc>
        <w:tc>
          <w:tcPr>
            <w:tcW w:w="150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7AAA34F0" w14:textId="77777777" w:rsidR="00A2224D" w:rsidRDefault="00A2224D" w:rsidP="00D11E7F">
            <w:pPr>
              <w:spacing w:after="0" w:line="240" w:lineRule="auto"/>
              <w:jc w:val="center"/>
              <w:rPr>
                <w:rFonts w:cs="Times New Roman"/>
              </w:rPr>
            </w:pPr>
            <w:r>
              <w:rPr>
                <w:rFonts w:cs="Times New Roman"/>
                <w:color w:val="000000"/>
                <w:sz w:val="15"/>
              </w:rPr>
              <w:t>1.13 (1.02–1.26)</w:t>
            </w:r>
          </w:p>
        </w:tc>
        <w:tc>
          <w:tcPr>
            <w:tcW w:w="737"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6EBDC73B" w14:textId="77777777" w:rsidR="00A2224D" w:rsidRDefault="00A2224D" w:rsidP="00D11E7F">
            <w:pPr>
              <w:spacing w:after="0" w:line="240" w:lineRule="auto"/>
              <w:jc w:val="center"/>
              <w:rPr>
                <w:rFonts w:cs="Times New Roman"/>
              </w:rPr>
            </w:pPr>
            <w:r>
              <w:rPr>
                <w:rFonts w:cs="Times New Roman"/>
                <w:color w:val="000000"/>
                <w:sz w:val="15"/>
              </w:rPr>
              <w:t>0.074</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01911FF1" w14:textId="77777777" w:rsidR="00A2224D" w:rsidRDefault="00A2224D" w:rsidP="00D11E7F">
            <w:pPr>
              <w:spacing w:after="0" w:line="240" w:lineRule="auto"/>
              <w:jc w:val="center"/>
              <w:rPr>
                <w:rFonts w:cs="Times New Roman"/>
              </w:rPr>
            </w:pPr>
            <w:r>
              <w:rPr>
                <w:rFonts w:cs="Times New Roman"/>
                <w:color w:val="000000"/>
                <w:sz w:val="15"/>
              </w:rPr>
              <w:t>1.75</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37831D9E" w14:textId="77777777" w:rsidR="00A2224D" w:rsidRDefault="00A2224D" w:rsidP="00D11E7F">
            <w:pPr>
              <w:spacing w:after="0" w:line="240" w:lineRule="auto"/>
              <w:jc w:val="center"/>
              <w:rPr>
                <w:rFonts w:cs="Times New Roman"/>
              </w:rPr>
            </w:pPr>
            <w:r>
              <w:rPr>
                <w:rFonts w:cs="Times New Roman"/>
                <w:color w:val="000000"/>
                <w:sz w:val="15"/>
              </w:rPr>
              <w:t>5.40</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3C1411AA" w14:textId="77777777" w:rsidR="00A2224D" w:rsidRDefault="00A2224D" w:rsidP="00D11E7F">
            <w:pPr>
              <w:spacing w:after="0" w:line="240" w:lineRule="auto"/>
              <w:jc w:val="center"/>
              <w:rPr>
                <w:rFonts w:cs="Times New Roman"/>
              </w:rPr>
            </w:pPr>
            <w:r>
              <w:rPr>
                <w:rFonts w:cs="Times New Roman"/>
                <w:color w:val="000000"/>
                <w:sz w:val="15"/>
              </w:rPr>
              <w:t>5.56</w:t>
            </w:r>
          </w:p>
        </w:tc>
        <w:tc>
          <w:tcPr>
            <w:tcW w:w="935"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68F66ED6" w14:textId="77777777" w:rsidR="00A2224D" w:rsidRDefault="00A2224D" w:rsidP="00D11E7F">
            <w:pPr>
              <w:spacing w:after="0" w:line="240" w:lineRule="auto"/>
              <w:jc w:val="center"/>
              <w:rPr>
                <w:rFonts w:cs="Times New Roman"/>
              </w:rPr>
            </w:pPr>
            <w:r>
              <w:rPr>
                <w:rFonts w:cs="Times New Roman"/>
                <w:color w:val="000000"/>
                <w:sz w:val="15"/>
              </w:rPr>
              <w:t>5.40</w:t>
            </w:r>
          </w:p>
        </w:tc>
        <w:tc>
          <w:tcPr>
            <w:tcW w:w="878"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5106FDE7" w14:textId="77777777" w:rsidR="00A2224D" w:rsidRDefault="00A2224D" w:rsidP="00D11E7F">
            <w:pPr>
              <w:spacing w:after="0" w:line="240" w:lineRule="auto"/>
              <w:jc w:val="center"/>
              <w:rPr>
                <w:rFonts w:cs="Times New Roman"/>
              </w:rPr>
            </w:pPr>
            <w:r>
              <w:rPr>
                <w:rFonts w:cs="Times New Roman"/>
                <w:color w:val="000000"/>
                <w:sz w:val="15"/>
              </w:rPr>
              <w:t>4.4</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144771EB" w14:textId="77777777" w:rsidR="00A2224D" w:rsidRDefault="00A2224D" w:rsidP="00D11E7F">
            <w:pPr>
              <w:spacing w:after="0" w:line="240" w:lineRule="auto"/>
              <w:jc w:val="center"/>
              <w:rPr>
                <w:rFonts w:cs="Times New Roman"/>
              </w:rPr>
            </w:pPr>
            <w:r>
              <w:rPr>
                <w:rFonts w:cs="Times New Roman"/>
                <w:color w:val="000000"/>
                <w:sz w:val="15"/>
              </w:rPr>
              <w:t>23.2</w:t>
            </w:r>
          </w:p>
        </w:tc>
        <w:tc>
          <w:tcPr>
            <w:tcW w:w="1785"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13EA0689" w14:textId="77777777" w:rsidR="00A2224D" w:rsidRDefault="00A2224D" w:rsidP="00D11E7F">
            <w:pPr>
              <w:spacing w:after="0" w:line="240" w:lineRule="auto"/>
              <w:rPr>
                <w:rFonts w:cs="Times New Roman"/>
              </w:rPr>
            </w:pPr>
            <w:r>
              <w:rPr>
                <w:rFonts w:cs="Times New Roman"/>
                <w:color w:val="000000"/>
                <w:sz w:val="15"/>
              </w:rPr>
              <w:t>Pareto-front contender</w:t>
            </w:r>
          </w:p>
        </w:tc>
      </w:tr>
      <w:tr w:rsidR="00A2224D" w14:paraId="7A25175E" w14:textId="77777777" w:rsidTr="00D11E7F">
        <w:trPr>
          <w:jc w:val="center"/>
        </w:trPr>
        <w:tc>
          <w:tcPr>
            <w:tcW w:w="793"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4A536DD3" w14:textId="77777777" w:rsidR="00A2224D" w:rsidRDefault="00A2224D" w:rsidP="00D11E7F">
            <w:pPr>
              <w:spacing w:after="0" w:line="240" w:lineRule="auto"/>
              <w:jc w:val="center"/>
              <w:rPr>
                <w:rFonts w:cs="Times New Roman"/>
              </w:rPr>
            </w:pPr>
            <w:r>
              <w:rPr>
                <w:rFonts w:cs="Times New Roman"/>
                <w:color w:val="000000"/>
                <w:sz w:val="15"/>
              </w:rPr>
              <w:t>4</w:t>
            </w:r>
          </w:p>
        </w:tc>
        <w:tc>
          <w:tcPr>
            <w:tcW w:w="1247"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7DA90294" w14:textId="77777777" w:rsidR="00A2224D" w:rsidRDefault="00A2224D" w:rsidP="00D11E7F">
            <w:pPr>
              <w:spacing w:after="0" w:line="240" w:lineRule="auto"/>
              <w:rPr>
                <w:rFonts w:cs="Times New Roman"/>
              </w:rPr>
            </w:pPr>
            <w:r>
              <w:rPr>
                <w:rFonts w:cs="Times New Roman"/>
                <w:color w:val="000000"/>
                <w:sz w:val="15"/>
              </w:rPr>
              <w:t>TyG</w:t>
            </w:r>
          </w:p>
        </w:tc>
        <w:tc>
          <w:tcPr>
            <w:tcW w:w="150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57D4DA2E" w14:textId="77777777" w:rsidR="00A2224D" w:rsidRDefault="00A2224D" w:rsidP="00D11E7F">
            <w:pPr>
              <w:spacing w:after="0" w:line="240" w:lineRule="auto"/>
              <w:jc w:val="center"/>
              <w:rPr>
                <w:rFonts w:cs="Times New Roman"/>
              </w:rPr>
            </w:pPr>
            <w:r>
              <w:rPr>
                <w:rFonts w:cs="Times New Roman"/>
                <w:color w:val="000000"/>
                <w:sz w:val="15"/>
              </w:rPr>
              <w:t>1.08 (0.97–1.21)</w:t>
            </w:r>
          </w:p>
        </w:tc>
        <w:tc>
          <w:tcPr>
            <w:tcW w:w="737"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1BC2FEA4" w14:textId="77777777" w:rsidR="00A2224D" w:rsidRDefault="00A2224D" w:rsidP="00D11E7F">
            <w:pPr>
              <w:spacing w:after="0" w:line="240" w:lineRule="auto"/>
              <w:jc w:val="center"/>
              <w:rPr>
                <w:rFonts w:cs="Times New Roman"/>
              </w:rPr>
            </w:pPr>
            <w:r>
              <w:rPr>
                <w:rFonts w:cs="Times New Roman"/>
                <w:color w:val="000000"/>
                <w:sz w:val="15"/>
              </w:rPr>
              <w:t>0.194</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22AF8A95" w14:textId="77777777" w:rsidR="00A2224D" w:rsidRDefault="00A2224D" w:rsidP="00D11E7F">
            <w:pPr>
              <w:spacing w:after="0" w:line="240" w:lineRule="auto"/>
              <w:jc w:val="center"/>
              <w:rPr>
                <w:rFonts w:cs="Times New Roman"/>
              </w:rPr>
            </w:pPr>
            <w:r>
              <w:rPr>
                <w:rFonts w:cs="Times New Roman"/>
                <w:color w:val="000000"/>
                <w:sz w:val="15"/>
              </w:rPr>
              <w:t>8.50</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43644807" w14:textId="77777777" w:rsidR="00A2224D" w:rsidRDefault="00A2224D" w:rsidP="00D11E7F">
            <w:pPr>
              <w:spacing w:after="0" w:line="240" w:lineRule="auto"/>
              <w:jc w:val="center"/>
              <w:rPr>
                <w:rFonts w:cs="Times New Roman"/>
              </w:rPr>
            </w:pPr>
            <w:r>
              <w:rPr>
                <w:rFonts w:cs="Times New Roman"/>
                <w:color w:val="000000"/>
                <w:sz w:val="15"/>
              </w:rPr>
              <w:t>4.40</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792BFC79" w14:textId="77777777" w:rsidR="00A2224D" w:rsidRDefault="00A2224D" w:rsidP="00D11E7F">
            <w:pPr>
              <w:spacing w:after="0" w:line="240" w:lineRule="auto"/>
              <w:jc w:val="center"/>
              <w:rPr>
                <w:rFonts w:cs="Times New Roman"/>
              </w:rPr>
            </w:pPr>
            <w:r>
              <w:rPr>
                <w:rFonts w:cs="Times New Roman"/>
                <w:color w:val="000000"/>
                <w:sz w:val="15"/>
              </w:rPr>
              <w:t>4.56</w:t>
            </w:r>
          </w:p>
        </w:tc>
        <w:tc>
          <w:tcPr>
            <w:tcW w:w="935"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2781962F" w14:textId="77777777" w:rsidR="00A2224D" w:rsidRDefault="00A2224D" w:rsidP="00D11E7F">
            <w:pPr>
              <w:spacing w:after="0" w:line="240" w:lineRule="auto"/>
              <w:jc w:val="center"/>
              <w:rPr>
                <w:rFonts w:cs="Times New Roman"/>
              </w:rPr>
            </w:pPr>
            <w:r>
              <w:rPr>
                <w:rFonts w:cs="Times New Roman"/>
                <w:color w:val="000000"/>
                <w:sz w:val="15"/>
              </w:rPr>
              <w:t>1.20</w:t>
            </w:r>
          </w:p>
        </w:tc>
        <w:tc>
          <w:tcPr>
            <w:tcW w:w="878"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316B5607" w14:textId="77777777" w:rsidR="00A2224D" w:rsidRDefault="00A2224D" w:rsidP="00D11E7F">
            <w:pPr>
              <w:spacing w:after="0" w:line="240" w:lineRule="auto"/>
              <w:jc w:val="center"/>
              <w:rPr>
                <w:rFonts w:cs="Times New Roman"/>
              </w:rPr>
            </w:pPr>
            <w:r>
              <w:rPr>
                <w:rFonts w:cs="Times New Roman"/>
                <w:color w:val="000000"/>
                <w:sz w:val="15"/>
              </w:rPr>
              <w:t>19.1</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7DD012EC" w14:textId="77777777" w:rsidR="00A2224D" w:rsidRDefault="00A2224D" w:rsidP="00D11E7F">
            <w:pPr>
              <w:spacing w:after="0" w:line="240" w:lineRule="auto"/>
              <w:jc w:val="center"/>
              <w:rPr>
                <w:rFonts w:cs="Times New Roman"/>
              </w:rPr>
            </w:pPr>
            <w:r>
              <w:rPr>
                <w:rFonts w:cs="Times New Roman"/>
                <w:color w:val="000000"/>
                <w:sz w:val="15"/>
              </w:rPr>
              <w:t>67.4</w:t>
            </w:r>
          </w:p>
        </w:tc>
        <w:tc>
          <w:tcPr>
            <w:tcW w:w="1785"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3272D368" w14:textId="77777777" w:rsidR="00A2224D" w:rsidRDefault="00A2224D" w:rsidP="00D11E7F">
            <w:pPr>
              <w:spacing w:after="0" w:line="240" w:lineRule="auto"/>
              <w:rPr>
                <w:rFonts w:cs="Times New Roman"/>
              </w:rPr>
            </w:pPr>
            <w:r>
              <w:rPr>
                <w:rFonts w:cs="Times New Roman"/>
                <w:color w:val="000000"/>
                <w:sz w:val="15"/>
              </w:rPr>
              <w:t>Pareto-front contender</w:t>
            </w:r>
          </w:p>
        </w:tc>
      </w:tr>
      <w:tr w:rsidR="00A2224D" w14:paraId="7A83304D" w14:textId="77777777" w:rsidTr="00D11E7F">
        <w:trPr>
          <w:jc w:val="center"/>
        </w:trPr>
        <w:tc>
          <w:tcPr>
            <w:tcW w:w="793"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7BFE6223" w14:textId="77777777" w:rsidR="00A2224D" w:rsidRDefault="00A2224D" w:rsidP="00D11E7F">
            <w:pPr>
              <w:spacing w:after="0" w:line="240" w:lineRule="auto"/>
              <w:jc w:val="center"/>
              <w:rPr>
                <w:rFonts w:cs="Times New Roman"/>
              </w:rPr>
            </w:pPr>
            <w:r>
              <w:rPr>
                <w:rFonts w:cs="Times New Roman"/>
                <w:color w:val="000000"/>
                <w:sz w:val="15"/>
              </w:rPr>
              <w:t>5</w:t>
            </w:r>
          </w:p>
        </w:tc>
        <w:tc>
          <w:tcPr>
            <w:tcW w:w="1247"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6907D59E" w14:textId="77777777" w:rsidR="00A2224D" w:rsidRDefault="00A2224D" w:rsidP="00D11E7F">
            <w:pPr>
              <w:spacing w:after="0" w:line="240" w:lineRule="auto"/>
              <w:rPr>
                <w:rFonts w:cs="Times New Roman"/>
              </w:rPr>
            </w:pPr>
            <w:r>
              <w:rPr>
                <w:rFonts w:cs="Times New Roman"/>
                <w:color w:val="000000"/>
                <w:sz w:val="15"/>
              </w:rPr>
              <w:t>METS-IR</w:t>
            </w:r>
          </w:p>
        </w:tc>
        <w:tc>
          <w:tcPr>
            <w:tcW w:w="150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6C9B06CE" w14:textId="77777777" w:rsidR="00A2224D" w:rsidRDefault="00A2224D" w:rsidP="00D11E7F">
            <w:pPr>
              <w:spacing w:after="0" w:line="240" w:lineRule="auto"/>
              <w:jc w:val="center"/>
              <w:rPr>
                <w:rFonts w:cs="Times New Roman"/>
              </w:rPr>
            </w:pPr>
            <w:r>
              <w:rPr>
                <w:rFonts w:cs="Times New Roman"/>
                <w:color w:val="000000"/>
                <w:sz w:val="15"/>
              </w:rPr>
              <w:t>1.13 (1.02–1.25)</w:t>
            </w:r>
          </w:p>
        </w:tc>
        <w:tc>
          <w:tcPr>
            <w:tcW w:w="737"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12610912" w14:textId="77777777" w:rsidR="00A2224D" w:rsidRDefault="00A2224D" w:rsidP="00D11E7F">
            <w:pPr>
              <w:spacing w:after="0" w:line="240" w:lineRule="auto"/>
              <w:jc w:val="center"/>
              <w:rPr>
                <w:rFonts w:cs="Times New Roman"/>
              </w:rPr>
            </w:pPr>
            <w:r>
              <w:rPr>
                <w:rFonts w:cs="Times New Roman"/>
                <w:color w:val="000000"/>
                <w:sz w:val="15"/>
              </w:rPr>
              <w:t>0.074</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2FA5B14F" w14:textId="77777777" w:rsidR="00A2224D" w:rsidRDefault="00A2224D" w:rsidP="00D11E7F">
            <w:pPr>
              <w:spacing w:after="0" w:line="240" w:lineRule="auto"/>
              <w:jc w:val="center"/>
              <w:rPr>
                <w:rFonts w:cs="Times New Roman"/>
              </w:rPr>
            </w:pPr>
            <w:r>
              <w:rPr>
                <w:rFonts w:cs="Times New Roman"/>
                <w:color w:val="000000"/>
                <w:sz w:val="15"/>
              </w:rPr>
              <w:t>2.75</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028FFF44" w14:textId="77777777" w:rsidR="00A2224D" w:rsidRDefault="00A2224D" w:rsidP="00D11E7F">
            <w:pPr>
              <w:spacing w:after="0" w:line="240" w:lineRule="auto"/>
              <w:jc w:val="center"/>
              <w:rPr>
                <w:rFonts w:cs="Times New Roman"/>
              </w:rPr>
            </w:pPr>
            <w:r>
              <w:rPr>
                <w:rFonts w:cs="Times New Roman"/>
                <w:color w:val="000000"/>
                <w:sz w:val="15"/>
              </w:rPr>
              <w:t>5.33</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694085D4" w14:textId="77777777" w:rsidR="00A2224D" w:rsidRDefault="00A2224D" w:rsidP="00D11E7F">
            <w:pPr>
              <w:spacing w:after="0" w:line="240" w:lineRule="auto"/>
              <w:jc w:val="center"/>
              <w:rPr>
                <w:rFonts w:cs="Times New Roman"/>
              </w:rPr>
            </w:pPr>
            <w:r>
              <w:rPr>
                <w:rFonts w:cs="Times New Roman"/>
                <w:color w:val="000000"/>
                <w:sz w:val="15"/>
              </w:rPr>
              <w:t>5.00</w:t>
            </w:r>
          </w:p>
        </w:tc>
        <w:tc>
          <w:tcPr>
            <w:tcW w:w="935"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6B5B03B6" w14:textId="77777777" w:rsidR="00A2224D" w:rsidRDefault="00A2224D" w:rsidP="00D11E7F">
            <w:pPr>
              <w:spacing w:after="0" w:line="240" w:lineRule="auto"/>
              <w:jc w:val="center"/>
              <w:rPr>
                <w:rFonts w:cs="Times New Roman"/>
              </w:rPr>
            </w:pPr>
            <w:r>
              <w:rPr>
                <w:rFonts w:cs="Times New Roman"/>
                <w:color w:val="000000"/>
                <w:sz w:val="15"/>
              </w:rPr>
              <w:t>6.20</w:t>
            </w:r>
          </w:p>
        </w:tc>
        <w:tc>
          <w:tcPr>
            <w:tcW w:w="878"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1DAA4AF7" w14:textId="77777777" w:rsidR="00A2224D" w:rsidRDefault="00A2224D" w:rsidP="00D11E7F">
            <w:pPr>
              <w:spacing w:after="0" w:line="240" w:lineRule="auto"/>
              <w:jc w:val="center"/>
              <w:rPr>
                <w:rFonts w:cs="Times New Roman"/>
              </w:rPr>
            </w:pPr>
            <w:r>
              <w:rPr>
                <w:rFonts w:cs="Times New Roman"/>
                <w:color w:val="000000"/>
                <w:sz w:val="15"/>
              </w:rPr>
              <w:t>14.1</w:t>
            </w:r>
          </w:p>
        </w:tc>
        <w:tc>
          <w:tcPr>
            <w:tcW w:w="822"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290AA44C" w14:textId="77777777" w:rsidR="00A2224D" w:rsidRDefault="00A2224D" w:rsidP="00D11E7F">
            <w:pPr>
              <w:spacing w:after="0" w:line="240" w:lineRule="auto"/>
              <w:jc w:val="center"/>
              <w:rPr>
                <w:rFonts w:cs="Times New Roman"/>
              </w:rPr>
            </w:pPr>
            <w:r>
              <w:rPr>
                <w:rFonts w:cs="Times New Roman"/>
                <w:color w:val="000000"/>
                <w:sz w:val="15"/>
              </w:rPr>
              <w:t>37.6</w:t>
            </w:r>
          </w:p>
        </w:tc>
        <w:tc>
          <w:tcPr>
            <w:tcW w:w="1785" w:type="dxa"/>
            <w:tcBorders>
              <w:top w:val="single" w:sz="2" w:space="0" w:color="D9D9D9"/>
              <w:left w:val="single" w:sz="2" w:space="0" w:color="E6E6E6"/>
              <w:bottom w:val="single" w:sz="2" w:space="0" w:color="D9D9D9"/>
              <w:right w:val="single" w:sz="2" w:space="0" w:color="E6E6E6"/>
            </w:tcBorders>
            <w:shd w:val="clear" w:color="auto" w:fill="F7FBFE"/>
            <w:tcMar>
              <w:top w:w="45" w:type="dxa"/>
              <w:left w:w="45" w:type="dxa"/>
              <w:bottom w:w="45" w:type="dxa"/>
              <w:right w:w="45" w:type="dxa"/>
            </w:tcMar>
            <w:vAlign w:val="center"/>
          </w:tcPr>
          <w:p w14:paraId="184DC4CA" w14:textId="77777777" w:rsidR="00A2224D" w:rsidRDefault="00A2224D" w:rsidP="00D11E7F">
            <w:pPr>
              <w:spacing w:after="0" w:line="240" w:lineRule="auto"/>
              <w:rPr>
                <w:rFonts w:cs="Times New Roman"/>
              </w:rPr>
            </w:pPr>
            <w:r>
              <w:rPr>
                <w:rFonts w:cs="Times New Roman"/>
                <w:color w:val="000000"/>
                <w:sz w:val="15"/>
              </w:rPr>
              <w:t>Pareto-front contender</w:t>
            </w:r>
          </w:p>
        </w:tc>
      </w:tr>
      <w:tr w:rsidR="00A2224D" w14:paraId="21860185" w14:textId="77777777" w:rsidTr="00D11E7F">
        <w:trPr>
          <w:jc w:val="center"/>
        </w:trPr>
        <w:tc>
          <w:tcPr>
            <w:tcW w:w="793"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5E0FFA6" w14:textId="77777777" w:rsidR="00A2224D" w:rsidRDefault="00A2224D" w:rsidP="00D11E7F">
            <w:pPr>
              <w:spacing w:after="0" w:line="240" w:lineRule="auto"/>
              <w:jc w:val="center"/>
              <w:rPr>
                <w:rFonts w:cs="Times New Roman"/>
              </w:rPr>
            </w:pPr>
            <w:r>
              <w:rPr>
                <w:rFonts w:cs="Times New Roman"/>
                <w:color w:val="000000"/>
                <w:sz w:val="15"/>
              </w:rPr>
              <w:t>6</w:t>
            </w:r>
          </w:p>
        </w:tc>
        <w:tc>
          <w:tcPr>
            <w:tcW w:w="124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3BC3893" w14:textId="77777777" w:rsidR="00A2224D" w:rsidRDefault="00A2224D" w:rsidP="00D11E7F">
            <w:pPr>
              <w:spacing w:after="0" w:line="240" w:lineRule="auto"/>
              <w:rPr>
                <w:rFonts w:cs="Times New Roman"/>
              </w:rPr>
            </w:pPr>
            <w:r>
              <w:rPr>
                <w:rFonts w:cs="Times New Roman"/>
                <w:color w:val="000000"/>
                <w:sz w:val="15"/>
              </w:rPr>
              <w:t>WHtR</w:t>
            </w:r>
          </w:p>
        </w:tc>
        <w:tc>
          <w:tcPr>
            <w:tcW w:w="150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6D3653A" w14:textId="77777777" w:rsidR="00A2224D" w:rsidRDefault="00A2224D" w:rsidP="00D11E7F">
            <w:pPr>
              <w:spacing w:after="0" w:line="240" w:lineRule="auto"/>
              <w:jc w:val="center"/>
              <w:rPr>
                <w:rFonts w:cs="Times New Roman"/>
              </w:rPr>
            </w:pPr>
            <w:r>
              <w:rPr>
                <w:rFonts w:cs="Times New Roman"/>
                <w:color w:val="000000"/>
                <w:sz w:val="15"/>
              </w:rPr>
              <w:t>1.09 (0.98–1.22)</w:t>
            </w:r>
          </w:p>
        </w:tc>
        <w:tc>
          <w:tcPr>
            <w:tcW w:w="73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6DF256E" w14:textId="77777777" w:rsidR="00A2224D" w:rsidRDefault="00A2224D" w:rsidP="00D11E7F">
            <w:pPr>
              <w:spacing w:after="0" w:line="240" w:lineRule="auto"/>
              <w:jc w:val="center"/>
              <w:rPr>
                <w:rFonts w:cs="Times New Roman"/>
              </w:rPr>
            </w:pPr>
            <w:r>
              <w:rPr>
                <w:rFonts w:cs="Times New Roman"/>
                <w:color w:val="000000"/>
                <w:sz w:val="15"/>
              </w:rPr>
              <w:t>0.158</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9ABD21C" w14:textId="77777777" w:rsidR="00A2224D" w:rsidRDefault="00A2224D" w:rsidP="00D11E7F">
            <w:pPr>
              <w:spacing w:after="0" w:line="240" w:lineRule="auto"/>
              <w:jc w:val="center"/>
              <w:rPr>
                <w:rFonts w:cs="Times New Roman"/>
              </w:rPr>
            </w:pPr>
            <w:r>
              <w:rPr>
                <w:rFonts w:cs="Times New Roman"/>
                <w:color w:val="000000"/>
                <w:sz w:val="15"/>
              </w:rPr>
              <w:t>7.50</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FA8849E" w14:textId="77777777" w:rsidR="00A2224D" w:rsidRDefault="00A2224D" w:rsidP="00D11E7F">
            <w:pPr>
              <w:spacing w:after="0" w:line="240" w:lineRule="auto"/>
              <w:jc w:val="center"/>
              <w:rPr>
                <w:rFonts w:cs="Times New Roman"/>
              </w:rPr>
            </w:pPr>
            <w:r>
              <w:rPr>
                <w:rFonts w:cs="Times New Roman"/>
                <w:color w:val="000000"/>
                <w:sz w:val="15"/>
              </w:rPr>
              <w:t>5.20</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EF47266" w14:textId="77777777" w:rsidR="00A2224D" w:rsidRDefault="00A2224D" w:rsidP="00D11E7F">
            <w:pPr>
              <w:spacing w:after="0" w:line="240" w:lineRule="auto"/>
              <w:jc w:val="center"/>
              <w:rPr>
                <w:rFonts w:cs="Times New Roman"/>
              </w:rPr>
            </w:pPr>
            <w:r>
              <w:rPr>
                <w:rFonts w:cs="Times New Roman"/>
                <w:color w:val="000000"/>
                <w:sz w:val="15"/>
              </w:rPr>
              <w:t>5.33</w:t>
            </w:r>
          </w:p>
        </w:tc>
        <w:tc>
          <w:tcPr>
            <w:tcW w:w="93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2D57417" w14:textId="77777777" w:rsidR="00A2224D" w:rsidRDefault="00A2224D" w:rsidP="00D11E7F">
            <w:pPr>
              <w:spacing w:after="0" w:line="240" w:lineRule="auto"/>
              <w:jc w:val="center"/>
              <w:rPr>
                <w:rFonts w:cs="Times New Roman"/>
              </w:rPr>
            </w:pPr>
            <w:r>
              <w:rPr>
                <w:rFonts w:cs="Times New Roman"/>
                <w:color w:val="000000"/>
                <w:sz w:val="15"/>
              </w:rPr>
              <w:t>5.40</w:t>
            </w:r>
          </w:p>
        </w:tc>
        <w:tc>
          <w:tcPr>
            <w:tcW w:w="878"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1D389AB" w14:textId="77777777" w:rsidR="00A2224D" w:rsidRDefault="00A2224D" w:rsidP="00D11E7F">
            <w:pPr>
              <w:spacing w:after="0" w:line="240" w:lineRule="auto"/>
              <w:jc w:val="center"/>
              <w:rPr>
                <w:rFonts w:cs="Times New Roman"/>
              </w:rPr>
            </w:pPr>
            <w:r>
              <w:rPr>
                <w:rFonts w:cs="Times New Roman"/>
                <w:color w:val="000000"/>
                <w:sz w:val="15"/>
              </w:rPr>
              <w:t>9.3</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B5553DE" w14:textId="77777777" w:rsidR="00A2224D" w:rsidRDefault="00A2224D" w:rsidP="00D11E7F">
            <w:pPr>
              <w:spacing w:after="0" w:line="240" w:lineRule="auto"/>
              <w:jc w:val="center"/>
              <w:rPr>
                <w:rFonts w:cs="Times New Roman"/>
              </w:rPr>
            </w:pPr>
            <w:r>
              <w:rPr>
                <w:rFonts w:cs="Times New Roman"/>
                <w:color w:val="000000"/>
                <w:sz w:val="15"/>
              </w:rPr>
              <w:t>27.2</w:t>
            </w:r>
          </w:p>
        </w:tc>
        <w:tc>
          <w:tcPr>
            <w:tcW w:w="178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37F30F5" w14:textId="77777777" w:rsidR="00A2224D" w:rsidRDefault="00A2224D" w:rsidP="00D11E7F">
            <w:pPr>
              <w:spacing w:after="0" w:line="240" w:lineRule="auto"/>
              <w:rPr>
                <w:rFonts w:cs="Times New Roman"/>
              </w:rPr>
            </w:pPr>
            <w:r>
              <w:rPr>
                <w:rFonts w:cs="Times New Roman"/>
                <w:color w:val="000000"/>
                <w:sz w:val="15"/>
              </w:rPr>
              <w:t>Non-champion</w:t>
            </w:r>
          </w:p>
        </w:tc>
      </w:tr>
      <w:tr w:rsidR="00A2224D" w14:paraId="3F0D6460" w14:textId="77777777" w:rsidTr="00D11E7F">
        <w:trPr>
          <w:jc w:val="center"/>
        </w:trPr>
        <w:tc>
          <w:tcPr>
            <w:tcW w:w="793"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CF50EFA" w14:textId="77777777" w:rsidR="00A2224D" w:rsidRDefault="00A2224D" w:rsidP="00D11E7F">
            <w:pPr>
              <w:spacing w:after="0" w:line="240" w:lineRule="auto"/>
              <w:jc w:val="center"/>
              <w:rPr>
                <w:rFonts w:cs="Times New Roman"/>
              </w:rPr>
            </w:pPr>
            <w:r>
              <w:rPr>
                <w:rFonts w:cs="Times New Roman"/>
                <w:color w:val="000000"/>
                <w:sz w:val="15"/>
              </w:rPr>
              <w:t>7</w:t>
            </w:r>
          </w:p>
        </w:tc>
        <w:tc>
          <w:tcPr>
            <w:tcW w:w="124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04C677C" w14:textId="77777777" w:rsidR="00A2224D" w:rsidRDefault="00A2224D" w:rsidP="00D11E7F">
            <w:pPr>
              <w:spacing w:after="0" w:line="240" w:lineRule="auto"/>
              <w:rPr>
                <w:rFonts w:cs="Times New Roman"/>
              </w:rPr>
            </w:pPr>
            <w:r>
              <w:rPr>
                <w:rFonts w:cs="Times New Roman"/>
                <w:color w:val="000000"/>
                <w:sz w:val="15"/>
              </w:rPr>
              <w:t>Lower SPISE</w:t>
            </w:r>
          </w:p>
        </w:tc>
        <w:tc>
          <w:tcPr>
            <w:tcW w:w="150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E2AD1A5" w14:textId="77777777" w:rsidR="00A2224D" w:rsidRDefault="00A2224D" w:rsidP="00D11E7F">
            <w:pPr>
              <w:spacing w:after="0" w:line="240" w:lineRule="auto"/>
              <w:jc w:val="center"/>
              <w:rPr>
                <w:rFonts w:cs="Times New Roman"/>
              </w:rPr>
            </w:pPr>
            <w:r>
              <w:rPr>
                <w:rFonts w:cs="Times New Roman"/>
                <w:color w:val="000000"/>
                <w:sz w:val="15"/>
              </w:rPr>
              <w:t>1.13 (1.01–1.27)</w:t>
            </w:r>
          </w:p>
        </w:tc>
        <w:tc>
          <w:tcPr>
            <w:tcW w:w="73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BB9795C" w14:textId="77777777" w:rsidR="00A2224D" w:rsidRDefault="00A2224D" w:rsidP="00D11E7F">
            <w:pPr>
              <w:spacing w:after="0" w:line="240" w:lineRule="auto"/>
              <w:jc w:val="center"/>
              <w:rPr>
                <w:rFonts w:cs="Times New Roman"/>
              </w:rPr>
            </w:pPr>
            <w:r>
              <w:rPr>
                <w:rFonts w:cs="Times New Roman"/>
                <w:color w:val="000000"/>
                <w:sz w:val="15"/>
              </w:rPr>
              <w:t>0.074</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571B722" w14:textId="77777777" w:rsidR="00A2224D" w:rsidRDefault="00A2224D" w:rsidP="00D11E7F">
            <w:pPr>
              <w:spacing w:after="0" w:line="240" w:lineRule="auto"/>
              <w:jc w:val="center"/>
              <w:rPr>
                <w:rFonts w:cs="Times New Roman"/>
              </w:rPr>
            </w:pPr>
            <w:r>
              <w:rPr>
                <w:rFonts w:cs="Times New Roman"/>
                <w:color w:val="000000"/>
                <w:sz w:val="15"/>
              </w:rPr>
              <w:t>2.25</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68B5ECE" w14:textId="77777777" w:rsidR="00A2224D" w:rsidRDefault="00A2224D" w:rsidP="00D11E7F">
            <w:pPr>
              <w:spacing w:after="0" w:line="240" w:lineRule="auto"/>
              <w:jc w:val="center"/>
              <w:rPr>
                <w:rFonts w:cs="Times New Roman"/>
              </w:rPr>
            </w:pPr>
            <w:r>
              <w:rPr>
                <w:rFonts w:cs="Times New Roman"/>
                <w:color w:val="000000"/>
                <w:sz w:val="15"/>
              </w:rPr>
              <w:t>7.07</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BC0DB4E" w14:textId="77777777" w:rsidR="00A2224D" w:rsidRDefault="00A2224D" w:rsidP="00D11E7F">
            <w:pPr>
              <w:spacing w:after="0" w:line="240" w:lineRule="auto"/>
              <w:jc w:val="center"/>
              <w:rPr>
                <w:rFonts w:cs="Times New Roman"/>
              </w:rPr>
            </w:pPr>
            <w:r>
              <w:rPr>
                <w:rFonts w:cs="Times New Roman"/>
                <w:color w:val="000000"/>
                <w:sz w:val="15"/>
              </w:rPr>
              <w:t>7.22</w:t>
            </w:r>
          </w:p>
        </w:tc>
        <w:tc>
          <w:tcPr>
            <w:tcW w:w="93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0AA0A57" w14:textId="77777777" w:rsidR="00A2224D" w:rsidRDefault="00A2224D" w:rsidP="00D11E7F">
            <w:pPr>
              <w:spacing w:after="0" w:line="240" w:lineRule="auto"/>
              <w:jc w:val="center"/>
              <w:rPr>
                <w:rFonts w:cs="Times New Roman"/>
              </w:rPr>
            </w:pPr>
            <w:r>
              <w:rPr>
                <w:rFonts w:cs="Times New Roman"/>
                <w:color w:val="000000"/>
                <w:sz w:val="15"/>
              </w:rPr>
              <w:t>8.40</w:t>
            </w:r>
          </w:p>
        </w:tc>
        <w:tc>
          <w:tcPr>
            <w:tcW w:w="878"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65B7EA1" w14:textId="77777777" w:rsidR="00A2224D" w:rsidRDefault="00A2224D" w:rsidP="00D11E7F">
            <w:pPr>
              <w:spacing w:after="0" w:line="240" w:lineRule="auto"/>
              <w:jc w:val="center"/>
              <w:rPr>
                <w:rFonts w:cs="Times New Roman"/>
              </w:rPr>
            </w:pPr>
            <w:r>
              <w:rPr>
                <w:rFonts w:cs="Times New Roman"/>
                <w:color w:val="000000"/>
                <w:sz w:val="15"/>
              </w:rPr>
              <w:t>0.6</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F15A3DB" w14:textId="77777777" w:rsidR="00A2224D" w:rsidRDefault="00A2224D" w:rsidP="00D11E7F">
            <w:pPr>
              <w:spacing w:after="0" w:line="240" w:lineRule="auto"/>
              <w:jc w:val="center"/>
              <w:rPr>
                <w:rFonts w:cs="Times New Roman"/>
              </w:rPr>
            </w:pPr>
            <w:r>
              <w:rPr>
                <w:rFonts w:cs="Times New Roman"/>
                <w:color w:val="000000"/>
                <w:sz w:val="15"/>
              </w:rPr>
              <w:t>4.0</w:t>
            </w:r>
          </w:p>
        </w:tc>
        <w:tc>
          <w:tcPr>
            <w:tcW w:w="178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C3BD955" w14:textId="77777777" w:rsidR="00A2224D" w:rsidRDefault="00A2224D" w:rsidP="00D11E7F">
            <w:pPr>
              <w:spacing w:after="0" w:line="240" w:lineRule="auto"/>
              <w:rPr>
                <w:rFonts w:cs="Times New Roman"/>
              </w:rPr>
            </w:pPr>
            <w:r>
              <w:rPr>
                <w:rFonts w:cs="Times New Roman"/>
                <w:color w:val="000000"/>
                <w:sz w:val="15"/>
              </w:rPr>
              <w:t>Non-champion</w:t>
            </w:r>
          </w:p>
        </w:tc>
      </w:tr>
      <w:tr w:rsidR="00A2224D" w14:paraId="25B99BDB" w14:textId="77777777" w:rsidTr="00D11E7F">
        <w:trPr>
          <w:jc w:val="center"/>
        </w:trPr>
        <w:tc>
          <w:tcPr>
            <w:tcW w:w="793"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FD09030" w14:textId="77777777" w:rsidR="00A2224D" w:rsidRDefault="00A2224D" w:rsidP="00D11E7F">
            <w:pPr>
              <w:spacing w:after="0" w:line="240" w:lineRule="auto"/>
              <w:jc w:val="center"/>
              <w:rPr>
                <w:rFonts w:cs="Times New Roman"/>
              </w:rPr>
            </w:pPr>
            <w:r>
              <w:rPr>
                <w:rFonts w:cs="Times New Roman"/>
                <w:color w:val="000000"/>
                <w:sz w:val="15"/>
              </w:rPr>
              <w:t>8</w:t>
            </w:r>
          </w:p>
        </w:tc>
        <w:tc>
          <w:tcPr>
            <w:tcW w:w="124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F386F0E" w14:textId="77777777" w:rsidR="00A2224D" w:rsidRDefault="00A2224D" w:rsidP="00D11E7F">
            <w:pPr>
              <w:spacing w:after="0" w:line="240" w:lineRule="auto"/>
              <w:rPr>
                <w:rFonts w:cs="Times New Roman"/>
              </w:rPr>
            </w:pPr>
            <w:r>
              <w:rPr>
                <w:rFonts w:cs="Times New Roman"/>
                <w:color w:val="000000"/>
                <w:sz w:val="15"/>
              </w:rPr>
              <w:t>TyG-BMI</w:t>
            </w:r>
          </w:p>
        </w:tc>
        <w:tc>
          <w:tcPr>
            <w:tcW w:w="150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3096266" w14:textId="77777777" w:rsidR="00A2224D" w:rsidRDefault="00A2224D" w:rsidP="00D11E7F">
            <w:pPr>
              <w:spacing w:after="0" w:line="240" w:lineRule="auto"/>
              <w:jc w:val="center"/>
              <w:rPr>
                <w:rFonts w:cs="Times New Roman"/>
              </w:rPr>
            </w:pPr>
            <w:r>
              <w:rPr>
                <w:rFonts w:cs="Times New Roman"/>
                <w:color w:val="000000"/>
                <w:sz w:val="15"/>
              </w:rPr>
              <w:t>1.10 (0.99–1.23)</w:t>
            </w:r>
          </w:p>
        </w:tc>
        <w:tc>
          <w:tcPr>
            <w:tcW w:w="73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A10B5B4" w14:textId="77777777" w:rsidR="00A2224D" w:rsidRDefault="00A2224D" w:rsidP="00D11E7F">
            <w:pPr>
              <w:spacing w:after="0" w:line="240" w:lineRule="auto"/>
              <w:jc w:val="center"/>
              <w:rPr>
                <w:rFonts w:cs="Times New Roman"/>
              </w:rPr>
            </w:pPr>
            <w:r>
              <w:rPr>
                <w:rFonts w:cs="Times New Roman"/>
                <w:color w:val="000000"/>
                <w:sz w:val="15"/>
              </w:rPr>
              <w:t>0.122</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E177B47" w14:textId="77777777" w:rsidR="00A2224D" w:rsidRDefault="00A2224D" w:rsidP="00D11E7F">
            <w:pPr>
              <w:spacing w:after="0" w:line="240" w:lineRule="auto"/>
              <w:jc w:val="center"/>
              <w:rPr>
                <w:rFonts w:cs="Times New Roman"/>
              </w:rPr>
            </w:pPr>
            <w:r>
              <w:rPr>
                <w:rFonts w:cs="Times New Roman"/>
                <w:color w:val="000000"/>
                <w:sz w:val="15"/>
              </w:rPr>
              <w:t>6.50</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5E1382C" w14:textId="77777777" w:rsidR="00A2224D" w:rsidRDefault="00A2224D" w:rsidP="00D11E7F">
            <w:pPr>
              <w:spacing w:after="0" w:line="240" w:lineRule="auto"/>
              <w:jc w:val="center"/>
              <w:rPr>
                <w:rFonts w:cs="Times New Roman"/>
              </w:rPr>
            </w:pPr>
            <w:r>
              <w:rPr>
                <w:rFonts w:cs="Times New Roman"/>
                <w:color w:val="000000"/>
                <w:sz w:val="15"/>
              </w:rPr>
              <w:t>6.40</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C34C09B" w14:textId="77777777" w:rsidR="00A2224D" w:rsidRDefault="00A2224D" w:rsidP="00D11E7F">
            <w:pPr>
              <w:spacing w:after="0" w:line="240" w:lineRule="auto"/>
              <w:jc w:val="center"/>
              <w:rPr>
                <w:rFonts w:cs="Times New Roman"/>
              </w:rPr>
            </w:pPr>
            <w:r>
              <w:rPr>
                <w:rFonts w:cs="Times New Roman"/>
                <w:color w:val="000000"/>
                <w:sz w:val="15"/>
              </w:rPr>
              <w:t>6.11</w:t>
            </w:r>
          </w:p>
        </w:tc>
        <w:tc>
          <w:tcPr>
            <w:tcW w:w="93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ECDE53C" w14:textId="77777777" w:rsidR="00A2224D" w:rsidRDefault="00A2224D" w:rsidP="00D11E7F">
            <w:pPr>
              <w:spacing w:after="0" w:line="240" w:lineRule="auto"/>
              <w:jc w:val="center"/>
              <w:rPr>
                <w:rFonts w:cs="Times New Roman"/>
              </w:rPr>
            </w:pPr>
            <w:r>
              <w:rPr>
                <w:rFonts w:cs="Times New Roman"/>
                <w:color w:val="000000"/>
                <w:sz w:val="15"/>
              </w:rPr>
              <w:t>6.20</w:t>
            </w:r>
          </w:p>
        </w:tc>
        <w:tc>
          <w:tcPr>
            <w:tcW w:w="878"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BDFE9FD" w14:textId="77777777" w:rsidR="00A2224D" w:rsidRDefault="00A2224D" w:rsidP="00D11E7F">
            <w:pPr>
              <w:spacing w:after="0" w:line="240" w:lineRule="auto"/>
              <w:jc w:val="center"/>
              <w:rPr>
                <w:rFonts w:cs="Times New Roman"/>
              </w:rPr>
            </w:pPr>
            <w:r>
              <w:rPr>
                <w:rFonts w:cs="Times New Roman"/>
                <w:color w:val="000000"/>
                <w:sz w:val="15"/>
              </w:rPr>
              <w:t>0.3</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8207BC8" w14:textId="77777777" w:rsidR="00A2224D" w:rsidRDefault="00A2224D" w:rsidP="00D11E7F">
            <w:pPr>
              <w:spacing w:after="0" w:line="240" w:lineRule="auto"/>
              <w:jc w:val="center"/>
              <w:rPr>
                <w:rFonts w:cs="Times New Roman"/>
              </w:rPr>
            </w:pPr>
            <w:r>
              <w:rPr>
                <w:rFonts w:cs="Times New Roman"/>
                <w:color w:val="000000"/>
                <w:sz w:val="15"/>
              </w:rPr>
              <w:t>8.2</w:t>
            </w:r>
          </w:p>
        </w:tc>
        <w:tc>
          <w:tcPr>
            <w:tcW w:w="178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1397E93" w14:textId="77777777" w:rsidR="00A2224D" w:rsidRDefault="00A2224D" w:rsidP="00D11E7F">
            <w:pPr>
              <w:spacing w:after="0" w:line="240" w:lineRule="auto"/>
              <w:rPr>
                <w:rFonts w:cs="Times New Roman"/>
              </w:rPr>
            </w:pPr>
            <w:r>
              <w:rPr>
                <w:rFonts w:cs="Times New Roman"/>
                <w:color w:val="000000"/>
                <w:sz w:val="15"/>
              </w:rPr>
              <w:t>Non-champion</w:t>
            </w:r>
          </w:p>
        </w:tc>
      </w:tr>
      <w:tr w:rsidR="00A2224D" w14:paraId="1C35EF2D" w14:textId="77777777" w:rsidTr="00D11E7F">
        <w:trPr>
          <w:jc w:val="center"/>
        </w:trPr>
        <w:tc>
          <w:tcPr>
            <w:tcW w:w="793"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C9CDADA" w14:textId="77777777" w:rsidR="00A2224D" w:rsidRDefault="00A2224D" w:rsidP="00D11E7F">
            <w:pPr>
              <w:spacing w:after="0" w:line="240" w:lineRule="auto"/>
              <w:jc w:val="center"/>
              <w:rPr>
                <w:rFonts w:cs="Times New Roman"/>
              </w:rPr>
            </w:pPr>
            <w:r>
              <w:rPr>
                <w:rFonts w:cs="Times New Roman"/>
                <w:color w:val="000000"/>
                <w:sz w:val="15"/>
              </w:rPr>
              <w:t>9</w:t>
            </w:r>
          </w:p>
        </w:tc>
        <w:tc>
          <w:tcPr>
            <w:tcW w:w="124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884C32D" w14:textId="77777777" w:rsidR="00A2224D" w:rsidRDefault="00A2224D" w:rsidP="00D11E7F">
            <w:pPr>
              <w:spacing w:after="0" w:line="240" w:lineRule="auto"/>
              <w:rPr>
                <w:rFonts w:cs="Times New Roman"/>
              </w:rPr>
            </w:pPr>
            <w:r>
              <w:rPr>
                <w:rFonts w:cs="Times New Roman"/>
                <w:color w:val="000000"/>
                <w:sz w:val="15"/>
              </w:rPr>
              <w:t>Lower eGDR</w:t>
            </w:r>
          </w:p>
        </w:tc>
        <w:tc>
          <w:tcPr>
            <w:tcW w:w="150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84050FD" w14:textId="77777777" w:rsidR="00A2224D" w:rsidRDefault="00A2224D" w:rsidP="00D11E7F">
            <w:pPr>
              <w:spacing w:after="0" w:line="240" w:lineRule="auto"/>
              <w:jc w:val="center"/>
              <w:rPr>
                <w:rFonts w:cs="Times New Roman"/>
              </w:rPr>
            </w:pPr>
            <w:r>
              <w:rPr>
                <w:rFonts w:cs="Times New Roman"/>
                <w:color w:val="000000"/>
                <w:sz w:val="15"/>
              </w:rPr>
              <w:t>1.11 (0.95–1.29)</w:t>
            </w:r>
          </w:p>
        </w:tc>
        <w:tc>
          <w:tcPr>
            <w:tcW w:w="73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66FEA3B" w14:textId="77777777" w:rsidR="00A2224D" w:rsidRDefault="00A2224D" w:rsidP="00D11E7F">
            <w:pPr>
              <w:spacing w:after="0" w:line="240" w:lineRule="auto"/>
              <w:jc w:val="center"/>
              <w:rPr>
                <w:rFonts w:cs="Times New Roman"/>
              </w:rPr>
            </w:pPr>
            <w:r>
              <w:rPr>
                <w:rFonts w:cs="Times New Roman"/>
                <w:color w:val="000000"/>
                <w:sz w:val="15"/>
              </w:rPr>
              <w:t>0.206</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E7997A1" w14:textId="77777777" w:rsidR="00A2224D" w:rsidRDefault="00A2224D" w:rsidP="00D11E7F">
            <w:pPr>
              <w:spacing w:after="0" w:line="240" w:lineRule="auto"/>
              <w:jc w:val="center"/>
              <w:rPr>
                <w:rFonts w:cs="Times New Roman"/>
              </w:rPr>
            </w:pPr>
            <w:r>
              <w:rPr>
                <w:rFonts w:cs="Times New Roman"/>
                <w:color w:val="000000"/>
                <w:sz w:val="15"/>
              </w:rPr>
              <w:t>7.50</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9BAA5D2" w14:textId="77777777" w:rsidR="00A2224D" w:rsidRDefault="00A2224D" w:rsidP="00D11E7F">
            <w:pPr>
              <w:spacing w:after="0" w:line="240" w:lineRule="auto"/>
              <w:jc w:val="center"/>
              <w:rPr>
                <w:rFonts w:cs="Times New Roman"/>
              </w:rPr>
            </w:pPr>
            <w:r>
              <w:rPr>
                <w:rFonts w:cs="Times New Roman"/>
                <w:color w:val="000000"/>
                <w:sz w:val="15"/>
              </w:rPr>
              <w:t>7.27</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8785B2E" w14:textId="77777777" w:rsidR="00A2224D" w:rsidRDefault="00A2224D" w:rsidP="00D11E7F">
            <w:pPr>
              <w:spacing w:after="0" w:line="240" w:lineRule="auto"/>
              <w:jc w:val="center"/>
              <w:rPr>
                <w:rFonts w:cs="Times New Roman"/>
              </w:rPr>
            </w:pPr>
            <w:r>
              <w:rPr>
                <w:rFonts w:cs="Times New Roman"/>
                <w:color w:val="000000"/>
                <w:sz w:val="15"/>
              </w:rPr>
              <w:t>8.00</w:t>
            </w:r>
          </w:p>
        </w:tc>
        <w:tc>
          <w:tcPr>
            <w:tcW w:w="93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C4ED125" w14:textId="77777777" w:rsidR="00A2224D" w:rsidRDefault="00A2224D" w:rsidP="00D11E7F">
            <w:pPr>
              <w:spacing w:after="0" w:line="240" w:lineRule="auto"/>
              <w:jc w:val="center"/>
              <w:rPr>
                <w:rFonts w:cs="Times New Roman"/>
              </w:rPr>
            </w:pPr>
            <w:r>
              <w:rPr>
                <w:rFonts w:cs="Times New Roman"/>
                <w:color w:val="000000"/>
                <w:sz w:val="15"/>
              </w:rPr>
              <w:t>5.60</w:t>
            </w:r>
          </w:p>
        </w:tc>
        <w:tc>
          <w:tcPr>
            <w:tcW w:w="878"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6BA65AF" w14:textId="77777777" w:rsidR="00A2224D" w:rsidRDefault="00A2224D" w:rsidP="00D11E7F">
            <w:pPr>
              <w:spacing w:after="0" w:line="240" w:lineRule="auto"/>
              <w:jc w:val="center"/>
              <w:rPr>
                <w:rFonts w:cs="Times New Roman"/>
              </w:rPr>
            </w:pPr>
            <w:r>
              <w:rPr>
                <w:rFonts w:cs="Times New Roman"/>
                <w:color w:val="000000"/>
                <w:sz w:val="15"/>
              </w:rPr>
              <w:t>0.5</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7DBE47B" w14:textId="77777777" w:rsidR="00A2224D" w:rsidRDefault="00A2224D" w:rsidP="00D11E7F">
            <w:pPr>
              <w:spacing w:after="0" w:line="240" w:lineRule="auto"/>
              <w:jc w:val="center"/>
              <w:rPr>
                <w:rFonts w:cs="Times New Roman"/>
              </w:rPr>
            </w:pPr>
            <w:r>
              <w:rPr>
                <w:rFonts w:cs="Times New Roman"/>
                <w:color w:val="000000"/>
                <w:sz w:val="15"/>
              </w:rPr>
              <w:t>3.8</w:t>
            </w:r>
          </w:p>
        </w:tc>
        <w:tc>
          <w:tcPr>
            <w:tcW w:w="178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9D930E6" w14:textId="77777777" w:rsidR="00A2224D" w:rsidRDefault="00A2224D" w:rsidP="00D11E7F">
            <w:pPr>
              <w:spacing w:after="0" w:line="240" w:lineRule="auto"/>
              <w:rPr>
                <w:rFonts w:cs="Times New Roman"/>
              </w:rPr>
            </w:pPr>
            <w:r>
              <w:rPr>
                <w:rFonts w:cs="Times New Roman"/>
                <w:color w:val="000000"/>
                <w:sz w:val="15"/>
              </w:rPr>
              <w:t>Non-champion</w:t>
            </w:r>
          </w:p>
        </w:tc>
      </w:tr>
      <w:tr w:rsidR="00A2224D" w14:paraId="4F33D41A" w14:textId="77777777" w:rsidTr="00D11E7F">
        <w:trPr>
          <w:jc w:val="center"/>
        </w:trPr>
        <w:tc>
          <w:tcPr>
            <w:tcW w:w="793"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C25627E" w14:textId="77777777" w:rsidR="00A2224D" w:rsidRDefault="00A2224D" w:rsidP="00D11E7F">
            <w:pPr>
              <w:spacing w:after="0" w:line="240" w:lineRule="auto"/>
              <w:jc w:val="center"/>
              <w:rPr>
                <w:rFonts w:cs="Times New Roman"/>
              </w:rPr>
            </w:pPr>
            <w:r>
              <w:rPr>
                <w:rFonts w:cs="Times New Roman"/>
                <w:color w:val="000000"/>
                <w:sz w:val="15"/>
              </w:rPr>
              <w:t>10</w:t>
            </w:r>
          </w:p>
        </w:tc>
        <w:tc>
          <w:tcPr>
            <w:tcW w:w="124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140711D" w14:textId="77777777" w:rsidR="00A2224D" w:rsidRDefault="00A2224D" w:rsidP="00D11E7F">
            <w:pPr>
              <w:spacing w:after="0" w:line="240" w:lineRule="auto"/>
              <w:rPr>
                <w:rFonts w:cs="Times New Roman"/>
              </w:rPr>
            </w:pPr>
            <w:r>
              <w:rPr>
                <w:rFonts w:cs="Times New Roman"/>
                <w:color w:val="000000"/>
                <w:sz w:val="15"/>
              </w:rPr>
              <w:t>non-HDL-C</w:t>
            </w:r>
          </w:p>
        </w:tc>
        <w:tc>
          <w:tcPr>
            <w:tcW w:w="150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0402A3F" w14:textId="77777777" w:rsidR="00A2224D" w:rsidRDefault="00A2224D" w:rsidP="00D11E7F">
            <w:pPr>
              <w:spacing w:after="0" w:line="240" w:lineRule="auto"/>
              <w:jc w:val="center"/>
              <w:rPr>
                <w:rFonts w:cs="Times New Roman"/>
              </w:rPr>
            </w:pPr>
            <w:r>
              <w:rPr>
                <w:rFonts w:cs="Times New Roman"/>
                <w:color w:val="000000"/>
                <w:sz w:val="15"/>
              </w:rPr>
              <w:t>1.02 (0.90–1.15)</w:t>
            </w:r>
          </w:p>
        </w:tc>
        <w:tc>
          <w:tcPr>
            <w:tcW w:w="73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8A17C03" w14:textId="77777777" w:rsidR="00A2224D" w:rsidRDefault="00A2224D" w:rsidP="00D11E7F">
            <w:pPr>
              <w:spacing w:after="0" w:line="240" w:lineRule="auto"/>
              <w:jc w:val="center"/>
              <w:rPr>
                <w:rFonts w:cs="Times New Roman"/>
              </w:rPr>
            </w:pPr>
            <w:r>
              <w:rPr>
                <w:rFonts w:cs="Times New Roman"/>
                <w:color w:val="000000"/>
                <w:sz w:val="15"/>
              </w:rPr>
              <w:t>0.808</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61F8A14" w14:textId="77777777" w:rsidR="00A2224D" w:rsidRDefault="00A2224D" w:rsidP="00D11E7F">
            <w:pPr>
              <w:spacing w:after="0" w:line="240" w:lineRule="auto"/>
              <w:jc w:val="center"/>
              <w:rPr>
                <w:rFonts w:cs="Times New Roman"/>
              </w:rPr>
            </w:pPr>
            <w:r>
              <w:rPr>
                <w:rFonts w:cs="Times New Roman"/>
                <w:color w:val="000000"/>
                <w:sz w:val="15"/>
              </w:rPr>
              <w:t>10.00</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3011F5E" w14:textId="77777777" w:rsidR="00A2224D" w:rsidRDefault="00A2224D" w:rsidP="00D11E7F">
            <w:pPr>
              <w:spacing w:after="0" w:line="240" w:lineRule="auto"/>
              <w:jc w:val="center"/>
              <w:rPr>
                <w:rFonts w:cs="Times New Roman"/>
              </w:rPr>
            </w:pPr>
            <w:r>
              <w:rPr>
                <w:rFonts w:cs="Times New Roman"/>
                <w:color w:val="000000"/>
                <w:sz w:val="15"/>
              </w:rPr>
              <w:t>6.53</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D1D4DE3" w14:textId="77777777" w:rsidR="00A2224D" w:rsidRDefault="00A2224D" w:rsidP="00D11E7F">
            <w:pPr>
              <w:spacing w:after="0" w:line="240" w:lineRule="auto"/>
              <w:jc w:val="center"/>
              <w:rPr>
                <w:rFonts w:cs="Times New Roman"/>
              </w:rPr>
            </w:pPr>
            <w:r>
              <w:rPr>
                <w:rFonts w:cs="Times New Roman"/>
                <w:color w:val="000000"/>
                <w:sz w:val="15"/>
              </w:rPr>
              <w:t>6.89</w:t>
            </w:r>
          </w:p>
        </w:tc>
        <w:tc>
          <w:tcPr>
            <w:tcW w:w="93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841D728" w14:textId="77777777" w:rsidR="00A2224D" w:rsidRDefault="00A2224D" w:rsidP="00D11E7F">
            <w:pPr>
              <w:spacing w:after="0" w:line="240" w:lineRule="auto"/>
              <w:jc w:val="center"/>
              <w:rPr>
                <w:rFonts w:cs="Times New Roman"/>
              </w:rPr>
            </w:pPr>
            <w:r>
              <w:rPr>
                <w:rFonts w:cs="Times New Roman"/>
                <w:color w:val="000000"/>
                <w:sz w:val="15"/>
              </w:rPr>
              <w:t>5.60</w:t>
            </w:r>
          </w:p>
        </w:tc>
        <w:tc>
          <w:tcPr>
            <w:tcW w:w="878"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0E7DD45" w14:textId="77777777" w:rsidR="00A2224D" w:rsidRDefault="00A2224D" w:rsidP="00D11E7F">
            <w:pPr>
              <w:spacing w:after="0" w:line="240" w:lineRule="auto"/>
              <w:jc w:val="center"/>
              <w:rPr>
                <w:rFonts w:cs="Times New Roman"/>
              </w:rPr>
            </w:pPr>
            <w:r>
              <w:rPr>
                <w:rFonts w:cs="Times New Roman"/>
                <w:color w:val="000000"/>
                <w:sz w:val="15"/>
              </w:rPr>
              <w:t>0.9</w:t>
            </w:r>
          </w:p>
        </w:tc>
        <w:tc>
          <w:tcPr>
            <w:tcW w:w="82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A205B55" w14:textId="77777777" w:rsidR="00A2224D" w:rsidRDefault="00A2224D" w:rsidP="00D11E7F">
            <w:pPr>
              <w:spacing w:after="0" w:line="240" w:lineRule="auto"/>
              <w:jc w:val="center"/>
              <w:rPr>
                <w:rFonts w:cs="Times New Roman"/>
              </w:rPr>
            </w:pPr>
            <w:r>
              <w:rPr>
                <w:rFonts w:cs="Times New Roman"/>
                <w:color w:val="000000"/>
                <w:sz w:val="15"/>
              </w:rPr>
              <w:t>8.0</w:t>
            </w:r>
          </w:p>
        </w:tc>
        <w:tc>
          <w:tcPr>
            <w:tcW w:w="178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65CBFB9" w14:textId="77777777" w:rsidR="00A2224D" w:rsidRDefault="00A2224D" w:rsidP="00D11E7F">
            <w:pPr>
              <w:spacing w:after="0" w:line="240" w:lineRule="auto"/>
              <w:rPr>
                <w:rFonts w:cs="Times New Roman"/>
              </w:rPr>
            </w:pPr>
            <w:r>
              <w:rPr>
                <w:rFonts w:cs="Times New Roman"/>
                <w:color w:val="000000"/>
                <w:sz w:val="15"/>
              </w:rPr>
              <w:t>Non-champion</w:t>
            </w:r>
          </w:p>
        </w:tc>
      </w:tr>
    </w:tbl>
    <w:p w14:paraId="125CD69E" w14:textId="77777777" w:rsidR="00A2224D" w:rsidRDefault="00A2224D" w:rsidP="00A2224D">
      <w:pPr>
        <w:spacing w:before="80" w:after="0" w:line="240" w:lineRule="auto"/>
        <w:rPr>
          <w:rFonts w:cs="Times New Roman"/>
        </w:rPr>
      </w:pPr>
      <w:r>
        <w:rPr>
          <w:rFonts w:cs="Times New Roman"/>
          <w:color w:val="000000"/>
          <w:sz w:val="16"/>
        </w:rPr>
        <w:t>Notes: Overall ranks summarize the prespecified association, predictive-performance, incremental-value, and transportability domains. Lower domain ranks indicate better performance. The odds ratio (OR) is reported per 1-standard-deviation increase in each indicator in the ELSA development sample. Bootstrap probabilities describe the frequency of ranking first or within the top three across participant-level resamples. Overall ranking does not imply uniform superiority in every validation setting. CI, confidence interval; FDR, false discovery rate.</w:t>
      </w:r>
    </w:p>
    <w:p w14:paraId="0EA237D4" w14:textId="77777777" w:rsidR="00A2224D" w:rsidRDefault="00A2224D" w:rsidP="00A2224D">
      <w:pPr>
        <w:rPr>
          <w:rFonts w:cs="Times New Roman"/>
        </w:rPr>
      </w:pPr>
      <w:r>
        <w:rPr>
          <w:rFonts w:cs="Times New Roman"/>
        </w:rPr>
        <w:br w:type="page"/>
      </w:r>
    </w:p>
    <w:p w14:paraId="00447DFC" w14:textId="77777777" w:rsidR="00A2224D" w:rsidRDefault="00A2224D" w:rsidP="00A2224D">
      <w:pPr>
        <w:keepNext/>
        <w:spacing w:after="80"/>
        <w:rPr>
          <w:rFonts w:cs="Times New Roman"/>
        </w:rPr>
      </w:pPr>
      <w:r>
        <w:rPr>
          <w:b/>
          <w:sz w:val="20"/>
        </w:rPr>
        <w:lastRenderedPageBreak/>
        <w:t xml:space="preserve">Table 2. Focused validation performance, incremental value, and calibration of selected models. </w:t>
      </w:r>
      <w:r>
        <w:rPr>
          <w:sz w:val="20"/>
        </w:rPr>
        <w:t>Panel A reports discrimination, precision-recall, and Brier performance for the Clinical model and the Clinical model plus AIP, TyG, or Core-3 in ELSA temporal validation and HRS external validation. Panel B reports calibration intercepts, calibration slopes, descriptive guardrail status, and overall validation interpretation for the same frozen prediction models.</w:t>
      </w:r>
    </w:p>
    <w:p w14:paraId="5EA1E857" w14:textId="77777777" w:rsidR="00A2224D" w:rsidRDefault="00A2224D" w:rsidP="00A2224D">
      <w:pPr>
        <w:spacing w:after="60"/>
        <w:rPr>
          <w:rFonts w:cs="Times New Roman"/>
        </w:rPr>
      </w:pPr>
      <w:r>
        <w:rPr>
          <w:rFonts w:cs="Times New Roman"/>
          <w:b/>
          <w:color w:val="000000"/>
          <w:sz w:val="20"/>
        </w:rPr>
        <w:t>Panel A. Predictive performance and incremental value</w:t>
      </w:r>
    </w:p>
    <w:tbl>
      <w:tblPr>
        <w:tblW w:w="12143" w:type="dxa"/>
        <w:jc w:val="center"/>
        <w:tblLayout w:type="fixed"/>
        <w:tblLook w:val="04A0" w:firstRow="1" w:lastRow="0" w:firstColumn="1" w:lastColumn="0" w:noHBand="0" w:noVBand="1"/>
      </w:tblPr>
      <w:tblGrid>
        <w:gridCol w:w="1318"/>
        <w:gridCol w:w="1262"/>
        <w:gridCol w:w="1205"/>
        <w:gridCol w:w="1262"/>
        <w:gridCol w:w="702"/>
        <w:gridCol w:w="1205"/>
        <w:gridCol w:w="1262"/>
        <w:gridCol w:w="702"/>
        <w:gridCol w:w="1150"/>
        <w:gridCol w:w="1374"/>
        <w:gridCol w:w="701"/>
      </w:tblGrid>
      <w:tr w:rsidR="00A2224D" w14:paraId="7165A0D2" w14:textId="77777777" w:rsidTr="00A2224D">
        <w:trPr>
          <w:trHeight w:val="217"/>
          <w:tblHeader/>
          <w:jc w:val="center"/>
        </w:trPr>
        <w:tc>
          <w:tcPr>
            <w:tcW w:w="1318" w:type="dxa"/>
            <w:vMerge w:val="restart"/>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045B2980" w14:textId="77777777" w:rsidR="00A2224D" w:rsidRDefault="00A2224D" w:rsidP="00D11E7F">
            <w:pPr>
              <w:spacing w:after="0" w:line="240" w:lineRule="auto"/>
              <w:jc w:val="center"/>
              <w:rPr>
                <w:rFonts w:cs="Times New Roman"/>
              </w:rPr>
            </w:pPr>
            <w:r>
              <w:rPr>
                <w:rFonts w:cs="Times New Roman"/>
                <w:b/>
                <w:color w:val="000000"/>
                <w:sz w:val="15"/>
              </w:rPr>
              <w:t>Validation stage</w:t>
            </w:r>
          </w:p>
        </w:tc>
        <w:tc>
          <w:tcPr>
            <w:tcW w:w="1262" w:type="dxa"/>
            <w:vMerge w:val="restart"/>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3853D7D6" w14:textId="77777777" w:rsidR="00A2224D" w:rsidRDefault="00A2224D" w:rsidP="00D11E7F">
            <w:pPr>
              <w:spacing w:after="0" w:line="240" w:lineRule="auto"/>
              <w:jc w:val="center"/>
              <w:rPr>
                <w:rFonts w:cs="Times New Roman"/>
              </w:rPr>
            </w:pPr>
            <w:r>
              <w:rPr>
                <w:rFonts w:cs="Times New Roman"/>
                <w:b/>
                <w:color w:val="000000"/>
                <w:sz w:val="15"/>
              </w:rPr>
              <w:t>Model</w:t>
            </w:r>
          </w:p>
        </w:tc>
        <w:tc>
          <w:tcPr>
            <w:tcW w:w="3169" w:type="dxa"/>
            <w:gridSpan w:val="3"/>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038BF966" w14:textId="77777777" w:rsidR="00A2224D" w:rsidRDefault="00A2224D" w:rsidP="00D11E7F">
            <w:pPr>
              <w:spacing w:after="0" w:line="240" w:lineRule="auto"/>
              <w:jc w:val="center"/>
              <w:rPr>
                <w:rFonts w:cs="Times New Roman"/>
              </w:rPr>
            </w:pPr>
            <w:r>
              <w:rPr>
                <w:rFonts w:cs="Times New Roman"/>
                <w:b/>
                <w:color w:val="000000"/>
                <w:sz w:val="15"/>
              </w:rPr>
              <w:t>Discrimination</w:t>
            </w:r>
          </w:p>
        </w:tc>
        <w:tc>
          <w:tcPr>
            <w:tcW w:w="3169" w:type="dxa"/>
            <w:gridSpan w:val="3"/>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2BEB6A90" w14:textId="77777777" w:rsidR="00A2224D" w:rsidRDefault="00A2224D" w:rsidP="00D11E7F">
            <w:pPr>
              <w:spacing w:after="0" w:line="240" w:lineRule="auto"/>
              <w:jc w:val="center"/>
              <w:rPr>
                <w:rFonts w:cs="Times New Roman"/>
              </w:rPr>
            </w:pPr>
            <w:r>
              <w:rPr>
                <w:rFonts w:cs="Times New Roman"/>
                <w:b/>
                <w:color w:val="000000"/>
                <w:sz w:val="15"/>
              </w:rPr>
              <w:t>Precision-recall</w:t>
            </w:r>
          </w:p>
        </w:tc>
        <w:tc>
          <w:tcPr>
            <w:tcW w:w="3225" w:type="dxa"/>
            <w:gridSpan w:val="3"/>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0163EC1C" w14:textId="77777777" w:rsidR="00A2224D" w:rsidRDefault="00A2224D" w:rsidP="00D11E7F">
            <w:pPr>
              <w:spacing w:after="0" w:line="240" w:lineRule="auto"/>
              <w:jc w:val="center"/>
              <w:rPr>
                <w:rFonts w:cs="Times New Roman"/>
              </w:rPr>
            </w:pPr>
            <w:r>
              <w:rPr>
                <w:rFonts w:cs="Times New Roman"/>
                <w:b/>
                <w:color w:val="000000"/>
                <w:sz w:val="15"/>
              </w:rPr>
              <w:t>Overall accuracy</w:t>
            </w:r>
          </w:p>
        </w:tc>
      </w:tr>
      <w:tr w:rsidR="00A2224D" w14:paraId="1D734CA5" w14:textId="77777777" w:rsidTr="00A2224D">
        <w:trPr>
          <w:trHeight w:val="141"/>
          <w:tblHeader/>
          <w:jc w:val="center"/>
        </w:trPr>
        <w:tc>
          <w:tcPr>
            <w:tcW w:w="1318" w:type="dxa"/>
            <w:vMerge/>
          </w:tcPr>
          <w:p w14:paraId="62D79066" w14:textId="77777777" w:rsidR="00A2224D" w:rsidRDefault="00A2224D" w:rsidP="00D11E7F">
            <w:pPr>
              <w:rPr>
                <w:rFonts w:cs="Times New Roman"/>
              </w:rPr>
            </w:pPr>
          </w:p>
        </w:tc>
        <w:tc>
          <w:tcPr>
            <w:tcW w:w="1262" w:type="dxa"/>
            <w:vMerge/>
          </w:tcPr>
          <w:p w14:paraId="02CB8508" w14:textId="77777777" w:rsidR="00A2224D" w:rsidRDefault="00A2224D" w:rsidP="00D11E7F">
            <w:pPr>
              <w:rPr>
                <w:rFonts w:cs="Times New Roman"/>
              </w:rPr>
            </w:pPr>
          </w:p>
        </w:tc>
        <w:tc>
          <w:tcPr>
            <w:tcW w:w="1205" w:type="dxa"/>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54BB2D91" w14:textId="77777777" w:rsidR="00A2224D" w:rsidRDefault="00A2224D" w:rsidP="00D11E7F">
            <w:pPr>
              <w:spacing w:after="0" w:line="240" w:lineRule="auto"/>
              <w:jc w:val="center"/>
              <w:rPr>
                <w:rFonts w:cs="Times New Roman"/>
              </w:rPr>
            </w:pPr>
            <w:r>
              <w:rPr>
                <w:rFonts w:cs="Times New Roman"/>
                <w:b/>
                <w:color w:val="000000"/>
                <w:sz w:val="14"/>
              </w:rPr>
              <w:t>AUROC</w:t>
            </w:r>
            <w:r>
              <w:rPr>
                <w:rFonts w:cs="Times New Roman"/>
                <w:b/>
                <w:color w:val="000000"/>
                <w:sz w:val="14"/>
              </w:rPr>
              <w:br/>
              <w:t>(95% CI)</w:t>
            </w:r>
          </w:p>
        </w:tc>
        <w:tc>
          <w:tcPr>
            <w:tcW w:w="1262" w:type="dxa"/>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2BCFED38" w14:textId="77777777" w:rsidR="00A2224D" w:rsidRDefault="00A2224D" w:rsidP="00D11E7F">
            <w:pPr>
              <w:spacing w:after="0" w:line="240" w:lineRule="auto"/>
              <w:jc w:val="center"/>
              <w:rPr>
                <w:rFonts w:cs="Times New Roman"/>
              </w:rPr>
            </w:pPr>
            <w:r>
              <w:rPr>
                <w:rFonts w:cs="Times New Roman"/>
                <w:b/>
                <w:color w:val="000000"/>
                <w:sz w:val="14"/>
              </w:rPr>
              <w:t>ΔAUROC, pp</w:t>
            </w:r>
            <w:r>
              <w:rPr>
                <w:rFonts w:cs="Times New Roman"/>
                <w:b/>
                <w:color w:val="000000"/>
                <w:sz w:val="14"/>
              </w:rPr>
              <w:br/>
              <w:t>(95% CI)</w:t>
            </w:r>
          </w:p>
        </w:tc>
        <w:tc>
          <w:tcPr>
            <w:tcW w:w="700" w:type="dxa"/>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62CC4A25" w14:textId="77777777" w:rsidR="00A2224D" w:rsidRDefault="00A2224D" w:rsidP="00D11E7F">
            <w:pPr>
              <w:spacing w:after="0" w:line="240" w:lineRule="auto"/>
              <w:jc w:val="center"/>
              <w:rPr>
                <w:rFonts w:cs="Times New Roman"/>
              </w:rPr>
            </w:pPr>
            <w:r>
              <w:rPr>
                <w:rFonts w:cs="Times New Roman"/>
                <w:b/>
                <w:color w:val="000000"/>
                <w:sz w:val="14"/>
              </w:rPr>
              <w:t>P(Δ&gt;0)</w:t>
            </w:r>
          </w:p>
        </w:tc>
        <w:tc>
          <w:tcPr>
            <w:tcW w:w="1205" w:type="dxa"/>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52454E3F" w14:textId="77777777" w:rsidR="00A2224D" w:rsidRDefault="00A2224D" w:rsidP="00D11E7F">
            <w:pPr>
              <w:spacing w:after="0" w:line="240" w:lineRule="auto"/>
              <w:jc w:val="center"/>
              <w:rPr>
                <w:rFonts w:cs="Times New Roman"/>
              </w:rPr>
            </w:pPr>
            <w:r>
              <w:rPr>
                <w:rFonts w:cs="Times New Roman"/>
                <w:b/>
                <w:color w:val="000000"/>
                <w:sz w:val="14"/>
              </w:rPr>
              <w:t>AUPRC</w:t>
            </w:r>
            <w:r>
              <w:rPr>
                <w:rFonts w:cs="Times New Roman"/>
                <w:b/>
                <w:color w:val="000000"/>
                <w:sz w:val="14"/>
              </w:rPr>
              <w:br/>
              <w:t>(95% CI)</w:t>
            </w:r>
          </w:p>
        </w:tc>
        <w:tc>
          <w:tcPr>
            <w:tcW w:w="1262" w:type="dxa"/>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47D7BACD" w14:textId="77777777" w:rsidR="00A2224D" w:rsidRDefault="00A2224D" w:rsidP="00D11E7F">
            <w:pPr>
              <w:spacing w:after="0" w:line="240" w:lineRule="auto"/>
              <w:jc w:val="center"/>
              <w:rPr>
                <w:rFonts w:cs="Times New Roman"/>
              </w:rPr>
            </w:pPr>
            <w:r>
              <w:rPr>
                <w:rFonts w:cs="Times New Roman"/>
                <w:b/>
                <w:color w:val="000000"/>
                <w:sz w:val="14"/>
              </w:rPr>
              <w:t>ΔAUPRC, pp</w:t>
            </w:r>
            <w:r>
              <w:rPr>
                <w:rFonts w:cs="Times New Roman"/>
                <w:b/>
                <w:color w:val="000000"/>
                <w:sz w:val="14"/>
              </w:rPr>
              <w:br/>
              <w:t>(95% CI)</w:t>
            </w:r>
          </w:p>
        </w:tc>
        <w:tc>
          <w:tcPr>
            <w:tcW w:w="700" w:type="dxa"/>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3A26243D" w14:textId="77777777" w:rsidR="00A2224D" w:rsidRDefault="00A2224D" w:rsidP="00D11E7F">
            <w:pPr>
              <w:spacing w:after="0" w:line="240" w:lineRule="auto"/>
              <w:jc w:val="center"/>
              <w:rPr>
                <w:rFonts w:cs="Times New Roman"/>
              </w:rPr>
            </w:pPr>
            <w:r>
              <w:rPr>
                <w:rFonts w:cs="Times New Roman"/>
                <w:b/>
                <w:color w:val="000000"/>
                <w:sz w:val="14"/>
              </w:rPr>
              <w:t>P(Δ&gt;0)</w:t>
            </w:r>
          </w:p>
        </w:tc>
        <w:tc>
          <w:tcPr>
            <w:tcW w:w="1150" w:type="dxa"/>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644902DD" w14:textId="77777777" w:rsidR="00A2224D" w:rsidRDefault="00A2224D" w:rsidP="00D11E7F">
            <w:pPr>
              <w:spacing w:after="0" w:line="240" w:lineRule="auto"/>
              <w:jc w:val="center"/>
              <w:rPr>
                <w:rFonts w:cs="Times New Roman"/>
              </w:rPr>
            </w:pPr>
            <w:r>
              <w:rPr>
                <w:rFonts w:cs="Times New Roman"/>
                <w:b/>
                <w:color w:val="000000"/>
                <w:sz w:val="14"/>
              </w:rPr>
              <w:t>Brier score</w:t>
            </w:r>
            <w:r>
              <w:rPr>
                <w:rFonts w:cs="Times New Roman"/>
                <w:b/>
                <w:color w:val="000000"/>
                <w:sz w:val="14"/>
              </w:rPr>
              <w:br/>
              <w:t>(95% CI)</w:t>
            </w:r>
          </w:p>
        </w:tc>
        <w:tc>
          <w:tcPr>
            <w:tcW w:w="1374" w:type="dxa"/>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5FFFB5CB" w14:textId="77777777" w:rsidR="00A2224D" w:rsidRDefault="00A2224D" w:rsidP="00D11E7F">
            <w:pPr>
              <w:spacing w:after="0" w:line="240" w:lineRule="auto"/>
              <w:jc w:val="center"/>
              <w:rPr>
                <w:rFonts w:cs="Times New Roman"/>
              </w:rPr>
            </w:pPr>
            <w:r>
              <w:rPr>
                <w:rFonts w:cs="Times New Roman"/>
                <w:b/>
                <w:color w:val="000000"/>
                <w:sz w:val="14"/>
              </w:rPr>
              <w:t>Improvement ×1000</w:t>
            </w:r>
            <w:r>
              <w:rPr>
                <w:rFonts w:cs="Times New Roman"/>
                <w:b/>
                <w:color w:val="000000"/>
                <w:sz w:val="14"/>
              </w:rPr>
              <w:br/>
              <w:t>(95% CI)</w:t>
            </w:r>
          </w:p>
        </w:tc>
        <w:tc>
          <w:tcPr>
            <w:tcW w:w="700" w:type="dxa"/>
            <w:tcBorders>
              <w:top w:val="single" w:sz="8" w:space="0" w:color="000000"/>
              <w:left w:val="single" w:sz="4" w:space="0" w:color="BFBFBF"/>
              <w:bottom w:val="single" w:sz="8" w:space="0" w:color="000000"/>
              <w:right w:val="single" w:sz="4" w:space="0" w:color="BFBFBF"/>
            </w:tcBorders>
            <w:shd w:val="clear" w:color="auto" w:fill="E2F0D9"/>
            <w:tcMar>
              <w:top w:w="45" w:type="dxa"/>
              <w:left w:w="45" w:type="dxa"/>
              <w:bottom w:w="45" w:type="dxa"/>
              <w:right w:w="45" w:type="dxa"/>
            </w:tcMar>
            <w:vAlign w:val="center"/>
          </w:tcPr>
          <w:p w14:paraId="6FEE20F5" w14:textId="77777777" w:rsidR="00A2224D" w:rsidRDefault="00A2224D" w:rsidP="00D11E7F">
            <w:pPr>
              <w:spacing w:after="0" w:line="240" w:lineRule="auto"/>
              <w:jc w:val="center"/>
              <w:rPr>
                <w:rFonts w:cs="Times New Roman"/>
              </w:rPr>
            </w:pPr>
            <w:r>
              <w:rPr>
                <w:rFonts w:cs="Times New Roman"/>
                <w:b/>
                <w:color w:val="000000"/>
                <w:sz w:val="14"/>
              </w:rPr>
              <w:t>P(&gt;0)</w:t>
            </w:r>
          </w:p>
        </w:tc>
      </w:tr>
      <w:tr w:rsidR="00A2224D" w14:paraId="266795D5" w14:textId="77777777" w:rsidTr="00A2224D">
        <w:trPr>
          <w:trHeight w:val="359"/>
          <w:jc w:val="center"/>
        </w:trPr>
        <w:tc>
          <w:tcPr>
            <w:tcW w:w="1318" w:type="dxa"/>
            <w:vMerge w:val="restart"/>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6B50104F" w14:textId="77777777" w:rsidR="00A2224D" w:rsidRDefault="00A2224D" w:rsidP="00D11E7F">
            <w:pPr>
              <w:spacing w:after="0" w:line="240" w:lineRule="auto"/>
              <w:jc w:val="center"/>
              <w:rPr>
                <w:rFonts w:cs="Times New Roman"/>
              </w:rPr>
            </w:pPr>
            <w:r>
              <w:rPr>
                <w:rFonts w:cs="Times New Roman"/>
                <w:b/>
                <w:color w:val="000000"/>
                <w:sz w:val="14"/>
              </w:rPr>
              <w:t>ELSA temporal validation</w:t>
            </w:r>
          </w:p>
        </w:tc>
        <w:tc>
          <w:tcPr>
            <w:tcW w:w="1262"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798E93A4" w14:textId="77777777" w:rsidR="00A2224D" w:rsidRDefault="00A2224D" w:rsidP="00D11E7F">
            <w:pPr>
              <w:spacing w:after="0" w:line="240" w:lineRule="auto"/>
              <w:rPr>
                <w:rFonts w:cs="Times New Roman"/>
              </w:rPr>
            </w:pPr>
            <w:r>
              <w:rPr>
                <w:rFonts w:cs="Times New Roman"/>
                <w:b/>
                <w:color w:val="000000"/>
                <w:sz w:val="14"/>
              </w:rPr>
              <w:t>Clinical</w:t>
            </w:r>
          </w:p>
        </w:tc>
        <w:tc>
          <w:tcPr>
            <w:tcW w:w="1205"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6DC2FEF9" w14:textId="77777777" w:rsidR="00A2224D" w:rsidRDefault="00A2224D" w:rsidP="00D11E7F">
            <w:pPr>
              <w:spacing w:after="0" w:line="240" w:lineRule="auto"/>
              <w:jc w:val="center"/>
              <w:rPr>
                <w:rFonts w:cs="Times New Roman"/>
              </w:rPr>
            </w:pPr>
            <w:r>
              <w:rPr>
                <w:rFonts w:cs="Times New Roman"/>
                <w:color w:val="000000"/>
                <w:sz w:val="14"/>
              </w:rPr>
              <w:t>0.669 (0.631–0.704)</w:t>
            </w:r>
          </w:p>
        </w:tc>
        <w:tc>
          <w:tcPr>
            <w:tcW w:w="1262"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6CBC9529" w14:textId="77777777" w:rsidR="00A2224D" w:rsidRDefault="00A2224D" w:rsidP="00D11E7F">
            <w:pPr>
              <w:spacing w:after="0" w:line="240" w:lineRule="auto"/>
              <w:jc w:val="center"/>
              <w:rPr>
                <w:rFonts w:cs="Times New Roman"/>
              </w:rPr>
            </w:pPr>
            <w:r>
              <w:rPr>
                <w:rFonts w:cs="Times New Roman"/>
                <w:color w:val="000000"/>
                <w:sz w:val="14"/>
              </w:rPr>
              <w:t>Reference</w:t>
            </w:r>
          </w:p>
        </w:tc>
        <w:tc>
          <w:tcPr>
            <w:tcW w:w="70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19B325BB" w14:textId="77777777" w:rsidR="00A2224D" w:rsidRDefault="00A2224D" w:rsidP="00D11E7F">
            <w:pPr>
              <w:spacing w:after="0" w:line="240" w:lineRule="auto"/>
              <w:jc w:val="center"/>
              <w:rPr>
                <w:rFonts w:cs="Times New Roman"/>
              </w:rPr>
            </w:pPr>
          </w:p>
        </w:tc>
        <w:tc>
          <w:tcPr>
            <w:tcW w:w="1205"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08BB36B4" w14:textId="77777777" w:rsidR="00A2224D" w:rsidRDefault="00A2224D" w:rsidP="00D11E7F">
            <w:pPr>
              <w:spacing w:after="0" w:line="240" w:lineRule="auto"/>
              <w:jc w:val="center"/>
              <w:rPr>
                <w:rFonts w:cs="Times New Roman"/>
              </w:rPr>
            </w:pPr>
            <w:r>
              <w:rPr>
                <w:rFonts w:cs="Times New Roman"/>
                <w:color w:val="000000"/>
                <w:sz w:val="14"/>
              </w:rPr>
              <w:t>0.056 (0.041–0.086)</w:t>
            </w:r>
          </w:p>
        </w:tc>
        <w:tc>
          <w:tcPr>
            <w:tcW w:w="1262"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112E3A9C" w14:textId="77777777" w:rsidR="00A2224D" w:rsidRDefault="00A2224D" w:rsidP="00D11E7F">
            <w:pPr>
              <w:spacing w:after="0" w:line="240" w:lineRule="auto"/>
              <w:jc w:val="center"/>
              <w:rPr>
                <w:rFonts w:cs="Times New Roman"/>
              </w:rPr>
            </w:pPr>
            <w:r>
              <w:rPr>
                <w:rFonts w:cs="Times New Roman"/>
                <w:color w:val="000000"/>
                <w:sz w:val="14"/>
              </w:rPr>
              <w:t>Reference</w:t>
            </w:r>
          </w:p>
        </w:tc>
        <w:tc>
          <w:tcPr>
            <w:tcW w:w="70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358B3463" w14:textId="77777777" w:rsidR="00A2224D" w:rsidRDefault="00A2224D" w:rsidP="00D11E7F">
            <w:pPr>
              <w:spacing w:after="0" w:line="240" w:lineRule="auto"/>
              <w:jc w:val="center"/>
              <w:rPr>
                <w:rFonts w:cs="Times New Roman"/>
              </w:rPr>
            </w:pPr>
          </w:p>
        </w:tc>
        <w:tc>
          <w:tcPr>
            <w:tcW w:w="115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386578E8" w14:textId="77777777" w:rsidR="00A2224D" w:rsidRDefault="00A2224D" w:rsidP="00D11E7F">
            <w:pPr>
              <w:spacing w:after="0" w:line="240" w:lineRule="auto"/>
              <w:jc w:val="center"/>
              <w:rPr>
                <w:rFonts w:cs="Times New Roman"/>
              </w:rPr>
            </w:pPr>
            <w:r>
              <w:rPr>
                <w:rFonts w:cs="Times New Roman"/>
                <w:color w:val="000000"/>
                <w:sz w:val="14"/>
              </w:rPr>
              <w:t>0.027 (0.024–0.031)</w:t>
            </w:r>
          </w:p>
        </w:tc>
        <w:tc>
          <w:tcPr>
            <w:tcW w:w="1374"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27DC25F0" w14:textId="77777777" w:rsidR="00A2224D" w:rsidRDefault="00A2224D" w:rsidP="00D11E7F">
            <w:pPr>
              <w:spacing w:after="0" w:line="240" w:lineRule="auto"/>
              <w:jc w:val="center"/>
              <w:rPr>
                <w:rFonts w:cs="Times New Roman"/>
              </w:rPr>
            </w:pPr>
            <w:r>
              <w:rPr>
                <w:rFonts w:cs="Times New Roman"/>
                <w:color w:val="000000"/>
                <w:sz w:val="14"/>
              </w:rPr>
              <w:t>Reference</w:t>
            </w:r>
          </w:p>
        </w:tc>
        <w:tc>
          <w:tcPr>
            <w:tcW w:w="70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43A830DE" w14:textId="77777777" w:rsidR="00A2224D" w:rsidRDefault="00A2224D" w:rsidP="00D11E7F">
            <w:pPr>
              <w:spacing w:after="0" w:line="240" w:lineRule="auto"/>
              <w:jc w:val="center"/>
              <w:rPr>
                <w:rFonts w:cs="Times New Roman"/>
              </w:rPr>
            </w:pPr>
          </w:p>
        </w:tc>
      </w:tr>
      <w:tr w:rsidR="00A2224D" w14:paraId="45D99813" w14:textId="77777777" w:rsidTr="00A2224D">
        <w:trPr>
          <w:trHeight w:val="141"/>
          <w:jc w:val="center"/>
        </w:trPr>
        <w:tc>
          <w:tcPr>
            <w:tcW w:w="1318" w:type="dxa"/>
            <w:vMerge/>
            <w:tcMar>
              <w:top w:w="45" w:type="dxa"/>
              <w:left w:w="45" w:type="dxa"/>
              <w:bottom w:w="45" w:type="dxa"/>
              <w:right w:w="45" w:type="dxa"/>
            </w:tcMar>
            <w:vAlign w:val="center"/>
          </w:tcPr>
          <w:p w14:paraId="6EEBD668" w14:textId="77777777" w:rsidR="00A2224D" w:rsidRDefault="00A2224D" w:rsidP="00D11E7F">
            <w:pPr>
              <w:rPr>
                <w:rFonts w:cs="Times New Roman"/>
              </w:rPr>
            </w:pP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88D3F4D" w14:textId="77777777" w:rsidR="00A2224D" w:rsidRDefault="00A2224D" w:rsidP="00D11E7F">
            <w:pPr>
              <w:spacing w:after="0" w:line="240" w:lineRule="auto"/>
              <w:rPr>
                <w:rFonts w:cs="Times New Roman"/>
              </w:rPr>
            </w:pPr>
            <w:r>
              <w:rPr>
                <w:rFonts w:cs="Times New Roman"/>
                <w:color w:val="000000"/>
                <w:sz w:val="14"/>
              </w:rPr>
              <w:t>Clinical + AIP</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DC25FFE" w14:textId="77777777" w:rsidR="00A2224D" w:rsidRDefault="00A2224D" w:rsidP="00D11E7F">
            <w:pPr>
              <w:spacing w:after="0" w:line="240" w:lineRule="auto"/>
              <w:jc w:val="center"/>
              <w:rPr>
                <w:rFonts w:cs="Times New Roman"/>
              </w:rPr>
            </w:pPr>
            <w:r>
              <w:rPr>
                <w:rFonts w:cs="Times New Roman"/>
                <w:color w:val="000000"/>
                <w:sz w:val="14"/>
              </w:rPr>
              <w:t>0.678 (0.639–0.711)</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4E93FC7" w14:textId="77777777" w:rsidR="00A2224D" w:rsidRDefault="00A2224D" w:rsidP="00D11E7F">
            <w:pPr>
              <w:spacing w:after="0" w:line="240" w:lineRule="auto"/>
              <w:jc w:val="center"/>
              <w:rPr>
                <w:rFonts w:cs="Times New Roman"/>
              </w:rPr>
            </w:pPr>
            <w:r>
              <w:rPr>
                <w:rFonts w:cs="Times New Roman"/>
                <w:color w:val="000000"/>
                <w:sz w:val="14"/>
              </w:rPr>
              <w:t>0.87 (0.06–1.77)</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340B173" w14:textId="77777777" w:rsidR="00A2224D" w:rsidRDefault="00A2224D" w:rsidP="00D11E7F">
            <w:pPr>
              <w:spacing w:after="0" w:line="240" w:lineRule="auto"/>
              <w:jc w:val="center"/>
              <w:rPr>
                <w:rFonts w:cs="Times New Roman"/>
              </w:rPr>
            </w:pPr>
            <w:r>
              <w:rPr>
                <w:rFonts w:cs="Times New Roman"/>
                <w:color w:val="000000"/>
                <w:sz w:val="14"/>
              </w:rPr>
              <w:t>97.8%</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3E461DE" w14:textId="77777777" w:rsidR="00A2224D" w:rsidRDefault="00A2224D" w:rsidP="00D11E7F">
            <w:pPr>
              <w:spacing w:after="0" w:line="240" w:lineRule="auto"/>
              <w:jc w:val="center"/>
              <w:rPr>
                <w:rFonts w:cs="Times New Roman"/>
              </w:rPr>
            </w:pPr>
            <w:r>
              <w:rPr>
                <w:rFonts w:cs="Times New Roman"/>
                <w:color w:val="000000"/>
                <w:sz w:val="14"/>
              </w:rPr>
              <w:t>0.062 (0.044–0.091)</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B8B5A5C" w14:textId="77777777" w:rsidR="00A2224D" w:rsidRDefault="00A2224D" w:rsidP="00D11E7F">
            <w:pPr>
              <w:spacing w:after="0" w:line="240" w:lineRule="auto"/>
              <w:jc w:val="center"/>
              <w:rPr>
                <w:rFonts w:cs="Times New Roman"/>
              </w:rPr>
            </w:pPr>
            <w:r>
              <w:rPr>
                <w:rFonts w:cs="Times New Roman"/>
                <w:color w:val="000000"/>
                <w:sz w:val="14"/>
              </w:rPr>
              <w:t>0.56 (-0.58–1.79)</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C167E06" w14:textId="77777777" w:rsidR="00A2224D" w:rsidRDefault="00A2224D" w:rsidP="00D11E7F">
            <w:pPr>
              <w:spacing w:after="0" w:line="240" w:lineRule="auto"/>
              <w:jc w:val="center"/>
              <w:rPr>
                <w:rFonts w:cs="Times New Roman"/>
              </w:rPr>
            </w:pPr>
            <w:r>
              <w:rPr>
                <w:rFonts w:cs="Times New Roman"/>
                <w:color w:val="000000"/>
                <w:sz w:val="14"/>
              </w:rPr>
              <w:t>77.2%</w:t>
            </w:r>
          </w:p>
        </w:tc>
        <w:tc>
          <w:tcPr>
            <w:tcW w:w="115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5ED76BB" w14:textId="77777777" w:rsidR="00A2224D" w:rsidRDefault="00A2224D" w:rsidP="00D11E7F">
            <w:pPr>
              <w:spacing w:after="0" w:line="240" w:lineRule="auto"/>
              <w:jc w:val="center"/>
              <w:rPr>
                <w:rFonts w:cs="Times New Roman"/>
              </w:rPr>
            </w:pPr>
            <w:r>
              <w:rPr>
                <w:rFonts w:cs="Times New Roman"/>
                <w:color w:val="000000"/>
                <w:sz w:val="14"/>
              </w:rPr>
              <w:t>0.027 (0.024–0.031)</w:t>
            </w:r>
          </w:p>
        </w:tc>
        <w:tc>
          <w:tcPr>
            <w:tcW w:w="137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1F0D9DF" w14:textId="77777777" w:rsidR="00A2224D" w:rsidRDefault="00A2224D" w:rsidP="00D11E7F">
            <w:pPr>
              <w:spacing w:after="0" w:line="240" w:lineRule="auto"/>
              <w:jc w:val="center"/>
              <w:rPr>
                <w:rFonts w:cs="Times New Roman"/>
              </w:rPr>
            </w:pPr>
            <w:r>
              <w:rPr>
                <w:rFonts w:cs="Times New Roman"/>
                <w:color w:val="000000"/>
                <w:sz w:val="14"/>
              </w:rPr>
              <w:t>0.02 (-0.03–0.07)</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FE31640" w14:textId="77777777" w:rsidR="00A2224D" w:rsidRDefault="00A2224D" w:rsidP="00D11E7F">
            <w:pPr>
              <w:spacing w:after="0" w:line="240" w:lineRule="auto"/>
              <w:jc w:val="center"/>
              <w:rPr>
                <w:rFonts w:cs="Times New Roman"/>
              </w:rPr>
            </w:pPr>
            <w:r>
              <w:rPr>
                <w:rFonts w:cs="Times New Roman"/>
                <w:color w:val="000000"/>
                <w:sz w:val="14"/>
              </w:rPr>
              <w:t>79.8%</w:t>
            </w:r>
          </w:p>
        </w:tc>
      </w:tr>
      <w:tr w:rsidR="00A2224D" w14:paraId="5CF71EEC" w14:textId="77777777" w:rsidTr="00A2224D">
        <w:trPr>
          <w:trHeight w:val="141"/>
          <w:jc w:val="center"/>
        </w:trPr>
        <w:tc>
          <w:tcPr>
            <w:tcW w:w="1318" w:type="dxa"/>
            <w:vMerge/>
            <w:tcMar>
              <w:top w:w="45" w:type="dxa"/>
              <w:left w:w="45" w:type="dxa"/>
              <w:bottom w:w="45" w:type="dxa"/>
              <w:right w:w="45" w:type="dxa"/>
            </w:tcMar>
            <w:vAlign w:val="center"/>
          </w:tcPr>
          <w:p w14:paraId="47ABF070" w14:textId="77777777" w:rsidR="00A2224D" w:rsidRDefault="00A2224D" w:rsidP="00D11E7F">
            <w:pPr>
              <w:rPr>
                <w:rFonts w:cs="Times New Roman"/>
              </w:rPr>
            </w:pP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A33C2DE" w14:textId="77777777" w:rsidR="00A2224D" w:rsidRDefault="00A2224D" w:rsidP="00D11E7F">
            <w:pPr>
              <w:spacing w:after="0" w:line="240" w:lineRule="auto"/>
              <w:rPr>
                <w:rFonts w:cs="Times New Roman"/>
              </w:rPr>
            </w:pPr>
            <w:r>
              <w:rPr>
                <w:rFonts w:cs="Times New Roman"/>
                <w:color w:val="000000"/>
                <w:sz w:val="14"/>
              </w:rPr>
              <w:t>Clinical + TyG</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EC791BF" w14:textId="77777777" w:rsidR="00A2224D" w:rsidRDefault="00A2224D" w:rsidP="00D11E7F">
            <w:pPr>
              <w:spacing w:after="0" w:line="240" w:lineRule="auto"/>
              <w:jc w:val="center"/>
              <w:rPr>
                <w:rFonts w:cs="Times New Roman"/>
              </w:rPr>
            </w:pPr>
            <w:r>
              <w:rPr>
                <w:rFonts w:cs="Times New Roman"/>
                <w:color w:val="000000"/>
                <w:sz w:val="14"/>
              </w:rPr>
              <w:t>0.676 (0.639–0.711)</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92F10B8" w14:textId="77777777" w:rsidR="00A2224D" w:rsidRDefault="00A2224D" w:rsidP="00D11E7F">
            <w:pPr>
              <w:spacing w:after="0" w:line="240" w:lineRule="auto"/>
              <w:jc w:val="center"/>
              <w:rPr>
                <w:rFonts w:cs="Times New Roman"/>
              </w:rPr>
            </w:pPr>
            <w:r>
              <w:rPr>
                <w:rFonts w:cs="Times New Roman"/>
                <w:color w:val="000000"/>
                <w:sz w:val="14"/>
              </w:rPr>
              <w:t>0.67 (0.21–1.16)</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DA155DC" w14:textId="77777777" w:rsidR="00A2224D" w:rsidRDefault="00A2224D" w:rsidP="00D11E7F">
            <w:pPr>
              <w:spacing w:after="0" w:line="240" w:lineRule="auto"/>
              <w:jc w:val="center"/>
              <w:rPr>
                <w:rFonts w:cs="Times New Roman"/>
              </w:rPr>
            </w:pPr>
            <w:r>
              <w:rPr>
                <w:rFonts w:cs="Times New Roman"/>
                <w:color w:val="000000"/>
                <w:sz w:val="14"/>
              </w:rPr>
              <w:t>99.6%</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167ABCB" w14:textId="77777777" w:rsidR="00A2224D" w:rsidRDefault="00A2224D" w:rsidP="00D11E7F">
            <w:pPr>
              <w:spacing w:after="0" w:line="240" w:lineRule="auto"/>
              <w:jc w:val="center"/>
              <w:rPr>
                <w:rFonts w:cs="Times New Roman"/>
              </w:rPr>
            </w:pPr>
            <w:r>
              <w:rPr>
                <w:rFonts w:cs="Times New Roman"/>
                <w:color w:val="000000"/>
                <w:sz w:val="14"/>
              </w:rPr>
              <w:t>0.057 (0.042–0.087)</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136608A" w14:textId="77777777" w:rsidR="00A2224D" w:rsidRDefault="00A2224D" w:rsidP="00D11E7F">
            <w:pPr>
              <w:spacing w:after="0" w:line="240" w:lineRule="auto"/>
              <w:jc w:val="center"/>
              <w:rPr>
                <w:rFonts w:cs="Times New Roman"/>
              </w:rPr>
            </w:pPr>
            <w:r>
              <w:rPr>
                <w:rFonts w:cs="Times New Roman"/>
                <w:color w:val="000000"/>
                <w:sz w:val="14"/>
              </w:rPr>
              <w:t>0.11 (-0.04–0.33)</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E226725" w14:textId="77777777" w:rsidR="00A2224D" w:rsidRDefault="00A2224D" w:rsidP="00D11E7F">
            <w:pPr>
              <w:spacing w:after="0" w:line="240" w:lineRule="auto"/>
              <w:jc w:val="center"/>
              <w:rPr>
                <w:rFonts w:cs="Times New Roman"/>
              </w:rPr>
            </w:pPr>
            <w:r>
              <w:rPr>
                <w:rFonts w:cs="Times New Roman"/>
                <w:color w:val="000000"/>
                <w:sz w:val="14"/>
              </w:rPr>
              <w:t>92.8%</w:t>
            </w:r>
          </w:p>
        </w:tc>
        <w:tc>
          <w:tcPr>
            <w:tcW w:w="115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8DBEE8D" w14:textId="77777777" w:rsidR="00A2224D" w:rsidRDefault="00A2224D" w:rsidP="00D11E7F">
            <w:pPr>
              <w:spacing w:after="0" w:line="240" w:lineRule="auto"/>
              <w:jc w:val="center"/>
              <w:rPr>
                <w:rFonts w:cs="Times New Roman"/>
              </w:rPr>
            </w:pPr>
            <w:r>
              <w:rPr>
                <w:rFonts w:cs="Times New Roman"/>
                <w:color w:val="000000"/>
                <w:sz w:val="14"/>
              </w:rPr>
              <w:t>0.027 (0.024–0.031)</w:t>
            </w:r>
          </w:p>
        </w:tc>
        <w:tc>
          <w:tcPr>
            <w:tcW w:w="137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85B7794" w14:textId="77777777" w:rsidR="00A2224D" w:rsidRDefault="00A2224D" w:rsidP="00D11E7F">
            <w:pPr>
              <w:spacing w:after="0" w:line="240" w:lineRule="auto"/>
              <w:jc w:val="center"/>
              <w:rPr>
                <w:rFonts w:cs="Times New Roman"/>
              </w:rPr>
            </w:pPr>
            <w:r>
              <w:rPr>
                <w:rFonts w:cs="Times New Roman"/>
                <w:color w:val="000000"/>
                <w:sz w:val="14"/>
              </w:rPr>
              <w:t>0.02 (-0.01–0.04)</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807593C" w14:textId="77777777" w:rsidR="00A2224D" w:rsidRDefault="00A2224D" w:rsidP="00D11E7F">
            <w:pPr>
              <w:spacing w:after="0" w:line="240" w:lineRule="auto"/>
              <w:jc w:val="center"/>
              <w:rPr>
                <w:rFonts w:cs="Times New Roman"/>
              </w:rPr>
            </w:pPr>
            <w:r>
              <w:rPr>
                <w:rFonts w:cs="Times New Roman"/>
                <w:color w:val="000000"/>
                <w:sz w:val="14"/>
              </w:rPr>
              <w:t>91.4%</w:t>
            </w:r>
          </w:p>
        </w:tc>
      </w:tr>
      <w:tr w:rsidR="00A2224D" w14:paraId="0D79EC24" w14:textId="77777777" w:rsidTr="00A2224D">
        <w:trPr>
          <w:trHeight w:val="141"/>
          <w:jc w:val="center"/>
        </w:trPr>
        <w:tc>
          <w:tcPr>
            <w:tcW w:w="1318" w:type="dxa"/>
            <w:vMerge/>
            <w:tcMar>
              <w:top w:w="45" w:type="dxa"/>
              <w:left w:w="45" w:type="dxa"/>
              <w:bottom w:w="45" w:type="dxa"/>
              <w:right w:w="45" w:type="dxa"/>
            </w:tcMar>
            <w:vAlign w:val="center"/>
          </w:tcPr>
          <w:p w14:paraId="0F6A328E" w14:textId="77777777" w:rsidR="00A2224D" w:rsidRDefault="00A2224D" w:rsidP="00D11E7F">
            <w:pPr>
              <w:rPr>
                <w:rFonts w:cs="Times New Roman"/>
              </w:rPr>
            </w:pP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8223DDC" w14:textId="77777777" w:rsidR="00A2224D" w:rsidRDefault="00A2224D" w:rsidP="00D11E7F">
            <w:pPr>
              <w:spacing w:after="0" w:line="240" w:lineRule="auto"/>
              <w:rPr>
                <w:rFonts w:cs="Times New Roman"/>
              </w:rPr>
            </w:pPr>
            <w:r>
              <w:rPr>
                <w:rFonts w:cs="Times New Roman"/>
                <w:color w:val="000000"/>
                <w:sz w:val="14"/>
              </w:rPr>
              <w:t>Clinical + Core-3</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4AC1DAD" w14:textId="77777777" w:rsidR="00A2224D" w:rsidRDefault="00A2224D" w:rsidP="00D11E7F">
            <w:pPr>
              <w:spacing w:after="0" w:line="240" w:lineRule="auto"/>
              <w:jc w:val="center"/>
              <w:rPr>
                <w:rFonts w:cs="Times New Roman"/>
              </w:rPr>
            </w:pPr>
            <w:r>
              <w:rPr>
                <w:rFonts w:cs="Times New Roman"/>
                <w:color w:val="000000"/>
                <w:sz w:val="14"/>
              </w:rPr>
              <w:t>0.674 (0.637–0.709)</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9FB6052" w14:textId="77777777" w:rsidR="00A2224D" w:rsidRDefault="00A2224D" w:rsidP="00D11E7F">
            <w:pPr>
              <w:spacing w:after="0" w:line="240" w:lineRule="auto"/>
              <w:jc w:val="center"/>
              <w:rPr>
                <w:rFonts w:cs="Times New Roman"/>
              </w:rPr>
            </w:pPr>
            <w:r>
              <w:rPr>
                <w:rFonts w:cs="Times New Roman"/>
                <w:color w:val="000000"/>
                <w:sz w:val="14"/>
              </w:rPr>
              <w:t>0.44 (-0.14–1.05)</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BAB07E6" w14:textId="77777777" w:rsidR="00A2224D" w:rsidRDefault="00A2224D" w:rsidP="00D11E7F">
            <w:pPr>
              <w:spacing w:after="0" w:line="240" w:lineRule="auto"/>
              <w:jc w:val="center"/>
              <w:rPr>
                <w:rFonts w:cs="Times New Roman"/>
              </w:rPr>
            </w:pPr>
            <w:r>
              <w:rPr>
                <w:rFonts w:cs="Times New Roman"/>
                <w:color w:val="000000"/>
                <w:sz w:val="14"/>
              </w:rPr>
              <w:t>94.0%</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B5AE1CB" w14:textId="77777777" w:rsidR="00A2224D" w:rsidRDefault="00A2224D" w:rsidP="00D11E7F">
            <w:pPr>
              <w:spacing w:after="0" w:line="240" w:lineRule="auto"/>
              <w:jc w:val="center"/>
              <w:rPr>
                <w:rFonts w:cs="Times New Roman"/>
              </w:rPr>
            </w:pPr>
            <w:r>
              <w:rPr>
                <w:rFonts w:cs="Times New Roman"/>
                <w:color w:val="000000"/>
                <w:sz w:val="14"/>
              </w:rPr>
              <w:t>0.059 (0.043–0.089)</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894D721" w14:textId="77777777" w:rsidR="00A2224D" w:rsidRDefault="00A2224D" w:rsidP="00D11E7F">
            <w:pPr>
              <w:spacing w:after="0" w:line="240" w:lineRule="auto"/>
              <w:jc w:val="center"/>
              <w:rPr>
                <w:rFonts w:cs="Times New Roman"/>
              </w:rPr>
            </w:pPr>
            <w:r>
              <w:rPr>
                <w:rFonts w:cs="Times New Roman"/>
                <w:color w:val="000000"/>
                <w:sz w:val="14"/>
              </w:rPr>
              <w:t>0.29 (-0.52–1.46)</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10DD12C" w14:textId="77777777" w:rsidR="00A2224D" w:rsidRDefault="00A2224D" w:rsidP="00D11E7F">
            <w:pPr>
              <w:spacing w:after="0" w:line="240" w:lineRule="auto"/>
              <w:jc w:val="center"/>
              <w:rPr>
                <w:rFonts w:cs="Times New Roman"/>
              </w:rPr>
            </w:pPr>
            <w:r>
              <w:rPr>
                <w:rFonts w:cs="Times New Roman"/>
                <w:color w:val="000000"/>
                <w:sz w:val="14"/>
              </w:rPr>
              <w:t>75.6%</w:t>
            </w:r>
          </w:p>
        </w:tc>
        <w:tc>
          <w:tcPr>
            <w:tcW w:w="115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A1E6A11" w14:textId="77777777" w:rsidR="00A2224D" w:rsidRDefault="00A2224D" w:rsidP="00D11E7F">
            <w:pPr>
              <w:spacing w:after="0" w:line="240" w:lineRule="auto"/>
              <w:jc w:val="center"/>
              <w:rPr>
                <w:rFonts w:cs="Times New Roman"/>
              </w:rPr>
            </w:pPr>
            <w:r>
              <w:rPr>
                <w:rFonts w:cs="Times New Roman"/>
                <w:color w:val="000000"/>
                <w:sz w:val="14"/>
              </w:rPr>
              <w:t>0.027 (0.024–0.031)</w:t>
            </w:r>
          </w:p>
        </w:tc>
        <w:tc>
          <w:tcPr>
            <w:tcW w:w="137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BD7C2EE" w14:textId="77777777" w:rsidR="00A2224D" w:rsidRDefault="00A2224D" w:rsidP="00D11E7F">
            <w:pPr>
              <w:spacing w:after="0" w:line="240" w:lineRule="auto"/>
              <w:jc w:val="center"/>
              <w:rPr>
                <w:rFonts w:cs="Times New Roman"/>
              </w:rPr>
            </w:pPr>
            <w:r>
              <w:rPr>
                <w:rFonts w:cs="Times New Roman"/>
                <w:color w:val="000000"/>
                <w:sz w:val="14"/>
              </w:rPr>
              <w:t>0.01 (-0.03–0.05)</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F5DD324" w14:textId="77777777" w:rsidR="00A2224D" w:rsidRDefault="00A2224D" w:rsidP="00D11E7F">
            <w:pPr>
              <w:spacing w:after="0" w:line="240" w:lineRule="auto"/>
              <w:jc w:val="center"/>
              <w:rPr>
                <w:rFonts w:cs="Times New Roman"/>
              </w:rPr>
            </w:pPr>
            <w:r>
              <w:rPr>
                <w:rFonts w:cs="Times New Roman"/>
                <w:color w:val="000000"/>
                <w:sz w:val="14"/>
              </w:rPr>
              <w:t>70.4%</w:t>
            </w:r>
          </w:p>
        </w:tc>
      </w:tr>
      <w:tr w:rsidR="00A2224D" w14:paraId="69D69340" w14:textId="77777777" w:rsidTr="00A2224D">
        <w:trPr>
          <w:trHeight w:val="359"/>
          <w:jc w:val="center"/>
        </w:trPr>
        <w:tc>
          <w:tcPr>
            <w:tcW w:w="1318" w:type="dxa"/>
            <w:vMerge w:val="restart"/>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1964CF50" w14:textId="77777777" w:rsidR="00A2224D" w:rsidRDefault="00A2224D" w:rsidP="00D11E7F">
            <w:pPr>
              <w:spacing w:after="0" w:line="240" w:lineRule="auto"/>
              <w:jc w:val="center"/>
              <w:rPr>
                <w:rFonts w:cs="Times New Roman"/>
              </w:rPr>
            </w:pPr>
            <w:r>
              <w:rPr>
                <w:rFonts w:cs="Times New Roman"/>
                <w:b/>
                <w:color w:val="000000"/>
                <w:sz w:val="14"/>
              </w:rPr>
              <w:t>HRS external validation</w:t>
            </w:r>
          </w:p>
        </w:tc>
        <w:tc>
          <w:tcPr>
            <w:tcW w:w="1262"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4B71E64F" w14:textId="77777777" w:rsidR="00A2224D" w:rsidRDefault="00A2224D" w:rsidP="00D11E7F">
            <w:pPr>
              <w:spacing w:after="0" w:line="240" w:lineRule="auto"/>
              <w:rPr>
                <w:rFonts w:cs="Times New Roman"/>
              </w:rPr>
            </w:pPr>
            <w:r>
              <w:rPr>
                <w:rFonts w:cs="Times New Roman"/>
                <w:b/>
                <w:color w:val="000000"/>
                <w:sz w:val="14"/>
              </w:rPr>
              <w:t>Clinical</w:t>
            </w:r>
          </w:p>
        </w:tc>
        <w:tc>
          <w:tcPr>
            <w:tcW w:w="1205"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6B9D5204" w14:textId="77777777" w:rsidR="00A2224D" w:rsidRDefault="00A2224D" w:rsidP="00D11E7F">
            <w:pPr>
              <w:spacing w:after="0" w:line="240" w:lineRule="auto"/>
              <w:jc w:val="center"/>
              <w:rPr>
                <w:rFonts w:cs="Times New Roman"/>
              </w:rPr>
            </w:pPr>
            <w:r>
              <w:rPr>
                <w:rFonts w:cs="Times New Roman"/>
                <w:color w:val="000000"/>
                <w:sz w:val="14"/>
              </w:rPr>
              <w:t>0.643 (0.607–0.682)</w:t>
            </w:r>
          </w:p>
        </w:tc>
        <w:tc>
          <w:tcPr>
            <w:tcW w:w="1262"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0D60642F" w14:textId="77777777" w:rsidR="00A2224D" w:rsidRDefault="00A2224D" w:rsidP="00D11E7F">
            <w:pPr>
              <w:spacing w:after="0" w:line="240" w:lineRule="auto"/>
              <w:jc w:val="center"/>
              <w:rPr>
                <w:rFonts w:cs="Times New Roman"/>
              </w:rPr>
            </w:pPr>
            <w:r>
              <w:rPr>
                <w:rFonts w:cs="Times New Roman"/>
                <w:color w:val="000000"/>
                <w:sz w:val="14"/>
              </w:rPr>
              <w:t>Reference</w:t>
            </w:r>
          </w:p>
        </w:tc>
        <w:tc>
          <w:tcPr>
            <w:tcW w:w="70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45F014F3" w14:textId="77777777" w:rsidR="00A2224D" w:rsidRDefault="00A2224D" w:rsidP="00D11E7F">
            <w:pPr>
              <w:spacing w:after="0" w:line="240" w:lineRule="auto"/>
              <w:jc w:val="center"/>
              <w:rPr>
                <w:rFonts w:cs="Times New Roman"/>
              </w:rPr>
            </w:pPr>
          </w:p>
        </w:tc>
        <w:tc>
          <w:tcPr>
            <w:tcW w:w="1205"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266078C2" w14:textId="77777777" w:rsidR="00A2224D" w:rsidRDefault="00A2224D" w:rsidP="00D11E7F">
            <w:pPr>
              <w:spacing w:after="0" w:line="240" w:lineRule="auto"/>
              <w:jc w:val="center"/>
              <w:rPr>
                <w:rFonts w:cs="Times New Roman"/>
              </w:rPr>
            </w:pPr>
            <w:r>
              <w:rPr>
                <w:rFonts w:cs="Times New Roman"/>
                <w:color w:val="000000"/>
                <w:sz w:val="14"/>
              </w:rPr>
              <w:t>0.056 (0.045–0.076)</w:t>
            </w:r>
          </w:p>
        </w:tc>
        <w:tc>
          <w:tcPr>
            <w:tcW w:w="1262"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5E057315" w14:textId="77777777" w:rsidR="00A2224D" w:rsidRDefault="00A2224D" w:rsidP="00D11E7F">
            <w:pPr>
              <w:spacing w:after="0" w:line="240" w:lineRule="auto"/>
              <w:jc w:val="center"/>
              <w:rPr>
                <w:rFonts w:cs="Times New Roman"/>
              </w:rPr>
            </w:pPr>
            <w:r>
              <w:rPr>
                <w:rFonts w:cs="Times New Roman"/>
                <w:color w:val="000000"/>
                <w:sz w:val="14"/>
              </w:rPr>
              <w:t>Reference</w:t>
            </w:r>
          </w:p>
        </w:tc>
        <w:tc>
          <w:tcPr>
            <w:tcW w:w="70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121CC6D8" w14:textId="77777777" w:rsidR="00A2224D" w:rsidRDefault="00A2224D" w:rsidP="00D11E7F">
            <w:pPr>
              <w:spacing w:after="0" w:line="240" w:lineRule="auto"/>
              <w:jc w:val="center"/>
              <w:rPr>
                <w:rFonts w:cs="Times New Roman"/>
              </w:rPr>
            </w:pPr>
          </w:p>
        </w:tc>
        <w:tc>
          <w:tcPr>
            <w:tcW w:w="115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75051A9E" w14:textId="77777777" w:rsidR="00A2224D" w:rsidRDefault="00A2224D" w:rsidP="00D11E7F">
            <w:pPr>
              <w:spacing w:after="0" w:line="240" w:lineRule="auto"/>
              <w:jc w:val="center"/>
              <w:rPr>
                <w:rFonts w:cs="Times New Roman"/>
              </w:rPr>
            </w:pPr>
            <w:r>
              <w:rPr>
                <w:rFonts w:cs="Times New Roman"/>
                <w:color w:val="000000"/>
                <w:sz w:val="14"/>
              </w:rPr>
              <w:t>0.032 (0.028–0.038)</w:t>
            </w:r>
          </w:p>
        </w:tc>
        <w:tc>
          <w:tcPr>
            <w:tcW w:w="1374"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5FDB0A8B" w14:textId="77777777" w:rsidR="00A2224D" w:rsidRDefault="00A2224D" w:rsidP="00D11E7F">
            <w:pPr>
              <w:spacing w:after="0" w:line="240" w:lineRule="auto"/>
              <w:jc w:val="center"/>
              <w:rPr>
                <w:rFonts w:cs="Times New Roman"/>
              </w:rPr>
            </w:pPr>
            <w:r>
              <w:rPr>
                <w:rFonts w:cs="Times New Roman"/>
                <w:color w:val="000000"/>
                <w:sz w:val="14"/>
              </w:rPr>
              <w:t>Reference</w:t>
            </w:r>
          </w:p>
        </w:tc>
        <w:tc>
          <w:tcPr>
            <w:tcW w:w="70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71306D1B" w14:textId="77777777" w:rsidR="00A2224D" w:rsidRDefault="00A2224D" w:rsidP="00D11E7F">
            <w:pPr>
              <w:spacing w:after="0" w:line="240" w:lineRule="auto"/>
              <w:jc w:val="center"/>
              <w:rPr>
                <w:rFonts w:cs="Times New Roman"/>
              </w:rPr>
            </w:pPr>
          </w:p>
        </w:tc>
      </w:tr>
      <w:tr w:rsidR="00A2224D" w14:paraId="396E30F1" w14:textId="77777777" w:rsidTr="00A2224D">
        <w:trPr>
          <w:trHeight w:val="141"/>
          <w:jc w:val="center"/>
        </w:trPr>
        <w:tc>
          <w:tcPr>
            <w:tcW w:w="1318" w:type="dxa"/>
            <w:vMerge/>
            <w:tcMar>
              <w:top w:w="45" w:type="dxa"/>
              <w:left w:w="45" w:type="dxa"/>
              <w:bottom w:w="45" w:type="dxa"/>
              <w:right w:w="45" w:type="dxa"/>
            </w:tcMar>
            <w:vAlign w:val="center"/>
          </w:tcPr>
          <w:p w14:paraId="67DBF48F" w14:textId="77777777" w:rsidR="00A2224D" w:rsidRDefault="00A2224D" w:rsidP="00D11E7F">
            <w:pPr>
              <w:rPr>
                <w:rFonts w:cs="Times New Roman"/>
              </w:rPr>
            </w:pP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C420AE1" w14:textId="77777777" w:rsidR="00A2224D" w:rsidRDefault="00A2224D" w:rsidP="00D11E7F">
            <w:pPr>
              <w:spacing w:after="0" w:line="240" w:lineRule="auto"/>
              <w:rPr>
                <w:rFonts w:cs="Times New Roman"/>
              </w:rPr>
            </w:pPr>
            <w:r>
              <w:rPr>
                <w:rFonts w:cs="Times New Roman"/>
                <w:color w:val="000000"/>
                <w:sz w:val="14"/>
              </w:rPr>
              <w:t>Clinical + AIP</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CA86063" w14:textId="77777777" w:rsidR="00A2224D" w:rsidRDefault="00A2224D" w:rsidP="00D11E7F">
            <w:pPr>
              <w:spacing w:after="0" w:line="240" w:lineRule="auto"/>
              <w:jc w:val="center"/>
              <w:rPr>
                <w:rFonts w:cs="Times New Roman"/>
              </w:rPr>
            </w:pPr>
            <w:r>
              <w:rPr>
                <w:rFonts w:cs="Times New Roman"/>
                <w:color w:val="000000"/>
                <w:sz w:val="14"/>
              </w:rPr>
              <w:t>0.650 (0.613–0.690)</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286792D" w14:textId="77777777" w:rsidR="00A2224D" w:rsidRDefault="00A2224D" w:rsidP="00D11E7F">
            <w:pPr>
              <w:spacing w:after="0" w:line="240" w:lineRule="auto"/>
              <w:jc w:val="center"/>
              <w:rPr>
                <w:rFonts w:cs="Times New Roman"/>
              </w:rPr>
            </w:pPr>
            <w:r>
              <w:rPr>
                <w:rFonts w:cs="Times New Roman"/>
                <w:color w:val="000000"/>
                <w:sz w:val="14"/>
              </w:rPr>
              <w:t>0.64 (-0.50–1.78)</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BE38A90" w14:textId="77777777" w:rsidR="00A2224D" w:rsidRDefault="00A2224D" w:rsidP="00D11E7F">
            <w:pPr>
              <w:spacing w:after="0" w:line="240" w:lineRule="auto"/>
              <w:jc w:val="center"/>
              <w:rPr>
                <w:rFonts w:cs="Times New Roman"/>
              </w:rPr>
            </w:pPr>
            <w:r>
              <w:rPr>
                <w:rFonts w:cs="Times New Roman"/>
                <w:color w:val="000000"/>
                <w:sz w:val="14"/>
              </w:rPr>
              <w:t>87.8%</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347A0A4" w14:textId="77777777" w:rsidR="00A2224D" w:rsidRDefault="00A2224D" w:rsidP="00D11E7F">
            <w:pPr>
              <w:spacing w:after="0" w:line="240" w:lineRule="auto"/>
              <w:jc w:val="center"/>
              <w:rPr>
                <w:rFonts w:cs="Times New Roman"/>
              </w:rPr>
            </w:pPr>
            <w:r>
              <w:rPr>
                <w:rFonts w:cs="Times New Roman"/>
                <w:color w:val="000000"/>
                <w:sz w:val="14"/>
              </w:rPr>
              <w:t>0.057 (0.045–0.074)</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DEA5D77" w14:textId="77777777" w:rsidR="00A2224D" w:rsidRDefault="00A2224D" w:rsidP="00D11E7F">
            <w:pPr>
              <w:spacing w:after="0" w:line="240" w:lineRule="auto"/>
              <w:jc w:val="center"/>
              <w:rPr>
                <w:rFonts w:cs="Times New Roman"/>
              </w:rPr>
            </w:pPr>
            <w:r>
              <w:rPr>
                <w:rFonts w:cs="Times New Roman"/>
                <w:color w:val="000000"/>
                <w:sz w:val="14"/>
              </w:rPr>
              <w:t>0.07 (-0.40–0.36)</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310664F" w14:textId="77777777" w:rsidR="00A2224D" w:rsidRDefault="00A2224D" w:rsidP="00D11E7F">
            <w:pPr>
              <w:spacing w:after="0" w:line="240" w:lineRule="auto"/>
              <w:jc w:val="center"/>
              <w:rPr>
                <w:rFonts w:cs="Times New Roman"/>
              </w:rPr>
            </w:pPr>
            <w:r>
              <w:rPr>
                <w:rFonts w:cs="Times New Roman"/>
                <w:color w:val="000000"/>
                <w:sz w:val="14"/>
              </w:rPr>
              <w:t>62.6%</w:t>
            </w:r>
          </w:p>
        </w:tc>
        <w:tc>
          <w:tcPr>
            <w:tcW w:w="115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731DADD" w14:textId="77777777" w:rsidR="00A2224D" w:rsidRDefault="00A2224D" w:rsidP="00D11E7F">
            <w:pPr>
              <w:spacing w:after="0" w:line="240" w:lineRule="auto"/>
              <w:jc w:val="center"/>
              <w:rPr>
                <w:rFonts w:cs="Times New Roman"/>
              </w:rPr>
            </w:pPr>
            <w:r>
              <w:rPr>
                <w:rFonts w:cs="Times New Roman"/>
                <w:color w:val="000000"/>
                <w:sz w:val="14"/>
              </w:rPr>
              <w:t>0.032 (0.028–0.038)</w:t>
            </w:r>
          </w:p>
        </w:tc>
        <w:tc>
          <w:tcPr>
            <w:tcW w:w="137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EA614EC" w14:textId="77777777" w:rsidR="00A2224D" w:rsidRDefault="00A2224D" w:rsidP="00D11E7F">
            <w:pPr>
              <w:spacing w:after="0" w:line="240" w:lineRule="auto"/>
              <w:jc w:val="center"/>
              <w:rPr>
                <w:rFonts w:cs="Times New Roman"/>
              </w:rPr>
            </w:pPr>
            <w:r>
              <w:rPr>
                <w:rFonts w:cs="Times New Roman"/>
                <w:color w:val="000000"/>
                <w:sz w:val="14"/>
              </w:rPr>
              <w:t>0.02 (-0.05–0.08)</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47D63E5" w14:textId="77777777" w:rsidR="00A2224D" w:rsidRDefault="00A2224D" w:rsidP="00D11E7F">
            <w:pPr>
              <w:spacing w:after="0" w:line="240" w:lineRule="auto"/>
              <w:jc w:val="center"/>
              <w:rPr>
                <w:rFonts w:cs="Times New Roman"/>
              </w:rPr>
            </w:pPr>
            <w:r>
              <w:rPr>
                <w:rFonts w:cs="Times New Roman"/>
                <w:color w:val="000000"/>
                <w:sz w:val="14"/>
              </w:rPr>
              <w:t>65.6%</w:t>
            </w:r>
          </w:p>
        </w:tc>
      </w:tr>
      <w:tr w:rsidR="00A2224D" w14:paraId="53AF6489" w14:textId="77777777" w:rsidTr="00A2224D">
        <w:trPr>
          <w:trHeight w:val="141"/>
          <w:jc w:val="center"/>
        </w:trPr>
        <w:tc>
          <w:tcPr>
            <w:tcW w:w="1318" w:type="dxa"/>
            <w:vMerge/>
            <w:tcMar>
              <w:top w:w="45" w:type="dxa"/>
              <w:left w:w="45" w:type="dxa"/>
              <w:bottom w:w="45" w:type="dxa"/>
              <w:right w:w="45" w:type="dxa"/>
            </w:tcMar>
            <w:vAlign w:val="center"/>
          </w:tcPr>
          <w:p w14:paraId="535864D7" w14:textId="77777777" w:rsidR="00A2224D" w:rsidRDefault="00A2224D" w:rsidP="00D11E7F">
            <w:pPr>
              <w:rPr>
                <w:rFonts w:cs="Times New Roman"/>
              </w:rPr>
            </w:pP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1217D67" w14:textId="77777777" w:rsidR="00A2224D" w:rsidRDefault="00A2224D" w:rsidP="00D11E7F">
            <w:pPr>
              <w:spacing w:after="0" w:line="240" w:lineRule="auto"/>
              <w:rPr>
                <w:rFonts w:cs="Times New Roman"/>
              </w:rPr>
            </w:pPr>
            <w:r>
              <w:rPr>
                <w:rFonts w:cs="Times New Roman"/>
                <w:color w:val="000000"/>
                <w:sz w:val="14"/>
              </w:rPr>
              <w:t>Clinical + TyG</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CD47E1B" w14:textId="77777777" w:rsidR="00A2224D" w:rsidRDefault="00A2224D" w:rsidP="00D11E7F">
            <w:pPr>
              <w:spacing w:after="0" w:line="240" w:lineRule="auto"/>
              <w:jc w:val="center"/>
              <w:rPr>
                <w:rFonts w:cs="Times New Roman"/>
              </w:rPr>
            </w:pPr>
            <w:r>
              <w:rPr>
                <w:rFonts w:cs="Times New Roman"/>
                <w:color w:val="000000"/>
                <w:sz w:val="14"/>
              </w:rPr>
              <w:t>0.652 (0.616–0.692)</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EF6B9A8" w14:textId="77777777" w:rsidR="00A2224D" w:rsidRDefault="00A2224D" w:rsidP="00D11E7F">
            <w:pPr>
              <w:spacing w:after="0" w:line="240" w:lineRule="auto"/>
              <w:jc w:val="center"/>
              <w:rPr>
                <w:rFonts w:cs="Times New Roman"/>
              </w:rPr>
            </w:pPr>
            <w:r>
              <w:rPr>
                <w:rFonts w:cs="Times New Roman"/>
                <w:color w:val="000000"/>
                <w:sz w:val="14"/>
              </w:rPr>
              <w:t>0.92 (-0.11–1.99)</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A3D6455" w14:textId="77777777" w:rsidR="00A2224D" w:rsidRDefault="00A2224D" w:rsidP="00D11E7F">
            <w:pPr>
              <w:spacing w:after="0" w:line="240" w:lineRule="auto"/>
              <w:jc w:val="center"/>
              <w:rPr>
                <w:rFonts w:cs="Times New Roman"/>
              </w:rPr>
            </w:pPr>
            <w:r>
              <w:rPr>
                <w:rFonts w:cs="Times New Roman"/>
                <w:color w:val="000000"/>
                <w:sz w:val="14"/>
              </w:rPr>
              <w:t>95.6%</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03EE5ED" w14:textId="77777777" w:rsidR="00A2224D" w:rsidRDefault="00A2224D" w:rsidP="00D11E7F">
            <w:pPr>
              <w:spacing w:after="0" w:line="240" w:lineRule="auto"/>
              <w:jc w:val="center"/>
              <w:rPr>
                <w:rFonts w:cs="Times New Roman"/>
              </w:rPr>
            </w:pPr>
            <w:r>
              <w:rPr>
                <w:rFonts w:cs="Times New Roman"/>
                <w:color w:val="000000"/>
                <w:sz w:val="14"/>
              </w:rPr>
              <w:t>0.058 (0.046–0.078)</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8076ECC" w14:textId="77777777" w:rsidR="00A2224D" w:rsidRDefault="00A2224D" w:rsidP="00D11E7F">
            <w:pPr>
              <w:spacing w:after="0" w:line="240" w:lineRule="auto"/>
              <w:jc w:val="center"/>
              <w:rPr>
                <w:rFonts w:cs="Times New Roman"/>
              </w:rPr>
            </w:pPr>
            <w:r>
              <w:rPr>
                <w:rFonts w:cs="Times New Roman"/>
                <w:color w:val="000000"/>
                <w:sz w:val="14"/>
              </w:rPr>
              <w:t>0.23 (-0.28–0.73)</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0323658" w14:textId="77777777" w:rsidR="00A2224D" w:rsidRDefault="00A2224D" w:rsidP="00D11E7F">
            <w:pPr>
              <w:spacing w:after="0" w:line="240" w:lineRule="auto"/>
              <w:jc w:val="center"/>
              <w:rPr>
                <w:rFonts w:cs="Times New Roman"/>
              </w:rPr>
            </w:pPr>
            <w:r>
              <w:rPr>
                <w:rFonts w:cs="Times New Roman"/>
                <w:color w:val="000000"/>
                <w:sz w:val="14"/>
              </w:rPr>
              <w:t>86.8%</w:t>
            </w:r>
          </w:p>
        </w:tc>
        <w:tc>
          <w:tcPr>
            <w:tcW w:w="115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15B9298" w14:textId="77777777" w:rsidR="00A2224D" w:rsidRDefault="00A2224D" w:rsidP="00D11E7F">
            <w:pPr>
              <w:spacing w:after="0" w:line="240" w:lineRule="auto"/>
              <w:jc w:val="center"/>
              <w:rPr>
                <w:rFonts w:cs="Times New Roman"/>
              </w:rPr>
            </w:pPr>
            <w:r>
              <w:rPr>
                <w:rFonts w:cs="Times New Roman"/>
                <w:color w:val="000000"/>
                <w:sz w:val="14"/>
              </w:rPr>
              <w:t>0.032 (0.028–0.038)</w:t>
            </w:r>
          </w:p>
        </w:tc>
        <w:tc>
          <w:tcPr>
            <w:tcW w:w="137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113AA7E" w14:textId="77777777" w:rsidR="00A2224D" w:rsidRDefault="00A2224D" w:rsidP="00D11E7F">
            <w:pPr>
              <w:spacing w:after="0" w:line="240" w:lineRule="auto"/>
              <w:jc w:val="center"/>
              <w:rPr>
                <w:rFonts w:cs="Times New Roman"/>
              </w:rPr>
            </w:pPr>
            <w:r>
              <w:rPr>
                <w:rFonts w:cs="Times New Roman"/>
                <w:color w:val="000000"/>
                <w:sz w:val="14"/>
              </w:rPr>
              <w:t>0.05 (-0.01–0.13)</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A80A10E" w14:textId="77777777" w:rsidR="00A2224D" w:rsidRDefault="00A2224D" w:rsidP="00D11E7F">
            <w:pPr>
              <w:spacing w:after="0" w:line="240" w:lineRule="auto"/>
              <w:jc w:val="center"/>
              <w:rPr>
                <w:rFonts w:cs="Times New Roman"/>
              </w:rPr>
            </w:pPr>
            <w:r>
              <w:rPr>
                <w:rFonts w:cs="Times New Roman"/>
                <w:color w:val="000000"/>
                <w:sz w:val="14"/>
              </w:rPr>
              <w:t>93.6%</w:t>
            </w:r>
          </w:p>
        </w:tc>
      </w:tr>
      <w:tr w:rsidR="00A2224D" w14:paraId="6A3CC181" w14:textId="77777777" w:rsidTr="00A2224D">
        <w:trPr>
          <w:trHeight w:val="141"/>
          <w:jc w:val="center"/>
        </w:trPr>
        <w:tc>
          <w:tcPr>
            <w:tcW w:w="1318" w:type="dxa"/>
            <w:vMerge/>
            <w:tcMar>
              <w:top w:w="45" w:type="dxa"/>
              <w:left w:w="45" w:type="dxa"/>
              <w:bottom w:w="45" w:type="dxa"/>
              <w:right w:w="45" w:type="dxa"/>
            </w:tcMar>
            <w:vAlign w:val="center"/>
          </w:tcPr>
          <w:p w14:paraId="0AB0BC6E" w14:textId="77777777" w:rsidR="00A2224D" w:rsidRDefault="00A2224D" w:rsidP="00D11E7F">
            <w:pPr>
              <w:rPr>
                <w:rFonts w:cs="Times New Roman"/>
              </w:rPr>
            </w:pP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9398793" w14:textId="77777777" w:rsidR="00A2224D" w:rsidRDefault="00A2224D" w:rsidP="00D11E7F">
            <w:pPr>
              <w:spacing w:after="0" w:line="240" w:lineRule="auto"/>
              <w:rPr>
                <w:rFonts w:cs="Times New Roman"/>
              </w:rPr>
            </w:pPr>
            <w:r>
              <w:rPr>
                <w:rFonts w:cs="Times New Roman"/>
                <w:color w:val="000000"/>
                <w:sz w:val="14"/>
              </w:rPr>
              <w:t>Clinical + Core-3</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F12F468" w14:textId="77777777" w:rsidR="00A2224D" w:rsidRDefault="00A2224D" w:rsidP="00D11E7F">
            <w:pPr>
              <w:spacing w:after="0" w:line="240" w:lineRule="auto"/>
              <w:jc w:val="center"/>
              <w:rPr>
                <w:rFonts w:cs="Times New Roman"/>
              </w:rPr>
            </w:pPr>
            <w:r>
              <w:rPr>
                <w:rFonts w:cs="Times New Roman"/>
                <w:color w:val="000000"/>
                <w:sz w:val="14"/>
              </w:rPr>
              <w:t>0.658 (0.622–0.697)</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5372A19" w14:textId="77777777" w:rsidR="00A2224D" w:rsidRDefault="00A2224D" w:rsidP="00D11E7F">
            <w:pPr>
              <w:spacing w:after="0" w:line="240" w:lineRule="auto"/>
              <w:jc w:val="center"/>
              <w:rPr>
                <w:rFonts w:cs="Times New Roman"/>
              </w:rPr>
            </w:pPr>
            <w:r>
              <w:rPr>
                <w:rFonts w:cs="Times New Roman"/>
                <w:color w:val="000000"/>
                <w:sz w:val="14"/>
              </w:rPr>
              <w:t>1.44 (0.19–2.65)</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056E5B5" w14:textId="77777777" w:rsidR="00A2224D" w:rsidRDefault="00A2224D" w:rsidP="00D11E7F">
            <w:pPr>
              <w:spacing w:after="0" w:line="240" w:lineRule="auto"/>
              <w:jc w:val="center"/>
              <w:rPr>
                <w:rFonts w:cs="Times New Roman"/>
              </w:rPr>
            </w:pPr>
            <w:r>
              <w:rPr>
                <w:rFonts w:cs="Times New Roman"/>
                <w:color w:val="000000"/>
                <w:sz w:val="14"/>
              </w:rPr>
              <w:t>98.8%</w:t>
            </w:r>
          </w:p>
        </w:tc>
        <w:tc>
          <w:tcPr>
            <w:tcW w:w="1205"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0B74EC8" w14:textId="77777777" w:rsidR="00A2224D" w:rsidRDefault="00A2224D" w:rsidP="00D11E7F">
            <w:pPr>
              <w:spacing w:after="0" w:line="240" w:lineRule="auto"/>
              <w:jc w:val="center"/>
              <w:rPr>
                <w:rFonts w:cs="Times New Roman"/>
              </w:rPr>
            </w:pPr>
            <w:r>
              <w:rPr>
                <w:rFonts w:cs="Times New Roman"/>
                <w:color w:val="000000"/>
                <w:sz w:val="14"/>
              </w:rPr>
              <w:t>0.060 (0.048–0.081)</w:t>
            </w:r>
          </w:p>
        </w:tc>
        <w:tc>
          <w:tcPr>
            <w:tcW w:w="1262"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3563C94" w14:textId="77777777" w:rsidR="00A2224D" w:rsidRDefault="00A2224D" w:rsidP="00D11E7F">
            <w:pPr>
              <w:spacing w:after="0" w:line="240" w:lineRule="auto"/>
              <w:jc w:val="center"/>
              <w:rPr>
                <w:rFonts w:cs="Times New Roman"/>
              </w:rPr>
            </w:pPr>
            <w:r>
              <w:rPr>
                <w:rFonts w:cs="Times New Roman"/>
                <w:color w:val="000000"/>
                <w:sz w:val="14"/>
              </w:rPr>
              <w:t>0.42 (-0.09–1.09)</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E5EBF26" w14:textId="77777777" w:rsidR="00A2224D" w:rsidRDefault="00A2224D" w:rsidP="00D11E7F">
            <w:pPr>
              <w:spacing w:after="0" w:line="240" w:lineRule="auto"/>
              <w:jc w:val="center"/>
              <w:rPr>
                <w:rFonts w:cs="Times New Roman"/>
              </w:rPr>
            </w:pPr>
            <w:r>
              <w:rPr>
                <w:rFonts w:cs="Times New Roman"/>
                <w:color w:val="000000"/>
                <w:sz w:val="14"/>
              </w:rPr>
              <w:t>96.0%</w:t>
            </w:r>
          </w:p>
        </w:tc>
        <w:tc>
          <w:tcPr>
            <w:tcW w:w="115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3D7F649" w14:textId="77777777" w:rsidR="00A2224D" w:rsidRDefault="00A2224D" w:rsidP="00D11E7F">
            <w:pPr>
              <w:spacing w:after="0" w:line="240" w:lineRule="auto"/>
              <w:jc w:val="center"/>
              <w:rPr>
                <w:rFonts w:cs="Times New Roman"/>
              </w:rPr>
            </w:pPr>
            <w:r>
              <w:rPr>
                <w:rFonts w:cs="Times New Roman"/>
                <w:color w:val="000000"/>
                <w:sz w:val="14"/>
              </w:rPr>
              <w:t>0.032 (0.028–0.038)</w:t>
            </w:r>
          </w:p>
        </w:tc>
        <w:tc>
          <w:tcPr>
            <w:tcW w:w="137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F10346D" w14:textId="77777777" w:rsidR="00A2224D" w:rsidRDefault="00A2224D" w:rsidP="00D11E7F">
            <w:pPr>
              <w:spacing w:after="0" w:line="240" w:lineRule="auto"/>
              <w:jc w:val="center"/>
              <w:rPr>
                <w:rFonts w:cs="Times New Roman"/>
              </w:rPr>
            </w:pPr>
            <w:r>
              <w:rPr>
                <w:rFonts w:cs="Times New Roman"/>
                <w:color w:val="000000"/>
                <w:sz w:val="14"/>
              </w:rPr>
              <w:t>0.04 (-0.09–0.19)</w:t>
            </w:r>
          </w:p>
        </w:tc>
        <w:tc>
          <w:tcPr>
            <w:tcW w:w="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BB7EE46" w14:textId="77777777" w:rsidR="00A2224D" w:rsidRDefault="00A2224D" w:rsidP="00D11E7F">
            <w:pPr>
              <w:spacing w:after="0" w:line="240" w:lineRule="auto"/>
              <w:jc w:val="center"/>
              <w:rPr>
                <w:rFonts w:cs="Times New Roman"/>
              </w:rPr>
            </w:pPr>
            <w:r>
              <w:rPr>
                <w:rFonts w:cs="Times New Roman"/>
                <w:color w:val="000000"/>
                <w:sz w:val="14"/>
              </w:rPr>
              <w:t>73.4%</w:t>
            </w:r>
          </w:p>
        </w:tc>
      </w:tr>
    </w:tbl>
    <w:p w14:paraId="37D8560B" w14:textId="77777777" w:rsidR="00A2224D" w:rsidRDefault="00A2224D" w:rsidP="00A2224D">
      <w:pPr>
        <w:spacing w:before="140" w:after="60"/>
        <w:rPr>
          <w:rFonts w:cs="Times New Roman"/>
        </w:rPr>
      </w:pPr>
      <w:r>
        <w:rPr>
          <w:rFonts w:cs="Times New Roman"/>
          <w:b/>
          <w:color w:val="000000"/>
          <w:sz w:val="20"/>
        </w:rPr>
        <w:t>Panel B. Calibration and validation interpretation</w:t>
      </w:r>
    </w:p>
    <w:tbl>
      <w:tblPr>
        <w:tblW w:w="0" w:type="auto"/>
        <w:jc w:val="center"/>
        <w:tblLayout w:type="fixed"/>
        <w:tblLook w:val="04A0" w:firstRow="1" w:lastRow="0" w:firstColumn="1" w:lastColumn="0" w:noHBand="0" w:noVBand="1"/>
      </w:tblPr>
      <w:tblGrid>
        <w:gridCol w:w="1587"/>
        <w:gridCol w:w="1417"/>
        <w:gridCol w:w="1700"/>
        <w:gridCol w:w="1700"/>
        <w:gridCol w:w="1417"/>
        <w:gridCol w:w="3514"/>
      </w:tblGrid>
      <w:tr w:rsidR="00A2224D" w14:paraId="4B1A2116" w14:textId="77777777" w:rsidTr="00D11E7F">
        <w:trPr>
          <w:tblHeader/>
          <w:jc w:val="center"/>
        </w:trPr>
        <w:tc>
          <w:tcPr>
            <w:tcW w:w="1587" w:type="dxa"/>
            <w:tcBorders>
              <w:top w:val="single" w:sz="8" w:space="0" w:color="000000"/>
              <w:left w:val="single" w:sz="4" w:space="0" w:color="BFBFBF"/>
              <w:bottom w:val="single" w:sz="8" w:space="0" w:color="000000"/>
              <w:right w:val="single" w:sz="4" w:space="0" w:color="BFBFBF"/>
            </w:tcBorders>
            <w:shd w:val="clear" w:color="auto" w:fill="FCE4D6"/>
            <w:tcMar>
              <w:top w:w="45" w:type="dxa"/>
              <w:left w:w="45" w:type="dxa"/>
              <w:bottom w:w="45" w:type="dxa"/>
              <w:right w:w="45" w:type="dxa"/>
            </w:tcMar>
            <w:vAlign w:val="center"/>
          </w:tcPr>
          <w:p w14:paraId="0169B838" w14:textId="77777777" w:rsidR="00A2224D" w:rsidRDefault="00A2224D" w:rsidP="00D11E7F">
            <w:pPr>
              <w:spacing w:after="0" w:line="240" w:lineRule="auto"/>
              <w:jc w:val="center"/>
              <w:rPr>
                <w:rFonts w:cs="Times New Roman"/>
              </w:rPr>
            </w:pPr>
            <w:r>
              <w:rPr>
                <w:rFonts w:cs="Times New Roman"/>
                <w:b/>
                <w:color w:val="000000"/>
                <w:sz w:val="15"/>
              </w:rPr>
              <w:t>Validation stage</w:t>
            </w:r>
          </w:p>
        </w:tc>
        <w:tc>
          <w:tcPr>
            <w:tcW w:w="1417" w:type="dxa"/>
            <w:tcBorders>
              <w:top w:val="single" w:sz="8" w:space="0" w:color="000000"/>
              <w:left w:val="single" w:sz="4" w:space="0" w:color="BFBFBF"/>
              <w:bottom w:val="single" w:sz="8" w:space="0" w:color="000000"/>
              <w:right w:val="single" w:sz="4" w:space="0" w:color="BFBFBF"/>
            </w:tcBorders>
            <w:shd w:val="clear" w:color="auto" w:fill="FCE4D6"/>
            <w:tcMar>
              <w:top w:w="45" w:type="dxa"/>
              <w:left w:w="45" w:type="dxa"/>
              <w:bottom w:w="45" w:type="dxa"/>
              <w:right w:w="45" w:type="dxa"/>
            </w:tcMar>
            <w:vAlign w:val="center"/>
          </w:tcPr>
          <w:p w14:paraId="4FCCF61D" w14:textId="77777777" w:rsidR="00A2224D" w:rsidRDefault="00A2224D" w:rsidP="00D11E7F">
            <w:pPr>
              <w:spacing w:after="0" w:line="240" w:lineRule="auto"/>
              <w:jc w:val="center"/>
              <w:rPr>
                <w:rFonts w:cs="Times New Roman"/>
              </w:rPr>
            </w:pPr>
            <w:r>
              <w:rPr>
                <w:rFonts w:cs="Times New Roman"/>
                <w:b/>
                <w:color w:val="000000"/>
                <w:sz w:val="15"/>
              </w:rPr>
              <w:t>Model</w:t>
            </w:r>
          </w:p>
        </w:tc>
        <w:tc>
          <w:tcPr>
            <w:tcW w:w="1700" w:type="dxa"/>
            <w:tcBorders>
              <w:top w:val="single" w:sz="8" w:space="0" w:color="000000"/>
              <w:left w:val="single" w:sz="4" w:space="0" w:color="BFBFBF"/>
              <w:bottom w:val="single" w:sz="8" w:space="0" w:color="000000"/>
              <w:right w:val="single" w:sz="4" w:space="0" w:color="BFBFBF"/>
            </w:tcBorders>
            <w:shd w:val="clear" w:color="auto" w:fill="FCE4D6"/>
            <w:tcMar>
              <w:top w:w="45" w:type="dxa"/>
              <w:left w:w="45" w:type="dxa"/>
              <w:bottom w:w="45" w:type="dxa"/>
              <w:right w:w="45" w:type="dxa"/>
            </w:tcMar>
            <w:vAlign w:val="center"/>
          </w:tcPr>
          <w:p w14:paraId="050A921A" w14:textId="77777777" w:rsidR="00A2224D" w:rsidRDefault="00A2224D" w:rsidP="00D11E7F">
            <w:pPr>
              <w:spacing w:after="0" w:line="240" w:lineRule="auto"/>
              <w:jc w:val="center"/>
              <w:rPr>
                <w:rFonts w:cs="Times New Roman"/>
              </w:rPr>
            </w:pPr>
            <w:r>
              <w:rPr>
                <w:rFonts w:cs="Times New Roman"/>
                <w:b/>
                <w:color w:val="000000"/>
                <w:sz w:val="15"/>
              </w:rPr>
              <w:t>Calibration intercept (95% CI)</w:t>
            </w:r>
          </w:p>
        </w:tc>
        <w:tc>
          <w:tcPr>
            <w:tcW w:w="1700" w:type="dxa"/>
            <w:tcBorders>
              <w:top w:val="single" w:sz="8" w:space="0" w:color="000000"/>
              <w:left w:val="single" w:sz="4" w:space="0" w:color="BFBFBF"/>
              <w:bottom w:val="single" w:sz="8" w:space="0" w:color="000000"/>
              <w:right w:val="single" w:sz="4" w:space="0" w:color="BFBFBF"/>
            </w:tcBorders>
            <w:shd w:val="clear" w:color="auto" w:fill="FCE4D6"/>
            <w:tcMar>
              <w:top w:w="45" w:type="dxa"/>
              <w:left w:w="45" w:type="dxa"/>
              <w:bottom w:w="45" w:type="dxa"/>
              <w:right w:w="45" w:type="dxa"/>
            </w:tcMar>
            <w:vAlign w:val="center"/>
          </w:tcPr>
          <w:p w14:paraId="0193AD0A" w14:textId="77777777" w:rsidR="00A2224D" w:rsidRDefault="00A2224D" w:rsidP="00D11E7F">
            <w:pPr>
              <w:spacing w:after="0" w:line="240" w:lineRule="auto"/>
              <w:jc w:val="center"/>
              <w:rPr>
                <w:rFonts w:cs="Times New Roman"/>
              </w:rPr>
            </w:pPr>
            <w:r>
              <w:rPr>
                <w:rFonts w:cs="Times New Roman"/>
                <w:b/>
                <w:color w:val="000000"/>
                <w:sz w:val="15"/>
              </w:rPr>
              <w:t>Calibration slope (95% CI)</w:t>
            </w:r>
          </w:p>
        </w:tc>
        <w:tc>
          <w:tcPr>
            <w:tcW w:w="1417" w:type="dxa"/>
            <w:tcBorders>
              <w:top w:val="single" w:sz="8" w:space="0" w:color="000000"/>
              <w:left w:val="single" w:sz="4" w:space="0" w:color="BFBFBF"/>
              <w:bottom w:val="single" w:sz="8" w:space="0" w:color="000000"/>
              <w:right w:val="single" w:sz="4" w:space="0" w:color="BFBFBF"/>
            </w:tcBorders>
            <w:shd w:val="clear" w:color="auto" w:fill="FCE4D6"/>
            <w:tcMar>
              <w:top w:w="45" w:type="dxa"/>
              <w:left w:w="45" w:type="dxa"/>
              <w:bottom w:w="45" w:type="dxa"/>
              <w:right w:w="45" w:type="dxa"/>
            </w:tcMar>
            <w:vAlign w:val="center"/>
          </w:tcPr>
          <w:p w14:paraId="196217F3" w14:textId="77777777" w:rsidR="00A2224D" w:rsidRDefault="00A2224D" w:rsidP="00D11E7F">
            <w:pPr>
              <w:spacing w:after="0" w:line="240" w:lineRule="auto"/>
              <w:jc w:val="center"/>
              <w:rPr>
                <w:rFonts w:cs="Times New Roman"/>
              </w:rPr>
            </w:pPr>
            <w:r>
              <w:rPr>
                <w:rFonts w:cs="Times New Roman"/>
                <w:b/>
                <w:color w:val="000000"/>
                <w:sz w:val="15"/>
              </w:rPr>
              <w:t>Descriptive guardrail</w:t>
            </w:r>
          </w:p>
        </w:tc>
        <w:tc>
          <w:tcPr>
            <w:tcW w:w="3514" w:type="dxa"/>
            <w:tcBorders>
              <w:top w:val="single" w:sz="8" w:space="0" w:color="000000"/>
              <w:left w:val="single" w:sz="4" w:space="0" w:color="BFBFBF"/>
              <w:bottom w:val="single" w:sz="8" w:space="0" w:color="000000"/>
              <w:right w:val="single" w:sz="4" w:space="0" w:color="BFBFBF"/>
            </w:tcBorders>
            <w:shd w:val="clear" w:color="auto" w:fill="FCE4D6"/>
            <w:tcMar>
              <w:top w:w="45" w:type="dxa"/>
              <w:left w:w="45" w:type="dxa"/>
              <w:bottom w:w="45" w:type="dxa"/>
              <w:right w:w="45" w:type="dxa"/>
            </w:tcMar>
            <w:vAlign w:val="center"/>
          </w:tcPr>
          <w:p w14:paraId="633D8B69" w14:textId="77777777" w:rsidR="00A2224D" w:rsidRDefault="00A2224D" w:rsidP="00D11E7F">
            <w:pPr>
              <w:spacing w:after="0" w:line="240" w:lineRule="auto"/>
              <w:jc w:val="center"/>
              <w:rPr>
                <w:rFonts w:cs="Times New Roman"/>
              </w:rPr>
            </w:pPr>
            <w:r>
              <w:rPr>
                <w:rFonts w:cs="Times New Roman"/>
                <w:b/>
                <w:color w:val="000000"/>
                <w:sz w:val="15"/>
              </w:rPr>
              <w:t>Overall validation interpretation</w:t>
            </w:r>
          </w:p>
        </w:tc>
      </w:tr>
      <w:tr w:rsidR="00A2224D" w14:paraId="417BA150" w14:textId="77777777" w:rsidTr="00D11E7F">
        <w:trPr>
          <w:jc w:val="center"/>
        </w:trPr>
        <w:tc>
          <w:tcPr>
            <w:tcW w:w="1587" w:type="dxa"/>
            <w:vMerge w:val="restart"/>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4474145F" w14:textId="77777777" w:rsidR="00A2224D" w:rsidRDefault="00A2224D" w:rsidP="00D11E7F">
            <w:pPr>
              <w:spacing w:after="0" w:line="240" w:lineRule="auto"/>
              <w:jc w:val="center"/>
              <w:rPr>
                <w:rFonts w:cs="Times New Roman"/>
              </w:rPr>
            </w:pPr>
            <w:r>
              <w:rPr>
                <w:rFonts w:cs="Times New Roman"/>
                <w:b/>
                <w:color w:val="000000"/>
                <w:sz w:val="15"/>
              </w:rPr>
              <w:t>ELSA temporal validation</w:t>
            </w:r>
          </w:p>
        </w:tc>
        <w:tc>
          <w:tcPr>
            <w:tcW w:w="1417"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343E5003" w14:textId="77777777" w:rsidR="00A2224D" w:rsidRDefault="00A2224D" w:rsidP="00D11E7F">
            <w:pPr>
              <w:spacing w:after="0" w:line="240" w:lineRule="auto"/>
              <w:rPr>
                <w:rFonts w:cs="Times New Roman"/>
              </w:rPr>
            </w:pPr>
            <w:r>
              <w:rPr>
                <w:rFonts w:cs="Times New Roman"/>
                <w:b/>
                <w:color w:val="000000"/>
                <w:sz w:val="15"/>
              </w:rPr>
              <w:t>Clinical</w:t>
            </w:r>
          </w:p>
        </w:tc>
        <w:tc>
          <w:tcPr>
            <w:tcW w:w="170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55905237" w14:textId="77777777" w:rsidR="00A2224D" w:rsidRDefault="00A2224D" w:rsidP="00D11E7F">
            <w:pPr>
              <w:spacing w:after="0" w:line="240" w:lineRule="auto"/>
              <w:jc w:val="center"/>
              <w:rPr>
                <w:rFonts w:cs="Times New Roman"/>
              </w:rPr>
            </w:pPr>
            <w:r>
              <w:rPr>
                <w:rFonts w:cs="Times New Roman"/>
                <w:color w:val="000000"/>
                <w:sz w:val="15"/>
              </w:rPr>
              <w:t>-0.16 (-0.31–-0.01)</w:t>
            </w:r>
          </w:p>
        </w:tc>
        <w:tc>
          <w:tcPr>
            <w:tcW w:w="170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1CAEDAA1" w14:textId="77777777" w:rsidR="00A2224D" w:rsidRDefault="00A2224D" w:rsidP="00D11E7F">
            <w:pPr>
              <w:spacing w:after="0" w:line="240" w:lineRule="auto"/>
              <w:jc w:val="center"/>
              <w:rPr>
                <w:rFonts w:cs="Times New Roman"/>
              </w:rPr>
            </w:pPr>
            <w:r>
              <w:rPr>
                <w:rFonts w:cs="Times New Roman"/>
                <w:color w:val="000000"/>
                <w:sz w:val="15"/>
              </w:rPr>
              <w:t>0.90 (0.66–1.09)</w:t>
            </w:r>
          </w:p>
        </w:tc>
        <w:tc>
          <w:tcPr>
            <w:tcW w:w="1417"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7B06135F" w14:textId="77777777" w:rsidR="00A2224D" w:rsidRDefault="00A2224D" w:rsidP="00D11E7F">
            <w:pPr>
              <w:spacing w:after="0" w:line="240" w:lineRule="auto"/>
              <w:jc w:val="center"/>
              <w:rPr>
                <w:rFonts w:cs="Times New Roman"/>
              </w:rPr>
            </w:pPr>
            <w:r>
              <w:rPr>
                <w:rFonts w:cs="Times New Roman"/>
                <w:color w:val="000000"/>
                <w:sz w:val="15"/>
              </w:rPr>
              <w:t>Pass</w:t>
            </w:r>
          </w:p>
        </w:tc>
        <w:tc>
          <w:tcPr>
            <w:tcW w:w="3514"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33222F41" w14:textId="77777777" w:rsidR="00A2224D" w:rsidRDefault="00A2224D" w:rsidP="00D11E7F">
            <w:pPr>
              <w:spacing w:after="0" w:line="240" w:lineRule="auto"/>
              <w:rPr>
                <w:rFonts w:cs="Times New Roman"/>
              </w:rPr>
            </w:pPr>
            <w:r>
              <w:rPr>
                <w:rFonts w:cs="Times New Roman"/>
                <w:color w:val="000000"/>
                <w:sz w:val="15"/>
              </w:rPr>
              <w:t>Reference model</w:t>
            </w:r>
          </w:p>
        </w:tc>
      </w:tr>
      <w:tr w:rsidR="00A2224D" w14:paraId="71CF2CB5" w14:textId="77777777" w:rsidTr="00D11E7F">
        <w:trPr>
          <w:jc w:val="center"/>
        </w:trPr>
        <w:tc>
          <w:tcPr>
            <w:tcW w:w="2423" w:type="dxa"/>
            <w:vMerge/>
            <w:tcMar>
              <w:top w:w="45" w:type="dxa"/>
              <w:left w:w="45" w:type="dxa"/>
              <w:bottom w:w="45" w:type="dxa"/>
              <w:right w:w="45" w:type="dxa"/>
            </w:tcMar>
            <w:vAlign w:val="center"/>
          </w:tcPr>
          <w:p w14:paraId="3EE84597" w14:textId="77777777" w:rsidR="00A2224D" w:rsidRDefault="00A2224D" w:rsidP="00D11E7F">
            <w:pPr>
              <w:rPr>
                <w:rFonts w:cs="Times New Roman"/>
              </w:rPr>
            </w:pP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FC28F4A" w14:textId="77777777" w:rsidR="00A2224D" w:rsidRDefault="00A2224D" w:rsidP="00D11E7F">
            <w:pPr>
              <w:spacing w:after="0" w:line="240" w:lineRule="auto"/>
              <w:rPr>
                <w:rFonts w:cs="Times New Roman"/>
              </w:rPr>
            </w:pPr>
            <w:r>
              <w:rPr>
                <w:rFonts w:cs="Times New Roman"/>
                <w:color w:val="000000"/>
                <w:sz w:val="15"/>
              </w:rPr>
              <w:t>Clinical + AIP</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5FFF722" w14:textId="77777777" w:rsidR="00A2224D" w:rsidRDefault="00A2224D" w:rsidP="00D11E7F">
            <w:pPr>
              <w:spacing w:after="0" w:line="240" w:lineRule="auto"/>
              <w:jc w:val="center"/>
              <w:rPr>
                <w:rFonts w:cs="Times New Roman"/>
              </w:rPr>
            </w:pPr>
            <w:r>
              <w:rPr>
                <w:rFonts w:cs="Times New Roman"/>
                <w:color w:val="000000"/>
                <w:sz w:val="15"/>
              </w:rPr>
              <w:t>-0.13 (-0.29–0.02)</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7B88089" w14:textId="77777777" w:rsidR="00A2224D" w:rsidRDefault="00A2224D" w:rsidP="00D11E7F">
            <w:pPr>
              <w:spacing w:after="0" w:line="240" w:lineRule="auto"/>
              <w:jc w:val="center"/>
              <w:rPr>
                <w:rFonts w:cs="Times New Roman"/>
              </w:rPr>
            </w:pPr>
            <w:r>
              <w:rPr>
                <w:rFonts w:cs="Times New Roman"/>
                <w:color w:val="000000"/>
                <w:sz w:val="15"/>
              </w:rPr>
              <w:t>0.91 (0.68–1.10)</w:t>
            </w: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C27CF8E" w14:textId="77777777" w:rsidR="00A2224D" w:rsidRDefault="00A2224D" w:rsidP="00D11E7F">
            <w:pPr>
              <w:spacing w:after="0" w:line="240" w:lineRule="auto"/>
              <w:jc w:val="center"/>
              <w:rPr>
                <w:rFonts w:cs="Times New Roman"/>
              </w:rPr>
            </w:pPr>
            <w:r>
              <w:rPr>
                <w:rFonts w:cs="Times New Roman"/>
                <w:color w:val="000000"/>
                <w:sz w:val="15"/>
              </w:rPr>
              <w:t>Pass</w:t>
            </w:r>
          </w:p>
        </w:tc>
        <w:tc>
          <w:tcPr>
            <w:tcW w:w="351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E522E83" w14:textId="77777777" w:rsidR="00A2224D" w:rsidRDefault="00A2224D" w:rsidP="00D11E7F">
            <w:pPr>
              <w:spacing w:after="0" w:line="240" w:lineRule="auto"/>
              <w:rPr>
                <w:rFonts w:cs="Times New Roman"/>
              </w:rPr>
            </w:pPr>
            <w:r>
              <w:rPr>
                <w:rFonts w:cs="Times New Roman"/>
                <w:color w:val="000000"/>
                <w:sz w:val="15"/>
              </w:rPr>
              <w:t>No stable cross-validation net benefit</w:t>
            </w:r>
          </w:p>
        </w:tc>
      </w:tr>
      <w:tr w:rsidR="00A2224D" w14:paraId="44BAE22E" w14:textId="77777777" w:rsidTr="00D11E7F">
        <w:trPr>
          <w:jc w:val="center"/>
        </w:trPr>
        <w:tc>
          <w:tcPr>
            <w:tcW w:w="2423" w:type="dxa"/>
            <w:vMerge/>
            <w:tcMar>
              <w:top w:w="45" w:type="dxa"/>
              <w:left w:w="45" w:type="dxa"/>
              <w:bottom w:w="45" w:type="dxa"/>
              <w:right w:w="45" w:type="dxa"/>
            </w:tcMar>
            <w:vAlign w:val="center"/>
          </w:tcPr>
          <w:p w14:paraId="33F302C8" w14:textId="77777777" w:rsidR="00A2224D" w:rsidRDefault="00A2224D" w:rsidP="00D11E7F">
            <w:pPr>
              <w:rPr>
                <w:rFonts w:cs="Times New Roman"/>
              </w:rPr>
            </w:pP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CBE8335" w14:textId="77777777" w:rsidR="00A2224D" w:rsidRDefault="00A2224D" w:rsidP="00D11E7F">
            <w:pPr>
              <w:spacing w:after="0" w:line="240" w:lineRule="auto"/>
              <w:rPr>
                <w:rFonts w:cs="Times New Roman"/>
              </w:rPr>
            </w:pPr>
            <w:r>
              <w:rPr>
                <w:rFonts w:cs="Times New Roman"/>
                <w:color w:val="000000"/>
                <w:sz w:val="15"/>
              </w:rPr>
              <w:t>Clinical + TyG</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03BC45D9" w14:textId="77777777" w:rsidR="00A2224D" w:rsidRDefault="00A2224D" w:rsidP="00D11E7F">
            <w:pPr>
              <w:spacing w:after="0" w:line="240" w:lineRule="auto"/>
              <w:jc w:val="center"/>
              <w:rPr>
                <w:rFonts w:cs="Times New Roman"/>
              </w:rPr>
            </w:pPr>
            <w:r>
              <w:rPr>
                <w:rFonts w:cs="Times New Roman"/>
                <w:color w:val="000000"/>
                <w:sz w:val="15"/>
              </w:rPr>
              <w:t>-0.16 (-0.31–-0.01)</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8D05525" w14:textId="77777777" w:rsidR="00A2224D" w:rsidRDefault="00A2224D" w:rsidP="00D11E7F">
            <w:pPr>
              <w:spacing w:after="0" w:line="240" w:lineRule="auto"/>
              <w:jc w:val="center"/>
              <w:rPr>
                <w:rFonts w:cs="Times New Roman"/>
              </w:rPr>
            </w:pPr>
            <w:r>
              <w:rPr>
                <w:rFonts w:cs="Times New Roman"/>
                <w:color w:val="000000"/>
                <w:sz w:val="15"/>
              </w:rPr>
              <w:t>0.93 (0.69–1.12)</w:t>
            </w: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B5F58F1" w14:textId="77777777" w:rsidR="00A2224D" w:rsidRDefault="00A2224D" w:rsidP="00D11E7F">
            <w:pPr>
              <w:spacing w:after="0" w:line="240" w:lineRule="auto"/>
              <w:jc w:val="center"/>
              <w:rPr>
                <w:rFonts w:cs="Times New Roman"/>
              </w:rPr>
            </w:pPr>
            <w:r>
              <w:rPr>
                <w:rFonts w:cs="Times New Roman"/>
                <w:color w:val="000000"/>
                <w:sz w:val="15"/>
              </w:rPr>
              <w:t>Pass</w:t>
            </w:r>
          </w:p>
        </w:tc>
        <w:tc>
          <w:tcPr>
            <w:tcW w:w="351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3E3C9A1" w14:textId="77777777" w:rsidR="00A2224D" w:rsidRDefault="00A2224D" w:rsidP="00D11E7F">
            <w:pPr>
              <w:spacing w:after="0" w:line="240" w:lineRule="auto"/>
              <w:rPr>
                <w:rFonts w:cs="Times New Roman"/>
              </w:rPr>
            </w:pPr>
            <w:r>
              <w:rPr>
                <w:rFonts w:cs="Times New Roman"/>
                <w:color w:val="000000"/>
                <w:sz w:val="15"/>
              </w:rPr>
              <w:t>Decision-curve results did not overcome calibration limitations</w:t>
            </w:r>
          </w:p>
        </w:tc>
      </w:tr>
      <w:tr w:rsidR="00A2224D" w14:paraId="448C9869" w14:textId="77777777" w:rsidTr="00D11E7F">
        <w:trPr>
          <w:jc w:val="center"/>
        </w:trPr>
        <w:tc>
          <w:tcPr>
            <w:tcW w:w="2423" w:type="dxa"/>
            <w:vMerge/>
            <w:tcMar>
              <w:top w:w="45" w:type="dxa"/>
              <w:left w:w="45" w:type="dxa"/>
              <w:bottom w:w="45" w:type="dxa"/>
              <w:right w:w="45" w:type="dxa"/>
            </w:tcMar>
            <w:vAlign w:val="center"/>
          </w:tcPr>
          <w:p w14:paraId="5083DD7F" w14:textId="77777777" w:rsidR="00A2224D" w:rsidRDefault="00A2224D" w:rsidP="00D11E7F">
            <w:pPr>
              <w:rPr>
                <w:rFonts w:cs="Times New Roman"/>
              </w:rPr>
            </w:pP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DD5225B" w14:textId="77777777" w:rsidR="00A2224D" w:rsidRDefault="00A2224D" w:rsidP="00D11E7F">
            <w:pPr>
              <w:spacing w:after="0" w:line="240" w:lineRule="auto"/>
              <w:rPr>
                <w:rFonts w:cs="Times New Roman"/>
              </w:rPr>
            </w:pPr>
            <w:r>
              <w:rPr>
                <w:rFonts w:cs="Times New Roman"/>
                <w:color w:val="000000"/>
                <w:sz w:val="15"/>
              </w:rPr>
              <w:t>Clinical + Core-3</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493F95E" w14:textId="77777777" w:rsidR="00A2224D" w:rsidRDefault="00A2224D" w:rsidP="00D11E7F">
            <w:pPr>
              <w:spacing w:after="0" w:line="240" w:lineRule="auto"/>
              <w:jc w:val="center"/>
              <w:rPr>
                <w:rFonts w:cs="Times New Roman"/>
              </w:rPr>
            </w:pPr>
            <w:r>
              <w:rPr>
                <w:rFonts w:cs="Times New Roman"/>
                <w:color w:val="000000"/>
                <w:sz w:val="15"/>
              </w:rPr>
              <w:t>-0.16 (-0.31–-0.01)</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BD24BCF" w14:textId="77777777" w:rsidR="00A2224D" w:rsidRDefault="00A2224D" w:rsidP="00D11E7F">
            <w:pPr>
              <w:spacing w:after="0" w:line="240" w:lineRule="auto"/>
              <w:jc w:val="center"/>
              <w:rPr>
                <w:rFonts w:cs="Times New Roman"/>
              </w:rPr>
            </w:pPr>
            <w:r>
              <w:rPr>
                <w:rFonts w:cs="Times New Roman"/>
                <w:color w:val="000000"/>
                <w:sz w:val="15"/>
              </w:rPr>
              <w:t>0.91 (0.68–1.10)</w:t>
            </w: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DB33B09" w14:textId="77777777" w:rsidR="00A2224D" w:rsidRDefault="00A2224D" w:rsidP="00D11E7F">
            <w:pPr>
              <w:spacing w:after="0" w:line="240" w:lineRule="auto"/>
              <w:jc w:val="center"/>
              <w:rPr>
                <w:rFonts w:cs="Times New Roman"/>
              </w:rPr>
            </w:pPr>
            <w:r>
              <w:rPr>
                <w:rFonts w:cs="Times New Roman"/>
                <w:color w:val="000000"/>
                <w:sz w:val="15"/>
              </w:rPr>
              <w:t>Pass</w:t>
            </w:r>
          </w:p>
        </w:tc>
        <w:tc>
          <w:tcPr>
            <w:tcW w:w="351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FECA541" w14:textId="77777777" w:rsidR="00A2224D" w:rsidRDefault="00A2224D" w:rsidP="00D11E7F">
            <w:pPr>
              <w:spacing w:after="0" w:line="240" w:lineRule="auto"/>
              <w:rPr>
                <w:rFonts w:cs="Times New Roman"/>
              </w:rPr>
            </w:pPr>
            <w:r>
              <w:rPr>
                <w:rFonts w:cs="Times New Roman"/>
                <w:color w:val="000000"/>
                <w:sz w:val="15"/>
              </w:rPr>
              <w:t>Decision-curve results did not overcome calibration limitations</w:t>
            </w:r>
          </w:p>
        </w:tc>
      </w:tr>
      <w:tr w:rsidR="00A2224D" w14:paraId="199E0BB2" w14:textId="77777777" w:rsidTr="00D11E7F">
        <w:trPr>
          <w:jc w:val="center"/>
        </w:trPr>
        <w:tc>
          <w:tcPr>
            <w:tcW w:w="1587" w:type="dxa"/>
            <w:vMerge w:val="restart"/>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60BFE044" w14:textId="77777777" w:rsidR="00A2224D" w:rsidRDefault="00A2224D" w:rsidP="00D11E7F">
            <w:pPr>
              <w:spacing w:after="0" w:line="240" w:lineRule="auto"/>
              <w:jc w:val="center"/>
              <w:rPr>
                <w:rFonts w:cs="Times New Roman"/>
              </w:rPr>
            </w:pPr>
            <w:r>
              <w:rPr>
                <w:rFonts w:cs="Times New Roman"/>
                <w:b/>
                <w:color w:val="000000"/>
                <w:sz w:val="15"/>
              </w:rPr>
              <w:t>HRS external validation</w:t>
            </w:r>
          </w:p>
        </w:tc>
        <w:tc>
          <w:tcPr>
            <w:tcW w:w="1417"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3C0B6EAA" w14:textId="77777777" w:rsidR="00A2224D" w:rsidRDefault="00A2224D" w:rsidP="00D11E7F">
            <w:pPr>
              <w:spacing w:after="0" w:line="240" w:lineRule="auto"/>
              <w:rPr>
                <w:rFonts w:cs="Times New Roman"/>
              </w:rPr>
            </w:pPr>
            <w:r>
              <w:rPr>
                <w:rFonts w:cs="Times New Roman"/>
                <w:b/>
                <w:color w:val="000000"/>
                <w:sz w:val="15"/>
              </w:rPr>
              <w:t>Clinical</w:t>
            </w:r>
          </w:p>
        </w:tc>
        <w:tc>
          <w:tcPr>
            <w:tcW w:w="170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1DA1410F" w14:textId="77777777" w:rsidR="00A2224D" w:rsidRDefault="00A2224D" w:rsidP="00D11E7F">
            <w:pPr>
              <w:spacing w:after="0" w:line="240" w:lineRule="auto"/>
              <w:jc w:val="center"/>
              <w:rPr>
                <w:rFonts w:cs="Times New Roman"/>
              </w:rPr>
            </w:pPr>
            <w:r>
              <w:rPr>
                <w:rFonts w:cs="Times New Roman"/>
                <w:color w:val="000000"/>
                <w:sz w:val="15"/>
              </w:rPr>
              <w:t>0.04 (-0.10–0.19)</w:t>
            </w:r>
          </w:p>
        </w:tc>
        <w:tc>
          <w:tcPr>
            <w:tcW w:w="1700"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4E4992FF" w14:textId="77777777" w:rsidR="00A2224D" w:rsidRDefault="00A2224D" w:rsidP="00D11E7F">
            <w:pPr>
              <w:spacing w:after="0" w:line="240" w:lineRule="auto"/>
              <w:jc w:val="center"/>
              <w:rPr>
                <w:rFonts w:cs="Times New Roman"/>
              </w:rPr>
            </w:pPr>
            <w:r>
              <w:rPr>
                <w:rFonts w:cs="Times New Roman"/>
                <w:color w:val="000000"/>
                <w:sz w:val="15"/>
              </w:rPr>
              <w:t>0.75 (0.53–0.96)</w:t>
            </w:r>
          </w:p>
        </w:tc>
        <w:tc>
          <w:tcPr>
            <w:tcW w:w="1417"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77992377" w14:textId="77777777" w:rsidR="00A2224D" w:rsidRDefault="00A2224D" w:rsidP="00D11E7F">
            <w:pPr>
              <w:spacing w:after="0" w:line="240" w:lineRule="auto"/>
              <w:jc w:val="center"/>
              <w:rPr>
                <w:rFonts w:cs="Times New Roman"/>
              </w:rPr>
            </w:pPr>
            <w:r>
              <w:rPr>
                <w:rFonts w:cs="Times New Roman"/>
                <w:color w:val="000000"/>
                <w:sz w:val="15"/>
              </w:rPr>
              <w:t>Fail</w:t>
            </w:r>
          </w:p>
        </w:tc>
        <w:tc>
          <w:tcPr>
            <w:tcW w:w="3514" w:type="dxa"/>
            <w:tcBorders>
              <w:top w:val="single" w:sz="2" w:space="0" w:color="D9D9D9"/>
              <w:left w:val="single" w:sz="2" w:space="0" w:color="E6E6E6"/>
              <w:bottom w:val="single" w:sz="2" w:space="0" w:color="D9D9D9"/>
              <w:right w:val="single" w:sz="2" w:space="0" w:color="E6E6E6"/>
            </w:tcBorders>
            <w:shd w:val="clear" w:color="auto" w:fill="F2F2F2"/>
            <w:tcMar>
              <w:top w:w="45" w:type="dxa"/>
              <w:left w:w="45" w:type="dxa"/>
              <w:bottom w:w="45" w:type="dxa"/>
              <w:right w:w="45" w:type="dxa"/>
            </w:tcMar>
            <w:vAlign w:val="center"/>
          </w:tcPr>
          <w:p w14:paraId="48F27C79" w14:textId="77777777" w:rsidR="00A2224D" w:rsidRDefault="00A2224D" w:rsidP="00D11E7F">
            <w:pPr>
              <w:spacing w:after="0" w:line="240" w:lineRule="auto"/>
              <w:rPr>
                <w:rFonts w:cs="Times New Roman"/>
              </w:rPr>
            </w:pPr>
            <w:r>
              <w:rPr>
                <w:rFonts w:cs="Times New Roman"/>
                <w:color w:val="000000"/>
                <w:sz w:val="15"/>
              </w:rPr>
              <w:t>Reference model</w:t>
            </w:r>
          </w:p>
        </w:tc>
      </w:tr>
      <w:tr w:rsidR="00A2224D" w14:paraId="77C72EFA" w14:textId="77777777" w:rsidTr="00D11E7F">
        <w:trPr>
          <w:jc w:val="center"/>
        </w:trPr>
        <w:tc>
          <w:tcPr>
            <w:tcW w:w="2423" w:type="dxa"/>
            <w:vMerge/>
            <w:tcMar>
              <w:top w:w="45" w:type="dxa"/>
              <w:left w:w="45" w:type="dxa"/>
              <w:bottom w:w="45" w:type="dxa"/>
              <w:right w:w="45" w:type="dxa"/>
            </w:tcMar>
            <w:vAlign w:val="center"/>
          </w:tcPr>
          <w:p w14:paraId="5F33680E" w14:textId="77777777" w:rsidR="00A2224D" w:rsidRDefault="00A2224D" w:rsidP="00D11E7F">
            <w:pPr>
              <w:rPr>
                <w:rFonts w:cs="Times New Roman"/>
              </w:rPr>
            </w:pP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22BCA5C" w14:textId="77777777" w:rsidR="00A2224D" w:rsidRDefault="00A2224D" w:rsidP="00D11E7F">
            <w:pPr>
              <w:spacing w:after="0" w:line="240" w:lineRule="auto"/>
              <w:rPr>
                <w:rFonts w:cs="Times New Roman"/>
              </w:rPr>
            </w:pPr>
            <w:r>
              <w:rPr>
                <w:rFonts w:cs="Times New Roman"/>
                <w:color w:val="000000"/>
                <w:sz w:val="15"/>
              </w:rPr>
              <w:t>Clinical + AIP</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4FF0D20" w14:textId="77777777" w:rsidR="00A2224D" w:rsidRDefault="00A2224D" w:rsidP="00D11E7F">
            <w:pPr>
              <w:spacing w:after="0" w:line="240" w:lineRule="auto"/>
              <w:jc w:val="center"/>
              <w:rPr>
                <w:rFonts w:cs="Times New Roman"/>
              </w:rPr>
            </w:pPr>
            <w:r>
              <w:rPr>
                <w:rFonts w:cs="Times New Roman"/>
                <w:color w:val="000000"/>
                <w:sz w:val="15"/>
              </w:rPr>
              <w:t>0.05 (-0.09–0.20)</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77A77F6E" w14:textId="77777777" w:rsidR="00A2224D" w:rsidRDefault="00A2224D" w:rsidP="00D11E7F">
            <w:pPr>
              <w:spacing w:after="0" w:line="240" w:lineRule="auto"/>
              <w:jc w:val="center"/>
              <w:rPr>
                <w:rFonts w:cs="Times New Roman"/>
              </w:rPr>
            </w:pPr>
            <w:r>
              <w:rPr>
                <w:rFonts w:cs="Times New Roman"/>
                <w:color w:val="000000"/>
                <w:sz w:val="15"/>
              </w:rPr>
              <w:t>0.76 (0.55–0.98)</w:t>
            </w: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FD09412" w14:textId="77777777" w:rsidR="00A2224D" w:rsidRDefault="00A2224D" w:rsidP="00D11E7F">
            <w:pPr>
              <w:spacing w:after="0" w:line="240" w:lineRule="auto"/>
              <w:jc w:val="center"/>
              <w:rPr>
                <w:rFonts w:cs="Times New Roman"/>
              </w:rPr>
            </w:pPr>
            <w:r>
              <w:rPr>
                <w:rFonts w:cs="Times New Roman"/>
                <w:color w:val="000000"/>
                <w:sz w:val="15"/>
              </w:rPr>
              <w:t>Fail</w:t>
            </w:r>
          </w:p>
        </w:tc>
        <w:tc>
          <w:tcPr>
            <w:tcW w:w="351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FCD7325" w14:textId="77777777" w:rsidR="00A2224D" w:rsidRDefault="00A2224D" w:rsidP="00D11E7F">
            <w:pPr>
              <w:spacing w:after="0" w:line="240" w:lineRule="auto"/>
              <w:rPr>
                <w:rFonts w:cs="Times New Roman"/>
              </w:rPr>
            </w:pPr>
            <w:r>
              <w:rPr>
                <w:rFonts w:cs="Times New Roman"/>
                <w:color w:val="000000"/>
                <w:sz w:val="15"/>
              </w:rPr>
              <w:t>No stable cross-validation net benefit</w:t>
            </w:r>
          </w:p>
        </w:tc>
      </w:tr>
      <w:tr w:rsidR="00A2224D" w14:paraId="6EF1DE5B" w14:textId="77777777" w:rsidTr="00D11E7F">
        <w:trPr>
          <w:jc w:val="center"/>
        </w:trPr>
        <w:tc>
          <w:tcPr>
            <w:tcW w:w="2423" w:type="dxa"/>
            <w:vMerge/>
            <w:tcMar>
              <w:top w:w="45" w:type="dxa"/>
              <w:left w:w="45" w:type="dxa"/>
              <w:bottom w:w="45" w:type="dxa"/>
              <w:right w:w="45" w:type="dxa"/>
            </w:tcMar>
            <w:vAlign w:val="center"/>
          </w:tcPr>
          <w:p w14:paraId="2F62132C" w14:textId="77777777" w:rsidR="00A2224D" w:rsidRDefault="00A2224D" w:rsidP="00D11E7F">
            <w:pPr>
              <w:rPr>
                <w:rFonts w:cs="Times New Roman"/>
              </w:rPr>
            </w:pP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0865D9E" w14:textId="77777777" w:rsidR="00A2224D" w:rsidRDefault="00A2224D" w:rsidP="00D11E7F">
            <w:pPr>
              <w:spacing w:after="0" w:line="240" w:lineRule="auto"/>
              <w:rPr>
                <w:rFonts w:cs="Times New Roman"/>
              </w:rPr>
            </w:pPr>
            <w:r>
              <w:rPr>
                <w:rFonts w:cs="Times New Roman"/>
                <w:color w:val="000000"/>
                <w:sz w:val="15"/>
              </w:rPr>
              <w:t>Clinical + TyG</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DC2600D" w14:textId="77777777" w:rsidR="00A2224D" w:rsidRDefault="00A2224D" w:rsidP="00D11E7F">
            <w:pPr>
              <w:spacing w:after="0" w:line="240" w:lineRule="auto"/>
              <w:jc w:val="center"/>
              <w:rPr>
                <w:rFonts w:cs="Times New Roman"/>
              </w:rPr>
            </w:pPr>
            <w:r>
              <w:rPr>
                <w:rFonts w:cs="Times New Roman"/>
                <w:color w:val="000000"/>
                <w:sz w:val="15"/>
              </w:rPr>
              <w:t>0.03 (-0.11–0.18)</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44EB8A8B" w14:textId="77777777" w:rsidR="00A2224D" w:rsidRDefault="00A2224D" w:rsidP="00D11E7F">
            <w:pPr>
              <w:spacing w:after="0" w:line="240" w:lineRule="auto"/>
              <w:jc w:val="center"/>
              <w:rPr>
                <w:rFonts w:cs="Times New Roman"/>
              </w:rPr>
            </w:pPr>
            <w:r>
              <w:rPr>
                <w:rFonts w:cs="Times New Roman"/>
                <w:color w:val="000000"/>
                <w:sz w:val="15"/>
              </w:rPr>
              <w:t>0.78 (0.57–1.01)</w:t>
            </w: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1B2EDCB3" w14:textId="77777777" w:rsidR="00A2224D" w:rsidRDefault="00A2224D" w:rsidP="00D11E7F">
            <w:pPr>
              <w:spacing w:after="0" w:line="240" w:lineRule="auto"/>
              <w:jc w:val="center"/>
              <w:rPr>
                <w:rFonts w:cs="Times New Roman"/>
              </w:rPr>
            </w:pPr>
            <w:r>
              <w:rPr>
                <w:rFonts w:cs="Times New Roman"/>
                <w:color w:val="000000"/>
                <w:sz w:val="15"/>
              </w:rPr>
              <w:t>Fail</w:t>
            </w:r>
          </w:p>
        </w:tc>
        <w:tc>
          <w:tcPr>
            <w:tcW w:w="351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FD58F93" w14:textId="77777777" w:rsidR="00A2224D" w:rsidRDefault="00A2224D" w:rsidP="00D11E7F">
            <w:pPr>
              <w:spacing w:after="0" w:line="240" w:lineRule="auto"/>
              <w:rPr>
                <w:rFonts w:cs="Times New Roman"/>
              </w:rPr>
            </w:pPr>
            <w:r>
              <w:rPr>
                <w:rFonts w:cs="Times New Roman"/>
                <w:color w:val="000000"/>
                <w:sz w:val="15"/>
              </w:rPr>
              <w:t>Decision-curve results did not overcome calibration limitations</w:t>
            </w:r>
          </w:p>
        </w:tc>
      </w:tr>
      <w:tr w:rsidR="00A2224D" w14:paraId="7519AC53" w14:textId="77777777" w:rsidTr="00D11E7F">
        <w:trPr>
          <w:jc w:val="center"/>
        </w:trPr>
        <w:tc>
          <w:tcPr>
            <w:tcW w:w="2423" w:type="dxa"/>
            <w:vMerge/>
            <w:tcMar>
              <w:top w:w="45" w:type="dxa"/>
              <w:left w:w="45" w:type="dxa"/>
              <w:bottom w:w="45" w:type="dxa"/>
              <w:right w:w="45" w:type="dxa"/>
            </w:tcMar>
            <w:vAlign w:val="center"/>
          </w:tcPr>
          <w:p w14:paraId="4FEC2EE3" w14:textId="77777777" w:rsidR="00A2224D" w:rsidRDefault="00A2224D" w:rsidP="00D11E7F">
            <w:pPr>
              <w:rPr>
                <w:rFonts w:cs="Times New Roman"/>
              </w:rPr>
            </w:pP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32CF8E9C" w14:textId="77777777" w:rsidR="00A2224D" w:rsidRDefault="00A2224D" w:rsidP="00D11E7F">
            <w:pPr>
              <w:spacing w:after="0" w:line="240" w:lineRule="auto"/>
              <w:rPr>
                <w:rFonts w:cs="Times New Roman"/>
              </w:rPr>
            </w:pPr>
            <w:r>
              <w:rPr>
                <w:rFonts w:cs="Times New Roman"/>
                <w:color w:val="000000"/>
                <w:sz w:val="15"/>
              </w:rPr>
              <w:t>Clinical + Core-3</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5F9ECFD6" w14:textId="77777777" w:rsidR="00A2224D" w:rsidRDefault="00A2224D" w:rsidP="00D11E7F">
            <w:pPr>
              <w:spacing w:after="0" w:line="240" w:lineRule="auto"/>
              <w:jc w:val="center"/>
              <w:rPr>
                <w:rFonts w:cs="Times New Roman"/>
              </w:rPr>
            </w:pPr>
            <w:r>
              <w:rPr>
                <w:rFonts w:cs="Times New Roman"/>
                <w:color w:val="000000"/>
                <w:sz w:val="15"/>
              </w:rPr>
              <w:t>-0.07 (-0.21–0.09)</w:t>
            </w:r>
          </w:p>
        </w:tc>
        <w:tc>
          <w:tcPr>
            <w:tcW w:w="1700"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A98246C" w14:textId="77777777" w:rsidR="00A2224D" w:rsidRDefault="00A2224D" w:rsidP="00D11E7F">
            <w:pPr>
              <w:spacing w:after="0" w:line="240" w:lineRule="auto"/>
              <w:jc w:val="center"/>
              <w:rPr>
                <w:rFonts w:cs="Times New Roman"/>
              </w:rPr>
            </w:pPr>
            <w:r>
              <w:rPr>
                <w:rFonts w:cs="Times New Roman"/>
                <w:color w:val="000000"/>
                <w:sz w:val="15"/>
              </w:rPr>
              <w:t>0.78 (0.59–0.99)</w:t>
            </w:r>
          </w:p>
        </w:tc>
        <w:tc>
          <w:tcPr>
            <w:tcW w:w="1417"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69BA41B6" w14:textId="77777777" w:rsidR="00A2224D" w:rsidRDefault="00A2224D" w:rsidP="00D11E7F">
            <w:pPr>
              <w:spacing w:after="0" w:line="240" w:lineRule="auto"/>
              <w:jc w:val="center"/>
              <w:rPr>
                <w:rFonts w:cs="Times New Roman"/>
              </w:rPr>
            </w:pPr>
            <w:r>
              <w:rPr>
                <w:rFonts w:cs="Times New Roman"/>
                <w:color w:val="000000"/>
                <w:sz w:val="15"/>
              </w:rPr>
              <w:t>Fail</w:t>
            </w:r>
          </w:p>
        </w:tc>
        <w:tc>
          <w:tcPr>
            <w:tcW w:w="3514" w:type="dxa"/>
            <w:tcBorders>
              <w:top w:val="single" w:sz="2" w:space="0" w:color="D9D9D9"/>
              <w:left w:val="single" w:sz="2" w:space="0" w:color="E6E6E6"/>
              <w:bottom w:val="single" w:sz="2" w:space="0" w:color="D9D9D9"/>
              <w:right w:val="single" w:sz="2" w:space="0" w:color="E6E6E6"/>
            </w:tcBorders>
            <w:tcMar>
              <w:top w:w="45" w:type="dxa"/>
              <w:left w:w="45" w:type="dxa"/>
              <w:bottom w:w="45" w:type="dxa"/>
              <w:right w:w="45" w:type="dxa"/>
            </w:tcMar>
            <w:vAlign w:val="center"/>
          </w:tcPr>
          <w:p w14:paraId="2977D456" w14:textId="77777777" w:rsidR="00A2224D" w:rsidRDefault="00A2224D" w:rsidP="00D11E7F">
            <w:pPr>
              <w:spacing w:after="0" w:line="240" w:lineRule="auto"/>
              <w:rPr>
                <w:rFonts w:cs="Times New Roman"/>
              </w:rPr>
            </w:pPr>
            <w:r>
              <w:rPr>
                <w:rFonts w:cs="Times New Roman"/>
                <w:color w:val="000000"/>
                <w:sz w:val="15"/>
              </w:rPr>
              <w:t>Decision-curve results did not overcome calibration limitations</w:t>
            </w:r>
          </w:p>
        </w:tc>
      </w:tr>
    </w:tbl>
    <w:p w14:paraId="74F4D81F" w14:textId="77777777" w:rsidR="00A2224D" w:rsidRDefault="00A2224D" w:rsidP="00A2224D">
      <w:pPr>
        <w:spacing w:before="80" w:after="0" w:line="240" w:lineRule="auto"/>
        <w:rPr>
          <w:rFonts w:cs="Times New Roman"/>
          <w:color w:val="000000"/>
          <w:sz w:val="16"/>
        </w:rPr>
      </w:pPr>
      <w:r>
        <w:rPr>
          <w:rFonts w:cs="Times New Roman"/>
          <w:color w:val="000000"/>
          <w:sz w:val="16"/>
        </w:rPr>
        <w:t>Notes: All incremental estimates represent the change after adding the specified marker to the same locked Clinical model. Positive values for ΔAUROC, ΔAUPRC, and Brier improvement favor the candidate model. Brier improvement was calculated as Brier(Clinical) minus Brier(candidate) and multiplied by 1000. Calibration intercepts and slopes were estimated from individual-level frozen predictions; grouped calibration points were used only for graphical display. “Reference” denotes the Clinical model. pp, percentage points; AUROC, area under the receiver operating characteristic curve; AUPRC, area under the precision-recall curve; CI, confidence interval; DCA, decision-curve analysis.</w:t>
      </w:r>
    </w:p>
    <w:p w14:paraId="172C16F5"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24D"/>
    <w:rsid w:val="00066677"/>
    <w:rsid w:val="00153A17"/>
    <w:rsid w:val="001A31CD"/>
    <w:rsid w:val="001A37F3"/>
    <w:rsid w:val="003A4E89"/>
    <w:rsid w:val="00556784"/>
    <w:rsid w:val="008B07A6"/>
    <w:rsid w:val="0097029A"/>
    <w:rsid w:val="00987B63"/>
    <w:rsid w:val="00A2224D"/>
    <w:rsid w:val="00A234E6"/>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6FF6"/>
  <w15:chartTrackingRefBased/>
  <w15:docId w15:val="{1F4C3BAA-411C-4310-A925-3558E01FD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24D"/>
    <w:pPr>
      <w:spacing w:after="120" w:line="480" w:lineRule="auto"/>
    </w:pPr>
    <w:rPr>
      <w:rFonts w:ascii="Times New Roman" w:eastAsia="Times New Roman" w:hAnsi="Times New Roman"/>
      <w:kern w:val="0"/>
      <w:sz w:val="22"/>
      <w:szCs w:val="22"/>
      <w14:ligatures w14:val="none"/>
    </w:rPr>
  </w:style>
  <w:style w:type="paragraph" w:styleId="Heading1">
    <w:name w:val="heading 1"/>
    <w:basedOn w:val="Normal"/>
    <w:next w:val="Normal"/>
    <w:link w:val="Heading1Char"/>
    <w:uiPriority w:val="9"/>
    <w:qFormat/>
    <w:rsid w:val="00A2224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2224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2224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2224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2224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2224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2224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2224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2224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2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22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2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22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2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24D"/>
    <w:rPr>
      <w:rFonts w:eastAsiaTheme="majorEastAsia" w:cstheme="majorBidi"/>
      <w:color w:val="272727" w:themeColor="text1" w:themeTint="D8"/>
    </w:rPr>
  </w:style>
  <w:style w:type="paragraph" w:styleId="Title">
    <w:name w:val="Title"/>
    <w:basedOn w:val="Normal"/>
    <w:next w:val="Normal"/>
    <w:link w:val="TitleChar"/>
    <w:uiPriority w:val="10"/>
    <w:qFormat/>
    <w:rsid w:val="00A2224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22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24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22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24D"/>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2224D"/>
    <w:rPr>
      <w:i/>
      <w:iCs/>
      <w:color w:val="404040" w:themeColor="text1" w:themeTint="BF"/>
    </w:rPr>
  </w:style>
  <w:style w:type="paragraph" w:styleId="ListParagraph">
    <w:name w:val="List Paragraph"/>
    <w:basedOn w:val="Normal"/>
    <w:uiPriority w:val="34"/>
    <w:qFormat/>
    <w:rsid w:val="00A2224D"/>
    <w:pPr>
      <w:spacing w:after="160" w:line="278" w:lineRule="auto"/>
      <w:ind w:left="720"/>
      <w:contextualSpacing/>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A2224D"/>
    <w:rPr>
      <w:i/>
      <w:iCs/>
      <w:color w:val="0F4761" w:themeColor="accent1" w:themeShade="BF"/>
    </w:rPr>
  </w:style>
  <w:style w:type="paragraph" w:styleId="IntenseQuote">
    <w:name w:val="Intense Quote"/>
    <w:basedOn w:val="Normal"/>
    <w:next w:val="Normal"/>
    <w:link w:val="IntenseQuoteChar"/>
    <w:uiPriority w:val="30"/>
    <w:qFormat/>
    <w:rsid w:val="00A2224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2224D"/>
    <w:rPr>
      <w:i/>
      <w:iCs/>
      <w:color w:val="0F4761" w:themeColor="accent1" w:themeShade="BF"/>
    </w:rPr>
  </w:style>
  <w:style w:type="character" w:styleId="IntenseReference">
    <w:name w:val="Intense Reference"/>
    <w:basedOn w:val="DefaultParagraphFont"/>
    <w:uiPriority w:val="32"/>
    <w:qFormat/>
    <w:rsid w:val="00A222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829</Words>
  <Characters>4731</Characters>
  <Application>Microsoft Office Word</Application>
  <DocSecurity>0</DocSecurity>
  <Lines>39</Lines>
  <Paragraphs>11</Paragraphs>
  <ScaleCrop>false</ScaleCrop>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2026-08-07T12:07:00Z</dcterms:created>
  <dcterms:modified xsi:type="dcterms:W3CDTF">2026-08-07T12:08:00Z</dcterms:modified>
</cp:coreProperties>
</file>