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732CF">
      <w:pPr>
        <w:spacing w:line="288" w:lineRule="auto"/>
        <w:jc w:val="center"/>
        <w:rPr>
          <w:rFonts w:ascii="Times New Roman" w:hAnsi="Times New Roman" w:cs="Times New Roman"/>
          <w:szCs w:val="21"/>
        </w:rPr>
      </w:pPr>
    </w:p>
    <w:p w14:paraId="7BC0E4CA">
      <w:pPr>
        <w:spacing w:line="312" w:lineRule="auto"/>
        <w:rPr>
          <w:rFonts w:hint="eastAsia" w:ascii="Times New Roman" w:hAnsi="Times New Roman" w:eastAsia="宋体" w:cs="Times New Roman"/>
          <w:b/>
          <w:bCs/>
          <w:sz w:val="24"/>
        </w:rPr>
      </w:pPr>
      <w:bookmarkStart w:id="0" w:name="OLE_LINK17"/>
      <w:bookmarkStart w:id="1" w:name="OLE_LINK18"/>
      <w:r>
        <w:rPr>
          <w:rFonts w:hint="eastAsia" w:ascii="Times New Roman" w:hAnsi="Times New Roman" w:eastAsia="宋体" w:cs="Times New Roman"/>
          <w:b/>
          <w:bCs/>
          <w:sz w:val="24"/>
        </w:rPr>
        <w:t>1. Performance testing and structural characterization</w:t>
      </w:r>
    </w:p>
    <w:p w14:paraId="269103EC">
      <w:pPr>
        <w:spacing w:line="312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1.1 Mechanical performance testing: The sample is made into a 4mm×7.5mm dumbbell shape and tested according to GB/T 1040-1992.</w:t>
      </w:r>
    </w:p>
    <w:p w14:paraId="45FA312D">
      <w:pPr>
        <w:spacing w:line="312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1.2 Volume resistance test: The sample is prepared into a circular sheet with a thickness of 1mm and a suitable diameter, and tested on a ZC-36 high resistance meter according to GB/T 1410-2006. The test temperature is 25℃, the test voltage is 1000 V.</w:t>
      </w:r>
    </w:p>
    <w:p w14:paraId="665012E8">
      <w:pPr>
        <w:spacing w:line="312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1.3 XRD testing: Cut appropriate sized sheet-like samples and place them on an X-ray diffractometer for scanning. The scanning speed is 8(o)/min, and the X-ray wavelength is 0.154 nm.</w:t>
      </w:r>
    </w:p>
    <w:p w14:paraId="46E15FCC">
      <w:pPr>
        <w:spacing w:line="312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1.4 SEM analysis: The sample was brittle broken in liquid nitrogen, and gold was sprayed under vacuum and the cross-section was observed using SEM with an acceleration voltage of 10 kV.</w:t>
      </w:r>
    </w:p>
    <w:p w14:paraId="60CFFB7E">
      <w:pPr>
        <w:spacing w:line="312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1.5 TGA analysis: Take about 10 mg of the sample and place it in an aluminum crucible. Test it under a nitrogen atmosphere of 50 ml/min and raise the temperature to 650℃ at a rate of 20℃/min.</w:t>
      </w:r>
    </w:p>
    <w:p w14:paraId="0F37C4BF">
      <w:pPr>
        <w:spacing w:line="312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1.6 Extreme oxygen index: tested according to the standard GB5454-85.</w:t>
      </w:r>
    </w:p>
    <w:p w14:paraId="1083A13F">
      <w:pPr>
        <w:spacing w:line="312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1.7 Cone calorimeter: The test is conducted according to the ISO566021 standard at a thermal irradiation power of 50 kW/m2, with a sample size of 100 mm × 100 mm × 3 mm.</w:t>
      </w:r>
      <w:r>
        <w:rPr>
          <w:rFonts w:ascii="Times New Roman" w:hAnsi="Times New Roman" w:cs="Times New Roman"/>
          <w:sz w:val="24"/>
        </w:rPr>
        <w:t>PLC.</w:t>
      </w:r>
      <w:bookmarkEnd w:id="0"/>
      <w:bookmarkEnd w:id="1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EB"/>
    <w:rsid w:val="000C0391"/>
    <w:rsid w:val="000D24EB"/>
    <w:rsid w:val="001A43FF"/>
    <w:rsid w:val="003259A3"/>
    <w:rsid w:val="003A70BC"/>
    <w:rsid w:val="003D4B21"/>
    <w:rsid w:val="003E5F6C"/>
    <w:rsid w:val="00405A5E"/>
    <w:rsid w:val="00407B70"/>
    <w:rsid w:val="00422FA5"/>
    <w:rsid w:val="004913FA"/>
    <w:rsid w:val="004E01BE"/>
    <w:rsid w:val="005E49BE"/>
    <w:rsid w:val="00702979"/>
    <w:rsid w:val="007410F8"/>
    <w:rsid w:val="007505A3"/>
    <w:rsid w:val="007F0992"/>
    <w:rsid w:val="007F357F"/>
    <w:rsid w:val="00846E60"/>
    <w:rsid w:val="008E7078"/>
    <w:rsid w:val="00A03625"/>
    <w:rsid w:val="00B542B2"/>
    <w:rsid w:val="00C46DE3"/>
    <w:rsid w:val="00CC6B01"/>
    <w:rsid w:val="00D012D5"/>
    <w:rsid w:val="00F9574A"/>
    <w:rsid w:val="00FA5789"/>
    <w:rsid w:val="588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uiPriority w:val="9"/>
    <w:rPr>
      <w:b/>
      <w:bCs/>
      <w:kern w:val="44"/>
      <w:sz w:val="44"/>
      <w:szCs w:val="44"/>
    </w:rPr>
  </w:style>
  <w:style w:type="character" w:customStyle="1" w:styleId="11">
    <w:name w:val="标题 2 字符"/>
    <w:basedOn w:val="7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329</Words>
  <Characters>1962</Characters>
  <Lines>16</Lines>
  <Paragraphs>4</Paragraphs>
  <TotalTime>1</TotalTime>
  <ScaleCrop>false</ScaleCrop>
  <LinksUpToDate>false</LinksUpToDate>
  <CharactersWithSpaces>2289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2025-11-07T03:31:00Z</dcterms:created>
  <dc:creator>Windows 用户</dc:creator>
  <cp:lastModifiedBy>hxz</cp:lastModifiedBy>
  <dcterms:modified xsi:type="dcterms:W3CDTF">2026-03-27T09:04:38Z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eyJoZGlkIjoiOWQyMDlmYTg4ZWQ2ZjFmZGZkY2IzMmU5M2I4NWQzNzIiLCJ1c2VySWQiOiIzMTQ4MzI1MDkifQ==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CFA3E377172D4100986C0B13C97F5162_12</vt:lpwstr>
  </property>
</Properties>
</file>