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8586C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44"/>
        </w:rPr>
        <w:t>Supplementary Information</w:t>
      </w:r>
    </w:p>
    <w:p w14:paraId="4690DE9B" w14:textId="364A1962"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26"/>
        </w:rPr>
        <w:t>Evaluating Potentials of Coal-gangue-derived Building Materials</w:t>
      </w:r>
      <w:r w:rsidR="00156A63">
        <w:rPr>
          <w:rFonts w:ascii="Times New Roman" w:hAnsi="Times New Roman" w:cs="Times New Roman" w:hint="eastAsia"/>
          <w:i/>
          <w:color w:val="000000" w:themeColor="text1"/>
          <w:sz w:val="26"/>
          <w:lang w:eastAsia="zh-CN"/>
        </w:rPr>
        <w:t xml:space="preserve"> </w:t>
      </w:r>
      <w:r w:rsidRPr="00C901A4">
        <w:rPr>
          <w:rFonts w:ascii="Times New Roman" w:hAnsi="Times New Roman" w:cs="Times New Roman"/>
          <w:i/>
          <w:color w:val="000000" w:themeColor="text1"/>
          <w:sz w:val="26"/>
        </w:rPr>
        <w:t>Utilization in China: based on GCAM with Multi-dimensional Corrections</w:t>
      </w:r>
    </w:p>
    <w:p w14:paraId="3EB8B760" w14:textId="77777777" w:rsidR="00E07BB4" w:rsidRPr="00C901A4" w:rsidRDefault="00E07BB4" w:rsidP="00145837">
      <w:pPr>
        <w:jc w:val="both"/>
        <w:rPr>
          <w:rFonts w:ascii="Times New Roman" w:hAnsi="Times New Roman" w:cs="Times New Roman"/>
          <w:color w:val="000000" w:themeColor="text1"/>
        </w:rPr>
      </w:pPr>
    </w:p>
    <w:p w14:paraId="1A8A7112" w14:textId="77777777"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t>Contents</w:t>
      </w:r>
    </w:p>
    <w:p w14:paraId="4C2086A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S1. GCAM 8.2 Module Specifications</w:t>
      </w:r>
    </w:p>
    <w:p w14:paraId="16DA503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S2. Provincial Empirical Composition Database</w:t>
      </w:r>
    </w:p>
    <w:p w14:paraId="50452E5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S3. Module Interface Specifications and Mathematical Formulation</w:t>
      </w:r>
    </w:p>
    <w:p w14:paraId="0910AFC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S4. Iterative Soft-Linking Algorithm Details</w:t>
      </w:r>
    </w:p>
    <w:p w14:paraId="60353BA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S5. Parameter Sensitivity Analysis</w:t>
      </w:r>
    </w:p>
    <w:p w14:paraId="753DD93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S6. Technology Learning Curves</w:t>
      </w:r>
    </w:p>
    <w:p w14:paraId="60C22C1A" w14:textId="42B7BDF5"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S7. Environmental Accounting</w:t>
      </w:r>
    </w:p>
    <w:p w14:paraId="1422D2A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S8. Cross-Model Specifications</w:t>
      </w:r>
    </w:p>
    <w:p w14:paraId="16F888D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S9. Cross-Model Complete Time Series</w:t>
      </w:r>
    </w:p>
    <w:p w14:paraId="57A68C1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S10. Policy Scenario Results</w:t>
      </w:r>
    </w:p>
    <w:p w14:paraId="2B58AB4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S11. Cross-Model Consistency Metrics</w:t>
      </w:r>
    </w:p>
    <w:p w14:paraId="5599D290" w14:textId="7DC5B2BF"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S12. Supplementary Figures</w:t>
      </w:r>
      <w:r w:rsidRPr="00C901A4">
        <w:rPr>
          <w:rFonts w:ascii="Times New Roman" w:hAnsi="Times New Roman" w:cs="Times New Roman"/>
          <w:color w:val="000000" w:themeColor="text1"/>
        </w:rPr>
        <w:br w:type="page"/>
      </w:r>
    </w:p>
    <w:p w14:paraId="092FD168" w14:textId="77777777"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lastRenderedPageBreak/>
        <w:t>S1. GCAM 8.2 Module Specifications</w:t>
      </w:r>
    </w:p>
    <w:p w14:paraId="0A813643" w14:textId="77777777"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S1.1 Model Architecture</w:t>
      </w:r>
    </w:p>
    <w:p w14:paraId="1A0B53A7" w14:textId="6D056A0C"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GCAM v8.2 is a global market equilibrium model operating at 5-year timesteps from 2015 to 2100 across 32 energy-economic regions (Calvin et al., 2019). The model employs a dynamic recursive structure</w:t>
      </w:r>
      <w:r w:rsidR="00C901A4">
        <w:rPr>
          <w:rFonts w:ascii="Times New Roman" w:hAnsi="Times New Roman" w:cs="Times New Roman" w:hint="eastAsia"/>
          <w:color w:val="000000" w:themeColor="text1"/>
          <w:sz w:val="20"/>
          <w:lang w:eastAsia="zh-CN"/>
        </w:rPr>
        <w:t xml:space="preserve"> </w:t>
      </w:r>
      <w:r w:rsidRPr="00C901A4">
        <w:rPr>
          <w:rFonts w:ascii="Times New Roman" w:hAnsi="Times New Roman" w:cs="Times New Roman"/>
          <w:color w:val="000000" w:themeColor="text1"/>
          <w:sz w:val="20"/>
        </w:rPr>
        <w:t>and a logit choice formulation for technology competition. For this study, technology deployment within coal gangue utilization sectors is driven by share-weight parameters rather than full cost curves. Post-simulation corrections (Layer 2</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4) quantify the systematic bias introduced by uniform-share assumptions. Coal production follows a trajectory from approximately 6.67 Gt (raw coal) in 2025 to approximately 0.83 Gt by 2100, consistent with China's carbon neutrality commitment, with a gangue generation factor of 12% of raw coal mass.</w:t>
      </w:r>
    </w:p>
    <w:p w14:paraId="3F94E0B2" w14:textId="77777777"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S1.2 Five XML Extension Modules</w:t>
      </w:r>
    </w:p>
    <w:p w14:paraId="4D7CDAE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Five XML-based modules extend GCAM's configuration for coal gangue representation, integrated via the orchestrator file coal_gangue_config.xml:</w:t>
      </w:r>
    </w:p>
    <w:p w14:paraId="49E62895" w14:textId="462FBB4B"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Module 1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Coal gangue resource (coal_gangue_resource.xml): Defines the coal gangue resource within GCAM's resource framework. Annual availability is constrained by an extractionLimit parameter derived from coal production projections multiplied by the gangue generation factor (extractionLimit = CoalProduction × 0.12). The extraction limit is non-binding under all scenarios, confirming that utilization rate, not resource availability, is the binding constraint.</w:t>
      </w:r>
    </w:p>
    <w:p w14:paraId="1DAFA81C" w14:textId="0976217E"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Module 2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Power generation (coal_gangue_power.xml): Three technology tiers within the coalGanguePower supply sector: CFB combustion (efficiency 30%</w:t>
      </w:r>
      <w:r w:rsidR="00145837">
        <w:rPr>
          <w:rFonts w:ascii="Times New Roman" w:hAnsi="Times New Roman" w:cs="Times New Roman"/>
          <w:color w:val="000000" w:themeColor="text1"/>
          <w:sz w:val="20"/>
        </w:rPr>
        <w:t xml:space="preserve"> to </w:t>
      </w:r>
      <w:r w:rsidRPr="00C901A4">
        <w:rPr>
          <w:rFonts w:ascii="Times New Roman" w:hAnsi="Times New Roman" w:cs="Times New Roman"/>
          <w:color w:val="000000" w:themeColor="text1"/>
          <w:sz w:val="20"/>
        </w:rPr>
        <w:t>42%), IGCC (38%</w:t>
      </w:r>
      <w:r w:rsidR="00145837">
        <w:rPr>
          <w:rFonts w:ascii="Times New Roman" w:hAnsi="Times New Roman" w:cs="Times New Roman"/>
          <w:color w:val="000000" w:themeColor="text1"/>
          <w:sz w:val="20"/>
        </w:rPr>
        <w:t xml:space="preserve"> to </w:t>
      </w:r>
      <w:r w:rsidRPr="00C901A4">
        <w:rPr>
          <w:rFonts w:ascii="Times New Roman" w:hAnsi="Times New Roman" w:cs="Times New Roman"/>
          <w:color w:val="000000" w:themeColor="text1"/>
          <w:sz w:val="20"/>
        </w:rPr>
        <w:t>48%, post-2025 deployment), and Supercritical combustion (40%</w:t>
      </w:r>
      <w:r w:rsidR="00145837">
        <w:rPr>
          <w:rFonts w:ascii="Times New Roman" w:hAnsi="Times New Roman" w:cs="Times New Roman"/>
          <w:color w:val="000000" w:themeColor="text1"/>
          <w:sz w:val="20"/>
        </w:rPr>
        <w:t xml:space="preserve"> to </w:t>
      </w:r>
      <w:r w:rsidRPr="00C901A4">
        <w:rPr>
          <w:rFonts w:ascii="Times New Roman" w:hAnsi="Times New Roman" w:cs="Times New Roman"/>
          <w:color w:val="000000" w:themeColor="text1"/>
          <w:sz w:val="20"/>
        </w:rPr>
        <w:t>50%, post-2030 deployment). Share-weight trajectories reflect technology maturity timelines.</w:t>
      </w:r>
    </w:p>
    <w:p w14:paraId="76D0F4B0" w14:textId="3E06BFAE"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Module 3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Building materials (coal_gangue_building_mat.xml): Four substitution pathways: gangue bricks (substituting clay bricks), cement admixture (substituting clinker, ≤30% replacement rate), ceramsite lightweight aggregate, and road base material.</w:t>
      </w:r>
    </w:p>
    <w:p w14:paraId="4947FED2" w14:textId="7039A2AD"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Module 4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Element extraction (coal_gangue_extraction.xml): Chemical extraction of Al₂O₃ via acid (HCl) and alkali (Na₂CO₃) processes, plus SiO₂ recovery and trace element (Ga, Ge) recovery. Weighted-average extraction efficiency: 75%. Share weight follows an S-curve from 0.5 (2020) to 1.0 (2040) in the EnhancedScenario.</w:t>
      </w:r>
    </w:p>
    <w:p w14:paraId="6A0793EE" w14:textId="430ADFA2"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Module 5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Research extensions (coal_gangue_research_extensions.xml): Cross-module coupling through (i) coal-production-to-gangue-supply coupling via extraction limits, and (ii) a building material demand capacity curve (60 Mt/yr in 2020, peaking at 100 Mt/yr in 2040</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2045, declining to 45 Mt/yr by 2100) reflecting projected construction sector absorption limits.</w:t>
      </w:r>
    </w:p>
    <w:p w14:paraId="3FC302E7" w14:textId="77777777"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S1.3 Gangue Generation Trajectory</w:t>
      </w:r>
    </w:p>
    <w:p w14:paraId="375331E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Table S1. Coal production and gangue generation trajectory under carbon neutrality pathway.</w:t>
      </w:r>
    </w:p>
    <w:tbl>
      <w:tblPr>
        <w:tblStyle w:val="aff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2340"/>
        <w:gridCol w:w="2340"/>
        <w:gridCol w:w="2340"/>
        <w:gridCol w:w="2340"/>
      </w:tblGrid>
      <w:tr w:rsidR="00E07BB4" w:rsidRPr="00B2257E" w14:paraId="5294036B" w14:textId="77777777" w:rsidTr="00B2257E">
        <w:trPr>
          <w:jc w:val="center"/>
        </w:trPr>
        <w:tc>
          <w:tcPr>
            <w:tcW w:w="2340" w:type="dxa"/>
            <w:shd w:val="clear" w:color="auto" w:fill="FFFFFF" w:themeFill="background1"/>
          </w:tcPr>
          <w:p w14:paraId="0DAE70E5"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b/>
                <w:color w:val="000000" w:themeColor="text1"/>
                <w:sz w:val="16"/>
              </w:rPr>
              <w:t>Year</w:t>
            </w:r>
          </w:p>
        </w:tc>
        <w:tc>
          <w:tcPr>
            <w:tcW w:w="2340" w:type="dxa"/>
            <w:shd w:val="clear" w:color="auto" w:fill="FFFFFF" w:themeFill="background1"/>
          </w:tcPr>
          <w:p w14:paraId="782DABF9"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b/>
                <w:color w:val="000000" w:themeColor="text1"/>
                <w:sz w:val="16"/>
              </w:rPr>
              <w:t>Coal Production (Gt)</w:t>
            </w:r>
          </w:p>
        </w:tc>
        <w:tc>
          <w:tcPr>
            <w:tcW w:w="2340" w:type="dxa"/>
            <w:shd w:val="clear" w:color="auto" w:fill="FFFFFF" w:themeFill="background1"/>
          </w:tcPr>
          <w:p w14:paraId="0B2B64CC"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b/>
                <w:color w:val="000000" w:themeColor="text1"/>
                <w:sz w:val="16"/>
              </w:rPr>
              <w:t>Gangue Generation (Mt)</w:t>
            </w:r>
          </w:p>
        </w:tc>
        <w:tc>
          <w:tcPr>
            <w:tcW w:w="2340" w:type="dxa"/>
            <w:shd w:val="clear" w:color="auto" w:fill="FFFFFF" w:themeFill="background1"/>
          </w:tcPr>
          <w:p w14:paraId="1AC6AAD2"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b/>
                <w:color w:val="000000" w:themeColor="text1"/>
                <w:sz w:val="16"/>
              </w:rPr>
              <w:t>Available for Utilization (Mt)</w:t>
            </w:r>
          </w:p>
        </w:tc>
      </w:tr>
      <w:tr w:rsidR="00E07BB4" w:rsidRPr="00B2257E" w14:paraId="0D948B6C" w14:textId="77777777" w:rsidTr="00B2257E">
        <w:trPr>
          <w:jc w:val="center"/>
        </w:trPr>
        <w:tc>
          <w:tcPr>
            <w:tcW w:w="2340" w:type="dxa"/>
            <w:shd w:val="clear" w:color="auto" w:fill="FFFFFF" w:themeFill="background1"/>
          </w:tcPr>
          <w:p w14:paraId="13540481"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2015</w:t>
            </w:r>
          </w:p>
        </w:tc>
        <w:tc>
          <w:tcPr>
            <w:tcW w:w="2340" w:type="dxa"/>
            <w:shd w:val="clear" w:color="auto" w:fill="FFFFFF" w:themeFill="background1"/>
          </w:tcPr>
          <w:p w14:paraId="193D7A2B"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6.25</w:t>
            </w:r>
          </w:p>
        </w:tc>
        <w:tc>
          <w:tcPr>
            <w:tcW w:w="2340" w:type="dxa"/>
            <w:shd w:val="clear" w:color="auto" w:fill="FFFFFF" w:themeFill="background1"/>
          </w:tcPr>
          <w:p w14:paraId="66848B07"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750</w:t>
            </w:r>
          </w:p>
        </w:tc>
        <w:tc>
          <w:tcPr>
            <w:tcW w:w="2340" w:type="dxa"/>
            <w:shd w:val="clear" w:color="auto" w:fill="FFFFFF" w:themeFill="background1"/>
          </w:tcPr>
          <w:p w14:paraId="05D6695B"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750</w:t>
            </w:r>
          </w:p>
        </w:tc>
      </w:tr>
      <w:tr w:rsidR="00E07BB4" w:rsidRPr="00B2257E" w14:paraId="2F585701" w14:textId="77777777" w:rsidTr="00B2257E">
        <w:trPr>
          <w:jc w:val="center"/>
        </w:trPr>
        <w:tc>
          <w:tcPr>
            <w:tcW w:w="2340" w:type="dxa"/>
            <w:shd w:val="clear" w:color="auto" w:fill="FFFFFF" w:themeFill="background1"/>
          </w:tcPr>
          <w:p w14:paraId="16B56D07"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2020</w:t>
            </w:r>
          </w:p>
        </w:tc>
        <w:tc>
          <w:tcPr>
            <w:tcW w:w="2340" w:type="dxa"/>
            <w:shd w:val="clear" w:color="auto" w:fill="FFFFFF" w:themeFill="background1"/>
          </w:tcPr>
          <w:p w14:paraId="49246143"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6.50</w:t>
            </w:r>
          </w:p>
        </w:tc>
        <w:tc>
          <w:tcPr>
            <w:tcW w:w="2340" w:type="dxa"/>
            <w:shd w:val="clear" w:color="auto" w:fill="FFFFFF" w:themeFill="background1"/>
          </w:tcPr>
          <w:p w14:paraId="13B41844"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780</w:t>
            </w:r>
          </w:p>
        </w:tc>
        <w:tc>
          <w:tcPr>
            <w:tcW w:w="2340" w:type="dxa"/>
            <w:shd w:val="clear" w:color="auto" w:fill="FFFFFF" w:themeFill="background1"/>
          </w:tcPr>
          <w:p w14:paraId="7F13A2C5"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780</w:t>
            </w:r>
          </w:p>
        </w:tc>
      </w:tr>
      <w:tr w:rsidR="00E07BB4" w:rsidRPr="00B2257E" w14:paraId="1EAAB655" w14:textId="77777777" w:rsidTr="00B2257E">
        <w:trPr>
          <w:jc w:val="center"/>
        </w:trPr>
        <w:tc>
          <w:tcPr>
            <w:tcW w:w="2340" w:type="dxa"/>
            <w:shd w:val="clear" w:color="auto" w:fill="FFFFFF" w:themeFill="background1"/>
          </w:tcPr>
          <w:p w14:paraId="6B0E895E"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2025</w:t>
            </w:r>
          </w:p>
        </w:tc>
        <w:tc>
          <w:tcPr>
            <w:tcW w:w="2340" w:type="dxa"/>
            <w:shd w:val="clear" w:color="auto" w:fill="FFFFFF" w:themeFill="background1"/>
          </w:tcPr>
          <w:p w14:paraId="27B8CA58"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6.67</w:t>
            </w:r>
          </w:p>
        </w:tc>
        <w:tc>
          <w:tcPr>
            <w:tcW w:w="2340" w:type="dxa"/>
            <w:shd w:val="clear" w:color="auto" w:fill="FFFFFF" w:themeFill="background1"/>
          </w:tcPr>
          <w:p w14:paraId="77375AB9"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800</w:t>
            </w:r>
          </w:p>
        </w:tc>
        <w:tc>
          <w:tcPr>
            <w:tcW w:w="2340" w:type="dxa"/>
            <w:shd w:val="clear" w:color="auto" w:fill="FFFFFF" w:themeFill="background1"/>
          </w:tcPr>
          <w:p w14:paraId="21A0535C"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800</w:t>
            </w:r>
          </w:p>
        </w:tc>
      </w:tr>
      <w:tr w:rsidR="00E07BB4" w:rsidRPr="00B2257E" w14:paraId="704AE3EB" w14:textId="77777777" w:rsidTr="00B2257E">
        <w:trPr>
          <w:jc w:val="center"/>
        </w:trPr>
        <w:tc>
          <w:tcPr>
            <w:tcW w:w="2340" w:type="dxa"/>
            <w:shd w:val="clear" w:color="auto" w:fill="FFFFFF" w:themeFill="background1"/>
          </w:tcPr>
          <w:p w14:paraId="1621A06A"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2030</w:t>
            </w:r>
          </w:p>
        </w:tc>
        <w:tc>
          <w:tcPr>
            <w:tcW w:w="2340" w:type="dxa"/>
            <w:shd w:val="clear" w:color="auto" w:fill="FFFFFF" w:themeFill="background1"/>
          </w:tcPr>
          <w:p w14:paraId="2313CB91"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6.25</w:t>
            </w:r>
          </w:p>
        </w:tc>
        <w:tc>
          <w:tcPr>
            <w:tcW w:w="2340" w:type="dxa"/>
            <w:shd w:val="clear" w:color="auto" w:fill="FFFFFF" w:themeFill="background1"/>
          </w:tcPr>
          <w:p w14:paraId="497530F9"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750</w:t>
            </w:r>
          </w:p>
        </w:tc>
        <w:tc>
          <w:tcPr>
            <w:tcW w:w="2340" w:type="dxa"/>
            <w:shd w:val="clear" w:color="auto" w:fill="FFFFFF" w:themeFill="background1"/>
          </w:tcPr>
          <w:p w14:paraId="2FE49C3F"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750</w:t>
            </w:r>
          </w:p>
        </w:tc>
      </w:tr>
      <w:tr w:rsidR="00E07BB4" w:rsidRPr="00B2257E" w14:paraId="5367ADF6" w14:textId="77777777" w:rsidTr="00B2257E">
        <w:trPr>
          <w:jc w:val="center"/>
        </w:trPr>
        <w:tc>
          <w:tcPr>
            <w:tcW w:w="2340" w:type="dxa"/>
            <w:shd w:val="clear" w:color="auto" w:fill="FFFFFF" w:themeFill="background1"/>
          </w:tcPr>
          <w:p w14:paraId="04168FB5"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2035</w:t>
            </w:r>
          </w:p>
        </w:tc>
        <w:tc>
          <w:tcPr>
            <w:tcW w:w="2340" w:type="dxa"/>
            <w:shd w:val="clear" w:color="auto" w:fill="FFFFFF" w:themeFill="background1"/>
          </w:tcPr>
          <w:p w14:paraId="7093C46E"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5.83</w:t>
            </w:r>
          </w:p>
        </w:tc>
        <w:tc>
          <w:tcPr>
            <w:tcW w:w="2340" w:type="dxa"/>
            <w:shd w:val="clear" w:color="auto" w:fill="FFFFFF" w:themeFill="background1"/>
          </w:tcPr>
          <w:p w14:paraId="6FE39A35"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700</w:t>
            </w:r>
          </w:p>
        </w:tc>
        <w:tc>
          <w:tcPr>
            <w:tcW w:w="2340" w:type="dxa"/>
            <w:shd w:val="clear" w:color="auto" w:fill="FFFFFF" w:themeFill="background1"/>
          </w:tcPr>
          <w:p w14:paraId="099FD2D3"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700</w:t>
            </w:r>
          </w:p>
        </w:tc>
      </w:tr>
      <w:tr w:rsidR="00E07BB4" w:rsidRPr="00B2257E" w14:paraId="796FEF49" w14:textId="77777777" w:rsidTr="00B2257E">
        <w:trPr>
          <w:jc w:val="center"/>
        </w:trPr>
        <w:tc>
          <w:tcPr>
            <w:tcW w:w="2340" w:type="dxa"/>
            <w:shd w:val="clear" w:color="auto" w:fill="FFFFFF" w:themeFill="background1"/>
          </w:tcPr>
          <w:p w14:paraId="4B8990E1"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2040</w:t>
            </w:r>
          </w:p>
        </w:tc>
        <w:tc>
          <w:tcPr>
            <w:tcW w:w="2340" w:type="dxa"/>
            <w:shd w:val="clear" w:color="auto" w:fill="FFFFFF" w:themeFill="background1"/>
          </w:tcPr>
          <w:p w14:paraId="7787F1C2"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5.42</w:t>
            </w:r>
          </w:p>
        </w:tc>
        <w:tc>
          <w:tcPr>
            <w:tcW w:w="2340" w:type="dxa"/>
            <w:shd w:val="clear" w:color="auto" w:fill="FFFFFF" w:themeFill="background1"/>
          </w:tcPr>
          <w:p w14:paraId="3552A081"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650</w:t>
            </w:r>
          </w:p>
        </w:tc>
        <w:tc>
          <w:tcPr>
            <w:tcW w:w="2340" w:type="dxa"/>
            <w:shd w:val="clear" w:color="auto" w:fill="FFFFFF" w:themeFill="background1"/>
          </w:tcPr>
          <w:p w14:paraId="3DE44676"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650</w:t>
            </w:r>
          </w:p>
        </w:tc>
      </w:tr>
      <w:tr w:rsidR="00E07BB4" w:rsidRPr="00B2257E" w14:paraId="2AF6B70A" w14:textId="77777777" w:rsidTr="00B2257E">
        <w:trPr>
          <w:jc w:val="center"/>
        </w:trPr>
        <w:tc>
          <w:tcPr>
            <w:tcW w:w="2340" w:type="dxa"/>
            <w:shd w:val="clear" w:color="auto" w:fill="FFFFFF" w:themeFill="background1"/>
          </w:tcPr>
          <w:p w14:paraId="563BBC3A"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2045</w:t>
            </w:r>
          </w:p>
        </w:tc>
        <w:tc>
          <w:tcPr>
            <w:tcW w:w="2340" w:type="dxa"/>
            <w:shd w:val="clear" w:color="auto" w:fill="FFFFFF" w:themeFill="background1"/>
          </w:tcPr>
          <w:p w14:paraId="4CB0EEE3"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5.00</w:t>
            </w:r>
          </w:p>
        </w:tc>
        <w:tc>
          <w:tcPr>
            <w:tcW w:w="2340" w:type="dxa"/>
            <w:shd w:val="clear" w:color="auto" w:fill="FFFFFF" w:themeFill="background1"/>
          </w:tcPr>
          <w:p w14:paraId="3AC950EF"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600</w:t>
            </w:r>
          </w:p>
        </w:tc>
        <w:tc>
          <w:tcPr>
            <w:tcW w:w="2340" w:type="dxa"/>
            <w:shd w:val="clear" w:color="auto" w:fill="FFFFFF" w:themeFill="background1"/>
          </w:tcPr>
          <w:p w14:paraId="5832ABD4"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600</w:t>
            </w:r>
          </w:p>
        </w:tc>
      </w:tr>
      <w:tr w:rsidR="00E07BB4" w:rsidRPr="00B2257E" w14:paraId="40B9A423" w14:textId="77777777" w:rsidTr="00B2257E">
        <w:trPr>
          <w:jc w:val="center"/>
        </w:trPr>
        <w:tc>
          <w:tcPr>
            <w:tcW w:w="2340" w:type="dxa"/>
            <w:shd w:val="clear" w:color="auto" w:fill="FFFFFF" w:themeFill="background1"/>
          </w:tcPr>
          <w:p w14:paraId="55D8B800"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2050</w:t>
            </w:r>
          </w:p>
        </w:tc>
        <w:tc>
          <w:tcPr>
            <w:tcW w:w="2340" w:type="dxa"/>
            <w:shd w:val="clear" w:color="auto" w:fill="FFFFFF" w:themeFill="background1"/>
          </w:tcPr>
          <w:p w14:paraId="7617A8C5"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4.58</w:t>
            </w:r>
          </w:p>
        </w:tc>
        <w:tc>
          <w:tcPr>
            <w:tcW w:w="2340" w:type="dxa"/>
            <w:shd w:val="clear" w:color="auto" w:fill="FFFFFF" w:themeFill="background1"/>
          </w:tcPr>
          <w:p w14:paraId="04B2866E"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550</w:t>
            </w:r>
          </w:p>
        </w:tc>
        <w:tc>
          <w:tcPr>
            <w:tcW w:w="2340" w:type="dxa"/>
            <w:shd w:val="clear" w:color="auto" w:fill="FFFFFF" w:themeFill="background1"/>
          </w:tcPr>
          <w:p w14:paraId="4FDBDCFD"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550</w:t>
            </w:r>
          </w:p>
        </w:tc>
      </w:tr>
      <w:tr w:rsidR="00E07BB4" w:rsidRPr="00B2257E" w14:paraId="04EA2743" w14:textId="77777777" w:rsidTr="00B2257E">
        <w:trPr>
          <w:jc w:val="center"/>
        </w:trPr>
        <w:tc>
          <w:tcPr>
            <w:tcW w:w="2340" w:type="dxa"/>
            <w:shd w:val="clear" w:color="auto" w:fill="FFFFFF" w:themeFill="background1"/>
          </w:tcPr>
          <w:p w14:paraId="2CDA9E78"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2055</w:t>
            </w:r>
          </w:p>
        </w:tc>
        <w:tc>
          <w:tcPr>
            <w:tcW w:w="2340" w:type="dxa"/>
            <w:shd w:val="clear" w:color="auto" w:fill="FFFFFF" w:themeFill="background1"/>
          </w:tcPr>
          <w:p w14:paraId="59FE2D92"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4.17</w:t>
            </w:r>
          </w:p>
        </w:tc>
        <w:tc>
          <w:tcPr>
            <w:tcW w:w="2340" w:type="dxa"/>
            <w:shd w:val="clear" w:color="auto" w:fill="FFFFFF" w:themeFill="background1"/>
          </w:tcPr>
          <w:p w14:paraId="07271AED"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500</w:t>
            </w:r>
          </w:p>
        </w:tc>
        <w:tc>
          <w:tcPr>
            <w:tcW w:w="2340" w:type="dxa"/>
            <w:shd w:val="clear" w:color="auto" w:fill="FFFFFF" w:themeFill="background1"/>
          </w:tcPr>
          <w:p w14:paraId="0240A442"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500</w:t>
            </w:r>
          </w:p>
        </w:tc>
      </w:tr>
      <w:tr w:rsidR="00E07BB4" w:rsidRPr="00B2257E" w14:paraId="002AF205" w14:textId="77777777" w:rsidTr="00B2257E">
        <w:trPr>
          <w:jc w:val="center"/>
        </w:trPr>
        <w:tc>
          <w:tcPr>
            <w:tcW w:w="2340" w:type="dxa"/>
            <w:shd w:val="clear" w:color="auto" w:fill="FFFFFF" w:themeFill="background1"/>
          </w:tcPr>
          <w:p w14:paraId="25F0DA0F"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2060</w:t>
            </w:r>
          </w:p>
        </w:tc>
        <w:tc>
          <w:tcPr>
            <w:tcW w:w="2340" w:type="dxa"/>
            <w:shd w:val="clear" w:color="auto" w:fill="FFFFFF" w:themeFill="background1"/>
          </w:tcPr>
          <w:p w14:paraId="23EA3C13"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3.75</w:t>
            </w:r>
          </w:p>
        </w:tc>
        <w:tc>
          <w:tcPr>
            <w:tcW w:w="2340" w:type="dxa"/>
            <w:shd w:val="clear" w:color="auto" w:fill="FFFFFF" w:themeFill="background1"/>
          </w:tcPr>
          <w:p w14:paraId="6C0F73CD"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450</w:t>
            </w:r>
          </w:p>
        </w:tc>
        <w:tc>
          <w:tcPr>
            <w:tcW w:w="2340" w:type="dxa"/>
            <w:shd w:val="clear" w:color="auto" w:fill="FFFFFF" w:themeFill="background1"/>
          </w:tcPr>
          <w:p w14:paraId="27DA6394"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450</w:t>
            </w:r>
          </w:p>
        </w:tc>
      </w:tr>
      <w:tr w:rsidR="00E07BB4" w:rsidRPr="00B2257E" w14:paraId="2467200A" w14:textId="77777777" w:rsidTr="00B2257E">
        <w:trPr>
          <w:jc w:val="center"/>
        </w:trPr>
        <w:tc>
          <w:tcPr>
            <w:tcW w:w="2340" w:type="dxa"/>
            <w:shd w:val="clear" w:color="auto" w:fill="FFFFFF" w:themeFill="background1"/>
          </w:tcPr>
          <w:p w14:paraId="0A9367B6"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2065</w:t>
            </w:r>
          </w:p>
        </w:tc>
        <w:tc>
          <w:tcPr>
            <w:tcW w:w="2340" w:type="dxa"/>
            <w:shd w:val="clear" w:color="auto" w:fill="FFFFFF" w:themeFill="background1"/>
          </w:tcPr>
          <w:p w14:paraId="53FE65F1"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3.33</w:t>
            </w:r>
          </w:p>
        </w:tc>
        <w:tc>
          <w:tcPr>
            <w:tcW w:w="2340" w:type="dxa"/>
            <w:shd w:val="clear" w:color="auto" w:fill="FFFFFF" w:themeFill="background1"/>
          </w:tcPr>
          <w:p w14:paraId="6199B8F0"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400</w:t>
            </w:r>
          </w:p>
        </w:tc>
        <w:tc>
          <w:tcPr>
            <w:tcW w:w="2340" w:type="dxa"/>
            <w:shd w:val="clear" w:color="auto" w:fill="FFFFFF" w:themeFill="background1"/>
          </w:tcPr>
          <w:p w14:paraId="6158BD68"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400</w:t>
            </w:r>
          </w:p>
        </w:tc>
      </w:tr>
      <w:tr w:rsidR="00E07BB4" w:rsidRPr="00B2257E" w14:paraId="618063F1" w14:textId="77777777" w:rsidTr="00B2257E">
        <w:trPr>
          <w:jc w:val="center"/>
        </w:trPr>
        <w:tc>
          <w:tcPr>
            <w:tcW w:w="2340" w:type="dxa"/>
            <w:shd w:val="clear" w:color="auto" w:fill="FFFFFF" w:themeFill="background1"/>
          </w:tcPr>
          <w:p w14:paraId="2344F0A2"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lastRenderedPageBreak/>
              <w:t>2070</w:t>
            </w:r>
          </w:p>
        </w:tc>
        <w:tc>
          <w:tcPr>
            <w:tcW w:w="2340" w:type="dxa"/>
            <w:shd w:val="clear" w:color="auto" w:fill="FFFFFF" w:themeFill="background1"/>
          </w:tcPr>
          <w:p w14:paraId="26D037E4"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2.92</w:t>
            </w:r>
          </w:p>
        </w:tc>
        <w:tc>
          <w:tcPr>
            <w:tcW w:w="2340" w:type="dxa"/>
            <w:shd w:val="clear" w:color="auto" w:fill="FFFFFF" w:themeFill="background1"/>
          </w:tcPr>
          <w:p w14:paraId="1CFCF2C8"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350</w:t>
            </w:r>
          </w:p>
        </w:tc>
        <w:tc>
          <w:tcPr>
            <w:tcW w:w="2340" w:type="dxa"/>
            <w:shd w:val="clear" w:color="auto" w:fill="FFFFFF" w:themeFill="background1"/>
          </w:tcPr>
          <w:p w14:paraId="2EFAAB0A"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350</w:t>
            </w:r>
          </w:p>
        </w:tc>
      </w:tr>
      <w:tr w:rsidR="00E07BB4" w:rsidRPr="00B2257E" w14:paraId="178EBCAA" w14:textId="77777777" w:rsidTr="00B2257E">
        <w:trPr>
          <w:jc w:val="center"/>
        </w:trPr>
        <w:tc>
          <w:tcPr>
            <w:tcW w:w="2340" w:type="dxa"/>
            <w:shd w:val="clear" w:color="auto" w:fill="FFFFFF" w:themeFill="background1"/>
          </w:tcPr>
          <w:p w14:paraId="1586EF11"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2075</w:t>
            </w:r>
          </w:p>
        </w:tc>
        <w:tc>
          <w:tcPr>
            <w:tcW w:w="2340" w:type="dxa"/>
            <w:shd w:val="clear" w:color="auto" w:fill="FFFFFF" w:themeFill="background1"/>
          </w:tcPr>
          <w:p w14:paraId="748E22D5"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2.50</w:t>
            </w:r>
          </w:p>
        </w:tc>
        <w:tc>
          <w:tcPr>
            <w:tcW w:w="2340" w:type="dxa"/>
            <w:shd w:val="clear" w:color="auto" w:fill="FFFFFF" w:themeFill="background1"/>
          </w:tcPr>
          <w:p w14:paraId="0BDB4669"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300</w:t>
            </w:r>
          </w:p>
        </w:tc>
        <w:tc>
          <w:tcPr>
            <w:tcW w:w="2340" w:type="dxa"/>
            <w:shd w:val="clear" w:color="auto" w:fill="FFFFFF" w:themeFill="background1"/>
          </w:tcPr>
          <w:p w14:paraId="7628D560"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300</w:t>
            </w:r>
          </w:p>
        </w:tc>
      </w:tr>
      <w:tr w:rsidR="00E07BB4" w:rsidRPr="00B2257E" w14:paraId="5E924BC8" w14:textId="77777777" w:rsidTr="00B2257E">
        <w:trPr>
          <w:jc w:val="center"/>
        </w:trPr>
        <w:tc>
          <w:tcPr>
            <w:tcW w:w="2340" w:type="dxa"/>
            <w:shd w:val="clear" w:color="auto" w:fill="FFFFFF" w:themeFill="background1"/>
          </w:tcPr>
          <w:p w14:paraId="59E871BD"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2080</w:t>
            </w:r>
          </w:p>
        </w:tc>
        <w:tc>
          <w:tcPr>
            <w:tcW w:w="2340" w:type="dxa"/>
            <w:shd w:val="clear" w:color="auto" w:fill="FFFFFF" w:themeFill="background1"/>
          </w:tcPr>
          <w:p w14:paraId="45605167"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2.08</w:t>
            </w:r>
          </w:p>
        </w:tc>
        <w:tc>
          <w:tcPr>
            <w:tcW w:w="2340" w:type="dxa"/>
            <w:shd w:val="clear" w:color="auto" w:fill="FFFFFF" w:themeFill="background1"/>
          </w:tcPr>
          <w:p w14:paraId="1B1FABEB"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250</w:t>
            </w:r>
          </w:p>
        </w:tc>
        <w:tc>
          <w:tcPr>
            <w:tcW w:w="2340" w:type="dxa"/>
            <w:shd w:val="clear" w:color="auto" w:fill="FFFFFF" w:themeFill="background1"/>
          </w:tcPr>
          <w:p w14:paraId="2913257F"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250</w:t>
            </w:r>
          </w:p>
        </w:tc>
      </w:tr>
      <w:tr w:rsidR="00E07BB4" w:rsidRPr="00B2257E" w14:paraId="1955476F" w14:textId="77777777" w:rsidTr="00B2257E">
        <w:trPr>
          <w:jc w:val="center"/>
        </w:trPr>
        <w:tc>
          <w:tcPr>
            <w:tcW w:w="2340" w:type="dxa"/>
            <w:shd w:val="clear" w:color="auto" w:fill="FFFFFF" w:themeFill="background1"/>
          </w:tcPr>
          <w:p w14:paraId="2D721EE9"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2085</w:t>
            </w:r>
          </w:p>
        </w:tc>
        <w:tc>
          <w:tcPr>
            <w:tcW w:w="2340" w:type="dxa"/>
            <w:shd w:val="clear" w:color="auto" w:fill="FFFFFF" w:themeFill="background1"/>
          </w:tcPr>
          <w:p w14:paraId="0E188FAA"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1.67</w:t>
            </w:r>
          </w:p>
        </w:tc>
        <w:tc>
          <w:tcPr>
            <w:tcW w:w="2340" w:type="dxa"/>
            <w:shd w:val="clear" w:color="auto" w:fill="FFFFFF" w:themeFill="background1"/>
          </w:tcPr>
          <w:p w14:paraId="5F4C1704"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200</w:t>
            </w:r>
          </w:p>
        </w:tc>
        <w:tc>
          <w:tcPr>
            <w:tcW w:w="2340" w:type="dxa"/>
            <w:shd w:val="clear" w:color="auto" w:fill="FFFFFF" w:themeFill="background1"/>
          </w:tcPr>
          <w:p w14:paraId="051BDF61"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200</w:t>
            </w:r>
          </w:p>
        </w:tc>
      </w:tr>
      <w:tr w:rsidR="00E07BB4" w:rsidRPr="00B2257E" w14:paraId="529940C9" w14:textId="77777777" w:rsidTr="00B2257E">
        <w:trPr>
          <w:jc w:val="center"/>
        </w:trPr>
        <w:tc>
          <w:tcPr>
            <w:tcW w:w="2340" w:type="dxa"/>
            <w:shd w:val="clear" w:color="auto" w:fill="FFFFFF" w:themeFill="background1"/>
          </w:tcPr>
          <w:p w14:paraId="77A233D4"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2090</w:t>
            </w:r>
          </w:p>
        </w:tc>
        <w:tc>
          <w:tcPr>
            <w:tcW w:w="2340" w:type="dxa"/>
            <w:shd w:val="clear" w:color="auto" w:fill="FFFFFF" w:themeFill="background1"/>
          </w:tcPr>
          <w:p w14:paraId="24AB494C"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1.25</w:t>
            </w:r>
          </w:p>
        </w:tc>
        <w:tc>
          <w:tcPr>
            <w:tcW w:w="2340" w:type="dxa"/>
            <w:shd w:val="clear" w:color="auto" w:fill="FFFFFF" w:themeFill="background1"/>
          </w:tcPr>
          <w:p w14:paraId="5A27B70F"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150</w:t>
            </w:r>
          </w:p>
        </w:tc>
        <w:tc>
          <w:tcPr>
            <w:tcW w:w="2340" w:type="dxa"/>
            <w:shd w:val="clear" w:color="auto" w:fill="FFFFFF" w:themeFill="background1"/>
          </w:tcPr>
          <w:p w14:paraId="40A69B1B"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150</w:t>
            </w:r>
          </w:p>
        </w:tc>
      </w:tr>
      <w:tr w:rsidR="00E07BB4" w:rsidRPr="00B2257E" w14:paraId="1765F188" w14:textId="77777777" w:rsidTr="00B2257E">
        <w:trPr>
          <w:jc w:val="center"/>
        </w:trPr>
        <w:tc>
          <w:tcPr>
            <w:tcW w:w="2340" w:type="dxa"/>
            <w:shd w:val="clear" w:color="auto" w:fill="FFFFFF" w:themeFill="background1"/>
          </w:tcPr>
          <w:p w14:paraId="5C574106"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2095</w:t>
            </w:r>
          </w:p>
        </w:tc>
        <w:tc>
          <w:tcPr>
            <w:tcW w:w="2340" w:type="dxa"/>
            <w:shd w:val="clear" w:color="auto" w:fill="FFFFFF" w:themeFill="background1"/>
          </w:tcPr>
          <w:p w14:paraId="1A667380"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1.00</w:t>
            </w:r>
          </w:p>
        </w:tc>
        <w:tc>
          <w:tcPr>
            <w:tcW w:w="2340" w:type="dxa"/>
            <w:shd w:val="clear" w:color="auto" w:fill="FFFFFF" w:themeFill="background1"/>
          </w:tcPr>
          <w:p w14:paraId="6769B3B0"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120</w:t>
            </w:r>
          </w:p>
        </w:tc>
        <w:tc>
          <w:tcPr>
            <w:tcW w:w="2340" w:type="dxa"/>
            <w:shd w:val="clear" w:color="auto" w:fill="FFFFFF" w:themeFill="background1"/>
          </w:tcPr>
          <w:p w14:paraId="5D1F5DFF"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120</w:t>
            </w:r>
          </w:p>
        </w:tc>
      </w:tr>
      <w:tr w:rsidR="00E07BB4" w:rsidRPr="00B2257E" w14:paraId="6581C7EA" w14:textId="77777777" w:rsidTr="00B2257E">
        <w:trPr>
          <w:jc w:val="center"/>
        </w:trPr>
        <w:tc>
          <w:tcPr>
            <w:tcW w:w="2340" w:type="dxa"/>
            <w:shd w:val="clear" w:color="auto" w:fill="FFFFFF" w:themeFill="background1"/>
          </w:tcPr>
          <w:p w14:paraId="3CEFA57B"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2100</w:t>
            </w:r>
          </w:p>
        </w:tc>
        <w:tc>
          <w:tcPr>
            <w:tcW w:w="2340" w:type="dxa"/>
            <w:shd w:val="clear" w:color="auto" w:fill="FFFFFF" w:themeFill="background1"/>
          </w:tcPr>
          <w:p w14:paraId="50AC2691"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0.83</w:t>
            </w:r>
          </w:p>
        </w:tc>
        <w:tc>
          <w:tcPr>
            <w:tcW w:w="2340" w:type="dxa"/>
            <w:shd w:val="clear" w:color="auto" w:fill="FFFFFF" w:themeFill="background1"/>
          </w:tcPr>
          <w:p w14:paraId="77505C11"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100</w:t>
            </w:r>
          </w:p>
        </w:tc>
        <w:tc>
          <w:tcPr>
            <w:tcW w:w="2340" w:type="dxa"/>
            <w:shd w:val="clear" w:color="auto" w:fill="FFFFFF" w:themeFill="background1"/>
          </w:tcPr>
          <w:p w14:paraId="60E8FEBF" w14:textId="77777777" w:rsidR="00E07BB4" w:rsidRPr="00B2257E" w:rsidRDefault="00000000" w:rsidP="00145837">
            <w:pPr>
              <w:jc w:val="both"/>
              <w:rPr>
                <w:rFonts w:ascii="Times New Roman" w:hAnsi="Times New Roman" w:cs="Times New Roman"/>
                <w:color w:val="000000" w:themeColor="text1"/>
              </w:rPr>
            </w:pPr>
            <w:r w:rsidRPr="00B2257E">
              <w:rPr>
                <w:rFonts w:ascii="Times New Roman" w:hAnsi="Times New Roman" w:cs="Times New Roman"/>
                <w:color w:val="000000" w:themeColor="text1"/>
                <w:sz w:val="15"/>
              </w:rPr>
              <w:t>100</w:t>
            </w:r>
          </w:p>
        </w:tc>
      </w:tr>
    </w:tbl>
    <w:p w14:paraId="3EDF56BE" w14:textId="77777777" w:rsidR="00E07BB4" w:rsidRPr="00C901A4" w:rsidRDefault="00E07BB4" w:rsidP="00145837">
      <w:pPr>
        <w:jc w:val="both"/>
        <w:rPr>
          <w:rFonts w:ascii="Times New Roman" w:hAnsi="Times New Roman" w:cs="Times New Roman"/>
          <w:color w:val="000000" w:themeColor="text1"/>
        </w:rPr>
      </w:pPr>
    </w:p>
    <w:p w14:paraId="190F7EBC" w14:textId="56948681" w:rsidR="00E07BB4" w:rsidRPr="00C901A4" w:rsidRDefault="00000000" w:rsidP="00B2257E">
      <w:pPr>
        <w:ind w:right="567"/>
        <w:jc w:val="both"/>
        <w:rPr>
          <w:rFonts w:ascii="Times New Roman" w:hAnsi="Times New Roman" w:cs="Times New Roman"/>
          <w:color w:val="000000" w:themeColor="text1"/>
        </w:rPr>
      </w:pPr>
      <w:r w:rsidRPr="00C901A4">
        <w:rPr>
          <w:rFonts w:ascii="Times New Roman" w:hAnsi="Times New Roman" w:cs="Times New Roman"/>
          <w:i/>
          <w:color w:val="000000" w:themeColor="text1"/>
          <w:sz w:val="18"/>
        </w:rPr>
        <w:t xml:space="preserve">Gangue generation = Coal production × 0.12 (gangue generation factor from Bian et al., 2012). Coal production shown as raw coal tonnage consistent with the gangue generation factor (e.g., 800 Mt gangue </w:t>
      </w:r>
      <w:r w:rsidR="00B2257E">
        <w:rPr>
          <w:rFonts w:ascii="Times New Roman" w:hAnsi="Times New Roman" w:cs="Times New Roman" w:hint="eastAsia"/>
          <w:i/>
          <w:color w:val="000000" w:themeColor="text1"/>
          <w:sz w:val="18"/>
          <w:lang w:eastAsia="zh-CN"/>
        </w:rPr>
        <w:t>/</w:t>
      </w:r>
      <w:r w:rsidRPr="00C901A4">
        <w:rPr>
          <w:rFonts w:ascii="Times New Roman" w:hAnsi="Times New Roman" w:cs="Times New Roman"/>
          <w:i/>
          <w:color w:val="000000" w:themeColor="text1"/>
          <w:sz w:val="18"/>
        </w:rPr>
        <w:t xml:space="preserve"> 0.12 = 6.67 Gt raw coal in 2025). </w:t>
      </w:r>
    </w:p>
    <w:p w14:paraId="027D9F42" w14:textId="77777777"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S1.4 Core Physical and Techno-Economic Parameters</w:t>
      </w:r>
    </w:p>
    <w:p w14:paraId="285359D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Table S2. Complete parameter set with sources and data quality assessment.</w:t>
      </w:r>
    </w:p>
    <w:tbl>
      <w:tblPr>
        <w:tblStyle w:val="aff1"/>
        <w:tblW w:w="0" w:type="auto"/>
        <w:jc w:val="center"/>
        <w:shd w:val="clear" w:color="auto" w:fill="FFFFFF" w:themeFill="background1"/>
        <w:tblLook w:val="04A0" w:firstRow="1" w:lastRow="0" w:firstColumn="1" w:lastColumn="0" w:noHBand="0" w:noVBand="1"/>
      </w:tblPr>
      <w:tblGrid>
        <w:gridCol w:w="1872"/>
        <w:gridCol w:w="1872"/>
        <w:gridCol w:w="1872"/>
        <w:gridCol w:w="1872"/>
        <w:gridCol w:w="1872"/>
      </w:tblGrid>
      <w:tr w:rsidR="00E07BB4" w:rsidRPr="00C901A4" w14:paraId="5DF5629E" w14:textId="77777777" w:rsidTr="00B2257E">
        <w:trPr>
          <w:jc w:val="center"/>
        </w:trPr>
        <w:tc>
          <w:tcPr>
            <w:tcW w:w="1872" w:type="dxa"/>
            <w:shd w:val="clear" w:color="auto" w:fill="FFFFFF" w:themeFill="background1"/>
          </w:tcPr>
          <w:p w14:paraId="20AAE6D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Parameter</w:t>
            </w:r>
          </w:p>
        </w:tc>
        <w:tc>
          <w:tcPr>
            <w:tcW w:w="1872" w:type="dxa"/>
            <w:shd w:val="clear" w:color="auto" w:fill="FFFFFF" w:themeFill="background1"/>
          </w:tcPr>
          <w:p w14:paraId="5766FDD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Value</w:t>
            </w:r>
          </w:p>
        </w:tc>
        <w:tc>
          <w:tcPr>
            <w:tcW w:w="1872" w:type="dxa"/>
            <w:shd w:val="clear" w:color="auto" w:fill="FFFFFF" w:themeFill="background1"/>
          </w:tcPr>
          <w:p w14:paraId="2524968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Source</w:t>
            </w:r>
          </w:p>
        </w:tc>
        <w:tc>
          <w:tcPr>
            <w:tcW w:w="1872" w:type="dxa"/>
            <w:shd w:val="clear" w:color="auto" w:fill="FFFFFF" w:themeFill="background1"/>
          </w:tcPr>
          <w:p w14:paraId="07B014E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Quality</w:t>
            </w:r>
          </w:p>
        </w:tc>
        <w:tc>
          <w:tcPr>
            <w:tcW w:w="1872" w:type="dxa"/>
            <w:shd w:val="clear" w:color="auto" w:fill="FFFFFF" w:themeFill="background1"/>
          </w:tcPr>
          <w:p w14:paraId="091DF96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Notes</w:t>
            </w:r>
          </w:p>
        </w:tc>
      </w:tr>
      <w:tr w:rsidR="00E07BB4" w:rsidRPr="00C901A4" w14:paraId="61D6A9AE" w14:textId="77777777" w:rsidTr="00B2257E">
        <w:trPr>
          <w:jc w:val="center"/>
        </w:trPr>
        <w:tc>
          <w:tcPr>
            <w:tcW w:w="1872" w:type="dxa"/>
            <w:shd w:val="clear" w:color="auto" w:fill="FFFFFF" w:themeFill="background1"/>
          </w:tcPr>
          <w:p w14:paraId="29D539D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Annual gangue generation (peak)</w:t>
            </w:r>
          </w:p>
        </w:tc>
        <w:tc>
          <w:tcPr>
            <w:tcW w:w="1872" w:type="dxa"/>
            <w:shd w:val="clear" w:color="auto" w:fill="FFFFFF" w:themeFill="background1"/>
          </w:tcPr>
          <w:p w14:paraId="7417C869" w14:textId="48F6ED2A"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800 Mt/yr</w:t>
            </w:r>
          </w:p>
        </w:tc>
        <w:tc>
          <w:tcPr>
            <w:tcW w:w="1872" w:type="dxa"/>
            <w:shd w:val="clear" w:color="auto" w:fill="FFFFFF" w:themeFill="background1"/>
          </w:tcPr>
          <w:p w14:paraId="4F705AE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NDRC (2021); industry statistics</w:t>
            </w:r>
          </w:p>
        </w:tc>
        <w:tc>
          <w:tcPr>
            <w:tcW w:w="1872" w:type="dxa"/>
            <w:shd w:val="clear" w:color="auto" w:fill="FFFFFF" w:themeFill="background1"/>
          </w:tcPr>
          <w:p w14:paraId="245C4C6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03EACD6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 interannual variability</w:t>
            </w:r>
          </w:p>
        </w:tc>
      </w:tr>
      <w:tr w:rsidR="00E07BB4" w:rsidRPr="00C901A4" w14:paraId="47C68176" w14:textId="77777777" w:rsidTr="00B2257E">
        <w:trPr>
          <w:jc w:val="center"/>
        </w:trPr>
        <w:tc>
          <w:tcPr>
            <w:tcW w:w="1872" w:type="dxa"/>
            <w:shd w:val="clear" w:color="auto" w:fill="FFFFFF" w:themeFill="background1"/>
          </w:tcPr>
          <w:p w14:paraId="03385A1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Gangue generation factor</w:t>
            </w:r>
          </w:p>
        </w:tc>
        <w:tc>
          <w:tcPr>
            <w:tcW w:w="1872" w:type="dxa"/>
            <w:shd w:val="clear" w:color="auto" w:fill="FFFFFF" w:themeFill="background1"/>
          </w:tcPr>
          <w:p w14:paraId="23E4208F" w14:textId="30598DE8"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 (range 10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15%)</w:t>
            </w:r>
          </w:p>
        </w:tc>
        <w:tc>
          <w:tcPr>
            <w:tcW w:w="1872" w:type="dxa"/>
            <w:shd w:val="clear" w:color="auto" w:fill="FFFFFF" w:themeFill="background1"/>
          </w:tcPr>
          <w:p w14:paraId="01C1D46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Bian et al. (2012)</w:t>
            </w:r>
          </w:p>
        </w:tc>
        <w:tc>
          <w:tcPr>
            <w:tcW w:w="1872" w:type="dxa"/>
            <w:shd w:val="clear" w:color="auto" w:fill="FFFFFF" w:themeFill="background1"/>
          </w:tcPr>
          <w:p w14:paraId="03FD9A8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331F031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Varies by coal rank and mining method</w:t>
            </w:r>
          </w:p>
        </w:tc>
      </w:tr>
      <w:tr w:rsidR="00E07BB4" w:rsidRPr="00C901A4" w14:paraId="57401DF9" w14:textId="77777777" w:rsidTr="00B2257E">
        <w:trPr>
          <w:jc w:val="center"/>
        </w:trPr>
        <w:tc>
          <w:tcPr>
            <w:tcW w:w="1872" w:type="dxa"/>
            <w:shd w:val="clear" w:color="auto" w:fill="FFFFFF" w:themeFill="background1"/>
          </w:tcPr>
          <w:p w14:paraId="2561649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National weighted avg. calorific value</w:t>
            </w:r>
          </w:p>
        </w:tc>
        <w:tc>
          <w:tcPr>
            <w:tcW w:w="1872" w:type="dxa"/>
            <w:shd w:val="clear" w:color="auto" w:fill="FFFFFF" w:themeFill="background1"/>
          </w:tcPr>
          <w:p w14:paraId="245C845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5.9 MJ/kg</w:t>
            </w:r>
          </w:p>
        </w:tc>
        <w:tc>
          <w:tcPr>
            <w:tcW w:w="1872" w:type="dxa"/>
            <w:shd w:val="clear" w:color="auto" w:fill="FFFFFF" w:themeFill="background1"/>
          </w:tcPr>
          <w:p w14:paraId="0C4ED4A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This study (9-province DB)</w:t>
            </w:r>
          </w:p>
        </w:tc>
        <w:tc>
          <w:tcPr>
            <w:tcW w:w="1872" w:type="dxa"/>
            <w:shd w:val="clear" w:color="auto" w:fill="FFFFFF" w:themeFill="background1"/>
          </w:tcPr>
          <w:p w14:paraId="473FED1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Low-Med</w:t>
            </w:r>
          </w:p>
        </w:tc>
        <w:tc>
          <w:tcPr>
            <w:tcW w:w="1872" w:type="dxa"/>
            <w:shd w:val="clear" w:color="auto" w:fill="FFFFFF" w:themeFill="background1"/>
          </w:tcPr>
          <w:p w14:paraId="7A778BEE" w14:textId="4EB9E5CB"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Provincial range: 4.5</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7.0 MJ/kg</w:t>
            </w:r>
          </w:p>
        </w:tc>
      </w:tr>
      <w:tr w:rsidR="00E07BB4" w:rsidRPr="00C901A4" w14:paraId="264ACE8D" w14:textId="77777777" w:rsidTr="00B2257E">
        <w:trPr>
          <w:jc w:val="center"/>
        </w:trPr>
        <w:tc>
          <w:tcPr>
            <w:tcW w:w="1872" w:type="dxa"/>
            <w:shd w:val="clear" w:color="auto" w:fill="FFFFFF" w:themeFill="background1"/>
          </w:tcPr>
          <w:p w14:paraId="51CAC4A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National weighted avg. Al₂O₃</w:t>
            </w:r>
          </w:p>
        </w:tc>
        <w:tc>
          <w:tcPr>
            <w:tcW w:w="1872" w:type="dxa"/>
            <w:shd w:val="clear" w:color="auto" w:fill="FFFFFF" w:themeFill="background1"/>
          </w:tcPr>
          <w:p w14:paraId="6AE81E4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22.9%</w:t>
            </w:r>
          </w:p>
        </w:tc>
        <w:tc>
          <w:tcPr>
            <w:tcW w:w="1872" w:type="dxa"/>
            <w:shd w:val="clear" w:color="auto" w:fill="FFFFFF" w:themeFill="background1"/>
          </w:tcPr>
          <w:p w14:paraId="65DE662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This study (9-province DB)</w:t>
            </w:r>
          </w:p>
        </w:tc>
        <w:tc>
          <w:tcPr>
            <w:tcW w:w="1872" w:type="dxa"/>
            <w:shd w:val="clear" w:color="auto" w:fill="FFFFFF" w:themeFill="background1"/>
          </w:tcPr>
          <w:p w14:paraId="2002CB3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263A5139" w14:textId="4F80E5C4"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Provincial range: 18</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32%</w:t>
            </w:r>
          </w:p>
        </w:tc>
      </w:tr>
      <w:tr w:rsidR="00E07BB4" w:rsidRPr="00C901A4" w14:paraId="65E138BD" w14:textId="77777777" w:rsidTr="00B2257E">
        <w:trPr>
          <w:jc w:val="center"/>
        </w:trPr>
        <w:tc>
          <w:tcPr>
            <w:tcW w:w="1872" w:type="dxa"/>
            <w:shd w:val="clear" w:color="auto" w:fill="FFFFFF" w:themeFill="background1"/>
          </w:tcPr>
          <w:p w14:paraId="1EE2BEB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National weighted avg. SiO₂</w:t>
            </w:r>
          </w:p>
        </w:tc>
        <w:tc>
          <w:tcPr>
            <w:tcW w:w="1872" w:type="dxa"/>
            <w:shd w:val="clear" w:color="auto" w:fill="FFFFFF" w:themeFill="background1"/>
          </w:tcPr>
          <w:p w14:paraId="7BBAE42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50.5%</w:t>
            </w:r>
          </w:p>
        </w:tc>
        <w:tc>
          <w:tcPr>
            <w:tcW w:w="1872" w:type="dxa"/>
            <w:shd w:val="clear" w:color="auto" w:fill="FFFFFF" w:themeFill="background1"/>
          </w:tcPr>
          <w:p w14:paraId="4BD02B3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This study</w:t>
            </w:r>
          </w:p>
        </w:tc>
        <w:tc>
          <w:tcPr>
            <w:tcW w:w="1872" w:type="dxa"/>
            <w:shd w:val="clear" w:color="auto" w:fill="FFFFFF" w:themeFill="background1"/>
          </w:tcPr>
          <w:p w14:paraId="0C170F3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6BB04F5B" w14:textId="05E64B19"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44306AEA" w14:textId="77777777" w:rsidTr="00B2257E">
        <w:trPr>
          <w:jc w:val="center"/>
        </w:trPr>
        <w:tc>
          <w:tcPr>
            <w:tcW w:w="1872" w:type="dxa"/>
            <w:shd w:val="clear" w:color="auto" w:fill="FFFFFF" w:themeFill="background1"/>
          </w:tcPr>
          <w:p w14:paraId="0C4A8D0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National weighted avg. carbon content</w:t>
            </w:r>
          </w:p>
        </w:tc>
        <w:tc>
          <w:tcPr>
            <w:tcW w:w="1872" w:type="dxa"/>
            <w:shd w:val="clear" w:color="auto" w:fill="FFFFFF" w:themeFill="background1"/>
          </w:tcPr>
          <w:p w14:paraId="2311A56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10.7%</w:t>
            </w:r>
          </w:p>
        </w:tc>
        <w:tc>
          <w:tcPr>
            <w:tcW w:w="1872" w:type="dxa"/>
            <w:shd w:val="clear" w:color="auto" w:fill="FFFFFF" w:themeFill="background1"/>
          </w:tcPr>
          <w:p w14:paraId="77043CE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This study</w:t>
            </w:r>
          </w:p>
        </w:tc>
        <w:tc>
          <w:tcPr>
            <w:tcW w:w="1872" w:type="dxa"/>
            <w:shd w:val="clear" w:color="auto" w:fill="FFFFFF" w:themeFill="background1"/>
          </w:tcPr>
          <w:p w14:paraId="78A1893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Low-Med</w:t>
            </w:r>
          </w:p>
        </w:tc>
        <w:tc>
          <w:tcPr>
            <w:tcW w:w="1872" w:type="dxa"/>
            <w:shd w:val="clear" w:color="auto" w:fill="FFFFFF" w:themeFill="background1"/>
          </w:tcPr>
          <w:p w14:paraId="6819E343" w14:textId="7BDE9C23"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1C8FD01F" w14:textId="77777777" w:rsidTr="00B2257E">
        <w:trPr>
          <w:jc w:val="center"/>
        </w:trPr>
        <w:tc>
          <w:tcPr>
            <w:tcW w:w="1872" w:type="dxa"/>
            <w:shd w:val="clear" w:color="auto" w:fill="FFFFFF" w:themeFill="background1"/>
          </w:tcPr>
          <w:p w14:paraId="10826A3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CFB power efficiency</w:t>
            </w:r>
          </w:p>
        </w:tc>
        <w:tc>
          <w:tcPr>
            <w:tcW w:w="1872" w:type="dxa"/>
            <w:shd w:val="clear" w:color="auto" w:fill="FFFFFF" w:themeFill="background1"/>
          </w:tcPr>
          <w:p w14:paraId="7631F707" w14:textId="300E636D"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42%</w:t>
            </w:r>
          </w:p>
        </w:tc>
        <w:tc>
          <w:tcPr>
            <w:tcW w:w="1872" w:type="dxa"/>
            <w:shd w:val="clear" w:color="auto" w:fill="FFFFFF" w:themeFill="background1"/>
          </w:tcPr>
          <w:p w14:paraId="75DEBE1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Zhang et al. (2021)</w:t>
            </w:r>
          </w:p>
        </w:tc>
        <w:tc>
          <w:tcPr>
            <w:tcW w:w="1872" w:type="dxa"/>
            <w:shd w:val="clear" w:color="auto" w:fill="FFFFFF" w:themeFill="background1"/>
          </w:tcPr>
          <w:p w14:paraId="7D2EECB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0C3D090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Learning-curve-adjusted</w:t>
            </w:r>
          </w:p>
        </w:tc>
      </w:tr>
      <w:tr w:rsidR="00E07BB4" w:rsidRPr="00C901A4" w14:paraId="2256A8B0" w14:textId="77777777" w:rsidTr="00B2257E">
        <w:trPr>
          <w:jc w:val="center"/>
        </w:trPr>
        <w:tc>
          <w:tcPr>
            <w:tcW w:w="1872" w:type="dxa"/>
            <w:shd w:val="clear" w:color="auto" w:fill="FFFFFF" w:themeFill="background1"/>
          </w:tcPr>
          <w:p w14:paraId="542FFDC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IGCC efficiency</w:t>
            </w:r>
          </w:p>
        </w:tc>
        <w:tc>
          <w:tcPr>
            <w:tcW w:w="1872" w:type="dxa"/>
            <w:shd w:val="clear" w:color="auto" w:fill="FFFFFF" w:themeFill="background1"/>
          </w:tcPr>
          <w:p w14:paraId="502827FE" w14:textId="7E45C8B0"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38</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48%</w:t>
            </w:r>
          </w:p>
        </w:tc>
        <w:tc>
          <w:tcPr>
            <w:tcW w:w="1872" w:type="dxa"/>
            <w:shd w:val="clear" w:color="auto" w:fill="FFFFFF" w:themeFill="background1"/>
          </w:tcPr>
          <w:p w14:paraId="2F930D8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Technology assessment</w:t>
            </w:r>
          </w:p>
        </w:tc>
        <w:tc>
          <w:tcPr>
            <w:tcW w:w="1872" w:type="dxa"/>
            <w:shd w:val="clear" w:color="auto" w:fill="FFFFFF" w:themeFill="background1"/>
          </w:tcPr>
          <w:p w14:paraId="377B784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16C1C2B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Post-2025 deployment</w:t>
            </w:r>
          </w:p>
        </w:tc>
      </w:tr>
      <w:tr w:rsidR="00E07BB4" w:rsidRPr="00C901A4" w14:paraId="4E0C8006" w14:textId="77777777" w:rsidTr="00B2257E">
        <w:trPr>
          <w:jc w:val="center"/>
        </w:trPr>
        <w:tc>
          <w:tcPr>
            <w:tcW w:w="1872" w:type="dxa"/>
            <w:shd w:val="clear" w:color="auto" w:fill="FFFFFF" w:themeFill="background1"/>
          </w:tcPr>
          <w:p w14:paraId="71923E1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Supercritical efficiency</w:t>
            </w:r>
          </w:p>
        </w:tc>
        <w:tc>
          <w:tcPr>
            <w:tcW w:w="1872" w:type="dxa"/>
            <w:shd w:val="clear" w:color="auto" w:fill="FFFFFF" w:themeFill="background1"/>
          </w:tcPr>
          <w:p w14:paraId="1265674E" w14:textId="312C292C"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50%</w:t>
            </w:r>
          </w:p>
        </w:tc>
        <w:tc>
          <w:tcPr>
            <w:tcW w:w="1872" w:type="dxa"/>
            <w:shd w:val="clear" w:color="auto" w:fill="FFFFFF" w:themeFill="background1"/>
          </w:tcPr>
          <w:p w14:paraId="5738D88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Technology assessment</w:t>
            </w:r>
          </w:p>
        </w:tc>
        <w:tc>
          <w:tcPr>
            <w:tcW w:w="1872" w:type="dxa"/>
            <w:shd w:val="clear" w:color="auto" w:fill="FFFFFF" w:themeFill="background1"/>
          </w:tcPr>
          <w:p w14:paraId="3AD8826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1F1043F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Post-2030 deployment</w:t>
            </w:r>
          </w:p>
        </w:tc>
      </w:tr>
      <w:tr w:rsidR="00E07BB4" w:rsidRPr="00C901A4" w14:paraId="727B0FEE" w14:textId="77777777" w:rsidTr="00B2257E">
        <w:trPr>
          <w:jc w:val="center"/>
        </w:trPr>
        <w:tc>
          <w:tcPr>
            <w:tcW w:w="1872" w:type="dxa"/>
            <w:shd w:val="clear" w:color="auto" w:fill="FFFFFF" w:themeFill="background1"/>
          </w:tcPr>
          <w:p w14:paraId="5098347B" w14:textId="2446D323"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CO₂ displacement</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power pathway</w:t>
            </w:r>
          </w:p>
        </w:tc>
        <w:tc>
          <w:tcPr>
            <w:tcW w:w="1872" w:type="dxa"/>
            <w:shd w:val="clear" w:color="auto" w:fill="FFFFFF" w:themeFill="background1"/>
          </w:tcPr>
          <w:p w14:paraId="7A22256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0.78 tCO₂/t gangue</w:t>
            </w:r>
          </w:p>
        </w:tc>
        <w:tc>
          <w:tcPr>
            <w:tcW w:w="1872" w:type="dxa"/>
            <w:shd w:val="clear" w:color="auto" w:fill="FFFFFF" w:themeFill="background1"/>
          </w:tcPr>
          <w:p w14:paraId="0B01CEA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 tce × 2.6 tCO₂/tce</w:t>
            </w:r>
          </w:p>
        </w:tc>
        <w:tc>
          <w:tcPr>
            <w:tcW w:w="1872" w:type="dxa"/>
            <w:shd w:val="clear" w:color="auto" w:fill="FFFFFF" w:themeFill="background1"/>
          </w:tcPr>
          <w:p w14:paraId="5F61248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2CC3E6D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w:t>
            </w:r>
          </w:p>
        </w:tc>
      </w:tr>
      <w:tr w:rsidR="00E07BB4" w:rsidRPr="00C901A4" w14:paraId="2E15EE37" w14:textId="77777777" w:rsidTr="00B2257E">
        <w:trPr>
          <w:jc w:val="center"/>
        </w:trPr>
        <w:tc>
          <w:tcPr>
            <w:tcW w:w="1872" w:type="dxa"/>
            <w:shd w:val="clear" w:color="auto" w:fill="FFFFFF" w:themeFill="background1"/>
          </w:tcPr>
          <w:p w14:paraId="761F1126" w14:textId="51AD6782"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CO₂ displacement</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building material</w:t>
            </w:r>
          </w:p>
        </w:tc>
        <w:tc>
          <w:tcPr>
            <w:tcW w:w="1872" w:type="dxa"/>
            <w:shd w:val="clear" w:color="auto" w:fill="FFFFFF" w:themeFill="background1"/>
          </w:tcPr>
          <w:p w14:paraId="20E1CA0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0.24 tCO₂/t gangue</w:t>
            </w:r>
          </w:p>
        </w:tc>
        <w:tc>
          <w:tcPr>
            <w:tcW w:w="1872" w:type="dxa"/>
            <w:shd w:val="clear" w:color="auto" w:fill="FFFFFF" w:themeFill="background1"/>
          </w:tcPr>
          <w:p w14:paraId="111045B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0.8 tCO₂/t clinker × 30%</w:t>
            </w:r>
          </w:p>
        </w:tc>
        <w:tc>
          <w:tcPr>
            <w:tcW w:w="1872" w:type="dxa"/>
            <w:shd w:val="clear" w:color="auto" w:fill="FFFFFF" w:themeFill="background1"/>
          </w:tcPr>
          <w:p w14:paraId="384E2DE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Low-Med</w:t>
            </w:r>
          </w:p>
        </w:tc>
        <w:tc>
          <w:tcPr>
            <w:tcW w:w="1872" w:type="dxa"/>
            <w:shd w:val="clear" w:color="auto" w:fill="FFFFFF" w:themeFill="background1"/>
          </w:tcPr>
          <w:p w14:paraId="2A44D7C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w:t>
            </w:r>
          </w:p>
        </w:tc>
      </w:tr>
      <w:tr w:rsidR="00E07BB4" w:rsidRPr="00C901A4" w14:paraId="5AD91B69" w14:textId="77777777" w:rsidTr="00B2257E">
        <w:trPr>
          <w:jc w:val="center"/>
        </w:trPr>
        <w:tc>
          <w:tcPr>
            <w:tcW w:w="1872" w:type="dxa"/>
            <w:shd w:val="clear" w:color="auto" w:fill="FFFFFF" w:themeFill="background1"/>
          </w:tcPr>
          <w:p w14:paraId="1A608B6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Alumina extraction efficiency</w:t>
            </w:r>
          </w:p>
        </w:tc>
        <w:tc>
          <w:tcPr>
            <w:tcW w:w="1872" w:type="dxa"/>
            <w:shd w:val="clear" w:color="auto" w:fill="FFFFFF" w:themeFill="background1"/>
          </w:tcPr>
          <w:p w14:paraId="04D1871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 (weighted avg.)</w:t>
            </w:r>
          </w:p>
        </w:tc>
        <w:tc>
          <w:tcPr>
            <w:tcW w:w="1872" w:type="dxa"/>
            <w:shd w:val="clear" w:color="auto" w:fill="FFFFFF" w:themeFill="background1"/>
          </w:tcPr>
          <w:p w14:paraId="7538B44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Liu et al. (2022)</w:t>
            </w:r>
          </w:p>
        </w:tc>
        <w:tc>
          <w:tcPr>
            <w:tcW w:w="1872" w:type="dxa"/>
            <w:shd w:val="clear" w:color="auto" w:fill="FFFFFF" w:themeFill="background1"/>
          </w:tcPr>
          <w:p w14:paraId="1B680A3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015CA95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Acid ~80%, alkali ~70%</w:t>
            </w:r>
          </w:p>
        </w:tc>
      </w:tr>
      <w:tr w:rsidR="00E07BB4" w:rsidRPr="00C901A4" w14:paraId="138B5602" w14:textId="77777777" w:rsidTr="00B2257E">
        <w:trPr>
          <w:jc w:val="center"/>
        </w:trPr>
        <w:tc>
          <w:tcPr>
            <w:tcW w:w="1872" w:type="dxa"/>
            <w:shd w:val="clear" w:color="auto" w:fill="FFFFFF" w:themeFill="background1"/>
          </w:tcPr>
          <w:p w14:paraId="55FD7CD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CFB ash yield</w:t>
            </w:r>
          </w:p>
        </w:tc>
        <w:tc>
          <w:tcPr>
            <w:tcW w:w="1872" w:type="dxa"/>
            <w:shd w:val="clear" w:color="auto" w:fill="FFFFFF" w:themeFill="background1"/>
          </w:tcPr>
          <w:p w14:paraId="78AA0B8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65% of feed mass</w:t>
            </w:r>
          </w:p>
        </w:tc>
        <w:tc>
          <w:tcPr>
            <w:tcW w:w="1872" w:type="dxa"/>
            <w:shd w:val="clear" w:color="auto" w:fill="FFFFFF" w:themeFill="background1"/>
          </w:tcPr>
          <w:p w14:paraId="2E8A382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Engineering data</w:t>
            </w:r>
          </w:p>
        </w:tc>
        <w:tc>
          <w:tcPr>
            <w:tcW w:w="1872" w:type="dxa"/>
            <w:shd w:val="clear" w:color="auto" w:fill="FFFFFF" w:themeFill="background1"/>
          </w:tcPr>
          <w:p w14:paraId="0799FE4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39BC9AC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w:t>
            </w:r>
          </w:p>
        </w:tc>
      </w:tr>
      <w:tr w:rsidR="00E07BB4" w:rsidRPr="00C901A4" w14:paraId="4D6C149A" w14:textId="77777777" w:rsidTr="00B2257E">
        <w:trPr>
          <w:jc w:val="center"/>
        </w:trPr>
        <w:tc>
          <w:tcPr>
            <w:tcW w:w="1872" w:type="dxa"/>
            <w:shd w:val="clear" w:color="auto" w:fill="FFFFFF" w:themeFill="background1"/>
          </w:tcPr>
          <w:p w14:paraId="636F52A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Ash building material usability</w:t>
            </w:r>
          </w:p>
        </w:tc>
        <w:tc>
          <w:tcPr>
            <w:tcW w:w="1872" w:type="dxa"/>
            <w:shd w:val="clear" w:color="auto" w:fill="FFFFFF" w:themeFill="background1"/>
          </w:tcPr>
          <w:p w14:paraId="40C2DF4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80%</w:t>
            </w:r>
          </w:p>
        </w:tc>
        <w:tc>
          <w:tcPr>
            <w:tcW w:w="1872" w:type="dxa"/>
            <w:shd w:val="clear" w:color="auto" w:fill="FFFFFF" w:themeFill="background1"/>
          </w:tcPr>
          <w:p w14:paraId="0EFBB3D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Material testing standards</w:t>
            </w:r>
          </w:p>
        </w:tc>
        <w:tc>
          <w:tcPr>
            <w:tcW w:w="1872" w:type="dxa"/>
            <w:shd w:val="clear" w:color="auto" w:fill="FFFFFF" w:themeFill="background1"/>
          </w:tcPr>
          <w:p w14:paraId="692F99F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6232AEE3" w14:textId="4388A7BC"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2CB9647B" w14:textId="77777777" w:rsidTr="00B2257E">
        <w:trPr>
          <w:jc w:val="center"/>
        </w:trPr>
        <w:tc>
          <w:tcPr>
            <w:tcW w:w="1872" w:type="dxa"/>
            <w:shd w:val="clear" w:color="auto" w:fill="FFFFFF" w:themeFill="background1"/>
          </w:tcPr>
          <w:p w14:paraId="465F457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Extraction residue yield</w:t>
            </w:r>
          </w:p>
        </w:tc>
        <w:tc>
          <w:tcPr>
            <w:tcW w:w="1872" w:type="dxa"/>
            <w:shd w:val="clear" w:color="auto" w:fill="FFFFFF" w:themeFill="background1"/>
          </w:tcPr>
          <w:p w14:paraId="4FF9BBA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40% of feed mass</w:t>
            </w:r>
          </w:p>
        </w:tc>
        <w:tc>
          <w:tcPr>
            <w:tcW w:w="1872" w:type="dxa"/>
            <w:shd w:val="clear" w:color="auto" w:fill="FFFFFF" w:themeFill="background1"/>
          </w:tcPr>
          <w:p w14:paraId="3AA1D1E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Process engineering</w:t>
            </w:r>
          </w:p>
        </w:tc>
        <w:tc>
          <w:tcPr>
            <w:tcW w:w="1872" w:type="dxa"/>
            <w:shd w:val="clear" w:color="auto" w:fill="FFFFFF" w:themeFill="background1"/>
          </w:tcPr>
          <w:p w14:paraId="6CFFA1D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25F114D8" w14:textId="1042D69C"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6434AAD7" w14:textId="77777777" w:rsidTr="00B2257E">
        <w:trPr>
          <w:jc w:val="center"/>
        </w:trPr>
        <w:tc>
          <w:tcPr>
            <w:tcW w:w="1872" w:type="dxa"/>
            <w:shd w:val="clear" w:color="auto" w:fill="FFFFFF" w:themeFill="background1"/>
          </w:tcPr>
          <w:p w14:paraId="5F509D7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Spontaneous combustion rate (r_sc)</w:t>
            </w:r>
          </w:p>
        </w:tc>
        <w:tc>
          <w:tcPr>
            <w:tcW w:w="1872" w:type="dxa"/>
            <w:shd w:val="clear" w:color="auto" w:fill="FFFFFF" w:themeFill="background1"/>
          </w:tcPr>
          <w:p w14:paraId="32B6F0AC" w14:textId="1F97DDFA"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0.06 [0.03</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0.10]</w:t>
            </w:r>
          </w:p>
        </w:tc>
        <w:tc>
          <w:tcPr>
            <w:tcW w:w="1872" w:type="dxa"/>
            <w:shd w:val="clear" w:color="auto" w:fill="FFFFFF" w:themeFill="background1"/>
          </w:tcPr>
          <w:p w14:paraId="2F3BC0A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Querol et al. (2008); Guo et al. (2021)</w:t>
            </w:r>
          </w:p>
        </w:tc>
        <w:tc>
          <w:tcPr>
            <w:tcW w:w="1872" w:type="dxa"/>
            <w:shd w:val="clear" w:color="auto" w:fill="FFFFFF" w:themeFill="background1"/>
          </w:tcPr>
          <w:p w14:paraId="225B0CD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w:t>
            </w:r>
          </w:p>
        </w:tc>
        <w:tc>
          <w:tcPr>
            <w:tcW w:w="1872" w:type="dxa"/>
            <w:shd w:val="clear" w:color="auto" w:fill="FFFFFF" w:themeFill="background1"/>
          </w:tcPr>
          <w:p w14:paraId="1A08F1E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Dominant uncertainty driver</w:t>
            </w:r>
          </w:p>
        </w:tc>
      </w:tr>
      <w:tr w:rsidR="00E07BB4" w:rsidRPr="00C901A4" w14:paraId="286365D8" w14:textId="77777777" w:rsidTr="00B2257E">
        <w:trPr>
          <w:jc w:val="center"/>
        </w:trPr>
        <w:tc>
          <w:tcPr>
            <w:tcW w:w="1872" w:type="dxa"/>
            <w:shd w:val="clear" w:color="auto" w:fill="FFFFFF" w:themeFill="background1"/>
          </w:tcPr>
          <w:p w14:paraId="538AF35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Spont. combustion CO₂ factor</w:t>
            </w:r>
          </w:p>
        </w:tc>
        <w:tc>
          <w:tcPr>
            <w:tcW w:w="1872" w:type="dxa"/>
            <w:shd w:val="clear" w:color="auto" w:fill="FFFFFF" w:themeFill="background1"/>
          </w:tcPr>
          <w:p w14:paraId="14A6266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 tCO₂/t combusted</w:t>
            </w:r>
          </w:p>
        </w:tc>
        <w:tc>
          <w:tcPr>
            <w:tcW w:w="1872" w:type="dxa"/>
            <w:shd w:val="clear" w:color="auto" w:fill="FFFFFF" w:themeFill="background1"/>
          </w:tcPr>
          <w:p w14:paraId="451BF01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Calculated</w:t>
            </w:r>
          </w:p>
        </w:tc>
        <w:tc>
          <w:tcPr>
            <w:tcW w:w="1872" w:type="dxa"/>
            <w:shd w:val="clear" w:color="auto" w:fill="FFFFFF" w:themeFill="background1"/>
          </w:tcPr>
          <w:p w14:paraId="5BD5B44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w:t>
            </w:r>
          </w:p>
        </w:tc>
        <w:tc>
          <w:tcPr>
            <w:tcW w:w="1872" w:type="dxa"/>
            <w:shd w:val="clear" w:color="auto" w:fill="FFFFFF" w:themeFill="background1"/>
          </w:tcPr>
          <w:p w14:paraId="307234E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w:t>
            </w:r>
          </w:p>
        </w:tc>
      </w:tr>
      <w:tr w:rsidR="00E07BB4" w:rsidRPr="00C901A4" w14:paraId="7BF30321" w14:textId="77777777" w:rsidTr="00B2257E">
        <w:trPr>
          <w:jc w:val="center"/>
        </w:trPr>
        <w:tc>
          <w:tcPr>
            <w:tcW w:w="1872" w:type="dxa"/>
            <w:shd w:val="clear" w:color="auto" w:fill="FFFFFF" w:themeFill="background1"/>
          </w:tcPr>
          <w:p w14:paraId="0846DB9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CFB N₂O emission factor</w:t>
            </w:r>
          </w:p>
        </w:tc>
        <w:tc>
          <w:tcPr>
            <w:tcW w:w="1872" w:type="dxa"/>
            <w:shd w:val="clear" w:color="auto" w:fill="FFFFFF" w:themeFill="background1"/>
          </w:tcPr>
          <w:p w14:paraId="2163450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 kg N₂O/TJ fuel</w:t>
            </w:r>
          </w:p>
        </w:tc>
        <w:tc>
          <w:tcPr>
            <w:tcW w:w="1872" w:type="dxa"/>
            <w:shd w:val="clear" w:color="auto" w:fill="FFFFFF" w:themeFill="background1"/>
          </w:tcPr>
          <w:p w14:paraId="785C5CE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IPCC Guidelines</w:t>
            </w:r>
          </w:p>
        </w:tc>
        <w:tc>
          <w:tcPr>
            <w:tcW w:w="1872" w:type="dxa"/>
            <w:shd w:val="clear" w:color="auto" w:fill="FFFFFF" w:themeFill="background1"/>
          </w:tcPr>
          <w:p w14:paraId="0A652D0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667D9CBE" w14:textId="3DDEDD30"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Range: 8</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22 kg/TJ</w:t>
            </w:r>
          </w:p>
        </w:tc>
      </w:tr>
      <w:tr w:rsidR="00E07BB4" w:rsidRPr="00C901A4" w14:paraId="28B21C01" w14:textId="77777777" w:rsidTr="00B2257E">
        <w:trPr>
          <w:jc w:val="center"/>
        </w:trPr>
        <w:tc>
          <w:tcPr>
            <w:tcW w:w="1872" w:type="dxa"/>
            <w:shd w:val="clear" w:color="auto" w:fill="FFFFFF" w:themeFill="background1"/>
          </w:tcPr>
          <w:p w14:paraId="34CC0E9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N₂O GWP₁₀₀</w:t>
            </w:r>
          </w:p>
        </w:tc>
        <w:tc>
          <w:tcPr>
            <w:tcW w:w="1872" w:type="dxa"/>
            <w:shd w:val="clear" w:color="auto" w:fill="FFFFFF" w:themeFill="background1"/>
          </w:tcPr>
          <w:p w14:paraId="1358653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273</w:t>
            </w:r>
          </w:p>
        </w:tc>
        <w:tc>
          <w:tcPr>
            <w:tcW w:w="1872" w:type="dxa"/>
            <w:shd w:val="clear" w:color="auto" w:fill="FFFFFF" w:themeFill="background1"/>
          </w:tcPr>
          <w:p w14:paraId="4130995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IPCC AR6 (2021)</w:t>
            </w:r>
          </w:p>
        </w:tc>
        <w:tc>
          <w:tcPr>
            <w:tcW w:w="1872" w:type="dxa"/>
            <w:shd w:val="clear" w:color="auto" w:fill="FFFFFF" w:themeFill="background1"/>
          </w:tcPr>
          <w:p w14:paraId="0077AA0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High</w:t>
            </w:r>
          </w:p>
        </w:tc>
        <w:tc>
          <w:tcPr>
            <w:tcW w:w="1872" w:type="dxa"/>
            <w:shd w:val="clear" w:color="auto" w:fill="FFFFFF" w:themeFill="background1"/>
          </w:tcPr>
          <w:p w14:paraId="09C3697A" w14:textId="1841D19E"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5FA13885" w14:textId="77777777" w:rsidTr="00B2257E">
        <w:trPr>
          <w:jc w:val="center"/>
        </w:trPr>
        <w:tc>
          <w:tcPr>
            <w:tcW w:w="1872" w:type="dxa"/>
            <w:shd w:val="clear" w:color="auto" w:fill="FFFFFF" w:themeFill="background1"/>
          </w:tcPr>
          <w:p w14:paraId="53E9178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Chemical reagent CO₂ (acid process)</w:t>
            </w:r>
          </w:p>
        </w:tc>
        <w:tc>
          <w:tcPr>
            <w:tcW w:w="1872" w:type="dxa"/>
            <w:shd w:val="clear" w:color="auto" w:fill="FFFFFF" w:themeFill="background1"/>
          </w:tcPr>
          <w:p w14:paraId="3039AC3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3.6 tCO₂/t Al₂O₃</w:t>
            </w:r>
          </w:p>
        </w:tc>
        <w:tc>
          <w:tcPr>
            <w:tcW w:w="1872" w:type="dxa"/>
            <w:shd w:val="clear" w:color="auto" w:fill="FFFFFF" w:themeFill="background1"/>
          </w:tcPr>
          <w:p w14:paraId="2F8FB0D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HCl production LCA</w:t>
            </w:r>
          </w:p>
        </w:tc>
        <w:tc>
          <w:tcPr>
            <w:tcW w:w="1872" w:type="dxa"/>
            <w:shd w:val="clear" w:color="auto" w:fill="FFFFFF" w:themeFill="background1"/>
          </w:tcPr>
          <w:p w14:paraId="3680D8B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Low-Med</w:t>
            </w:r>
          </w:p>
        </w:tc>
        <w:tc>
          <w:tcPr>
            <w:tcW w:w="1872" w:type="dxa"/>
            <w:shd w:val="clear" w:color="auto" w:fill="FFFFFF" w:themeFill="background1"/>
          </w:tcPr>
          <w:p w14:paraId="0805BFF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 t HCl/t Al₂O₃ × 1.2 tCO₂/t HCl</w:t>
            </w:r>
          </w:p>
        </w:tc>
      </w:tr>
      <w:tr w:rsidR="00E07BB4" w:rsidRPr="00C901A4" w14:paraId="7156D632" w14:textId="77777777" w:rsidTr="00B2257E">
        <w:trPr>
          <w:jc w:val="center"/>
        </w:trPr>
        <w:tc>
          <w:tcPr>
            <w:tcW w:w="1872" w:type="dxa"/>
            <w:shd w:val="clear" w:color="auto" w:fill="FFFFFF" w:themeFill="background1"/>
          </w:tcPr>
          <w:p w14:paraId="47023A7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Chemical reagent CO₂ (alkali process)</w:t>
            </w:r>
          </w:p>
        </w:tc>
        <w:tc>
          <w:tcPr>
            <w:tcW w:w="1872" w:type="dxa"/>
            <w:shd w:val="clear" w:color="auto" w:fill="FFFFFF" w:themeFill="background1"/>
          </w:tcPr>
          <w:p w14:paraId="3B8962C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 tCO₂/t Al₂O₃</w:t>
            </w:r>
          </w:p>
        </w:tc>
        <w:tc>
          <w:tcPr>
            <w:tcW w:w="1872" w:type="dxa"/>
            <w:shd w:val="clear" w:color="auto" w:fill="FFFFFF" w:themeFill="background1"/>
          </w:tcPr>
          <w:p w14:paraId="20A083E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Na₂CO₃ LCA</w:t>
            </w:r>
          </w:p>
        </w:tc>
        <w:tc>
          <w:tcPr>
            <w:tcW w:w="1872" w:type="dxa"/>
            <w:shd w:val="clear" w:color="auto" w:fill="FFFFFF" w:themeFill="background1"/>
          </w:tcPr>
          <w:p w14:paraId="48F1138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Low-Med</w:t>
            </w:r>
          </w:p>
        </w:tc>
        <w:tc>
          <w:tcPr>
            <w:tcW w:w="1872" w:type="dxa"/>
            <w:shd w:val="clear" w:color="auto" w:fill="FFFFFF" w:themeFill="background1"/>
          </w:tcPr>
          <w:p w14:paraId="6387F1D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 t Na₂CO₃/t Al₂O₃ × 0.8 tCO₂/t</w:t>
            </w:r>
          </w:p>
        </w:tc>
      </w:tr>
      <w:tr w:rsidR="00E07BB4" w:rsidRPr="00C901A4" w14:paraId="68C42F7E" w14:textId="77777777" w:rsidTr="00B2257E">
        <w:trPr>
          <w:jc w:val="center"/>
        </w:trPr>
        <w:tc>
          <w:tcPr>
            <w:tcW w:w="1872" w:type="dxa"/>
            <w:shd w:val="clear" w:color="auto" w:fill="FFFFFF" w:themeFill="background1"/>
          </w:tcPr>
          <w:p w14:paraId="2B64225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Chemical reagent CO₂ (weighted)</w:t>
            </w:r>
          </w:p>
        </w:tc>
        <w:tc>
          <w:tcPr>
            <w:tcW w:w="1872" w:type="dxa"/>
            <w:shd w:val="clear" w:color="auto" w:fill="FFFFFF" w:themeFill="background1"/>
          </w:tcPr>
          <w:p w14:paraId="3B8740B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2.64 tCO₂/t Al₂O₃</w:t>
            </w:r>
          </w:p>
        </w:tc>
        <w:tc>
          <w:tcPr>
            <w:tcW w:w="1872" w:type="dxa"/>
            <w:shd w:val="clear" w:color="auto" w:fill="FFFFFF" w:themeFill="background1"/>
          </w:tcPr>
          <w:p w14:paraId="4EC9D09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Calculated (60:40 acid:alkali)</w:t>
            </w:r>
          </w:p>
        </w:tc>
        <w:tc>
          <w:tcPr>
            <w:tcW w:w="1872" w:type="dxa"/>
            <w:shd w:val="clear" w:color="auto" w:fill="FFFFFF" w:themeFill="background1"/>
          </w:tcPr>
          <w:p w14:paraId="2F55231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Low-Med</w:t>
            </w:r>
          </w:p>
        </w:tc>
        <w:tc>
          <w:tcPr>
            <w:tcW w:w="1872" w:type="dxa"/>
            <w:shd w:val="clear" w:color="auto" w:fill="FFFFFF" w:themeFill="background1"/>
          </w:tcPr>
          <w:p w14:paraId="702F7C6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±40% uncertainty</w:t>
            </w:r>
          </w:p>
        </w:tc>
      </w:tr>
      <w:tr w:rsidR="00E07BB4" w:rsidRPr="00C901A4" w14:paraId="471AF0C0" w14:textId="77777777" w:rsidTr="00B2257E">
        <w:trPr>
          <w:jc w:val="center"/>
        </w:trPr>
        <w:tc>
          <w:tcPr>
            <w:tcW w:w="1872" w:type="dxa"/>
            <w:shd w:val="clear" w:color="auto" w:fill="FFFFFF" w:themeFill="background1"/>
          </w:tcPr>
          <w:p w14:paraId="495ED7E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Road transport cost</w:t>
            </w:r>
          </w:p>
        </w:tc>
        <w:tc>
          <w:tcPr>
            <w:tcW w:w="1872" w:type="dxa"/>
            <w:shd w:val="clear" w:color="auto" w:fill="FFFFFF" w:themeFill="background1"/>
          </w:tcPr>
          <w:p w14:paraId="568D9EA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0.65 CNY/t·km</w:t>
            </w:r>
          </w:p>
        </w:tc>
        <w:tc>
          <w:tcPr>
            <w:tcW w:w="1872" w:type="dxa"/>
            <w:shd w:val="clear" w:color="auto" w:fill="FFFFFF" w:themeFill="background1"/>
          </w:tcPr>
          <w:p w14:paraId="120CF99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China freight logistics (2023)</w:t>
            </w:r>
          </w:p>
        </w:tc>
        <w:tc>
          <w:tcPr>
            <w:tcW w:w="1872" w:type="dxa"/>
            <w:shd w:val="clear" w:color="auto" w:fill="FFFFFF" w:themeFill="background1"/>
          </w:tcPr>
          <w:p w14:paraId="16CFC5D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3BE479A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 includes return empty</w:t>
            </w:r>
          </w:p>
        </w:tc>
      </w:tr>
      <w:tr w:rsidR="00E07BB4" w:rsidRPr="00C901A4" w14:paraId="575D5446" w14:textId="77777777" w:rsidTr="00B2257E">
        <w:trPr>
          <w:jc w:val="center"/>
        </w:trPr>
        <w:tc>
          <w:tcPr>
            <w:tcW w:w="1872" w:type="dxa"/>
            <w:shd w:val="clear" w:color="auto" w:fill="FFFFFF" w:themeFill="background1"/>
          </w:tcPr>
          <w:p w14:paraId="6F92D8B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Rail transport cost</w:t>
            </w:r>
          </w:p>
        </w:tc>
        <w:tc>
          <w:tcPr>
            <w:tcW w:w="1872" w:type="dxa"/>
            <w:shd w:val="clear" w:color="auto" w:fill="FFFFFF" w:themeFill="background1"/>
          </w:tcPr>
          <w:p w14:paraId="6F9155B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0.18 CNY/t·km</w:t>
            </w:r>
          </w:p>
        </w:tc>
        <w:tc>
          <w:tcPr>
            <w:tcW w:w="1872" w:type="dxa"/>
            <w:shd w:val="clear" w:color="auto" w:fill="FFFFFF" w:themeFill="background1"/>
          </w:tcPr>
          <w:p w14:paraId="35937C1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China freight logistics (2023)</w:t>
            </w:r>
          </w:p>
        </w:tc>
        <w:tc>
          <w:tcPr>
            <w:tcW w:w="1872" w:type="dxa"/>
            <w:shd w:val="clear" w:color="auto" w:fill="FFFFFF" w:themeFill="background1"/>
          </w:tcPr>
          <w:p w14:paraId="760C7A5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57BF0CD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w:t>
            </w:r>
          </w:p>
        </w:tc>
      </w:tr>
      <w:tr w:rsidR="00E07BB4" w:rsidRPr="00C901A4" w14:paraId="3313BFAE" w14:textId="77777777" w:rsidTr="00B2257E">
        <w:trPr>
          <w:jc w:val="center"/>
        </w:trPr>
        <w:tc>
          <w:tcPr>
            <w:tcW w:w="1872" w:type="dxa"/>
            <w:shd w:val="clear" w:color="auto" w:fill="FFFFFF" w:themeFill="background1"/>
          </w:tcPr>
          <w:p w14:paraId="3276E10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Road transport emission factor</w:t>
            </w:r>
          </w:p>
        </w:tc>
        <w:tc>
          <w:tcPr>
            <w:tcW w:w="1872" w:type="dxa"/>
            <w:shd w:val="clear" w:color="auto" w:fill="FFFFFF" w:themeFill="background1"/>
          </w:tcPr>
          <w:p w14:paraId="15A40DC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80 gCO₂/t·km</w:t>
            </w:r>
          </w:p>
        </w:tc>
        <w:tc>
          <w:tcPr>
            <w:tcW w:w="1872" w:type="dxa"/>
            <w:shd w:val="clear" w:color="auto" w:fill="FFFFFF" w:themeFill="background1"/>
          </w:tcPr>
          <w:p w14:paraId="51B180A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China transport LCA</w:t>
            </w:r>
          </w:p>
        </w:tc>
        <w:tc>
          <w:tcPr>
            <w:tcW w:w="1872" w:type="dxa"/>
            <w:shd w:val="clear" w:color="auto" w:fill="FFFFFF" w:themeFill="background1"/>
          </w:tcPr>
          <w:p w14:paraId="21A08B9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2716DC7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Heavy-duty diesel truck</w:t>
            </w:r>
          </w:p>
        </w:tc>
      </w:tr>
      <w:tr w:rsidR="00E07BB4" w:rsidRPr="00C901A4" w14:paraId="11D908C2" w14:textId="77777777" w:rsidTr="00B2257E">
        <w:trPr>
          <w:jc w:val="center"/>
        </w:trPr>
        <w:tc>
          <w:tcPr>
            <w:tcW w:w="1872" w:type="dxa"/>
            <w:shd w:val="clear" w:color="auto" w:fill="FFFFFF" w:themeFill="background1"/>
          </w:tcPr>
          <w:p w14:paraId="17AD4DE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Rail transport emission factor</w:t>
            </w:r>
          </w:p>
        </w:tc>
        <w:tc>
          <w:tcPr>
            <w:tcW w:w="1872" w:type="dxa"/>
            <w:shd w:val="clear" w:color="auto" w:fill="FFFFFF" w:themeFill="background1"/>
          </w:tcPr>
          <w:p w14:paraId="6E91782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22 gCO₂/t·km</w:t>
            </w:r>
          </w:p>
        </w:tc>
        <w:tc>
          <w:tcPr>
            <w:tcW w:w="1872" w:type="dxa"/>
            <w:shd w:val="clear" w:color="auto" w:fill="FFFFFF" w:themeFill="background1"/>
          </w:tcPr>
          <w:p w14:paraId="5DBB014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China transport LCA</w:t>
            </w:r>
          </w:p>
        </w:tc>
        <w:tc>
          <w:tcPr>
            <w:tcW w:w="1872" w:type="dxa"/>
            <w:shd w:val="clear" w:color="auto" w:fill="FFFFFF" w:themeFill="background1"/>
          </w:tcPr>
          <w:p w14:paraId="6A2BDDF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2FEF7E9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Electric/diesel mix</w:t>
            </w:r>
          </w:p>
        </w:tc>
      </w:tr>
      <w:tr w:rsidR="00E07BB4" w:rsidRPr="00C901A4" w14:paraId="45681607" w14:textId="77777777" w:rsidTr="00B2257E">
        <w:trPr>
          <w:jc w:val="center"/>
        </w:trPr>
        <w:tc>
          <w:tcPr>
            <w:tcW w:w="1872" w:type="dxa"/>
            <w:shd w:val="clear" w:color="auto" w:fill="FFFFFF" w:themeFill="background1"/>
          </w:tcPr>
          <w:p w14:paraId="4E31A509" w14:textId="7211FFDA"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Water consumption</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power</w:t>
            </w:r>
          </w:p>
        </w:tc>
        <w:tc>
          <w:tcPr>
            <w:tcW w:w="1872" w:type="dxa"/>
            <w:shd w:val="clear" w:color="auto" w:fill="FFFFFF" w:themeFill="background1"/>
          </w:tcPr>
          <w:p w14:paraId="61952AB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 m³/t gangue</w:t>
            </w:r>
          </w:p>
        </w:tc>
        <w:tc>
          <w:tcPr>
            <w:tcW w:w="1872" w:type="dxa"/>
            <w:shd w:val="clear" w:color="auto" w:fill="FFFFFF" w:themeFill="background1"/>
          </w:tcPr>
          <w:p w14:paraId="32940C7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Engineering data</w:t>
            </w:r>
          </w:p>
        </w:tc>
        <w:tc>
          <w:tcPr>
            <w:tcW w:w="1872" w:type="dxa"/>
            <w:shd w:val="clear" w:color="auto" w:fill="FFFFFF" w:themeFill="background1"/>
          </w:tcPr>
          <w:p w14:paraId="74AEF93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779C61F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Primarily cooling water</w:t>
            </w:r>
          </w:p>
        </w:tc>
      </w:tr>
      <w:tr w:rsidR="00E07BB4" w:rsidRPr="00C901A4" w14:paraId="2AC289D8" w14:textId="77777777" w:rsidTr="00B2257E">
        <w:trPr>
          <w:jc w:val="center"/>
        </w:trPr>
        <w:tc>
          <w:tcPr>
            <w:tcW w:w="1872" w:type="dxa"/>
            <w:shd w:val="clear" w:color="auto" w:fill="FFFFFF" w:themeFill="background1"/>
          </w:tcPr>
          <w:p w14:paraId="4521F2C5" w14:textId="5A010D40"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Water consumption</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building materials</w:t>
            </w:r>
          </w:p>
        </w:tc>
        <w:tc>
          <w:tcPr>
            <w:tcW w:w="1872" w:type="dxa"/>
            <w:shd w:val="clear" w:color="auto" w:fill="FFFFFF" w:themeFill="background1"/>
          </w:tcPr>
          <w:p w14:paraId="426B3C7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 m³/t gangue</w:t>
            </w:r>
          </w:p>
        </w:tc>
        <w:tc>
          <w:tcPr>
            <w:tcW w:w="1872" w:type="dxa"/>
            <w:shd w:val="clear" w:color="auto" w:fill="FFFFFF" w:themeFill="background1"/>
          </w:tcPr>
          <w:p w14:paraId="26FAA2D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Engineering data</w:t>
            </w:r>
          </w:p>
        </w:tc>
        <w:tc>
          <w:tcPr>
            <w:tcW w:w="1872" w:type="dxa"/>
            <w:shd w:val="clear" w:color="auto" w:fill="FFFFFF" w:themeFill="background1"/>
          </w:tcPr>
          <w:p w14:paraId="7845687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Medium</w:t>
            </w:r>
          </w:p>
        </w:tc>
        <w:tc>
          <w:tcPr>
            <w:tcW w:w="1872" w:type="dxa"/>
            <w:shd w:val="clear" w:color="auto" w:fill="FFFFFF" w:themeFill="background1"/>
          </w:tcPr>
          <w:p w14:paraId="19C4B78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Mixing water</w:t>
            </w:r>
          </w:p>
        </w:tc>
      </w:tr>
      <w:tr w:rsidR="00E07BB4" w:rsidRPr="00C901A4" w14:paraId="5C73B895" w14:textId="77777777" w:rsidTr="00B2257E">
        <w:trPr>
          <w:jc w:val="center"/>
        </w:trPr>
        <w:tc>
          <w:tcPr>
            <w:tcW w:w="1872" w:type="dxa"/>
            <w:shd w:val="clear" w:color="auto" w:fill="FFFFFF" w:themeFill="background1"/>
          </w:tcPr>
          <w:p w14:paraId="042EF359" w14:textId="7006F0DF"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Water consumption</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alumina extraction</w:t>
            </w:r>
          </w:p>
        </w:tc>
        <w:tc>
          <w:tcPr>
            <w:tcW w:w="1872" w:type="dxa"/>
            <w:shd w:val="clear" w:color="auto" w:fill="FFFFFF" w:themeFill="background1"/>
          </w:tcPr>
          <w:p w14:paraId="183A429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8.0 m³/t gangue</w:t>
            </w:r>
          </w:p>
        </w:tc>
        <w:tc>
          <w:tcPr>
            <w:tcW w:w="1872" w:type="dxa"/>
            <w:shd w:val="clear" w:color="auto" w:fill="FFFFFF" w:themeFill="background1"/>
          </w:tcPr>
          <w:p w14:paraId="0E18BF7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Process engineering</w:t>
            </w:r>
          </w:p>
        </w:tc>
        <w:tc>
          <w:tcPr>
            <w:tcW w:w="1872" w:type="dxa"/>
            <w:shd w:val="clear" w:color="auto" w:fill="FFFFFF" w:themeFill="background1"/>
          </w:tcPr>
          <w:p w14:paraId="66753B2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Low-Med</w:t>
            </w:r>
          </w:p>
        </w:tc>
        <w:tc>
          <w:tcPr>
            <w:tcW w:w="1872" w:type="dxa"/>
            <w:shd w:val="clear" w:color="auto" w:fill="FFFFFF" w:themeFill="background1"/>
          </w:tcPr>
          <w:p w14:paraId="3A6C011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Wet chemical processing</w:t>
            </w:r>
          </w:p>
        </w:tc>
      </w:tr>
    </w:tbl>
    <w:p w14:paraId="5E7D206B" w14:textId="77777777" w:rsidR="00E07BB4" w:rsidRPr="00C901A4" w:rsidRDefault="00E07BB4" w:rsidP="00145837">
      <w:pPr>
        <w:jc w:val="both"/>
        <w:rPr>
          <w:rFonts w:ascii="Times New Roman" w:hAnsi="Times New Roman" w:cs="Times New Roman"/>
          <w:color w:val="000000" w:themeColor="text1"/>
        </w:rPr>
      </w:pPr>
    </w:p>
    <w:p w14:paraId="01517F1E" w14:textId="77777777"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lastRenderedPageBreak/>
        <w:t>S1.5 Technology Tier Parameters</w:t>
      </w:r>
    </w:p>
    <w:p w14:paraId="2E86580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Table S3. Power generation technology specifications.</w:t>
      </w:r>
    </w:p>
    <w:tbl>
      <w:tblPr>
        <w:tblStyle w:val="aff1"/>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916"/>
        <w:gridCol w:w="1915"/>
        <w:gridCol w:w="1915"/>
        <w:gridCol w:w="1915"/>
        <w:gridCol w:w="1915"/>
      </w:tblGrid>
      <w:tr w:rsidR="00156A63" w:rsidRPr="00C901A4" w14:paraId="5F13FC69" w14:textId="77777777" w:rsidTr="00156A63">
        <w:trPr>
          <w:jc w:val="center"/>
        </w:trPr>
        <w:tc>
          <w:tcPr>
            <w:tcW w:w="1000" w:type="pct"/>
            <w:shd w:val="clear" w:color="auto" w:fill="FFFFFF" w:themeFill="background1"/>
          </w:tcPr>
          <w:p w14:paraId="72EAB105"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Technology</w:t>
            </w:r>
          </w:p>
        </w:tc>
        <w:tc>
          <w:tcPr>
            <w:tcW w:w="1000" w:type="pct"/>
            <w:shd w:val="clear" w:color="auto" w:fill="FFFFFF" w:themeFill="background1"/>
          </w:tcPr>
          <w:p w14:paraId="3095FAED"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Efficiency Range</w:t>
            </w:r>
          </w:p>
        </w:tc>
        <w:tc>
          <w:tcPr>
            <w:tcW w:w="1000" w:type="pct"/>
            <w:shd w:val="clear" w:color="auto" w:fill="FFFFFF" w:themeFill="background1"/>
          </w:tcPr>
          <w:p w14:paraId="04C819C3"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Learning Rate</w:t>
            </w:r>
          </w:p>
        </w:tc>
        <w:tc>
          <w:tcPr>
            <w:tcW w:w="1000" w:type="pct"/>
            <w:shd w:val="clear" w:color="auto" w:fill="FFFFFF" w:themeFill="background1"/>
          </w:tcPr>
          <w:p w14:paraId="0B910225"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2020 Cost (CNY/kWh)</w:t>
            </w:r>
          </w:p>
        </w:tc>
        <w:tc>
          <w:tcPr>
            <w:tcW w:w="1000" w:type="pct"/>
            <w:shd w:val="clear" w:color="auto" w:fill="FFFFFF" w:themeFill="background1"/>
          </w:tcPr>
          <w:p w14:paraId="550BF0AD"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Deployment Timeline</w:t>
            </w:r>
          </w:p>
        </w:tc>
      </w:tr>
      <w:tr w:rsidR="00156A63" w:rsidRPr="00C901A4" w14:paraId="1DA98B21" w14:textId="77777777" w:rsidTr="00156A63">
        <w:trPr>
          <w:jc w:val="center"/>
        </w:trPr>
        <w:tc>
          <w:tcPr>
            <w:tcW w:w="1000" w:type="pct"/>
            <w:shd w:val="clear" w:color="auto" w:fill="FFFFFF" w:themeFill="background1"/>
          </w:tcPr>
          <w:p w14:paraId="1CC739E3"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CFB</w:t>
            </w:r>
          </w:p>
        </w:tc>
        <w:tc>
          <w:tcPr>
            <w:tcW w:w="1000" w:type="pct"/>
            <w:shd w:val="clear" w:color="auto" w:fill="FFFFFF" w:themeFill="background1"/>
          </w:tcPr>
          <w:p w14:paraId="220488F7" w14:textId="69A7AAAA"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w:t>
            </w: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42%</w:t>
            </w:r>
          </w:p>
        </w:tc>
        <w:tc>
          <w:tcPr>
            <w:tcW w:w="1000" w:type="pct"/>
            <w:shd w:val="clear" w:color="auto" w:fill="FFFFFF" w:themeFill="background1"/>
          </w:tcPr>
          <w:p w14:paraId="23073ADB"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w:t>
            </w:r>
          </w:p>
        </w:tc>
        <w:tc>
          <w:tcPr>
            <w:tcW w:w="1000" w:type="pct"/>
            <w:shd w:val="clear" w:color="auto" w:fill="FFFFFF" w:themeFill="background1"/>
          </w:tcPr>
          <w:p w14:paraId="6769B634"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0.398</w:t>
            </w:r>
          </w:p>
        </w:tc>
        <w:tc>
          <w:tcPr>
            <w:tcW w:w="1000" w:type="pct"/>
            <w:shd w:val="clear" w:color="auto" w:fill="FFFFFF" w:themeFill="background1"/>
          </w:tcPr>
          <w:p w14:paraId="5D7FD024" w14:textId="3D1DAE05"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Mature, 2015</w:t>
            </w: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2100</w:t>
            </w:r>
          </w:p>
        </w:tc>
      </w:tr>
      <w:tr w:rsidR="00156A63" w:rsidRPr="00C901A4" w14:paraId="51186B15" w14:textId="77777777" w:rsidTr="00156A63">
        <w:trPr>
          <w:jc w:val="center"/>
        </w:trPr>
        <w:tc>
          <w:tcPr>
            <w:tcW w:w="1000" w:type="pct"/>
            <w:shd w:val="clear" w:color="auto" w:fill="FFFFFF" w:themeFill="background1"/>
          </w:tcPr>
          <w:p w14:paraId="0C4B358D"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IGCC</w:t>
            </w:r>
          </w:p>
        </w:tc>
        <w:tc>
          <w:tcPr>
            <w:tcW w:w="1000" w:type="pct"/>
            <w:shd w:val="clear" w:color="auto" w:fill="FFFFFF" w:themeFill="background1"/>
          </w:tcPr>
          <w:p w14:paraId="3C521D6B" w14:textId="2AA75C2E"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38</w:t>
            </w: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48%</w:t>
            </w:r>
          </w:p>
        </w:tc>
        <w:tc>
          <w:tcPr>
            <w:tcW w:w="1000" w:type="pct"/>
            <w:shd w:val="clear" w:color="auto" w:fill="FFFFFF" w:themeFill="background1"/>
          </w:tcPr>
          <w:p w14:paraId="353F5861"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w:t>
            </w:r>
          </w:p>
        </w:tc>
        <w:tc>
          <w:tcPr>
            <w:tcW w:w="1000" w:type="pct"/>
            <w:shd w:val="clear" w:color="auto" w:fill="FFFFFF" w:themeFill="background1"/>
          </w:tcPr>
          <w:p w14:paraId="5A2E5827"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0.538</w:t>
            </w:r>
          </w:p>
        </w:tc>
        <w:tc>
          <w:tcPr>
            <w:tcW w:w="1000" w:type="pct"/>
            <w:shd w:val="clear" w:color="auto" w:fill="FFFFFF" w:themeFill="background1"/>
          </w:tcPr>
          <w:p w14:paraId="3EF8C4FB"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Emerging, post-2025</w:t>
            </w:r>
          </w:p>
        </w:tc>
      </w:tr>
      <w:tr w:rsidR="00156A63" w:rsidRPr="00C901A4" w14:paraId="412812CD" w14:textId="77777777" w:rsidTr="00156A63">
        <w:trPr>
          <w:jc w:val="center"/>
        </w:trPr>
        <w:tc>
          <w:tcPr>
            <w:tcW w:w="1000" w:type="pct"/>
            <w:shd w:val="clear" w:color="auto" w:fill="FFFFFF" w:themeFill="background1"/>
          </w:tcPr>
          <w:p w14:paraId="30D0E6A3"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Supercritical</w:t>
            </w:r>
          </w:p>
        </w:tc>
        <w:tc>
          <w:tcPr>
            <w:tcW w:w="1000" w:type="pct"/>
            <w:shd w:val="clear" w:color="auto" w:fill="FFFFFF" w:themeFill="background1"/>
          </w:tcPr>
          <w:p w14:paraId="592CC52B" w14:textId="0E0C2976"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40</w:t>
            </w: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50%</w:t>
            </w:r>
          </w:p>
        </w:tc>
        <w:tc>
          <w:tcPr>
            <w:tcW w:w="1000" w:type="pct"/>
            <w:shd w:val="clear" w:color="auto" w:fill="FFFFFF" w:themeFill="background1"/>
          </w:tcPr>
          <w:p w14:paraId="2594E72D"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w:t>
            </w:r>
          </w:p>
        </w:tc>
        <w:tc>
          <w:tcPr>
            <w:tcW w:w="1000" w:type="pct"/>
            <w:shd w:val="clear" w:color="auto" w:fill="FFFFFF" w:themeFill="background1"/>
          </w:tcPr>
          <w:p w14:paraId="5C757A0B"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0.420</w:t>
            </w:r>
          </w:p>
        </w:tc>
        <w:tc>
          <w:tcPr>
            <w:tcW w:w="1000" w:type="pct"/>
            <w:shd w:val="clear" w:color="auto" w:fill="FFFFFF" w:themeFill="background1"/>
          </w:tcPr>
          <w:p w14:paraId="21D7E9E4"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Advanced, post-2030</w:t>
            </w:r>
          </w:p>
        </w:tc>
      </w:tr>
    </w:tbl>
    <w:p w14:paraId="396615DE" w14:textId="77777777" w:rsidR="00E07BB4" w:rsidRPr="00C901A4" w:rsidRDefault="00E07BB4" w:rsidP="00145837">
      <w:pPr>
        <w:jc w:val="both"/>
        <w:rPr>
          <w:rFonts w:ascii="Times New Roman" w:hAnsi="Times New Roman" w:cs="Times New Roman"/>
          <w:color w:val="000000" w:themeColor="text1"/>
        </w:rPr>
      </w:pPr>
    </w:p>
    <w:p w14:paraId="1C61C5D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Table S4. Building material substitution pathway specifications.</w:t>
      </w:r>
    </w:p>
    <w:tbl>
      <w:tblPr>
        <w:tblStyle w:val="aff1"/>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2394"/>
        <w:gridCol w:w="2394"/>
        <w:gridCol w:w="2394"/>
        <w:gridCol w:w="2394"/>
      </w:tblGrid>
      <w:tr w:rsidR="00156A63" w:rsidRPr="00C901A4" w14:paraId="52C91895" w14:textId="77777777" w:rsidTr="00156A63">
        <w:trPr>
          <w:jc w:val="center"/>
        </w:trPr>
        <w:tc>
          <w:tcPr>
            <w:tcW w:w="1250" w:type="pct"/>
            <w:shd w:val="clear" w:color="auto" w:fill="FFFFFF" w:themeFill="background1"/>
          </w:tcPr>
          <w:p w14:paraId="6DF04516"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Pathway</w:t>
            </w:r>
          </w:p>
        </w:tc>
        <w:tc>
          <w:tcPr>
            <w:tcW w:w="1250" w:type="pct"/>
            <w:shd w:val="clear" w:color="auto" w:fill="FFFFFF" w:themeFill="background1"/>
          </w:tcPr>
          <w:p w14:paraId="359757BA"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Key Constraint</w:t>
            </w:r>
          </w:p>
        </w:tc>
        <w:tc>
          <w:tcPr>
            <w:tcW w:w="1250" w:type="pct"/>
            <w:shd w:val="clear" w:color="auto" w:fill="FFFFFF" w:themeFill="background1"/>
          </w:tcPr>
          <w:p w14:paraId="0A0D4248"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2020 Share-Weight</w:t>
            </w:r>
          </w:p>
        </w:tc>
        <w:tc>
          <w:tcPr>
            <w:tcW w:w="1250" w:type="pct"/>
            <w:shd w:val="clear" w:color="auto" w:fill="FFFFFF" w:themeFill="background1"/>
          </w:tcPr>
          <w:p w14:paraId="39B4711D"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2100 Share-Weight</w:t>
            </w:r>
          </w:p>
        </w:tc>
      </w:tr>
      <w:tr w:rsidR="00156A63" w:rsidRPr="00C901A4" w14:paraId="6B3A98E5" w14:textId="77777777" w:rsidTr="00156A63">
        <w:trPr>
          <w:jc w:val="center"/>
        </w:trPr>
        <w:tc>
          <w:tcPr>
            <w:tcW w:w="1250" w:type="pct"/>
            <w:shd w:val="clear" w:color="auto" w:fill="FFFFFF" w:themeFill="background1"/>
          </w:tcPr>
          <w:p w14:paraId="07C0E021"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Cement clinker substitution</w:t>
            </w:r>
          </w:p>
        </w:tc>
        <w:tc>
          <w:tcPr>
            <w:tcW w:w="1250" w:type="pct"/>
            <w:shd w:val="clear" w:color="auto" w:fill="FFFFFF" w:themeFill="background1"/>
          </w:tcPr>
          <w:p w14:paraId="0D62F6DB"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Replacement rate &lt; 30% (structural strength)</w:t>
            </w:r>
          </w:p>
        </w:tc>
        <w:tc>
          <w:tcPr>
            <w:tcW w:w="1250" w:type="pct"/>
            <w:shd w:val="clear" w:color="auto" w:fill="FFFFFF" w:themeFill="background1"/>
          </w:tcPr>
          <w:p w14:paraId="28A4F11F"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0.40</w:t>
            </w:r>
          </w:p>
        </w:tc>
        <w:tc>
          <w:tcPr>
            <w:tcW w:w="1250" w:type="pct"/>
            <w:shd w:val="clear" w:color="auto" w:fill="FFFFFF" w:themeFill="background1"/>
          </w:tcPr>
          <w:p w14:paraId="5AC309A0"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0.75</w:t>
            </w:r>
          </w:p>
        </w:tc>
      </w:tr>
      <w:tr w:rsidR="00156A63" w:rsidRPr="00C901A4" w14:paraId="529C88D1" w14:textId="77777777" w:rsidTr="00156A63">
        <w:trPr>
          <w:jc w:val="center"/>
        </w:trPr>
        <w:tc>
          <w:tcPr>
            <w:tcW w:w="1250" w:type="pct"/>
            <w:shd w:val="clear" w:color="auto" w:fill="FFFFFF" w:themeFill="background1"/>
          </w:tcPr>
          <w:p w14:paraId="4208716B"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Sintered brick</w:t>
            </w:r>
          </w:p>
        </w:tc>
        <w:tc>
          <w:tcPr>
            <w:tcW w:w="1250" w:type="pct"/>
            <w:shd w:val="clear" w:color="auto" w:fill="FFFFFF" w:themeFill="background1"/>
          </w:tcPr>
          <w:p w14:paraId="58F3E2D2" w14:textId="10E847FD"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Requires thermal activation (800</w:t>
            </w: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1000°C)</w:t>
            </w:r>
          </w:p>
        </w:tc>
        <w:tc>
          <w:tcPr>
            <w:tcW w:w="1250" w:type="pct"/>
            <w:shd w:val="clear" w:color="auto" w:fill="FFFFFF" w:themeFill="background1"/>
          </w:tcPr>
          <w:p w14:paraId="1F518109"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0.40</w:t>
            </w:r>
          </w:p>
        </w:tc>
        <w:tc>
          <w:tcPr>
            <w:tcW w:w="1250" w:type="pct"/>
            <w:shd w:val="clear" w:color="auto" w:fill="FFFFFF" w:themeFill="background1"/>
          </w:tcPr>
          <w:p w14:paraId="14CFFB95"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0.05</w:t>
            </w:r>
          </w:p>
        </w:tc>
      </w:tr>
      <w:tr w:rsidR="00156A63" w:rsidRPr="00C901A4" w14:paraId="7CCD714C" w14:textId="77777777" w:rsidTr="00156A63">
        <w:trPr>
          <w:jc w:val="center"/>
        </w:trPr>
        <w:tc>
          <w:tcPr>
            <w:tcW w:w="1250" w:type="pct"/>
            <w:shd w:val="clear" w:color="auto" w:fill="FFFFFF" w:themeFill="background1"/>
          </w:tcPr>
          <w:p w14:paraId="5A399496" w14:textId="77777777" w:rsidR="00156A63" w:rsidRPr="00C901A4" w:rsidRDefault="00156A63" w:rsidP="00145837">
            <w:pPr>
              <w:jc w:val="both"/>
              <w:rPr>
                <w:rFonts w:ascii="Times New Roman" w:hAnsi="Times New Roman" w:cs="Times New Roman"/>
                <w:color w:val="000000" w:themeColor="text1"/>
              </w:rPr>
            </w:pPr>
            <w:proofErr w:type="spellStart"/>
            <w:r w:rsidRPr="00C901A4">
              <w:rPr>
                <w:rFonts w:ascii="Times New Roman" w:hAnsi="Times New Roman" w:cs="Times New Roman"/>
                <w:color w:val="000000" w:themeColor="text1"/>
                <w:sz w:val="15"/>
              </w:rPr>
              <w:t>Ceramsite</w:t>
            </w:r>
            <w:proofErr w:type="spellEnd"/>
            <w:r w:rsidRPr="00C901A4">
              <w:rPr>
                <w:rFonts w:ascii="Times New Roman" w:hAnsi="Times New Roman" w:cs="Times New Roman"/>
                <w:color w:val="000000" w:themeColor="text1"/>
                <w:sz w:val="15"/>
              </w:rPr>
              <w:t xml:space="preserve"> / lightweight aggregate</w:t>
            </w:r>
          </w:p>
        </w:tc>
        <w:tc>
          <w:tcPr>
            <w:tcW w:w="1250" w:type="pct"/>
            <w:shd w:val="clear" w:color="auto" w:fill="FFFFFF" w:themeFill="background1"/>
          </w:tcPr>
          <w:p w14:paraId="6E063673"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Niche high-value; long-distance viable</w:t>
            </w:r>
          </w:p>
        </w:tc>
        <w:tc>
          <w:tcPr>
            <w:tcW w:w="1250" w:type="pct"/>
            <w:shd w:val="clear" w:color="auto" w:fill="FFFFFF" w:themeFill="background1"/>
          </w:tcPr>
          <w:p w14:paraId="7F63D28F"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0.10</w:t>
            </w:r>
          </w:p>
        </w:tc>
        <w:tc>
          <w:tcPr>
            <w:tcW w:w="1250" w:type="pct"/>
            <w:shd w:val="clear" w:color="auto" w:fill="FFFFFF" w:themeFill="background1"/>
          </w:tcPr>
          <w:p w14:paraId="3391B0A9"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0.10</w:t>
            </w:r>
          </w:p>
        </w:tc>
      </w:tr>
      <w:tr w:rsidR="00156A63" w:rsidRPr="00C901A4" w14:paraId="5F528DBD" w14:textId="77777777" w:rsidTr="00156A63">
        <w:trPr>
          <w:jc w:val="center"/>
        </w:trPr>
        <w:tc>
          <w:tcPr>
            <w:tcW w:w="1250" w:type="pct"/>
            <w:shd w:val="clear" w:color="auto" w:fill="FFFFFF" w:themeFill="background1"/>
          </w:tcPr>
          <w:p w14:paraId="708061F9"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Road base material</w:t>
            </w:r>
          </w:p>
        </w:tc>
        <w:tc>
          <w:tcPr>
            <w:tcW w:w="1250" w:type="pct"/>
            <w:shd w:val="clear" w:color="auto" w:fill="FFFFFF" w:themeFill="background1"/>
          </w:tcPr>
          <w:p w14:paraId="083B86EB"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Lowest-value; proximity-dependent</w:t>
            </w:r>
          </w:p>
        </w:tc>
        <w:tc>
          <w:tcPr>
            <w:tcW w:w="1250" w:type="pct"/>
            <w:shd w:val="clear" w:color="auto" w:fill="FFFFFF" w:themeFill="background1"/>
          </w:tcPr>
          <w:p w14:paraId="6EB3A9C7"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0.10</w:t>
            </w:r>
          </w:p>
        </w:tc>
        <w:tc>
          <w:tcPr>
            <w:tcW w:w="1250" w:type="pct"/>
            <w:shd w:val="clear" w:color="auto" w:fill="FFFFFF" w:themeFill="background1"/>
          </w:tcPr>
          <w:p w14:paraId="7D853146" w14:textId="77777777" w:rsidR="00156A63" w:rsidRPr="00C901A4" w:rsidRDefault="00156A63"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0.10</w:t>
            </w:r>
          </w:p>
        </w:tc>
      </w:tr>
    </w:tbl>
    <w:p w14:paraId="7D146831" w14:textId="77777777" w:rsidR="00E07BB4" w:rsidRPr="00C901A4" w:rsidRDefault="00E07BB4" w:rsidP="00145837">
      <w:pPr>
        <w:jc w:val="both"/>
        <w:rPr>
          <w:rFonts w:ascii="Times New Roman" w:hAnsi="Times New Roman" w:cs="Times New Roman"/>
          <w:color w:val="000000" w:themeColor="text1"/>
        </w:rPr>
      </w:pPr>
    </w:p>
    <w:p w14:paraId="12EE2C85" w14:textId="3FF1CBA4" w:rsidR="00E07BB4" w:rsidRPr="00C901A4" w:rsidRDefault="00000000" w:rsidP="00B2257E">
      <w:pPr>
        <w:ind w:right="567"/>
        <w:jc w:val="both"/>
        <w:rPr>
          <w:rFonts w:ascii="Times New Roman" w:hAnsi="Times New Roman" w:cs="Times New Roman"/>
          <w:color w:val="000000" w:themeColor="text1"/>
        </w:rPr>
      </w:pPr>
      <w:r w:rsidRPr="00C901A4">
        <w:rPr>
          <w:rFonts w:ascii="Times New Roman" w:hAnsi="Times New Roman" w:cs="Times New Roman"/>
          <w:i/>
          <w:color w:val="000000" w:themeColor="text1"/>
          <w:sz w:val="18"/>
        </w:rPr>
        <w:t>National building material absorption capacity: 60</w:t>
      </w:r>
      <w:r w:rsidR="00C901A4">
        <w:rPr>
          <w:rFonts w:ascii="Times New Roman" w:hAnsi="Times New Roman" w:cs="Times New Roman"/>
          <w:i/>
          <w:color w:val="000000" w:themeColor="text1"/>
          <w:sz w:val="18"/>
        </w:rPr>
        <w:t>-</w:t>
      </w:r>
      <w:r w:rsidRPr="00C901A4">
        <w:rPr>
          <w:rFonts w:ascii="Times New Roman" w:hAnsi="Times New Roman" w:cs="Times New Roman"/>
          <w:i/>
          <w:color w:val="000000" w:themeColor="text1"/>
          <w:sz w:val="18"/>
        </w:rPr>
        <w:t>100 Mt/yr (shared across fly ash, steel slag, phosphogypsum, and coal gangue), peaking 2040</w:t>
      </w:r>
      <w:r w:rsidR="00C901A4">
        <w:rPr>
          <w:rFonts w:ascii="Times New Roman" w:hAnsi="Times New Roman" w:cs="Times New Roman"/>
          <w:i/>
          <w:color w:val="000000" w:themeColor="text1"/>
          <w:sz w:val="18"/>
        </w:rPr>
        <w:t>-</w:t>
      </w:r>
      <w:r w:rsidRPr="00C901A4">
        <w:rPr>
          <w:rFonts w:ascii="Times New Roman" w:hAnsi="Times New Roman" w:cs="Times New Roman"/>
          <w:i/>
          <w:color w:val="000000" w:themeColor="text1"/>
          <w:sz w:val="18"/>
        </w:rPr>
        <w:t>2045. Coal gangue proportional allocation: 20</w:t>
      </w:r>
      <w:r w:rsidR="00C901A4">
        <w:rPr>
          <w:rFonts w:ascii="Times New Roman" w:hAnsi="Times New Roman" w:cs="Times New Roman"/>
          <w:i/>
          <w:color w:val="000000" w:themeColor="text1"/>
          <w:sz w:val="18"/>
        </w:rPr>
        <w:t>-</w:t>
      </w:r>
      <w:r w:rsidRPr="00C901A4">
        <w:rPr>
          <w:rFonts w:ascii="Times New Roman" w:hAnsi="Times New Roman" w:cs="Times New Roman"/>
          <w:i/>
          <w:color w:val="000000" w:themeColor="text1"/>
          <w:sz w:val="18"/>
        </w:rPr>
        <w:t>30%. The 70:30 cement-to-non-cement ratio is calibrated from NBS (2023) construction statistics.</w:t>
      </w:r>
    </w:p>
    <w:p w14:paraId="562EA27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Table S5. Chemical extraction module specifications.</w:t>
      </w:r>
    </w:p>
    <w:tbl>
      <w:tblPr>
        <w:tblStyle w:val="aff1"/>
        <w:tblW w:w="0" w:type="auto"/>
        <w:jc w:val="center"/>
        <w:shd w:val="clear" w:color="auto" w:fill="FFFFFF" w:themeFill="background1"/>
        <w:tblLook w:val="04A0" w:firstRow="1" w:lastRow="0" w:firstColumn="1" w:lastColumn="0" w:noHBand="0" w:noVBand="1"/>
      </w:tblPr>
      <w:tblGrid>
        <w:gridCol w:w="3120"/>
        <w:gridCol w:w="3120"/>
        <w:gridCol w:w="3120"/>
      </w:tblGrid>
      <w:tr w:rsidR="00E07BB4" w:rsidRPr="00C901A4" w14:paraId="7FB3F74D" w14:textId="77777777" w:rsidTr="00B2257E">
        <w:trPr>
          <w:jc w:val="center"/>
        </w:trPr>
        <w:tc>
          <w:tcPr>
            <w:tcW w:w="3120" w:type="dxa"/>
            <w:shd w:val="clear" w:color="auto" w:fill="FFFFFF" w:themeFill="background1"/>
          </w:tcPr>
          <w:p w14:paraId="561A7E6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Parameter</w:t>
            </w:r>
          </w:p>
        </w:tc>
        <w:tc>
          <w:tcPr>
            <w:tcW w:w="3120" w:type="dxa"/>
            <w:shd w:val="clear" w:color="auto" w:fill="FFFFFF" w:themeFill="background1"/>
          </w:tcPr>
          <w:p w14:paraId="516FF57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Value</w:t>
            </w:r>
          </w:p>
        </w:tc>
        <w:tc>
          <w:tcPr>
            <w:tcW w:w="3120" w:type="dxa"/>
            <w:shd w:val="clear" w:color="auto" w:fill="FFFFFF" w:themeFill="background1"/>
          </w:tcPr>
          <w:p w14:paraId="4F29552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Source</w:t>
            </w:r>
          </w:p>
        </w:tc>
      </w:tr>
      <w:tr w:rsidR="00E07BB4" w:rsidRPr="00C901A4" w14:paraId="4D91F08F" w14:textId="77777777" w:rsidTr="00B2257E">
        <w:trPr>
          <w:jc w:val="center"/>
        </w:trPr>
        <w:tc>
          <w:tcPr>
            <w:tcW w:w="3120" w:type="dxa"/>
            <w:shd w:val="clear" w:color="auto" w:fill="FFFFFF" w:themeFill="background1"/>
          </w:tcPr>
          <w:p w14:paraId="3623522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Target products</w:t>
            </w:r>
          </w:p>
        </w:tc>
        <w:tc>
          <w:tcPr>
            <w:tcW w:w="3120" w:type="dxa"/>
            <w:shd w:val="clear" w:color="auto" w:fill="FFFFFF" w:themeFill="background1"/>
          </w:tcPr>
          <w:p w14:paraId="0412EAA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Al₂O₃, SiO₂, trace elements (Ga, Ge)</w:t>
            </w:r>
          </w:p>
        </w:tc>
        <w:tc>
          <w:tcPr>
            <w:tcW w:w="3120" w:type="dxa"/>
            <w:shd w:val="clear" w:color="auto" w:fill="FFFFFF" w:themeFill="background1"/>
          </w:tcPr>
          <w:p w14:paraId="64C0A54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Process engineering</w:t>
            </w:r>
          </w:p>
        </w:tc>
      </w:tr>
      <w:tr w:rsidR="00E07BB4" w:rsidRPr="00C901A4" w14:paraId="324878AA" w14:textId="77777777" w:rsidTr="00B2257E">
        <w:trPr>
          <w:jc w:val="center"/>
        </w:trPr>
        <w:tc>
          <w:tcPr>
            <w:tcW w:w="3120" w:type="dxa"/>
            <w:shd w:val="clear" w:color="auto" w:fill="FFFFFF" w:themeFill="background1"/>
          </w:tcPr>
          <w:p w14:paraId="72C66E4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Weighted-average extraction efficiency</w:t>
            </w:r>
          </w:p>
        </w:tc>
        <w:tc>
          <w:tcPr>
            <w:tcW w:w="3120" w:type="dxa"/>
            <w:shd w:val="clear" w:color="auto" w:fill="FFFFFF" w:themeFill="background1"/>
          </w:tcPr>
          <w:p w14:paraId="4181427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w:t>
            </w:r>
          </w:p>
        </w:tc>
        <w:tc>
          <w:tcPr>
            <w:tcW w:w="3120" w:type="dxa"/>
            <w:shd w:val="clear" w:color="auto" w:fill="FFFFFF" w:themeFill="background1"/>
          </w:tcPr>
          <w:p w14:paraId="16E0347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Liu et al. (2022)</w:t>
            </w:r>
          </w:p>
        </w:tc>
      </w:tr>
      <w:tr w:rsidR="00E07BB4" w:rsidRPr="00C901A4" w14:paraId="4DCED0A6" w14:textId="77777777" w:rsidTr="00B2257E">
        <w:trPr>
          <w:jc w:val="center"/>
        </w:trPr>
        <w:tc>
          <w:tcPr>
            <w:tcW w:w="3120" w:type="dxa"/>
            <w:shd w:val="clear" w:color="auto" w:fill="FFFFFF" w:themeFill="background1"/>
          </w:tcPr>
          <w:p w14:paraId="2149F2A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Acid:alkali process split (current practice)</w:t>
            </w:r>
          </w:p>
        </w:tc>
        <w:tc>
          <w:tcPr>
            <w:tcW w:w="3120" w:type="dxa"/>
            <w:shd w:val="clear" w:color="auto" w:fill="FFFFFF" w:themeFill="background1"/>
          </w:tcPr>
          <w:p w14:paraId="2CEE521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60:40</w:t>
            </w:r>
          </w:p>
        </w:tc>
        <w:tc>
          <w:tcPr>
            <w:tcW w:w="3120" w:type="dxa"/>
            <w:shd w:val="clear" w:color="auto" w:fill="FFFFFF" w:themeFill="background1"/>
          </w:tcPr>
          <w:p w14:paraId="4DD05EB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Industry survey</w:t>
            </w:r>
          </w:p>
        </w:tc>
      </w:tr>
      <w:tr w:rsidR="00E07BB4" w:rsidRPr="00C901A4" w14:paraId="41F636BB" w14:textId="77777777" w:rsidTr="00B2257E">
        <w:trPr>
          <w:jc w:val="center"/>
        </w:trPr>
        <w:tc>
          <w:tcPr>
            <w:tcW w:w="3120" w:type="dxa"/>
            <w:shd w:val="clear" w:color="auto" w:fill="FFFFFF" w:themeFill="background1"/>
          </w:tcPr>
          <w:p w14:paraId="12274A4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Weighted-average reagent emission factor</w:t>
            </w:r>
          </w:p>
        </w:tc>
        <w:tc>
          <w:tcPr>
            <w:tcW w:w="3120" w:type="dxa"/>
            <w:shd w:val="clear" w:color="auto" w:fill="FFFFFF" w:themeFill="background1"/>
          </w:tcPr>
          <w:p w14:paraId="0859FED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2.64 tCO₂/t Al₂O₃ (±40%)</w:t>
            </w:r>
          </w:p>
        </w:tc>
        <w:tc>
          <w:tcPr>
            <w:tcW w:w="3120" w:type="dxa"/>
            <w:shd w:val="clear" w:color="auto" w:fill="FFFFFF" w:themeFill="background1"/>
          </w:tcPr>
          <w:p w14:paraId="7F92E8B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Calculated</w:t>
            </w:r>
          </w:p>
        </w:tc>
      </w:tr>
      <w:tr w:rsidR="00E07BB4" w:rsidRPr="00C901A4" w14:paraId="0CAA074A" w14:textId="77777777" w:rsidTr="00B2257E">
        <w:trPr>
          <w:jc w:val="center"/>
        </w:trPr>
        <w:tc>
          <w:tcPr>
            <w:tcW w:w="3120" w:type="dxa"/>
            <w:shd w:val="clear" w:color="auto" w:fill="FFFFFF" w:themeFill="background1"/>
          </w:tcPr>
          <w:p w14:paraId="1D9E68A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Extraction cost (acid/alkali)</w:t>
            </w:r>
          </w:p>
        </w:tc>
        <w:tc>
          <w:tcPr>
            <w:tcW w:w="3120" w:type="dxa"/>
            <w:shd w:val="clear" w:color="auto" w:fill="FFFFFF" w:themeFill="background1"/>
          </w:tcPr>
          <w:p w14:paraId="61214B12" w14:textId="3AF12BC3"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2,500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3,500 CNY/t</w:t>
            </w:r>
          </w:p>
        </w:tc>
        <w:tc>
          <w:tcPr>
            <w:tcW w:w="3120" w:type="dxa"/>
            <w:shd w:val="clear" w:color="auto" w:fill="FFFFFF" w:themeFill="background1"/>
          </w:tcPr>
          <w:p w14:paraId="5549D62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Industry data</w:t>
            </w:r>
          </w:p>
        </w:tc>
      </w:tr>
      <w:tr w:rsidR="00E07BB4" w:rsidRPr="00C901A4" w14:paraId="1A7C1C56" w14:textId="77777777" w:rsidTr="00B2257E">
        <w:trPr>
          <w:jc w:val="center"/>
        </w:trPr>
        <w:tc>
          <w:tcPr>
            <w:tcW w:w="3120" w:type="dxa"/>
            <w:shd w:val="clear" w:color="auto" w:fill="FFFFFF" w:themeFill="background1"/>
          </w:tcPr>
          <w:p w14:paraId="71E6694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Bayer process benchmark cost</w:t>
            </w:r>
          </w:p>
        </w:tc>
        <w:tc>
          <w:tcPr>
            <w:tcW w:w="3120" w:type="dxa"/>
            <w:shd w:val="clear" w:color="auto" w:fill="FFFFFF" w:themeFill="background1"/>
          </w:tcPr>
          <w:p w14:paraId="2F6219B2" w14:textId="1DAE9A7E"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1,800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2,500 CNY/t</w:t>
            </w:r>
          </w:p>
        </w:tc>
        <w:tc>
          <w:tcPr>
            <w:tcW w:w="3120" w:type="dxa"/>
            <w:shd w:val="clear" w:color="auto" w:fill="FFFFFF" w:themeFill="background1"/>
          </w:tcPr>
          <w:p w14:paraId="6180850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Industry data</w:t>
            </w:r>
          </w:p>
        </w:tc>
      </w:tr>
      <w:tr w:rsidR="00E07BB4" w:rsidRPr="00C901A4" w14:paraId="2E763F80" w14:textId="77777777" w:rsidTr="00B2257E">
        <w:trPr>
          <w:jc w:val="center"/>
        </w:trPr>
        <w:tc>
          <w:tcPr>
            <w:tcW w:w="3120" w:type="dxa"/>
            <w:shd w:val="clear" w:color="auto" w:fill="FFFFFF" w:themeFill="background1"/>
          </w:tcPr>
          <w:p w14:paraId="2657CAF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Extraction cost 2050 (learning-curve-adjusted)</w:t>
            </w:r>
          </w:p>
        </w:tc>
        <w:tc>
          <w:tcPr>
            <w:tcW w:w="3120" w:type="dxa"/>
            <w:shd w:val="clear" w:color="auto" w:fill="FFFFFF" w:themeFill="background1"/>
          </w:tcPr>
          <w:p w14:paraId="1112104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~2,304 CNY/t (Base scenario)</w:t>
            </w:r>
          </w:p>
        </w:tc>
        <w:tc>
          <w:tcPr>
            <w:tcW w:w="3120" w:type="dxa"/>
            <w:shd w:val="clear" w:color="auto" w:fill="FFFFFF" w:themeFill="background1"/>
          </w:tcPr>
          <w:p w14:paraId="7D07C75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This study</w:t>
            </w:r>
          </w:p>
        </w:tc>
      </w:tr>
    </w:tbl>
    <w:p w14:paraId="096ED982" w14:textId="77777777" w:rsidR="00E07BB4" w:rsidRPr="00C901A4" w:rsidRDefault="00E07BB4" w:rsidP="00145837">
      <w:pPr>
        <w:jc w:val="both"/>
        <w:rPr>
          <w:rFonts w:ascii="Times New Roman" w:hAnsi="Times New Roman" w:cs="Times New Roman"/>
          <w:color w:val="000000" w:themeColor="text1"/>
        </w:rPr>
      </w:pPr>
    </w:p>
    <w:p w14:paraId="4EAC635E" w14:textId="77777777"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t>S2. Provincial Empirical Composition Database</w:t>
      </w:r>
    </w:p>
    <w:p w14:paraId="466CF154" w14:textId="77777777"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S2.1 Database Construction Methodology</w:t>
      </w:r>
    </w:p>
    <w:p w14:paraId="12FB0814" w14:textId="77777777" w:rsidR="00156A63" w:rsidRDefault="00000000" w:rsidP="00145837">
      <w:pPr>
        <w:jc w:val="both"/>
        <w:rPr>
          <w:rFonts w:ascii="Times New Roman" w:hAnsi="Times New Roman" w:cs="Times New Roman"/>
          <w:color w:val="000000" w:themeColor="text1"/>
          <w:sz w:val="20"/>
          <w:lang w:eastAsia="zh-CN"/>
        </w:rPr>
      </w:pPr>
      <w:r w:rsidRPr="00C901A4">
        <w:rPr>
          <w:rFonts w:ascii="Times New Roman" w:hAnsi="Times New Roman" w:cs="Times New Roman"/>
          <w:color w:val="000000" w:themeColor="text1"/>
          <w:sz w:val="20"/>
        </w:rPr>
        <w:t xml:space="preserve">The 9-province empirical composition database was constructed through systematic compilation of published coal geology and geochemistry literature. Data sources include: (i) Dai et al. (2012) in the International Journal of Coal Geology; (ii) Querol et al. (2008) for Yangquan, Shanxi; (iii) Li et al. (2016) for Zhungeer, Inner Mongolia; (iv) Duan et al. (2024) covering Shanxi, Hebei, Chongqing, and Xinjiang; and (v) Chinese-language survey data compiled in Gao et al. (2020) and Zhou et al. (2021). </w:t>
      </w:r>
    </w:p>
    <w:p w14:paraId="4196C76E" w14:textId="77777777"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S2.2 Complete Provincial Composition Data</w:t>
      </w:r>
    </w:p>
    <w:p w14:paraId="506DA28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Table S6. Full 9-province coal gangue geochemistry and quality-grade classification.</w:t>
      </w:r>
    </w:p>
    <w:tbl>
      <w:tblPr>
        <w:tblStyle w:val="aff1"/>
        <w:tblW w:w="0" w:type="auto"/>
        <w:jc w:val="center"/>
        <w:shd w:val="clear" w:color="auto" w:fill="FFFFFF" w:themeFill="background1"/>
        <w:tblLook w:val="04A0" w:firstRow="1" w:lastRow="0" w:firstColumn="1" w:lastColumn="0" w:noHBand="0" w:noVBand="1"/>
      </w:tblPr>
      <w:tblGrid>
        <w:gridCol w:w="737"/>
        <w:gridCol w:w="1494"/>
        <w:gridCol w:w="617"/>
        <w:gridCol w:w="682"/>
        <w:gridCol w:w="690"/>
        <w:gridCol w:w="629"/>
        <w:gridCol w:w="660"/>
        <w:gridCol w:w="607"/>
        <w:gridCol w:w="454"/>
        <w:gridCol w:w="691"/>
        <w:gridCol w:w="660"/>
        <w:gridCol w:w="499"/>
        <w:gridCol w:w="660"/>
        <w:gridCol w:w="496"/>
      </w:tblGrid>
      <w:tr w:rsidR="00E07BB4" w:rsidRPr="00C901A4" w14:paraId="5C5CF0A1" w14:textId="77777777" w:rsidTr="00B2257E">
        <w:trPr>
          <w:jc w:val="center"/>
        </w:trPr>
        <w:tc>
          <w:tcPr>
            <w:tcW w:w="0" w:type="auto"/>
            <w:shd w:val="clear" w:color="auto" w:fill="FFFFFF" w:themeFill="background1"/>
          </w:tcPr>
          <w:p w14:paraId="1900C72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Province</w:t>
            </w:r>
          </w:p>
        </w:tc>
        <w:tc>
          <w:tcPr>
            <w:tcW w:w="0" w:type="auto"/>
            <w:shd w:val="clear" w:color="auto" w:fill="FFFFFF" w:themeFill="background1"/>
          </w:tcPr>
          <w:p w14:paraId="4DE5AA5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Basin (Age)</w:t>
            </w:r>
          </w:p>
        </w:tc>
        <w:tc>
          <w:tcPr>
            <w:tcW w:w="0" w:type="auto"/>
            <w:shd w:val="clear" w:color="auto" w:fill="FFFFFF" w:themeFill="background1"/>
          </w:tcPr>
          <w:p w14:paraId="7EC3BC4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SiO₂%</w:t>
            </w:r>
          </w:p>
        </w:tc>
        <w:tc>
          <w:tcPr>
            <w:tcW w:w="0" w:type="auto"/>
            <w:shd w:val="clear" w:color="auto" w:fill="FFFFFF" w:themeFill="background1"/>
          </w:tcPr>
          <w:p w14:paraId="361A6A8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Al₂O₃%</w:t>
            </w:r>
          </w:p>
        </w:tc>
        <w:tc>
          <w:tcPr>
            <w:tcW w:w="0" w:type="auto"/>
            <w:shd w:val="clear" w:color="auto" w:fill="FFFFFF" w:themeFill="background1"/>
          </w:tcPr>
          <w:p w14:paraId="2E7661A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Fe₂O₃%</w:t>
            </w:r>
          </w:p>
        </w:tc>
        <w:tc>
          <w:tcPr>
            <w:tcW w:w="0" w:type="auto"/>
            <w:shd w:val="clear" w:color="auto" w:fill="FFFFFF" w:themeFill="background1"/>
          </w:tcPr>
          <w:p w14:paraId="0E8C8FD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CaO%</w:t>
            </w:r>
          </w:p>
        </w:tc>
        <w:tc>
          <w:tcPr>
            <w:tcW w:w="0" w:type="auto"/>
            <w:shd w:val="clear" w:color="auto" w:fill="FFFFFF" w:themeFill="background1"/>
          </w:tcPr>
          <w:p w14:paraId="41762A7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MgO%</w:t>
            </w:r>
          </w:p>
        </w:tc>
        <w:tc>
          <w:tcPr>
            <w:tcW w:w="0" w:type="auto"/>
            <w:shd w:val="clear" w:color="auto" w:fill="FFFFFF" w:themeFill="background1"/>
          </w:tcPr>
          <w:p w14:paraId="6D4782B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LOI%</w:t>
            </w:r>
          </w:p>
        </w:tc>
        <w:tc>
          <w:tcPr>
            <w:tcW w:w="0" w:type="auto"/>
            <w:shd w:val="clear" w:color="auto" w:fill="FFFFFF" w:themeFill="background1"/>
          </w:tcPr>
          <w:p w14:paraId="6B6DEFB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w:t>
            </w:r>
          </w:p>
        </w:tc>
        <w:tc>
          <w:tcPr>
            <w:tcW w:w="0" w:type="auto"/>
            <w:shd w:val="clear" w:color="auto" w:fill="FFFFFF" w:themeFill="background1"/>
          </w:tcPr>
          <w:p w14:paraId="7391D52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CV (MJ/kg)</w:t>
            </w:r>
          </w:p>
        </w:tc>
        <w:tc>
          <w:tcPr>
            <w:tcW w:w="0" w:type="auto"/>
            <w:shd w:val="clear" w:color="auto" w:fill="FFFFFF" w:themeFill="background1"/>
          </w:tcPr>
          <w:p w14:paraId="3CAA663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Quality Grade</w:t>
            </w:r>
          </w:p>
        </w:tc>
        <w:tc>
          <w:tcPr>
            <w:tcW w:w="0" w:type="auto"/>
            <w:shd w:val="clear" w:color="auto" w:fill="FFFFFF" w:themeFill="background1"/>
          </w:tcPr>
          <w:p w14:paraId="70206FB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D₁ (km)</w:t>
            </w:r>
          </w:p>
        </w:tc>
        <w:tc>
          <w:tcPr>
            <w:tcW w:w="0" w:type="auto"/>
            <w:shd w:val="clear" w:color="auto" w:fill="FFFFFF" w:themeFill="background1"/>
          </w:tcPr>
          <w:p w14:paraId="2769FB7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Penalty</w:t>
            </w:r>
          </w:p>
        </w:tc>
        <w:tc>
          <w:tcPr>
            <w:tcW w:w="0" w:type="auto"/>
            <w:shd w:val="clear" w:color="auto" w:fill="FFFFFF" w:themeFill="background1"/>
          </w:tcPr>
          <w:p w14:paraId="27E020F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DQ</w:t>
            </w:r>
          </w:p>
        </w:tc>
      </w:tr>
      <w:tr w:rsidR="00E07BB4" w:rsidRPr="00C901A4" w14:paraId="7445BFE5" w14:textId="77777777" w:rsidTr="00B2257E">
        <w:trPr>
          <w:jc w:val="center"/>
        </w:trPr>
        <w:tc>
          <w:tcPr>
            <w:tcW w:w="0" w:type="auto"/>
            <w:shd w:val="clear" w:color="auto" w:fill="FFFFFF" w:themeFill="background1"/>
          </w:tcPr>
          <w:p w14:paraId="74882EF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Shanxi</w:t>
            </w:r>
          </w:p>
        </w:tc>
        <w:tc>
          <w:tcPr>
            <w:tcW w:w="0" w:type="auto"/>
            <w:shd w:val="clear" w:color="auto" w:fill="FFFFFF" w:themeFill="background1"/>
          </w:tcPr>
          <w:p w14:paraId="277EE22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Qinshui/Datong/Ningwu (C-P)</w:t>
            </w:r>
          </w:p>
        </w:tc>
        <w:tc>
          <w:tcPr>
            <w:tcW w:w="0" w:type="auto"/>
            <w:shd w:val="clear" w:color="auto" w:fill="FFFFFF" w:themeFill="background1"/>
          </w:tcPr>
          <w:p w14:paraId="49B7720C" w14:textId="34E158D3"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52 (45</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58)</w:t>
            </w:r>
          </w:p>
        </w:tc>
        <w:tc>
          <w:tcPr>
            <w:tcW w:w="0" w:type="auto"/>
            <w:shd w:val="clear" w:color="auto" w:fill="FFFFFF" w:themeFill="background1"/>
          </w:tcPr>
          <w:p w14:paraId="1D9F1BD1" w14:textId="1FDD995C"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22 (18</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28)</w:t>
            </w:r>
          </w:p>
        </w:tc>
        <w:tc>
          <w:tcPr>
            <w:tcW w:w="0" w:type="auto"/>
            <w:shd w:val="clear" w:color="auto" w:fill="FFFFFF" w:themeFill="background1"/>
          </w:tcPr>
          <w:p w14:paraId="7BFAD226" w14:textId="2BA94DE1"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 (2</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10)</w:t>
            </w:r>
          </w:p>
        </w:tc>
        <w:tc>
          <w:tcPr>
            <w:tcW w:w="0" w:type="auto"/>
            <w:shd w:val="clear" w:color="auto" w:fill="FFFFFF" w:themeFill="background1"/>
          </w:tcPr>
          <w:p w14:paraId="605D08F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w:t>
            </w:r>
          </w:p>
        </w:tc>
        <w:tc>
          <w:tcPr>
            <w:tcW w:w="0" w:type="auto"/>
            <w:shd w:val="clear" w:color="auto" w:fill="FFFFFF" w:themeFill="background1"/>
          </w:tcPr>
          <w:p w14:paraId="6C2DF40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w:t>
            </w:r>
          </w:p>
        </w:tc>
        <w:tc>
          <w:tcPr>
            <w:tcW w:w="0" w:type="auto"/>
            <w:shd w:val="clear" w:color="auto" w:fill="FFFFFF" w:themeFill="background1"/>
          </w:tcPr>
          <w:p w14:paraId="39F7738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w:t>
            </w:r>
          </w:p>
        </w:tc>
        <w:tc>
          <w:tcPr>
            <w:tcW w:w="0" w:type="auto"/>
            <w:shd w:val="clear" w:color="auto" w:fill="FFFFFF" w:themeFill="background1"/>
          </w:tcPr>
          <w:p w14:paraId="6517EAB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w:t>
            </w:r>
          </w:p>
        </w:tc>
        <w:tc>
          <w:tcPr>
            <w:tcW w:w="0" w:type="auto"/>
            <w:shd w:val="clear" w:color="auto" w:fill="FFFFFF" w:themeFill="background1"/>
          </w:tcPr>
          <w:p w14:paraId="6194652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6.5</w:t>
            </w:r>
          </w:p>
        </w:tc>
        <w:tc>
          <w:tcPr>
            <w:tcW w:w="0" w:type="auto"/>
            <w:shd w:val="clear" w:color="auto" w:fill="FFFFFF" w:themeFill="background1"/>
          </w:tcPr>
          <w:p w14:paraId="14F9F1A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High-C</w:t>
            </w:r>
          </w:p>
        </w:tc>
        <w:tc>
          <w:tcPr>
            <w:tcW w:w="0" w:type="auto"/>
            <w:shd w:val="clear" w:color="auto" w:fill="FFFFFF" w:themeFill="background1"/>
          </w:tcPr>
          <w:p w14:paraId="53B91F2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120</w:t>
            </w:r>
          </w:p>
        </w:tc>
        <w:tc>
          <w:tcPr>
            <w:tcW w:w="0" w:type="auto"/>
            <w:shd w:val="clear" w:color="auto" w:fill="FFFFFF" w:themeFill="background1"/>
          </w:tcPr>
          <w:p w14:paraId="7FED534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0.57</w:t>
            </w:r>
          </w:p>
        </w:tc>
        <w:tc>
          <w:tcPr>
            <w:tcW w:w="0" w:type="auto"/>
            <w:shd w:val="clear" w:color="auto" w:fill="FFFFFF" w:themeFill="background1"/>
          </w:tcPr>
          <w:p w14:paraId="4EA03CB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AAA</w:t>
            </w:r>
          </w:p>
        </w:tc>
      </w:tr>
      <w:tr w:rsidR="00E07BB4" w:rsidRPr="00C901A4" w14:paraId="5018A548" w14:textId="77777777" w:rsidTr="00B2257E">
        <w:trPr>
          <w:jc w:val="center"/>
        </w:trPr>
        <w:tc>
          <w:tcPr>
            <w:tcW w:w="0" w:type="auto"/>
            <w:shd w:val="clear" w:color="auto" w:fill="FFFFFF" w:themeFill="background1"/>
          </w:tcPr>
          <w:p w14:paraId="32DFB3B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Inner Mongolia</w:t>
            </w:r>
          </w:p>
        </w:tc>
        <w:tc>
          <w:tcPr>
            <w:tcW w:w="0" w:type="auto"/>
            <w:shd w:val="clear" w:color="auto" w:fill="FFFFFF" w:themeFill="background1"/>
          </w:tcPr>
          <w:p w14:paraId="4AFE798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Ordos/Zhungeer (J-K₁)</w:t>
            </w:r>
          </w:p>
        </w:tc>
        <w:tc>
          <w:tcPr>
            <w:tcW w:w="0" w:type="auto"/>
            <w:shd w:val="clear" w:color="auto" w:fill="FFFFFF" w:themeFill="background1"/>
          </w:tcPr>
          <w:p w14:paraId="1F890829" w14:textId="1A52045C"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48 (40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55)</w:t>
            </w:r>
          </w:p>
        </w:tc>
        <w:tc>
          <w:tcPr>
            <w:tcW w:w="0" w:type="auto"/>
            <w:shd w:val="clear" w:color="auto" w:fill="FFFFFF" w:themeFill="background1"/>
          </w:tcPr>
          <w:p w14:paraId="670AD7BF" w14:textId="1583F9BF"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28 (22</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35)</w:t>
            </w:r>
          </w:p>
        </w:tc>
        <w:tc>
          <w:tcPr>
            <w:tcW w:w="0" w:type="auto"/>
            <w:shd w:val="clear" w:color="auto" w:fill="FFFFFF" w:themeFill="background1"/>
          </w:tcPr>
          <w:p w14:paraId="2603A5D6" w14:textId="38375F48"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 (3</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12)</w:t>
            </w:r>
          </w:p>
        </w:tc>
        <w:tc>
          <w:tcPr>
            <w:tcW w:w="0" w:type="auto"/>
            <w:shd w:val="clear" w:color="auto" w:fill="FFFFFF" w:themeFill="background1"/>
          </w:tcPr>
          <w:p w14:paraId="74FDC85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w:t>
            </w:r>
          </w:p>
        </w:tc>
        <w:tc>
          <w:tcPr>
            <w:tcW w:w="0" w:type="auto"/>
            <w:shd w:val="clear" w:color="auto" w:fill="FFFFFF" w:themeFill="background1"/>
          </w:tcPr>
          <w:p w14:paraId="46FBF4B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w:t>
            </w:r>
          </w:p>
        </w:tc>
        <w:tc>
          <w:tcPr>
            <w:tcW w:w="0" w:type="auto"/>
            <w:shd w:val="clear" w:color="auto" w:fill="FFFFFF" w:themeFill="background1"/>
          </w:tcPr>
          <w:p w14:paraId="4AE8106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w:t>
            </w:r>
          </w:p>
        </w:tc>
        <w:tc>
          <w:tcPr>
            <w:tcW w:w="0" w:type="auto"/>
            <w:shd w:val="clear" w:color="auto" w:fill="FFFFFF" w:themeFill="background1"/>
          </w:tcPr>
          <w:p w14:paraId="43C95BC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w:t>
            </w:r>
          </w:p>
        </w:tc>
        <w:tc>
          <w:tcPr>
            <w:tcW w:w="0" w:type="auto"/>
            <w:shd w:val="clear" w:color="auto" w:fill="FFFFFF" w:themeFill="background1"/>
          </w:tcPr>
          <w:p w14:paraId="1ED231B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0" w:type="auto"/>
            <w:shd w:val="clear" w:color="auto" w:fill="FFFFFF" w:themeFill="background1"/>
          </w:tcPr>
          <w:p w14:paraId="00CA063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High-Al</w:t>
            </w:r>
          </w:p>
        </w:tc>
        <w:tc>
          <w:tcPr>
            <w:tcW w:w="0" w:type="auto"/>
            <w:shd w:val="clear" w:color="auto" w:fill="FFFFFF" w:themeFill="background1"/>
          </w:tcPr>
          <w:p w14:paraId="615CF91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500</w:t>
            </w:r>
          </w:p>
        </w:tc>
        <w:tc>
          <w:tcPr>
            <w:tcW w:w="0" w:type="auto"/>
            <w:shd w:val="clear" w:color="auto" w:fill="FFFFFF" w:themeFill="background1"/>
          </w:tcPr>
          <w:p w14:paraId="46CCDF6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0.03</w:t>
            </w:r>
          </w:p>
        </w:tc>
        <w:tc>
          <w:tcPr>
            <w:tcW w:w="0" w:type="auto"/>
            <w:shd w:val="clear" w:color="auto" w:fill="FFFFFF" w:themeFill="background1"/>
          </w:tcPr>
          <w:p w14:paraId="3CA2E42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ABB</w:t>
            </w:r>
          </w:p>
        </w:tc>
      </w:tr>
      <w:tr w:rsidR="00E07BB4" w:rsidRPr="00C901A4" w14:paraId="2088E663" w14:textId="77777777" w:rsidTr="00B2257E">
        <w:trPr>
          <w:jc w:val="center"/>
        </w:trPr>
        <w:tc>
          <w:tcPr>
            <w:tcW w:w="0" w:type="auto"/>
            <w:shd w:val="clear" w:color="auto" w:fill="FFFFFF" w:themeFill="background1"/>
          </w:tcPr>
          <w:p w14:paraId="5C899C9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lastRenderedPageBreak/>
              <w:t>Shaanxi</w:t>
            </w:r>
          </w:p>
        </w:tc>
        <w:tc>
          <w:tcPr>
            <w:tcW w:w="0" w:type="auto"/>
            <w:shd w:val="clear" w:color="auto" w:fill="FFFFFF" w:themeFill="background1"/>
          </w:tcPr>
          <w:p w14:paraId="26481F4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Ordos/Weibei (J/C-P)</w:t>
            </w:r>
          </w:p>
        </w:tc>
        <w:tc>
          <w:tcPr>
            <w:tcW w:w="0" w:type="auto"/>
            <w:shd w:val="clear" w:color="auto" w:fill="FFFFFF" w:themeFill="background1"/>
          </w:tcPr>
          <w:p w14:paraId="37E3930C" w14:textId="5A97ED4F"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 (42</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56)</w:t>
            </w:r>
          </w:p>
        </w:tc>
        <w:tc>
          <w:tcPr>
            <w:tcW w:w="0" w:type="auto"/>
            <w:shd w:val="clear" w:color="auto" w:fill="FFFFFF" w:themeFill="background1"/>
          </w:tcPr>
          <w:p w14:paraId="308D0110" w14:textId="3FCE3304"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 (16</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26)</w:t>
            </w:r>
          </w:p>
        </w:tc>
        <w:tc>
          <w:tcPr>
            <w:tcW w:w="0" w:type="auto"/>
            <w:shd w:val="clear" w:color="auto" w:fill="FFFFFF" w:themeFill="background1"/>
          </w:tcPr>
          <w:p w14:paraId="2C6E8427" w14:textId="4D7A995C"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4.5 (2</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9)</w:t>
            </w:r>
          </w:p>
        </w:tc>
        <w:tc>
          <w:tcPr>
            <w:tcW w:w="0" w:type="auto"/>
            <w:shd w:val="clear" w:color="auto" w:fill="FFFFFF" w:themeFill="background1"/>
          </w:tcPr>
          <w:p w14:paraId="26D08EA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w:t>
            </w:r>
          </w:p>
        </w:tc>
        <w:tc>
          <w:tcPr>
            <w:tcW w:w="0" w:type="auto"/>
            <w:shd w:val="clear" w:color="auto" w:fill="FFFFFF" w:themeFill="background1"/>
          </w:tcPr>
          <w:p w14:paraId="29FC94C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w:t>
            </w:r>
          </w:p>
        </w:tc>
        <w:tc>
          <w:tcPr>
            <w:tcW w:w="0" w:type="auto"/>
            <w:shd w:val="clear" w:color="auto" w:fill="FFFFFF" w:themeFill="background1"/>
          </w:tcPr>
          <w:p w14:paraId="59E3508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w:t>
            </w:r>
          </w:p>
        </w:tc>
        <w:tc>
          <w:tcPr>
            <w:tcW w:w="0" w:type="auto"/>
            <w:shd w:val="clear" w:color="auto" w:fill="FFFFFF" w:themeFill="background1"/>
          </w:tcPr>
          <w:p w14:paraId="00964A6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14</w:t>
            </w:r>
          </w:p>
        </w:tc>
        <w:tc>
          <w:tcPr>
            <w:tcW w:w="0" w:type="auto"/>
            <w:shd w:val="clear" w:color="auto" w:fill="FFFFFF" w:themeFill="background1"/>
          </w:tcPr>
          <w:p w14:paraId="20B0293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7.0</w:t>
            </w:r>
          </w:p>
        </w:tc>
        <w:tc>
          <w:tcPr>
            <w:tcW w:w="0" w:type="auto"/>
            <w:shd w:val="clear" w:color="auto" w:fill="FFFFFF" w:themeFill="background1"/>
          </w:tcPr>
          <w:p w14:paraId="2129920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High-C</w:t>
            </w:r>
          </w:p>
        </w:tc>
        <w:tc>
          <w:tcPr>
            <w:tcW w:w="0" w:type="auto"/>
            <w:shd w:val="clear" w:color="auto" w:fill="FFFFFF" w:themeFill="background1"/>
          </w:tcPr>
          <w:p w14:paraId="52D4B9C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300</w:t>
            </w:r>
          </w:p>
        </w:tc>
        <w:tc>
          <w:tcPr>
            <w:tcW w:w="0" w:type="auto"/>
            <w:shd w:val="clear" w:color="auto" w:fill="FFFFFF" w:themeFill="background1"/>
          </w:tcPr>
          <w:p w14:paraId="45E6E5B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0.18</w:t>
            </w:r>
          </w:p>
        </w:tc>
        <w:tc>
          <w:tcPr>
            <w:tcW w:w="0" w:type="auto"/>
            <w:shd w:val="clear" w:color="auto" w:fill="FFFFFF" w:themeFill="background1"/>
          </w:tcPr>
          <w:p w14:paraId="4607490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BBB</w:t>
            </w:r>
          </w:p>
        </w:tc>
      </w:tr>
      <w:tr w:rsidR="00E07BB4" w:rsidRPr="00C901A4" w14:paraId="7498AE72" w14:textId="77777777" w:rsidTr="00B2257E">
        <w:trPr>
          <w:jc w:val="center"/>
        </w:trPr>
        <w:tc>
          <w:tcPr>
            <w:tcW w:w="0" w:type="auto"/>
            <w:shd w:val="clear" w:color="auto" w:fill="FFFFFF" w:themeFill="background1"/>
          </w:tcPr>
          <w:p w14:paraId="3EFB25D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Guizhou</w:t>
            </w:r>
          </w:p>
        </w:tc>
        <w:tc>
          <w:tcPr>
            <w:tcW w:w="0" w:type="auto"/>
            <w:shd w:val="clear" w:color="auto" w:fill="FFFFFF" w:themeFill="background1"/>
          </w:tcPr>
          <w:p w14:paraId="43E702E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 Guizhou (P)</w:t>
            </w:r>
          </w:p>
        </w:tc>
        <w:tc>
          <w:tcPr>
            <w:tcW w:w="0" w:type="auto"/>
            <w:shd w:val="clear" w:color="auto" w:fill="FFFFFF" w:themeFill="background1"/>
          </w:tcPr>
          <w:p w14:paraId="1066CC9B" w14:textId="68D980BD"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45 (38</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52)</w:t>
            </w:r>
          </w:p>
        </w:tc>
        <w:tc>
          <w:tcPr>
            <w:tcW w:w="0" w:type="auto"/>
            <w:shd w:val="clear" w:color="auto" w:fill="FFFFFF" w:themeFill="background1"/>
          </w:tcPr>
          <w:p w14:paraId="52C41FBD" w14:textId="018B3AFF"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32 (26</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38)</w:t>
            </w:r>
          </w:p>
        </w:tc>
        <w:tc>
          <w:tcPr>
            <w:tcW w:w="0" w:type="auto"/>
            <w:shd w:val="clear" w:color="auto" w:fill="FFFFFF" w:themeFill="background1"/>
          </w:tcPr>
          <w:p w14:paraId="49026FCC" w14:textId="508E804B"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 (1</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7)</w:t>
            </w:r>
          </w:p>
        </w:tc>
        <w:tc>
          <w:tcPr>
            <w:tcW w:w="0" w:type="auto"/>
            <w:shd w:val="clear" w:color="auto" w:fill="FFFFFF" w:themeFill="background1"/>
          </w:tcPr>
          <w:p w14:paraId="7D87D2A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w:t>
            </w:r>
          </w:p>
        </w:tc>
        <w:tc>
          <w:tcPr>
            <w:tcW w:w="0" w:type="auto"/>
            <w:shd w:val="clear" w:color="auto" w:fill="FFFFFF" w:themeFill="background1"/>
          </w:tcPr>
          <w:p w14:paraId="5EA93FE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0.8</w:t>
            </w:r>
          </w:p>
        </w:tc>
        <w:tc>
          <w:tcPr>
            <w:tcW w:w="0" w:type="auto"/>
            <w:shd w:val="clear" w:color="auto" w:fill="FFFFFF" w:themeFill="background1"/>
          </w:tcPr>
          <w:p w14:paraId="1E06A9F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16</w:t>
            </w:r>
          </w:p>
        </w:tc>
        <w:tc>
          <w:tcPr>
            <w:tcW w:w="0" w:type="auto"/>
            <w:shd w:val="clear" w:color="auto" w:fill="FFFFFF" w:themeFill="background1"/>
          </w:tcPr>
          <w:p w14:paraId="00B4138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w:t>
            </w:r>
          </w:p>
        </w:tc>
        <w:tc>
          <w:tcPr>
            <w:tcW w:w="0" w:type="auto"/>
            <w:shd w:val="clear" w:color="auto" w:fill="FFFFFF" w:themeFill="background1"/>
          </w:tcPr>
          <w:p w14:paraId="175EA40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5.5</w:t>
            </w:r>
          </w:p>
        </w:tc>
        <w:tc>
          <w:tcPr>
            <w:tcW w:w="0" w:type="auto"/>
            <w:shd w:val="clear" w:color="auto" w:fill="FFFFFF" w:themeFill="background1"/>
          </w:tcPr>
          <w:p w14:paraId="24C73C9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High-Al</w:t>
            </w:r>
          </w:p>
        </w:tc>
        <w:tc>
          <w:tcPr>
            <w:tcW w:w="0" w:type="auto"/>
            <w:shd w:val="clear" w:color="auto" w:fill="FFFFFF" w:themeFill="background1"/>
          </w:tcPr>
          <w:p w14:paraId="0A6B697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180</w:t>
            </w:r>
          </w:p>
        </w:tc>
        <w:tc>
          <w:tcPr>
            <w:tcW w:w="0" w:type="auto"/>
            <w:shd w:val="clear" w:color="auto" w:fill="FFFFFF" w:themeFill="background1"/>
          </w:tcPr>
          <w:p w14:paraId="55B9FA2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0.43</w:t>
            </w:r>
          </w:p>
        </w:tc>
        <w:tc>
          <w:tcPr>
            <w:tcW w:w="0" w:type="auto"/>
            <w:shd w:val="clear" w:color="auto" w:fill="FFFFFF" w:themeFill="background1"/>
          </w:tcPr>
          <w:p w14:paraId="5ABF367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ABB</w:t>
            </w:r>
          </w:p>
        </w:tc>
      </w:tr>
      <w:tr w:rsidR="00E07BB4" w:rsidRPr="00C901A4" w14:paraId="08641C25" w14:textId="77777777" w:rsidTr="00B2257E">
        <w:trPr>
          <w:jc w:val="center"/>
        </w:trPr>
        <w:tc>
          <w:tcPr>
            <w:tcW w:w="0" w:type="auto"/>
            <w:shd w:val="clear" w:color="auto" w:fill="FFFFFF" w:themeFill="background1"/>
          </w:tcPr>
          <w:p w14:paraId="20692EF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Henan</w:t>
            </w:r>
          </w:p>
        </w:tc>
        <w:tc>
          <w:tcPr>
            <w:tcW w:w="0" w:type="auto"/>
            <w:shd w:val="clear" w:color="auto" w:fill="FFFFFF" w:themeFill="background1"/>
          </w:tcPr>
          <w:p w14:paraId="7E3CAF8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 Henan (C-P)</w:t>
            </w:r>
          </w:p>
        </w:tc>
        <w:tc>
          <w:tcPr>
            <w:tcW w:w="0" w:type="auto"/>
            <w:shd w:val="clear" w:color="auto" w:fill="FFFFFF" w:themeFill="background1"/>
          </w:tcPr>
          <w:p w14:paraId="79276F90" w14:textId="7E712C8F"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53 (48</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60)</w:t>
            </w:r>
          </w:p>
        </w:tc>
        <w:tc>
          <w:tcPr>
            <w:tcW w:w="0" w:type="auto"/>
            <w:shd w:val="clear" w:color="auto" w:fill="FFFFFF" w:themeFill="background1"/>
          </w:tcPr>
          <w:p w14:paraId="78EFE21E" w14:textId="3D4E342C"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 (16</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25)</w:t>
            </w:r>
          </w:p>
        </w:tc>
        <w:tc>
          <w:tcPr>
            <w:tcW w:w="0" w:type="auto"/>
            <w:shd w:val="clear" w:color="auto" w:fill="FFFFFF" w:themeFill="background1"/>
          </w:tcPr>
          <w:p w14:paraId="25C28E03" w14:textId="00B31B79"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 (2</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9)</w:t>
            </w:r>
          </w:p>
        </w:tc>
        <w:tc>
          <w:tcPr>
            <w:tcW w:w="0" w:type="auto"/>
            <w:shd w:val="clear" w:color="auto" w:fill="FFFFFF" w:themeFill="background1"/>
          </w:tcPr>
          <w:p w14:paraId="33CEDF5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w:t>
            </w:r>
          </w:p>
        </w:tc>
        <w:tc>
          <w:tcPr>
            <w:tcW w:w="0" w:type="auto"/>
            <w:shd w:val="clear" w:color="auto" w:fill="FFFFFF" w:themeFill="background1"/>
          </w:tcPr>
          <w:p w14:paraId="225A9C5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w:t>
            </w:r>
          </w:p>
        </w:tc>
        <w:tc>
          <w:tcPr>
            <w:tcW w:w="0" w:type="auto"/>
            <w:shd w:val="clear" w:color="auto" w:fill="FFFFFF" w:themeFill="background1"/>
          </w:tcPr>
          <w:p w14:paraId="092C94F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w:t>
            </w:r>
          </w:p>
        </w:tc>
        <w:tc>
          <w:tcPr>
            <w:tcW w:w="0" w:type="auto"/>
            <w:shd w:val="clear" w:color="auto" w:fill="FFFFFF" w:themeFill="background1"/>
          </w:tcPr>
          <w:p w14:paraId="0E5C908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w:t>
            </w:r>
          </w:p>
        </w:tc>
        <w:tc>
          <w:tcPr>
            <w:tcW w:w="0" w:type="auto"/>
            <w:shd w:val="clear" w:color="auto" w:fill="FFFFFF" w:themeFill="background1"/>
          </w:tcPr>
          <w:p w14:paraId="1020F34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5.5</w:t>
            </w:r>
          </w:p>
        </w:tc>
        <w:tc>
          <w:tcPr>
            <w:tcW w:w="0" w:type="auto"/>
            <w:shd w:val="clear" w:color="auto" w:fill="FFFFFF" w:themeFill="background1"/>
          </w:tcPr>
          <w:p w14:paraId="5B2247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Normal</w:t>
            </w:r>
          </w:p>
        </w:tc>
        <w:tc>
          <w:tcPr>
            <w:tcW w:w="0" w:type="auto"/>
            <w:shd w:val="clear" w:color="auto" w:fill="FFFFFF" w:themeFill="background1"/>
          </w:tcPr>
          <w:p w14:paraId="4D2A8A1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80</w:t>
            </w:r>
          </w:p>
        </w:tc>
        <w:tc>
          <w:tcPr>
            <w:tcW w:w="0" w:type="auto"/>
            <w:shd w:val="clear" w:color="auto" w:fill="FFFFFF" w:themeFill="background1"/>
          </w:tcPr>
          <w:p w14:paraId="73FFD09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0.67</w:t>
            </w:r>
          </w:p>
        </w:tc>
        <w:tc>
          <w:tcPr>
            <w:tcW w:w="0" w:type="auto"/>
            <w:shd w:val="clear" w:color="auto" w:fill="FFFFFF" w:themeFill="background1"/>
          </w:tcPr>
          <w:p w14:paraId="37F335C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BBB</w:t>
            </w:r>
          </w:p>
        </w:tc>
      </w:tr>
      <w:tr w:rsidR="00E07BB4" w:rsidRPr="00C901A4" w14:paraId="2FD75999" w14:textId="77777777" w:rsidTr="00B2257E">
        <w:trPr>
          <w:jc w:val="center"/>
        </w:trPr>
        <w:tc>
          <w:tcPr>
            <w:tcW w:w="0" w:type="auto"/>
            <w:shd w:val="clear" w:color="auto" w:fill="FFFFFF" w:themeFill="background1"/>
          </w:tcPr>
          <w:p w14:paraId="0398780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Shandong</w:t>
            </w:r>
          </w:p>
        </w:tc>
        <w:tc>
          <w:tcPr>
            <w:tcW w:w="0" w:type="auto"/>
            <w:shd w:val="clear" w:color="auto" w:fill="FFFFFF" w:themeFill="background1"/>
          </w:tcPr>
          <w:p w14:paraId="0B41946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SW Shandong (C-P)</w:t>
            </w:r>
          </w:p>
        </w:tc>
        <w:tc>
          <w:tcPr>
            <w:tcW w:w="0" w:type="auto"/>
            <w:shd w:val="clear" w:color="auto" w:fill="FFFFFF" w:themeFill="background1"/>
          </w:tcPr>
          <w:p w14:paraId="6DE76140" w14:textId="748C92DC"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55 (50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62)</w:t>
            </w:r>
          </w:p>
        </w:tc>
        <w:tc>
          <w:tcPr>
            <w:tcW w:w="0" w:type="auto"/>
            <w:shd w:val="clear" w:color="auto" w:fill="FFFFFF" w:themeFill="background1"/>
          </w:tcPr>
          <w:p w14:paraId="608ABDAC" w14:textId="01C984E6"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 (14</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24)</w:t>
            </w:r>
          </w:p>
        </w:tc>
        <w:tc>
          <w:tcPr>
            <w:tcW w:w="0" w:type="auto"/>
            <w:shd w:val="clear" w:color="auto" w:fill="FFFFFF" w:themeFill="background1"/>
          </w:tcPr>
          <w:p w14:paraId="459B5F34" w14:textId="252568BF"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 (3</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10)</w:t>
            </w:r>
          </w:p>
        </w:tc>
        <w:tc>
          <w:tcPr>
            <w:tcW w:w="0" w:type="auto"/>
            <w:shd w:val="clear" w:color="auto" w:fill="FFFFFF" w:themeFill="background1"/>
          </w:tcPr>
          <w:p w14:paraId="74A0210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2.5</w:t>
            </w:r>
          </w:p>
        </w:tc>
        <w:tc>
          <w:tcPr>
            <w:tcW w:w="0" w:type="auto"/>
            <w:shd w:val="clear" w:color="auto" w:fill="FFFFFF" w:themeFill="background1"/>
          </w:tcPr>
          <w:p w14:paraId="3E212E1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w:t>
            </w:r>
          </w:p>
        </w:tc>
        <w:tc>
          <w:tcPr>
            <w:tcW w:w="0" w:type="auto"/>
            <w:shd w:val="clear" w:color="auto" w:fill="FFFFFF" w:themeFill="background1"/>
          </w:tcPr>
          <w:p w14:paraId="19F2FD8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w:t>
            </w:r>
          </w:p>
        </w:tc>
        <w:tc>
          <w:tcPr>
            <w:tcW w:w="0" w:type="auto"/>
            <w:shd w:val="clear" w:color="auto" w:fill="FFFFFF" w:themeFill="background1"/>
          </w:tcPr>
          <w:p w14:paraId="19F4181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w:t>
            </w:r>
          </w:p>
        </w:tc>
        <w:tc>
          <w:tcPr>
            <w:tcW w:w="0" w:type="auto"/>
            <w:shd w:val="clear" w:color="auto" w:fill="FFFFFF" w:themeFill="background1"/>
          </w:tcPr>
          <w:p w14:paraId="444C856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4.5</w:t>
            </w:r>
          </w:p>
        </w:tc>
        <w:tc>
          <w:tcPr>
            <w:tcW w:w="0" w:type="auto"/>
            <w:shd w:val="clear" w:color="auto" w:fill="FFFFFF" w:themeFill="background1"/>
          </w:tcPr>
          <w:p w14:paraId="46A71EA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Normal</w:t>
            </w:r>
          </w:p>
        </w:tc>
        <w:tc>
          <w:tcPr>
            <w:tcW w:w="0" w:type="auto"/>
            <w:shd w:val="clear" w:color="auto" w:fill="FFFFFF" w:themeFill="background1"/>
          </w:tcPr>
          <w:p w14:paraId="144FE32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60</w:t>
            </w:r>
          </w:p>
        </w:tc>
        <w:tc>
          <w:tcPr>
            <w:tcW w:w="0" w:type="auto"/>
            <w:shd w:val="clear" w:color="auto" w:fill="FFFFFF" w:themeFill="background1"/>
          </w:tcPr>
          <w:p w14:paraId="57C9497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0.71</w:t>
            </w:r>
          </w:p>
        </w:tc>
        <w:tc>
          <w:tcPr>
            <w:tcW w:w="0" w:type="auto"/>
            <w:shd w:val="clear" w:color="auto" w:fill="FFFFFF" w:themeFill="background1"/>
          </w:tcPr>
          <w:p w14:paraId="6015652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BCC</w:t>
            </w:r>
          </w:p>
        </w:tc>
      </w:tr>
      <w:tr w:rsidR="00E07BB4" w:rsidRPr="00C901A4" w14:paraId="58018AC8" w14:textId="77777777" w:rsidTr="00B2257E">
        <w:trPr>
          <w:jc w:val="center"/>
        </w:trPr>
        <w:tc>
          <w:tcPr>
            <w:tcW w:w="0" w:type="auto"/>
            <w:shd w:val="clear" w:color="auto" w:fill="FFFFFF" w:themeFill="background1"/>
          </w:tcPr>
          <w:p w14:paraId="73950BC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Anhui</w:t>
            </w:r>
          </w:p>
        </w:tc>
        <w:tc>
          <w:tcPr>
            <w:tcW w:w="0" w:type="auto"/>
            <w:shd w:val="clear" w:color="auto" w:fill="FFFFFF" w:themeFill="background1"/>
          </w:tcPr>
          <w:p w14:paraId="37F2099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Huainan/Huaibei (C-P)</w:t>
            </w:r>
          </w:p>
        </w:tc>
        <w:tc>
          <w:tcPr>
            <w:tcW w:w="0" w:type="auto"/>
            <w:shd w:val="clear" w:color="auto" w:fill="FFFFFF" w:themeFill="background1"/>
          </w:tcPr>
          <w:p w14:paraId="5B67C5F1" w14:textId="7EB3BD3A"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54 (48</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60)</w:t>
            </w:r>
          </w:p>
        </w:tc>
        <w:tc>
          <w:tcPr>
            <w:tcW w:w="0" w:type="auto"/>
            <w:shd w:val="clear" w:color="auto" w:fill="FFFFFF" w:themeFill="background1"/>
          </w:tcPr>
          <w:p w14:paraId="37219CB2" w14:textId="57EA6393"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 (16</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26)</w:t>
            </w:r>
          </w:p>
        </w:tc>
        <w:tc>
          <w:tcPr>
            <w:tcW w:w="0" w:type="auto"/>
            <w:shd w:val="clear" w:color="auto" w:fill="FFFFFF" w:themeFill="background1"/>
          </w:tcPr>
          <w:p w14:paraId="1F8532F4" w14:textId="178DC2ED"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 (2</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9)</w:t>
            </w:r>
          </w:p>
        </w:tc>
        <w:tc>
          <w:tcPr>
            <w:tcW w:w="0" w:type="auto"/>
            <w:shd w:val="clear" w:color="auto" w:fill="FFFFFF" w:themeFill="background1"/>
          </w:tcPr>
          <w:p w14:paraId="54008FC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w:t>
            </w:r>
          </w:p>
        </w:tc>
        <w:tc>
          <w:tcPr>
            <w:tcW w:w="0" w:type="auto"/>
            <w:shd w:val="clear" w:color="auto" w:fill="FFFFFF" w:themeFill="background1"/>
          </w:tcPr>
          <w:p w14:paraId="3497EC8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w:t>
            </w:r>
          </w:p>
        </w:tc>
        <w:tc>
          <w:tcPr>
            <w:tcW w:w="0" w:type="auto"/>
            <w:shd w:val="clear" w:color="auto" w:fill="FFFFFF" w:themeFill="background1"/>
          </w:tcPr>
          <w:p w14:paraId="4358E15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16</w:t>
            </w:r>
          </w:p>
        </w:tc>
        <w:tc>
          <w:tcPr>
            <w:tcW w:w="0" w:type="auto"/>
            <w:shd w:val="clear" w:color="auto" w:fill="FFFFFF" w:themeFill="background1"/>
          </w:tcPr>
          <w:p w14:paraId="43C97D3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9</w:t>
            </w:r>
          </w:p>
        </w:tc>
        <w:tc>
          <w:tcPr>
            <w:tcW w:w="0" w:type="auto"/>
            <w:shd w:val="clear" w:color="auto" w:fill="FFFFFF" w:themeFill="background1"/>
          </w:tcPr>
          <w:p w14:paraId="23D603D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0" w:type="auto"/>
            <w:shd w:val="clear" w:color="auto" w:fill="FFFFFF" w:themeFill="background1"/>
          </w:tcPr>
          <w:p w14:paraId="645F47C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Normal</w:t>
            </w:r>
          </w:p>
        </w:tc>
        <w:tc>
          <w:tcPr>
            <w:tcW w:w="0" w:type="auto"/>
            <w:shd w:val="clear" w:color="auto" w:fill="FFFFFF" w:themeFill="background1"/>
          </w:tcPr>
          <w:p w14:paraId="36512E8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100</w:t>
            </w:r>
          </w:p>
        </w:tc>
        <w:tc>
          <w:tcPr>
            <w:tcW w:w="0" w:type="auto"/>
            <w:shd w:val="clear" w:color="auto" w:fill="FFFFFF" w:themeFill="background1"/>
          </w:tcPr>
          <w:p w14:paraId="6372C25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0.62</w:t>
            </w:r>
          </w:p>
        </w:tc>
        <w:tc>
          <w:tcPr>
            <w:tcW w:w="0" w:type="auto"/>
            <w:shd w:val="clear" w:color="auto" w:fill="FFFFFF" w:themeFill="background1"/>
          </w:tcPr>
          <w:p w14:paraId="4496608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BCC</w:t>
            </w:r>
          </w:p>
        </w:tc>
      </w:tr>
      <w:tr w:rsidR="00E07BB4" w:rsidRPr="00C901A4" w14:paraId="09BE6DA7" w14:textId="77777777" w:rsidTr="00B2257E">
        <w:trPr>
          <w:jc w:val="center"/>
        </w:trPr>
        <w:tc>
          <w:tcPr>
            <w:tcW w:w="0" w:type="auto"/>
            <w:shd w:val="clear" w:color="auto" w:fill="FFFFFF" w:themeFill="background1"/>
          </w:tcPr>
          <w:p w14:paraId="4E360AE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Xinjiang</w:t>
            </w:r>
          </w:p>
        </w:tc>
        <w:tc>
          <w:tcPr>
            <w:tcW w:w="0" w:type="auto"/>
            <w:shd w:val="clear" w:color="auto" w:fill="FFFFFF" w:themeFill="background1"/>
          </w:tcPr>
          <w:p w14:paraId="0A4CF72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Junggar/Turpan-Hami (J)</w:t>
            </w:r>
          </w:p>
        </w:tc>
        <w:tc>
          <w:tcPr>
            <w:tcW w:w="0" w:type="auto"/>
            <w:shd w:val="clear" w:color="auto" w:fill="FFFFFF" w:themeFill="background1"/>
          </w:tcPr>
          <w:p w14:paraId="45B1F4E6" w14:textId="08B14212"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 (42</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58)</w:t>
            </w:r>
          </w:p>
        </w:tc>
        <w:tc>
          <w:tcPr>
            <w:tcW w:w="0" w:type="auto"/>
            <w:shd w:val="clear" w:color="auto" w:fill="FFFFFF" w:themeFill="background1"/>
          </w:tcPr>
          <w:p w14:paraId="570CE6B5" w14:textId="25B941C2"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 (14</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24)</w:t>
            </w:r>
          </w:p>
        </w:tc>
        <w:tc>
          <w:tcPr>
            <w:tcW w:w="0" w:type="auto"/>
            <w:shd w:val="clear" w:color="auto" w:fill="FFFFFF" w:themeFill="background1"/>
          </w:tcPr>
          <w:p w14:paraId="24FB8EB7" w14:textId="13936832"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 (1.5</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8)</w:t>
            </w:r>
          </w:p>
        </w:tc>
        <w:tc>
          <w:tcPr>
            <w:tcW w:w="0" w:type="auto"/>
            <w:shd w:val="clear" w:color="auto" w:fill="FFFFFF" w:themeFill="background1"/>
          </w:tcPr>
          <w:p w14:paraId="619EB79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w:t>
            </w:r>
          </w:p>
        </w:tc>
        <w:tc>
          <w:tcPr>
            <w:tcW w:w="0" w:type="auto"/>
            <w:shd w:val="clear" w:color="auto" w:fill="FFFFFF" w:themeFill="background1"/>
          </w:tcPr>
          <w:p w14:paraId="20F686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w:t>
            </w:r>
          </w:p>
        </w:tc>
        <w:tc>
          <w:tcPr>
            <w:tcW w:w="0" w:type="auto"/>
            <w:shd w:val="clear" w:color="auto" w:fill="FFFFFF" w:themeFill="background1"/>
          </w:tcPr>
          <w:p w14:paraId="2C9F64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w:t>
            </w:r>
          </w:p>
        </w:tc>
        <w:tc>
          <w:tcPr>
            <w:tcW w:w="0" w:type="auto"/>
            <w:shd w:val="clear" w:color="auto" w:fill="FFFFFF" w:themeFill="background1"/>
          </w:tcPr>
          <w:p w14:paraId="79EC15D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w:t>
            </w:r>
          </w:p>
        </w:tc>
        <w:tc>
          <w:tcPr>
            <w:tcW w:w="0" w:type="auto"/>
            <w:shd w:val="clear" w:color="auto" w:fill="FFFFFF" w:themeFill="background1"/>
          </w:tcPr>
          <w:p w14:paraId="710EF0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6.0</w:t>
            </w:r>
          </w:p>
        </w:tc>
        <w:tc>
          <w:tcPr>
            <w:tcW w:w="0" w:type="auto"/>
            <w:shd w:val="clear" w:color="auto" w:fill="FFFFFF" w:themeFill="background1"/>
          </w:tcPr>
          <w:p w14:paraId="653A14D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Normal</w:t>
            </w:r>
          </w:p>
        </w:tc>
        <w:tc>
          <w:tcPr>
            <w:tcW w:w="0" w:type="auto"/>
            <w:shd w:val="clear" w:color="auto" w:fill="FFFFFF" w:themeFill="background1"/>
          </w:tcPr>
          <w:p w14:paraId="003E408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800</w:t>
            </w:r>
          </w:p>
        </w:tc>
        <w:tc>
          <w:tcPr>
            <w:tcW w:w="0" w:type="auto"/>
            <w:shd w:val="clear" w:color="auto" w:fill="FFFFFF" w:themeFill="background1"/>
          </w:tcPr>
          <w:p w14:paraId="6F3DDB9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0.03</w:t>
            </w:r>
          </w:p>
        </w:tc>
        <w:tc>
          <w:tcPr>
            <w:tcW w:w="0" w:type="auto"/>
            <w:shd w:val="clear" w:color="auto" w:fill="FFFFFF" w:themeFill="background1"/>
          </w:tcPr>
          <w:p w14:paraId="331D652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CCD</w:t>
            </w:r>
          </w:p>
        </w:tc>
      </w:tr>
      <w:tr w:rsidR="00E07BB4" w:rsidRPr="00C901A4" w14:paraId="512A9B10" w14:textId="77777777" w:rsidTr="00B2257E">
        <w:trPr>
          <w:jc w:val="center"/>
        </w:trPr>
        <w:tc>
          <w:tcPr>
            <w:tcW w:w="0" w:type="auto"/>
            <w:shd w:val="clear" w:color="auto" w:fill="FFFFFF" w:themeFill="background1"/>
          </w:tcPr>
          <w:p w14:paraId="6981430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Other</w:t>
            </w:r>
          </w:p>
        </w:tc>
        <w:tc>
          <w:tcPr>
            <w:tcW w:w="0" w:type="auto"/>
            <w:shd w:val="clear" w:color="auto" w:fill="FFFFFF" w:themeFill="background1"/>
          </w:tcPr>
          <w:p w14:paraId="1EF57FE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Various</w:t>
            </w:r>
          </w:p>
        </w:tc>
        <w:tc>
          <w:tcPr>
            <w:tcW w:w="0" w:type="auto"/>
            <w:shd w:val="clear" w:color="auto" w:fill="FFFFFF" w:themeFill="background1"/>
          </w:tcPr>
          <w:p w14:paraId="4B39376F" w14:textId="3F480C15"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52 (42</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60)</w:t>
            </w:r>
          </w:p>
        </w:tc>
        <w:tc>
          <w:tcPr>
            <w:tcW w:w="0" w:type="auto"/>
            <w:shd w:val="clear" w:color="auto" w:fill="FFFFFF" w:themeFill="background1"/>
          </w:tcPr>
          <w:p w14:paraId="6D1067BA" w14:textId="22221431"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21 (15</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30)</w:t>
            </w:r>
          </w:p>
        </w:tc>
        <w:tc>
          <w:tcPr>
            <w:tcW w:w="0" w:type="auto"/>
            <w:shd w:val="clear" w:color="auto" w:fill="FFFFFF" w:themeFill="background1"/>
          </w:tcPr>
          <w:p w14:paraId="29683293" w14:textId="517ACF6E"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 (2</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12)</w:t>
            </w:r>
          </w:p>
        </w:tc>
        <w:tc>
          <w:tcPr>
            <w:tcW w:w="0" w:type="auto"/>
            <w:shd w:val="clear" w:color="auto" w:fill="FFFFFF" w:themeFill="background1"/>
          </w:tcPr>
          <w:p w14:paraId="1D68E96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w:t>
            </w:r>
          </w:p>
        </w:tc>
        <w:tc>
          <w:tcPr>
            <w:tcW w:w="0" w:type="auto"/>
            <w:shd w:val="clear" w:color="auto" w:fill="FFFFFF" w:themeFill="background1"/>
          </w:tcPr>
          <w:p w14:paraId="5CCDD5A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w:t>
            </w:r>
          </w:p>
        </w:tc>
        <w:tc>
          <w:tcPr>
            <w:tcW w:w="0" w:type="auto"/>
            <w:shd w:val="clear" w:color="auto" w:fill="FFFFFF" w:themeFill="background1"/>
          </w:tcPr>
          <w:p w14:paraId="5F8A2FF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w:t>
            </w:r>
          </w:p>
        </w:tc>
        <w:tc>
          <w:tcPr>
            <w:tcW w:w="0" w:type="auto"/>
            <w:shd w:val="clear" w:color="auto" w:fill="FFFFFF" w:themeFill="background1"/>
          </w:tcPr>
          <w:p w14:paraId="535F482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w:t>
            </w:r>
          </w:p>
        </w:tc>
        <w:tc>
          <w:tcPr>
            <w:tcW w:w="0" w:type="auto"/>
            <w:shd w:val="clear" w:color="auto" w:fill="FFFFFF" w:themeFill="background1"/>
          </w:tcPr>
          <w:p w14:paraId="09602B8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5.5</w:t>
            </w:r>
          </w:p>
        </w:tc>
        <w:tc>
          <w:tcPr>
            <w:tcW w:w="0" w:type="auto"/>
            <w:shd w:val="clear" w:color="auto" w:fill="FFFFFF" w:themeFill="background1"/>
          </w:tcPr>
          <w:p w14:paraId="4972C3B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Normal</w:t>
            </w:r>
          </w:p>
        </w:tc>
        <w:tc>
          <w:tcPr>
            <w:tcW w:w="0" w:type="auto"/>
            <w:shd w:val="clear" w:color="auto" w:fill="FFFFFF" w:themeFill="background1"/>
          </w:tcPr>
          <w:p w14:paraId="52CA3B7C" w14:textId="79BC5CF3"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c>
          <w:tcPr>
            <w:tcW w:w="0" w:type="auto"/>
            <w:shd w:val="clear" w:color="auto" w:fill="FFFFFF" w:themeFill="background1"/>
          </w:tcPr>
          <w:p w14:paraId="3358EA40" w14:textId="1C3A0BDD"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c>
          <w:tcPr>
            <w:tcW w:w="0" w:type="auto"/>
            <w:shd w:val="clear" w:color="auto" w:fill="FFFFFF" w:themeFill="background1"/>
          </w:tcPr>
          <w:p w14:paraId="751F69C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DDD</w:t>
            </w:r>
          </w:p>
        </w:tc>
      </w:tr>
    </w:tbl>
    <w:p w14:paraId="6A8B9A7D" w14:textId="77777777" w:rsidR="00E07BB4" w:rsidRPr="00C901A4" w:rsidRDefault="00E07BB4" w:rsidP="00145837">
      <w:pPr>
        <w:jc w:val="both"/>
        <w:rPr>
          <w:rFonts w:ascii="Times New Roman" w:hAnsi="Times New Roman" w:cs="Times New Roman"/>
          <w:color w:val="000000" w:themeColor="text1"/>
        </w:rPr>
      </w:pPr>
    </w:p>
    <w:p w14:paraId="08B299E9" w14:textId="77777777" w:rsidR="00E07BB4" w:rsidRDefault="00000000" w:rsidP="00B2257E">
      <w:pPr>
        <w:ind w:right="567"/>
        <w:jc w:val="both"/>
        <w:rPr>
          <w:rFonts w:ascii="Times New Roman" w:hAnsi="Times New Roman" w:cs="Times New Roman"/>
          <w:i/>
          <w:color w:val="000000" w:themeColor="text1"/>
          <w:sz w:val="18"/>
          <w:lang w:eastAsia="zh-CN"/>
        </w:rPr>
      </w:pPr>
      <w:r w:rsidRPr="00C901A4">
        <w:rPr>
          <w:rFonts w:ascii="Times New Roman" w:hAnsi="Times New Roman" w:cs="Times New Roman"/>
          <w:i/>
          <w:color w:val="000000" w:themeColor="text1"/>
          <w:sz w:val="18"/>
        </w:rPr>
        <w:t>D₁ = distance to nearest major construction market. Penalty = sigmoid transport feasibility penalty (p_min = 0.03, d₀ = 150 km, k = 100 km). DQ = data quality flag for SiO₂/Al₂O₃/C content respectively. National production-weighted averages: Al₂O₃ = 22.9%; SiO₂ = 50.5%; Fe₂O₃ = 5.0%; LOI = 17.3%; C = 10.7%; CV = 5.9 MJ/kg.</w:t>
      </w:r>
    </w:p>
    <w:p w14:paraId="3B17B26A" w14:textId="77777777" w:rsidR="00156A63" w:rsidRPr="00156A63" w:rsidRDefault="00156A63" w:rsidP="00156A63">
      <w:pPr>
        <w:jc w:val="both"/>
        <w:rPr>
          <w:rFonts w:ascii="Times New Roman" w:hAnsi="Times New Roman" w:cs="Times New Roman"/>
          <w:i/>
          <w:iCs/>
          <w:color w:val="000000" w:themeColor="text1"/>
        </w:rPr>
      </w:pPr>
      <w:r w:rsidRPr="00156A63">
        <w:rPr>
          <w:rFonts w:ascii="Times New Roman" w:hAnsi="Times New Roman" w:cs="Times New Roman"/>
          <w:i/>
          <w:iCs/>
          <w:color w:val="000000" w:themeColor="text1"/>
          <w:sz w:val="20"/>
        </w:rPr>
        <w:t>Data quality flags: A = well-constrained (≥3 measurements, CV &lt; 20%); B = moderately constrained (2-3 measurements, CV 20-50%); C = weakly constrained (single measurement or expert inference, CV &gt; 50%); D = national default value (no province-specific data).</w:t>
      </w:r>
    </w:p>
    <w:p w14:paraId="433749D1" w14:textId="77777777" w:rsidR="00156A63" w:rsidRPr="00156A63" w:rsidRDefault="00156A63" w:rsidP="00B2257E">
      <w:pPr>
        <w:ind w:right="567"/>
        <w:jc w:val="both"/>
        <w:rPr>
          <w:rFonts w:ascii="Times New Roman" w:hAnsi="Times New Roman" w:cs="Times New Roman" w:hint="eastAsia"/>
          <w:color w:val="000000" w:themeColor="text1"/>
          <w:lang w:eastAsia="zh-CN"/>
        </w:rPr>
      </w:pPr>
    </w:p>
    <w:p w14:paraId="46C733B8" w14:textId="77777777"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S2.3 Quality Grade Classification</w:t>
      </w:r>
    </w:p>
    <w:p w14:paraId="6317FCE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Three quality grades are defined by engineering feasibility thresholds:</w:t>
      </w:r>
    </w:p>
    <w:p w14:paraId="2A4DE25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High-carbon (C &gt; 10%, national share ~28%): CFB boilers require minimum autothermal combustion calorific value ~3.5 MJ/kg (C ~6%). The 10% threshold includes a safety margin for moisture and ash variability. Provincial assignment: Shanxi (C=12%), Shaanxi (C=14%).</w:t>
      </w:r>
    </w:p>
    <w:p w14:paraId="08F0F4D5" w14:textId="7A349F58"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High-alumina (Al₂O₃ &gt; 24%, national share ~22%): Acid/alkali extraction potentially economic above ~24% Al₂O₃, given extraction costs 2,500</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3,500 CNY/t vs. Bayer process 1,800</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2,500 CNY/t. Provincial assignment: Inner Mongolia (Al₂O₃=28%), Guizhou (Al₂O₃=32%).</w:t>
      </w:r>
    </w:p>
    <w:p w14:paraId="1EED3EF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Normal (remaining, national share ~50%): Gangue not meeting either threshold. Routed to general-purpose pathways (building materials, backfill) via the three-tier priority algorithm.</w:t>
      </w:r>
    </w:p>
    <w:p w14:paraId="0E9523F5" w14:textId="77777777"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t>S3. Module Interface Specifications and Mathematical Formulation</w:t>
      </w:r>
    </w:p>
    <w:p w14:paraId="0A91378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Table S7. Nine-module analysis pipeline interface specifications.</w:t>
      </w:r>
    </w:p>
    <w:tbl>
      <w:tblPr>
        <w:tblStyle w:val="aff1"/>
        <w:tblW w:w="0" w:type="auto"/>
        <w:jc w:val="center"/>
        <w:shd w:val="clear" w:color="auto" w:fill="FFFFFF" w:themeFill="background1"/>
        <w:tblLook w:val="04A0" w:firstRow="1" w:lastRow="0" w:firstColumn="1" w:lastColumn="0" w:noHBand="0" w:noVBand="1"/>
      </w:tblPr>
      <w:tblGrid>
        <w:gridCol w:w="2340"/>
        <w:gridCol w:w="2340"/>
        <w:gridCol w:w="2340"/>
        <w:gridCol w:w="2340"/>
      </w:tblGrid>
      <w:tr w:rsidR="00E07BB4" w:rsidRPr="00C901A4" w14:paraId="5E6446D5" w14:textId="77777777" w:rsidTr="00B2257E">
        <w:trPr>
          <w:jc w:val="center"/>
        </w:trPr>
        <w:tc>
          <w:tcPr>
            <w:tcW w:w="2340" w:type="dxa"/>
            <w:shd w:val="clear" w:color="auto" w:fill="FFFFFF" w:themeFill="background1"/>
          </w:tcPr>
          <w:p w14:paraId="000B575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Module</w:t>
            </w:r>
          </w:p>
        </w:tc>
        <w:tc>
          <w:tcPr>
            <w:tcW w:w="2340" w:type="dxa"/>
            <w:shd w:val="clear" w:color="auto" w:fill="FFFFFF" w:themeFill="background1"/>
          </w:tcPr>
          <w:p w14:paraId="4E22414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Input Interface</w:t>
            </w:r>
          </w:p>
        </w:tc>
        <w:tc>
          <w:tcPr>
            <w:tcW w:w="2340" w:type="dxa"/>
            <w:shd w:val="clear" w:color="auto" w:fill="FFFFFF" w:themeFill="background1"/>
          </w:tcPr>
          <w:p w14:paraId="1330169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Output Interface</w:t>
            </w:r>
          </w:p>
        </w:tc>
        <w:tc>
          <w:tcPr>
            <w:tcW w:w="2340" w:type="dxa"/>
            <w:shd w:val="clear" w:color="auto" w:fill="FFFFFF" w:themeFill="background1"/>
          </w:tcPr>
          <w:p w14:paraId="36E0853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Key Parameters</w:t>
            </w:r>
          </w:p>
        </w:tc>
      </w:tr>
      <w:tr w:rsidR="00E07BB4" w:rsidRPr="00C901A4" w14:paraId="48B57B13" w14:textId="77777777" w:rsidTr="00B2257E">
        <w:trPr>
          <w:jc w:val="center"/>
        </w:trPr>
        <w:tc>
          <w:tcPr>
            <w:tcW w:w="2340" w:type="dxa"/>
            <w:shd w:val="clear" w:color="auto" w:fill="FFFFFF" w:themeFill="background1"/>
          </w:tcPr>
          <w:p w14:paraId="47FE32C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M1: coal_gangue_analysis.py</w:t>
            </w:r>
          </w:p>
        </w:tc>
        <w:tc>
          <w:tcPr>
            <w:tcW w:w="2340" w:type="dxa"/>
            <w:shd w:val="clear" w:color="auto" w:fill="FFFFFF" w:themeFill="background1"/>
          </w:tcPr>
          <w:p w14:paraId="7DEE7DC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Scenario definitions, coal/gangue time series</w:t>
            </w:r>
          </w:p>
        </w:tc>
        <w:tc>
          <w:tcPr>
            <w:tcW w:w="2340" w:type="dxa"/>
            <w:shd w:val="clear" w:color="auto" w:fill="FFFFFF" w:themeFill="background1"/>
          </w:tcPr>
          <w:p w14:paraId="415CA08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CSV: 216 records (3 scenarios × 4 variants × 18 timesteps)</w:t>
            </w:r>
          </w:p>
        </w:tc>
        <w:tc>
          <w:tcPr>
            <w:tcW w:w="2340" w:type="dxa"/>
            <w:shd w:val="clear" w:color="auto" w:fill="FFFFFF" w:themeFill="background1"/>
          </w:tcPr>
          <w:p w14:paraId="19861A8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Utilization rates, share-weight parameters</w:t>
            </w:r>
          </w:p>
        </w:tc>
      </w:tr>
      <w:tr w:rsidR="00E07BB4" w:rsidRPr="00C901A4" w14:paraId="7CFC8C51" w14:textId="77777777" w:rsidTr="00B2257E">
        <w:trPr>
          <w:jc w:val="center"/>
        </w:trPr>
        <w:tc>
          <w:tcPr>
            <w:tcW w:w="2340" w:type="dxa"/>
            <w:shd w:val="clear" w:color="auto" w:fill="FFFFFF" w:themeFill="background1"/>
          </w:tcPr>
          <w:p w14:paraId="753F584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M2: empirical_data.py</w:t>
            </w:r>
          </w:p>
        </w:tc>
        <w:tc>
          <w:tcPr>
            <w:tcW w:w="2340" w:type="dxa"/>
            <w:shd w:val="clear" w:color="auto" w:fill="FFFFFF" w:themeFill="background1"/>
          </w:tcPr>
          <w:p w14:paraId="1A2B57F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Published literature values</w:t>
            </w:r>
          </w:p>
        </w:tc>
        <w:tc>
          <w:tcPr>
            <w:tcW w:w="2340" w:type="dxa"/>
            <w:shd w:val="clear" w:color="auto" w:fill="FFFFFF" w:themeFill="background1"/>
          </w:tcPr>
          <w:p w14:paraId="0BDB72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Python dict: 9 provinces × 15+ parameters</w:t>
            </w:r>
          </w:p>
        </w:tc>
        <w:tc>
          <w:tcPr>
            <w:tcW w:w="2340" w:type="dxa"/>
            <w:shd w:val="clear" w:color="auto" w:fill="FFFFFF" w:themeFill="background1"/>
          </w:tcPr>
          <w:p w14:paraId="7CD11AC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Quality thresholds, grade shares</w:t>
            </w:r>
          </w:p>
        </w:tc>
      </w:tr>
      <w:tr w:rsidR="00E07BB4" w:rsidRPr="00C901A4" w14:paraId="31C8CC03" w14:textId="77777777" w:rsidTr="00B2257E">
        <w:trPr>
          <w:jc w:val="center"/>
        </w:trPr>
        <w:tc>
          <w:tcPr>
            <w:tcW w:w="2340" w:type="dxa"/>
            <w:shd w:val="clear" w:color="auto" w:fill="FFFFFF" w:themeFill="background1"/>
          </w:tcPr>
          <w:p w14:paraId="7FA00BC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M3: spatial_analysis.py</w:t>
            </w:r>
          </w:p>
        </w:tc>
        <w:tc>
          <w:tcPr>
            <w:tcW w:w="2340" w:type="dxa"/>
            <w:shd w:val="clear" w:color="auto" w:fill="FFFFFF" w:themeFill="background1"/>
          </w:tcPr>
          <w:p w14:paraId="39F0404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M1 output + M2 provincial data</w:t>
            </w:r>
          </w:p>
        </w:tc>
        <w:tc>
          <w:tcPr>
            <w:tcW w:w="2340" w:type="dxa"/>
            <w:shd w:val="clear" w:color="auto" w:fill="FFFFFF" w:themeFill="background1"/>
          </w:tcPr>
          <w:p w14:paraId="50DF018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CSV: 9 provinces × 12 scenario-years</w:t>
            </w:r>
          </w:p>
        </w:tc>
        <w:tc>
          <w:tcPr>
            <w:tcW w:w="2340" w:type="dxa"/>
            <w:shd w:val="clear" w:color="auto" w:fill="FFFFFF" w:themeFill="background1"/>
          </w:tcPr>
          <w:p w14:paraId="164A0C5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d₀, k, p_min, modal split</w:t>
            </w:r>
          </w:p>
        </w:tc>
      </w:tr>
      <w:tr w:rsidR="00E07BB4" w:rsidRPr="00C901A4" w14:paraId="0F7DFFCB" w14:textId="77777777" w:rsidTr="00B2257E">
        <w:trPr>
          <w:jc w:val="center"/>
        </w:trPr>
        <w:tc>
          <w:tcPr>
            <w:tcW w:w="2340" w:type="dxa"/>
            <w:shd w:val="clear" w:color="auto" w:fill="FFFFFF" w:themeFill="background1"/>
          </w:tcPr>
          <w:p w14:paraId="7F47577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M4: expanded_environmental.py</w:t>
            </w:r>
          </w:p>
        </w:tc>
        <w:tc>
          <w:tcPr>
            <w:tcW w:w="2340" w:type="dxa"/>
            <w:shd w:val="clear" w:color="auto" w:fill="FFFFFF" w:themeFill="background1"/>
          </w:tcPr>
          <w:p w14:paraId="6EF3824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M1 output</w:t>
            </w:r>
          </w:p>
        </w:tc>
        <w:tc>
          <w:tcPr>
            <w:tcW w:w="2340" w:type="dxa"/>
            <w:shd w:val="clear" w:color="auto" w:fill="FFFFFF" w:themeFill="background1"/>
          </w:tcPr>
          <w:p w14:paraId="0ED9454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CSV: 216 records × 20+ emission indicators</w:t>
            </w:r>
          </w:p>
        </w:tc>
        <w:tc>
          <w:tcPr>
            <w:tcW w:w="2340" w:type="dxa"/>
            <w:shd w:val="clear" w:color="auto" w:fill="FFFFFF" w:themeFill="background1"/>
          </w:tcPr>
          <w:p w14:paraId="404418F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r_sc, EF_chem, stabilization rates</w:t>
            </w:r>
          </w:p>
        </w:tc>
      </w:tr>
      <w:tr w:rsidR="00E07BB4" w:rsidRPr="00C901A4" w14:paraId="101B3332" w14:textId="77777777" w:rsidTr="00B2257E">
        <w:trPr>
          <w:jc w:val="center"/>
        </w:trPr>
        <w:tc>
          <w:tcPr>
            <w:tcW w:w="2340" w:type="dxa"/>
            <w:shd w:val="clear" w:color="auto" w:fill="FFFFFF" w:themeFill="background1"/>
          </w:tcPr>
          <w:p w14:paraId="6FCAB63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lastRenderedPageBreak/>
              <w:t>M5: technology_learning.py</w:t>
            </w:r>
          </w:p>
        </w:tc>
        <w:tc>
          <w:tcPr>
            <w:tcW w:w="2340" w:type="dxa"/>
            <w:shd w:val="clear" w:color="auto" w:fill="FFFFFF" w:themeFill="background1"/>
          </w:tcPr>
          <w:p w14:paraId="4EBDEB1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M1 efficiency data</w:t>
            </w:r>
          </w:p>
        </w:tc>
        <w:tc>
          <w:tcPr>
            <w:tcW w:w="2340" w:type="dxa"/>
            <w:shd w:val="clear" w:color="auto" w:fill="FFFFFF" w:themeFill="background1"/>
          </w:tcPr>
          <w:p w14:paraId="66EFF21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CSV: 4 technologies × 3 scenarios × 18 timesteps</w:t>
            </w:r>
          </w:p>
        </w:tc>
        <w:tc>
          <w:tcPr>
            <w:tcW w:w="2340" w:type="dxa"/>
            <w:shd w:val="clear" w:color="auto" w:fill="FFFFFF" w:themeFill="background1"/>
          </w:tcPr>
          <w:p w14:paraId="1E286E4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LR, C₀, K₀</w:t>
            </w:r>
          </w:p>
        </w:tc>
      </w:tr>
      <w:tr w:rsidR="00E07BB4" w:rsidRPr="00C901A4" w14:paraId="608AA055" w14:textId="77777777" w:rsidTr="00B2257E">
        <w:trPr>
          <w:jc w:val="center"/>
        </w:trPr>
        <w:tc>
          <w:tcPr>
            <w:tcW w:w="2340" w:type="dxa"/>
            <w:shd w:val="clear" w:color="auto" w:fill="FFFFFF" w:themeFill="background1"/>
          </w:tcPr>
          <w:p w14:paraId="7E87CEB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M6: enhanced_analysis.py</w:t>
            </w:r>
          </w:p>
        </w:tc>
        <w:tc>
          <w:tcPr>
            <w:tcW w:w="2340" w:type="dxa"/>
            <w:shd w:val="clear" w:color="auto" w:fill="FFFFFF" w:themeFill="background1"/>
          </w:tcPr>
          <w:p w14:paraId="3B13371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M1+M2+M3+M4+M5 outputs</w:t>
            </w:r>
          </w:p>
        </w:tc>
        <w:tc>
          <w:tcPr>
            <w:tcW w:w="2340" w:type="dxa"/>
            <w:shd w:val="clear" w:color="auto" w:fill="FFFFFF" w:themeFill="background1"/>
          </w:tcPr>
          <w:p w14:paraId="6B359F7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CSV: 216 records × 25+ integrated indicators</w:t>
            </w:r>
          </w:p>
        </w:tc>
        <w:tc>
          <w:tcPr>
            <w:tcW w:w="2340" w:type="dxa"/>
            <w:shd w:val="clear" w:color="auto" w:fill="FFFFFF" w:themeFill="background1"/>
          </w:tcPr>
          <w:p w14:paraId="0333427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Allocation algorithm parameters</w:t>
            </w:r>
          </w:p>
        </w:tc>
      </w:tr>
      <w:tr w:rsidR="00E07BB4" w:rsidRPr="00C901A4" w14:paraId="0BED582D" w14:textId="77777777" w:rsidTr="00B2257E">
        <w:trPr>
          <w:jc w:val="center"/>
        </w:trPr>
        <w:tc>
          <w:tcPr>
            <w:tcW w:w="2340" w:type="dxa"/>
            <w:shd w:val="clear" w:color="auto" w:fill="FFFFFF" w:themeFill="background1"/>
          </w:tcPr>
          <w:p w14:paraId="4135BE7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M7: sensitivity_analysis.py</w:t>
            </w:r>
          </w:p>
        </w:tc>
        <w:tc>
          <w:tcPr>
            <w:tcW w:w="2340" w:type="dxa"/>
            <w:shd w:val="clear" w:color="auto" w:fill="FFFFFF" w:themeFill="background1"/>
          </w:tcPr>
          <w:p w14:paraId="45D7AC3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M6 output</w:t>
            </w:r>
          </w:p>
        </w:tc>
        <w:tc>
          <w:tcPr>
            <w:tcW w:w="2340" w:type="dxa"/>
            <w:shd w:val="clear" w:color="auto" w:fill="FFFFFF" w:themeFill="background1"/>
          </w:tcPr>
          <w:p w14:paraId="7DF5EE6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CSV: 62 sensitivity records (3 sweeps)</w:t>
            </w:r>
          </w:p>
        </w:tc>
        <w:tc>
          <w:tcPr>
            <w:tcW w:w="2340" w:type="dxa"/>
            <w:shd w:val="clear" w:color="auto" w:fill="FFFFFF" w:themeFill="background1"/>
          </w:tcPr>
          <w:p w14:paraId="5EC6CE8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Sweep ranges</w:t>
            </w:r>
          </w:p>
        </w:tc>
      </w:tr>
      <w:tr w:rsidR="00E07BB4" w:rsidRPr="00C901A4" w14:paraId="6A94A56B" w14:textId="77777777" w:rsidTr="00B2257E">
        <w:trPr>
          <w:jc w:val="center"/>
        </w:trPr>
        <w:tc>
          <w:tcPr>
            <w:tcW w:w="2340" w:type="dxa"/>
            <w:shd w:val="clear" w:color="auto" w:fill="FFFFFF" w:themeFill="background1"/>
          </w:tcPr>
          <w:p w14:paraId="2B5C6EF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M8: iterative_softlink.py</w:t>
            </w:r>
          </w:p>
        </w:tc>
        <w:tc>
          <w:tcPr>
            <w:tcW w:w="2340" w:type="dxa"/>
            <w:shd w:val="clear" w:color="auto" w:fill="FFFFFF" w:themeFill="background1"/>
          </w:tcPr>
          <w:p w14:paraId="141AEC6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M3 spatial constraints + M6 allocations</w:t>
            </w:r>
          </w:p>
        </w:tc>
        <w:tc>
          <w:tcPr>
            <w:tcW w:w="2340" w:type="dxa"/>
            <w:shd w:val="clear" w:color="auto" w:fill="FFFFFF" w:themeFill="background1"/>
          </w:tcPr>
          <w:p w14:paraId="67EBF4F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CSV: 12 scenario-years × iteration states</w:t>
            </w:r>
          </w:p>
        </w:tc>
        <w:tc>
          <w:tcPr>
            <w:tcW w:w="2340" w:type="dxa"/>
            <w:shd w:val="clear" w:color="auto" w:fill="FFFFFF" w:themeFill="background1"/>
          </w:tcPr>
          <w:p w14:paraId="6222C2B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α, ε, max iterations</w:t>
            </w:r>
          </w:p>
        </w:tc>
      </w:tr>
      <w:tr w:rsidR="00E07BB4" w:rsidRPr="00C901A4" w14:paraId="48A26582" w14:textId="77777777" w:rsidTr="00B2257E">
        <w:trPr>
          <w:jc w:val="center"/>
        </w:trPr>
        <w:tc>
          <w:tcPr>
            <w:tcW w:w="2340" w:type="dxa"/>
            <w:shd w:val="clear" w:color="auto" w:fill="FFFFFF" w:themeFill="background1"/>
          </w:tcPr>
          <w:p w14:paraId="639AE9E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M9: final_output_generator.py</w:t>
            </w:r>
          </w:p>
        </w:tc>
        <w:tc>
          <w:tcPr>
            <w:tcW w:w="2340" w:type="dxa"/>
            <w:shd w:val="clear" w:color="auto" w:fill="FFFFFF" w:themeFill="background1"/>
          </w:tcPr>
          <w:p w14:paraId="490B988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M6+M7+M8 outputs</w:t>
            </w:r>
          </w:p>
        </w:tc>
        <w:tc>
          <w:tcPr>
            <w:tcW w:w="2340" w:type="dxa"/>
            <w:shd w:val="clear" w:color="auto" w:fill="FFFFFF" w:themeFill="background1"/>
          </w:tcPr>
          <w:p w14:paraId="5CE6946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FINAL_* CSVs + executive summary</w:t>
            </w:r>
          </w:p>
        </w:tc>
        <w:tc>
          <w:tcPr>
            <w:tcW w:w="2340" w:type="dxa"/>
            <w:shd w:val="clear" w:color="auto" w:fill="FFFFFF" w:themeFill="background1"/>
          </w:tcPr>
          <w:p w14:paraId="14D84A2D" w14:textId="04215101"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bl>
    <w:p w14:paraId="411999A6" w14:textId="181703E1"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t>S</w:t>
      </w:r>
      <w:r w:rsidR="00B2257E">
        <w:rPr>
          <w:rFonts w:ascii="Times New Roman" w:hAnsi="Times New Roman" w:cs="Times New Roman" w:hint="eastAsia"/>
          <w:color w:val="000000" w:themeColor="text1"/>
          <w:lang w:eastAsia="zh-CN"/>
        </w:rPr>
        <w:t>4</w:t>
      </w:r>
      <w:r w:rsidRPr="00C901A4">
        <w:rPr>
          <w:rFonts w:ascii="Times New Roman" w:hAnsi="Times New Roman" w:cs="Times New Roman"/>
          <w:color w:val="000000" w:themeColor="text1"/>
        </w:rPr>
        <w:t>. Parameter Sensitivity Analysis</w:t>
      </w:r>
    </w:p>
    <w:p w14:paraId="0E284927" w14:textId="026CF18C"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w:t>
      </w:r>
      <w:r w:rsidR="00B2257E">
        <w:rPr>
          <w:rFonts w:ascii="Times New Roman" w:hAnsi="Times New Roman" w:cs="Times New Roman" w:hint="eastAsia"/>
          <w:color w:val="000000" w:themeColor="text1"/>
          <w:lang w:eastAsia="zh-CN"/>
        </w:rPr>
        <w:t>4</w:t>
      </w:r>
      <w:r w:rsidRPr="00C901A4">
        <w:rPr>
          <w:rFonts w:ascii="Times New Roman" w:hAnsi="Times New Roman" w:cs="Times New Roman"/>
          <w:color w:val="000000" w:themeColor="text1"/>
        </w:rPr>
        <w:t>.1 Transport Penalty Half-Distance (d₀)</w:t>
      </w:r>
    </w:p>
    <w:p w14:paraId="3A8B1A76" w14:textId="6F4003BD"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S8. Sensitivity to d₀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w:t>
      </w:r>
      <w:proofErr w:type="spellStart"/>
      <w:r w:rsidRPr="00C901A4">
        <w:rPr>
          <w:rFonts w:ascii="Times New Roman" w:hAnsi="Times New Roman" w:cs="Times New Roman"/>
          <w:color w:val="000000" w:themeColor="text1"/>
          <w:sz w:val="20"/>
        </w:rPr>
        <w:t>EnhancedScenario</w:t>
      </w:r>
      <w:proofErr w:type="spellEnd"/>
      <w:r w:rsidRPr="00C901A4">
        <w:rPr>
          <w:rFonts w:ascii="Times New Roman" w:hAnsi="Times New Roman" w:cs="Times New Roman"/>
          <w:color w:val="000000" w:themeColor="text1"/>
          <w:sz w:val="20"/>
        </w:rPr>
        <w:t xml:space="preserve"> 2020.</w:t>
      </w:r>
    </w:p>
    <w:tbl>
      <w:tblPr>
        <w:tblStyle w:val="aff1"/>
        <w:tblW w:w="0" w:type="auto"/>
        <w:jc w:val="center"/>
        <w:shd w:val="clear" w:color="auto" w:fill="FFFFFF" w:themeFill="background1"/>
        <w:tblLook w:val="04A0" w:firstRow="1" w:lastRow="0" w:firstColumn="1" w:lastColumn="0" w:noHBand="0" w:noVBand="1"/>
      </w:tblPr>
      <w:tblGrid>
        <w:gridCol w:w="2340"/>
        <w:gridCol w:w="2340"/>
        <w:gridCol w:w="2340"/>
        <w:gridCol w:w="2340"/>
      </w:tblGrid>
      <w:tr w:rsidR="00E07BB4" w:rsidRPr="00C901A4" w14:paraId="71CDC680" w14:textId="77777777" w:rsidTr="00B2257E">
        <w:trPr>
          <w:jc w:val="center"/>
        </w:trPr>
        <w:tc>
          <w:tcPr>
            <w:tcW w:w="2340" w:type="dxa"/>
            <w:shd w:val="clear" w:color="auto" w:fill="FFFFFF" w:themeFill="background1"/>
          </w:tcPr>
          <w:p w14:paraId="0582EAA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d₀ (km)</w:t>
            </w:r>
          </w:p>
        </w:tc>
        <w:tc>
          <w:tcPr>
            <w:tcW w:w="2340" w:type="dxa"/>
            <w:shd w:val="clear" w:color="auto" w:fill="FFFFFF" w:themeFill="background1"/>
          </w:tcPr>
          <w:p w14:paraId="0A719F1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Spatial Loss (%)</w:t>
            </w:r>
          </w:p>
        </w:tc>
        <w:tc>
          <w:tcPr>
            <w:tcW w:w="2340" w:type="dxa"/>
            <w:shd w:val="clear" w:color="auto" w:fill="FFFFFF" w:themeFill="background1"/>
          </w:tcPr>
          <w:p w14:paraId="43F1816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Spatially Corrected Util. (Mt)</w:t>
            </w:r>
          </w:p>
        </w:tc>
        <w:tc>
          <w:tcPr>
            <w:tcW w:w="2340" w:type="dxa"/>
            <w:shd w:val="clear" w:color="auto" w:fill="FFFFFF" w:themeFill="background1"/>
          </w:tcPr>
          <w:p w14:paraId="22FD7DB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Δ from Baseline (pp)</w:t>
            </w:r>
          </w:p>
        </w:tc>
      </w:tr>
      <w:tr w:rsidR="00E07BB4" w:rsidRPr="00C901A4" w14:paraId="32FEB335" w14:textId="77777777" w:rsidTr="00B2257E">
        <w:trPr>
          <w:jc w:val="center"/>
        </w:trPr>
        <w:tc>
          <w:tcPr>
            <w:tcW w:w="2340" w:type="dxa"/>
            <w:shd w:val="clear" w:color="auto" w:fill="FFFFFF" w:themeFill="background1"/>
          </w:tcPr>
          <w:p w14:paraId="7E450C9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100</w:t>
            </w:r>
          </w:p>
        </w:tc>
        <w:tc>
          <w:tcPr>
            <w:tcW w:w="2340" w:type="dxa"/>
            <w:shd w:val="clear" w:color="auto" w:fill="FFFFFF" w:themeFill="background1"/>
          </w:tcPr>
          <w:p w14:paraId="3A00F2D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37.1%</w:t>
            </w:r>
          </w:p>
        </w:tc>
        <w:tc>
          <w:tcPr>
            <w:tcW w:w="2340" w:type="dxa"/>
            <w:shd w:val="clear" w:color="auto" w:fill="FFFFFF" w:themeFill="background1"/>
          </w:tcPr>
          <w:p w14:paraId="51720BC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368.6</w:t>
            </w:r>
          </w:p>
        </w:tc>
        <w:tc>
          <w:tcPr>
            <w:tcW w:w="2340" w:type="dxa"/>
            <w:shd w:val="clear" w:color="auto" w:fill="FFFFFF" w:themeFill="background1"/>
          </w:tcPr>
          <w:p w14:paraId="1F3AEF6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w:t>
            </w:r>
          </w:p>
        </w:tc>
      </w:tr>
      <w:tr w:rsidR="00E07BB4" w:rsidRPr="00C901A4" w14:paraId="5161952B" w14:textId="77777777" w:rsidTr="00B2257E">
        <w:trPr>
          <w:jc w:val="center"/>
        </w:trPr>
        <w:tc>
          <w:tcPr>
            <w:tcW w:w="2340" w:type="dxa"/>
            <w:shd w:val="clear" w:color="auto" w:fill="FFFFFF" w:themeFill="background1"/>
          </w:tcPr>
          <w:p w14:paraId="702DD6F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150 (baseline)</w:t>
            </w:r>
          </w:p>
        </w:tc>
        <w:tc>
          <w:tcPr>
            <w:tcW w:w="2340" w:type="dxa"/>
            <w:shd w:val="clear" w:color="auto" w:fill="FFFFFF" w:themeFill="background1"/>
          </w:tcPr>
          <w:p w14:paraId="299C8BF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35.1%</w:t>
            </w:r>
          </w:p>
        </w:tc>
        <w:tc>
          <w:tcPr>
            <w:tcW w:w="2340" w:type="dxa"/>
            <w:shd w:val="clear" w:color="auto" w:fill="FFFFFF" w:themeFill="background1"/>
          </w:tcPr>
          <w:p w14:paraId="75B31CA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379.6</w:t>
            </w:r>
          </w:p>
        </w:tc>
        <w:tc>
          <w:tcPr>
            <w:tcW w:w="2340" w:type="dxa"/>
            <w:shd w:val="clear" w:color="auto" w:fill="FFFFFF" w:themeFill="background1"/>
          </w:tcPr>
          <w:p w14:paraId="7360531E" w14:textId="6F77FE31"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06C39998" w14:textId="77777777" w:rsidTr="00B2257E">
        <w:trPr>
          <w:jc w:val="center"/>
        </w:trPr>
        <w:tc>
          <w:tcPr>
            <w:tcW w:w="2340" w:type="dxa"/>
            <w:shd w:val="clear" w:color="auto" w:fill="FFFFFF" w:themeFill="background1"/>
          </w:tcPr>
          <w:p w14:paraId="27A4626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200</w:t>
            </w:r>
          </w:p>
        </w:tc>
        <w:tc>
          <w:tcPr>
            <w:tcW w:w="2340" w:type="dxa"/>
            <w:shd w:val="clear" w:color="auto" w:fill="FFFFFF" w:themeFill="background1"/>
          </w:tcPr>
          <w:p w14:paraId="68608DD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33.3%</w:t>
            </w:r>
          </w:p>
        </w:tc>
        <w:tc>
          <w:tcPr>
            <w:tcW w:w="2340" w:type="dxa"/>
            <w:shd w:val="clear" w:color="auto" w:fill="FFFFFF" w:themeFill="background1"/>
          </w:tcPr>
          <w:p w14:paraId="5B2F662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390.4</w:t>
            </w:r>
          </w:p>
        </w:tc>
        <w:tc>
          <w:tcPr>
            <w:tcW w:w="2340" w:type="dxa"/>
            <w:shd w:val="clear" w:color="auto" w:fill="FFFFFF" w:themeFill="background1"/>
          </w:tcPr>
          <w:p w14:paraId="446F8EB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w:t>
            </w:r>
          </w:p>
        </w:tc>
      </w:tr>
    </w:tbl>
    <w:p w14:paraId="2EB0F964" w14:textId="59699BD1"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w:t>
      </w:r>
      <w:r w:rsidR="00B2257E">
        <w:rPr>
          <w:rFonts w:ascii="Times New Roman" w:hAnsi="Times New Roman" w:cs="Times New Roman" w:hint="eastAsia"/>
          <w:color w:val="000000" w:themeColor="text1"/>
          <w:lang w:eastAsia="zh-CN"/>
        </w:rPr>
        <w:t>4</w:t>
      </w:r>
      <w:r w:rsidRPr="00C901A4">
        <w:rPr>
          <w:rFonts w:ascii="Times New Roman" w:hAnsi="Times New Roman" w:cs="Times New Roman"/>
          <w:color w:val="000000" w:themeColor="text1"/>
        </w:rPr>
        <w:t>.2 Spontaneous Combustion Rate (r_sc)</w:t>
      </w:r>
    </w:p>
    <w:p w14:paraId="565C41BA" w14:textId="108BA896"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S9. Net CO₂ sensitivity to </w:t>
      </w:r>
      <w:proofErr w:type="spellStart"/>
      <w:r w:rsidRPr="00C901A4">
        <w:rPr>
          <w:rFonts w:ascii="Times New Roman" w:hAnsi="Times New Roman" w:cs="Times New Roman"/>
          <w:color w:val="000000" w:themeColor="text1"/>
          <w:sz w:val="20"/>
        </w:rPr>
        <w:t>r_sc</w:t>
      </w:r>
      <w:proofErr w:type="spellEnd"/>
      <w:r w:rsidRPr="00C901A4">
        <w:rPr>
          <w:rFonts w:ascii="Times New Roman" w:hAnsi="Times New Roman" w:cs="Times New Roman"/>
          <w:color w:val="000000" w:themeColor="text1"/>
          <w:sz w:val="20"/>
        </w:rPr>
        <w:t xml:space="preserve">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w:t>
      </w:r>
      <w:proofErr w:type="spellStart"/>
      <w:r w:rsidRPr="00C901A4">
        <w:rPr>
          <w:rFonts w:ascii="Times New Roman" w:hAnsi="Times New Roman" w:cs="Times New Roman"/>
          <w:color w:val="000000" w:themeColor="text1"/>
          <w:sz w:val="20"/>
        </w:rPr>
        <w:t>EnhancedScenario</w:t>
      </w:r>
      <w:proofErr w:type="spellEnd"/>
      <w:r w:rsidRPr="00C901A4">
        <w:rPr>
          <w:rFonts w:ascii="Times New Roman" w:hAnsi="Times New Roman" w:cs="Times New Roman"/>
          <w:color w:val="000000" w:themeColor="text1"/>
          <w:sz w:val="20"/>
        </w:rPr>
        <w:t xml:space="preserve"> 2020 (using manuscript net-CO₂ framework).</w:t>
      </w:r>
    </w:p>
    <w:tbl>
      <w:tblPr>
        <w:tblStyle w:val="aff1"/>
        <w:tblW w:w="0" w:type="auto"/>
        <w:jc w:val="center"/>
        <w:shd w:val="clear" w:color="auto" w:fill="FFFFFF" w:themeFill="background1"/>
        <w:tblLook w:val="04A0" w:firstRow="1" w:lastRow="0" w:firstColumn="1" w:lastColumn="0" w:noHBand="0" w:noVBand="1"/>
      </w:tblPr>
      <w:tblGrid>
        <w:gridCol w:w="1872"/>
        <w:gridCol w:w="1872"/>
        <w:gridCol w:w="1872"/>
        <w:gridCol w:w="1872"/>
        <w:gridCol w:w="1872"/>
      </w:tblGrid>
      <w:tr w:rsidR="00E07BB4" w:rsidRPr="00C901A4" w14:paraId="550C9BDA" w14:textId="77777777" w:rsidTr="00B2257E">
        <w:trPr>
          <w:jc w:val="center"/>
        </w:trPr>
        <w:tc>
          <w:tcPr>
            <w:tcW w:w="1872" w:type="dxa"/>
            <w:shd w:val="clear" w:color="auto" w:fill="FFFFFF" w:themeFill="background1"/>
          </w:tcPr>
          <w:p w14:paraId="2C52529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Scenario</w:t>
            </w:r>
          </w:p>
        </w:tc>
        <w:tc>
          <w:tcPr>
            <w:tcW w:w="1872" w:type="dxa"/>
            <w:shd w:val="clear" w:color="auto" w:fill="FFFFFF" w:themeFill="background1"/>
          </w:tcPr>
          <w:p w14:paraId="6D37326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r_sc = 0.03</w:t>
            </w:r>
          </w:p>
        </w:tc>
        <w:tc>
          <w:tcPr>
            <w:tcW w:w="1872" w:type="dxa"/>
            <w:shd w:val="clear" w:color="auto" w:fill="FFFFFF" w:themeFill="background1"/>
          </w:tcPr>
          <w:p w14:paraId="7995D1E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r_sc = 0.06 (Base)</w:t>
            </w:r>
          </w:p>
        </w:tc>
        <w:tc>
          <w:tcPr>
            <w:tcW w:w="1872" w:type="dxa"/>
            <w:shd w:val="clear" w:color="auto" w:fill="FFFFFF" w:themeFill="background1"/>
          </w:tcPr>
          <w:p w14:paraId="03A1F95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r_sc = 0.10</w:t>
            </w:r>
          </w:p>
        </w:tc>
        <w:tc>
          <w:tcPr>
            <w:tcW w:w="1872" w:type="dxa"/>
            <w:shd w:val="clear" w:color="auto" w:fill="FFFFFF" w:themeFill="background1"/>
          </w:tcPr>
          <w:p w14:paraId="77E631A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Uncertainty Span (±Mt)</w:t>
            </w:r>
          </w:p>
        </w:tc>
      </w:tr>
      <w:tr w:rsidR="00E07BB4" w:rsidRPr="00C901A4" w14:paraId="0298AF2A" w14:textId="77777777" w:rsidTr="00B2257E">
        <w:trPr>
          <w:jc w:val="center"/>
        </w:trPr>
        <w:tc>
          <w:tcPr>
            <w:tcW w:w="1872" w:type="dxa"/>
            <w:shd w:val="clear" w:color="auto" w:fill="FFFFFF" w:themeFill="background1"/>
          </w:tcPr>
          <w:p w14:paraId="5FC3EA8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EnhancedScenario</w:t>
            </w:r>
          </w:p>
        </w:tc>
        <w:tc>
          <w:tcPr>
            <w:tcW w:w="1872" w:type="dxa"/>
            <w:shd w:val="clear" w:color="auto" w:fill="FFFFFF" w:themeFill="background1"/>
          </w:tcPr>
          <w:p w14:paraId="7A08882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112.9</w:t>
            </w:r>
          </w:p>
        </w:tc>
        <w:tc>
          <w:tcPr>
            <w:tcW w:w="1872" w:type="dxa"/>
            <w:shd w:val="clear" w:color="auto" w:fill="FFFFFF" w:themeFill="background1"/>
          </w:tcPr>
          <w:p w14:paraId="345BC42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123.3</w:t>
            </w:r>
          </w:p>
        </w:tc>
        <w:tc>
          <w:tcPr>
            <w:tcW w:w="1872" w:type="dxa"/>
            <w:shd w:val="clear" w:color="auto" w:fill="FFFFFF" w:themeFill="background1"/>
          </w:tcPr>
          <w:p w14:paraId="3F8064A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137.5</w:t>
            </w:r>
          </w:p>
        </w:tc>
        <w:tc>
          <w:tcPr>
            <w:tcW w:w="1872" w:type="dxa"/>
            <w:shd w:val="clear" w:color="auto" w:fill="FFFFFF" w:themeFill="background1"/>
          </w:tcPr>
          <w:p w14:paraId="3BA34B9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±12.3</w:t>
            </w:r>
          </w:p>
        </w:tc>
      </w:tr>
      <w:tr w:rsidR="00E07BB4" w:rsidRPr="00C901A4" w14:paraId="070DF2E2" w14:textId="77777777" w:rsidTr="00B2257E">
        <w:trPr>
          <w:jc w:val="center"/>
        </w:trPr>
        <w:tc>
          <w:tcPr>
            <w:tcW w:w="1872" w:type="dxa"/>
            <w:shd w:val="clear" w:color="auto" w:fill="FFFFFF" w:themeFill="background1"/>
          </w:tcPr>
          <w:p w14:paraId="36848BA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ResourceScenario</w:t>
            </w:r>
          </w:p>
        </w:tc>
        <w:tc>
          <w:tcPr>
            <w:tcW w:w="1872" w:type="dxa"/>
            <w:shd w:val="clear" w:color="auto" w:fill="FFFFFF" w:themeFill="background1"/>
          </w:tcPr>
          <w:p w14:paraId="15EED573" w14:textId="223C06E9"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w:t>
            </w:r>
          </w:p>
        </w:tc>
        <w:tc>
          <w:tcPr>
            <w:tcW w:w="1872" w:type="dxa"/>
            <w:shd w:val="clear" w:color="auto" w:fill="FFFFFF" w:themeFill="background1"/>
          </w:tcPr>
          <w:p w14:paraId="067F5B59" w14:textId="3D2BFBB6"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w:t>
            </w:r>
          </w:p>
        </w:tc>
        <w:tc>
          <w:tcPr>
            <w:tcW w:w="1872" w:type="dxa"/>
            <w:shd w:val="clear" w:color="auto" w:fill="FFFFFF" w:themeFill="background1"/>
          </w:tcPr>
          <w:p w14:paraId="5EE00C25" w14:textId="32E816A9"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w:t>
            </w:r>
          </w:p>
        </w:tc>
        <w:tc>
          <w:tcPr>
            <w:tcW w:w="1872" w:type="dxa"/>
            <w:shd w:val="clear" w:color="auto" w:fill="FFFFFF" w:themeFill="background1"/>
          </w:tcPr>
          <w:p w14:paraId="543EC4BA" w14:textId="593C9AF5"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w:t>
            </w:r>
          </w:p>
        </w:tc>
      </w:tr>
      <w:tr w:rsidR="00E07BB4" w:rsidRPr="00C901A4" w14:paraId="498C52C6" w14:textId="77777777" w:rsidTr="00B2257E">
        <w:trPr>
          <w:jc w:val="center"/>
        </w:trPr>
        <w:tc>
          <w:tcPr>
            <w:tcW w:w="1872" w:type="dxa"/>
            <w:shd w:val="clear" w:color="auto" w:fill="FFFFFF" w:themeFill="background1"/>
          </w:tcPr>
          <w:p w14:paraId="3D2B7D6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Baseline</w:t>
            </w:r>
          </w:p>
        </w:tc>
        <w:tc>
          <w:tcPr>
            <w:tcW w:w="1872" w:type="dxa"/>
            <w:shd w:val="clear" w:color="auto" w:fill="FFFFFF" w:themeFill="background1"/>
          </w:tcPr>
          <w:p w14:paraId="4875AB55" w14:textId="0B7F2E06"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w:t>
            </w:r>
          </w:p>
        </w:tc>
        <w:tc>
          <w:tcPr>
            <w:tcW w:w="1872" w:type="dxa"/>
            <w:shd w:val="clear" w:color="auto" w:fill="FFFFFF" w:themeFill="background1"/>
          </w:tcPr>
          <w:p w14:paraId="653AC573" w14:textId="32D423BD"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w:t>
            </w:r>
          </w:p>
        </w:tc>
        <w:tc>
          <w:tcPr>
            <w:tcW w:w="1872" w:type="dxa"/>
            <w:shd w:val="clear" w:color="auto" w:fill="FFFFFF" w:themeFill="background1"/>
          </w:tcPr>
          <w:p w14:paraId="1AB5CA5C" w14:textId="357CDFC8"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w:t>
            </w:r>
          </w:p>
        </w:tc>
        <w:tc>
          <w:tcPr>
            <w:tcW w:w="1872" w:type="dxa"/>
            <w:shd w:val="clear" w:color="auto" w:fill="FFFFFF" w:themeFill="background1"/>
          </w:tcPr>
          <w:p w14:paraId="4B20EF62" w14:textId="63EA4D6E"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w:t>
            </w:r>
          </w:p>
        </w:tc>
      </w:tr>
    </w:tbl>
    <w:p w14:paraId="41D1E7A7" w14:textId="5A75916A"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w:t>
      </w:r>
      <w:r w:rsidR="00B2257E">
        <w:rPr>
          <w:rFonts w:ascii="Times New Roman" w:hAnsi="Times New Roman" w:cs="Times New Roman" w:hint="eastAsia"/>
          <w:color w:val="000000" w:themeColor="text1"/>
          <w:lang w:eastAsia="zh-CN"/>
        </w:rPr>
        <w:t>4</w:t>
      </w:r>
      <w:r w:rsidRPr="00C901A4">
        <w:rPr>
          <w:rFonts w:ascii="Times New Roman" w:hAnsi="Times New Roman" w:cs="Times New Roman"/>
          <w:color w:val="000000" w:themeColor="text1"/>
        </w:rPr>
        <w:t>.3 Quality-Grade Thresholds</w:t>
      </w:r>
    </w:p>
    <w:p w14:paraId="2CB0B75A" w14:textId="32E181E2"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S10. Physical output sensitivity to quality-grade share variation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w:t>
      </w:r>
      <w:proofErr w:type="spellStart"/>
      <w:r w:rsidRPr="00C901A4">
        <w:rPr>
          <w:rFonts w:ascii="Times New Roman" w:hAnsi="Times New Roman" w:cs="Times New Roman"/>
          <w:color w:val="000000" w:themeColor="text1"/>
          <w:sz w:val="20"/>
        </w:rPr>
        <w:t>EnhancedScenario</w:t>
      </w:r>
      <w:proofErr w:type="spellEnd"/>
      <w:r w:rsidRPr="00C901A4">
        <w:rPr>
          <w:rFonts w:ascii="Times New Roman" w:hAnsi="Times New Roman" w:cs="Times New Roman"/>
          <w:color w:val="000000" w:themeColor="text1"/>
          <w:sz w:val="20"/>
        </w:rPr>
        <w:t xml:space="preserve"> 2020.</w:t>
      </w:r>
    </w:p>
    <w:tbl>
      <w:tblPr>
        <w:tblStyle w:val="aff1"/>
        <w:tblW w:w="0" w:type="auto"/>
        <w:jc w:val="center"/>
        <w:shd w:val="clear" w:color="auto" w:fill="FFFFFF" w:themeFill="background1"/>
        <w:tblLook w:val="04A0" w:firstRow="1" w:lastRow="0" w:firstColumn="1" w:lastColumn="0" w:noHBand="0" w:noVBand="1"/>
      </w:tblPr>
      <w:tblGrid>
        <w:gridCol w:w="1560"/>
        <w:gridCol w:w="1560"/>
        <w:gridCol w:w="1560"/>
        <w:gridCol w:w="1560"/>
        <w:gridCol w:w="1560"/>
        <w:gridCol w:w="1560"/>
      </w:tblGrid>
      <w:tr w:rsidR="00E07BB4" w:rsidRPr="00C901A4" w14:paraId="4A1198F5" w14:textId="77777777" w:rsidTr="00B2257E">
        <w:trPr>
          <w:jc w:val="center"/>
        </w:trPr>
        <w:tc>
          <w:tcPr>
            <w:tcW w:w="1560" w:type="dxa"/>
            <w:shd w:val="clear" w:color="auto" w:fill="FFFFFF" w:themeFill="background1"/>
          </w:tcPr>
          <w:p w14:paraId="1276CEB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Variant</w:t>
            </w:r>
          </w:p>
        </w:tc>
        <w:tc>
          <w:tcPr>
            <w:tcW w:w="1560" w:type="dxa"/>
            <w:shd w:val="clear" w:color="auto" w:fill="FFFFFF" w:themeFill="background1"/>
          </w:tcPr>
          <w:p w14:paraId="72E40B5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High-C Share</w:t>
            </w:r>
          </w:p>
        </w:tc>
        <w:tc>
          <w:tcPr>
            <w:tcW w:w="1560" w:type="dxa"/>
            <w:shd w:val="clear" w:color="auto" w:fill="FFFFFF" w:themeFill="background1"/>
          </w:tcPr>
          <w:p w14:paraId="31947E9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High-Al Share</w:t>
            </w:r>
          </w:p>
        </w:tc>
        <w:tc>
          <w:tcPr>
            <w:tcW w:w="1560" w:type="dxa"/>
            <w:shd w:val="clear" w:color="auto" w:fill="FFFFFF" w:themeFill="background1"/>
          </w:tcPr>
          <w:p w14:paraId="28C973A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Power (EJ)</w:t>
            </w:r>
          </w:p>
        </w:tc>
        <w:tc>
          <w:tcPr>
            <w:tcW w:w="1560" w:type="dxa"/>
            <w:shd w:val="clear" w:color="auto" w:fill="FFFFFF" w:themeFill="background1"/>
          </w:tcPr>
          <w:p w14:paraId="5366666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Alumina (Mt)</w:t>
            </w:r>
          </w:p>
        </w:tc>
        <w:tc>
          <w:tcPr>
            <w:tcW w:w="1560" w:type="dxa"/>
            <w:shd w:val="clear" w:color="auto" w:fill="FFFFFF" w:themeFill="background1"/>
          </w:tcPr>
          <w:p w14:paraId="1A73084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Δ CO₂ Net (Mt)</w:t>
            </w:r>
          </w:p>
        </w:tc>
      </w:tr>
      <w:tr w:rsidR="00E07BB4" w:rsidRPr="00C901A4" w14:paraId="67AC3605" w14:textId="77777777" w:rsidTr="00B2257E">
        <w:trPr>
          <w:jc w:val="center"/>
        </w:trPr>
        <w:tc>
          <w:tcPr>
            <w:tcW w:w="1560" w:type="dxa"/>
            <w:shd w:val="clear" w:color="auto" w:fill="FFFFFF" w:themeFill="background1"/>
          </w:tcPr>
          <w:p w14:paraId="2025D0F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Base</w:t>
            </w:r>
          </w:p>
        </w:tc>
        <w:tc>
          <w:tcPr>
            <w:tcW w:w="1560" w:type="dxa"/>
            <w:shd w:val="clear" w:color="auto" w:fill="FFFFFF" w:themeFill="background1"/>
          </w:tcPr>
          <w:p w14:paraId="65CD4A2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0.28</w:t>
            </w:r>
          </w:p>
        </w:tc>
        <w:tc>
          <w:tcPr>
            <w:tcW w:w="1560" w:type="dxa"/>
            <w:shd w:val="clear" w:color="auto" w:fill="FFFFFF" w:themeFill="background1"/>
          </w:tcPr>
          <w:p w14:paraId="0FA362A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0.22</w:t>
            </w:r>
          </w:p>
        </w:tc>
        <w:tc>
          <w:tcPr>
            <w:tcW w:w="1560" w:type="dxa"/>
            <w:shd w:val="clear" w:color="auto" w:fill="FFFFFF" w:themeFill="background1"/>
          </w:tcPr>
          <w:p w14:paraId="0A0CBDB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0.515</w:t>
            </w:r>
          </w:p>
        </w:tc>
        <w:tc>
          <w:tcPr>
            <w:tcW w:w="1560" w:type="dxa"/>
            <w:shd w:val="clear" w:color="auto" w:fill="FFFFFF" w:themeFill="background1"/>
          </w:tcPr>
          <w:p w14:paraId="25D70AE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18.1</w:t>
            </w:r>
          </w:p>
        </w:tc>
        <w:tc>
          <w:tcPr>
            <w:tcW w:w="1560" w:type="dxa"/>
            <w:shd w:val="clear" w:color="auto" w:fill="FFFFFF" w:themeFill="background1"/>
          </w:tcPr>
          <w:p w14:paraId="45C9BEDE" w14:textId="17C43D0E"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5A25CEBD" w14:textId="77777777" w:rsidTr="00B2257E">
        <w:trPr>
          <w:jc w:val="center"/>
        </w:trPr>
        <w:tc>
          <w:tcPr>
            <w:tcW w:w="1560" w:type="dxa"/>
            <w:shd w:val="clear" w:color="auto" w:fill="FFFFFF" w:themeFill="background1"/>
          </w:tcPr>
          <w:p w14:paraId="54A142D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LowCarbon</w:t>
            </w:r>
          </w:p>
        </w:tc>
        <w:tc>
          <w:tcPr>
            <w:tcW w:w="1560" w:type="dxa"/>
            <w:shd w:val="clear" w:color="auto" w:fill="FFFFFF" w:themeFill="background1"/>
          </w:tcPr>
          <w:p w14:paraId="498D466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0.18</w:t>
            </w:r>
          </w:p>
        </w:tc>
        <w:tc>
          <w:tcPr>
            <w:tcW w:w="1560" w:type="dxa"/>
            <w:shd w:val="clear" w:color="auto" w:fill="FFFFFF" w:themeFill="background1"/>
          </w:tcPr>
          <w:p w14:paraId="4BD3E97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0.22</w:t>
            </w:r>
          </w:p>
        </w:tc>
        <w:tc>
          <w:tcPr>
            <w:tcW w:w="1560" w:type="dxa"/>
            <w:shd w:val="clear" w:color="auto" w:fill="FFFFFF" w:themeFill="background1"/>
          </w:tcPr>
          <w:p w14:paraId="1BB1401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0.436 (−15.3%)</w:t>
            </w:r>
          </w:p>
        </w:tc>
        <w:tc>
          <w:tcPr>
            <w:tcW w:w="1560" w:type="dxa"/>
            <w:shd w:val="clear" w:color="auto" w:fill="FFFFFF" w:themeFill="background1"/>
          </w:tcPr>
          <w:p w14:paraId="79F4B0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18.2 (+0.6%)</w:t>
            </w:r>
          </w:p>
        </w:tc>
        <w:tc>
          <w:tcPr>
            <w:tcW w:w="1560" w:type="dxa"/>
            <w:shd w:val="clear" w:color="auto" w:fill="FFFFFF" w:themeFill="background1"/>
          </w:tcPr>
          <w:p w14:paraId="3B30CC9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−7.4</w:t>
            </w:r>
          </w:p>
        </w:tc>
      </w:tr>
      <w:tr w:rsidR="00E07BB4" w:rsidRPr="00C901A4" w14:paraId="0F40E210" w14:textId="77777777" w:rsidTr="00B2257E">
        <w:trPr>
          <w:jc w:val="center"/>
        </w:trPr>
        <w:tc>
          <w:tcPr>
            <w:tcW w:w="1560" w:type="dxa"/>
            <w:shd w:val="clear" w:color="auto" w:fill="FFFFFF" w:themeFill="background1"/>
          </w:tcPr>
          <w:p w14:paraId="77791B9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HighCarbon</w:t>
            </w:r>
          </w:p>
        </w:tc>
        <w:tc>
          <w:tcPr>
            <w:tcW w:w="1560" w:type="dxa"/>
            <w:shd w:val="clear" w:color="auto" w:fill="FFFFFF" w:themeFill="background1"/>
          </w:tcPr>
          <w:p w14:paraId="7C24AED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0.38</w:t>
            </w:r>
          </w:p>
        </w:tc>
        <w:tc>
          <w:tcPr>
            <w:tcW w:w="1560" w:type="dxa"/>
            <w:shd w:val="clear" w:color="auto" w:fill="FFFFFF" w:themeFill="background1"/>
          </w:tcPr>
          <w:p w14:paraId="265494D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0.22</w:t>
            </w:r>
          </w:p>
        </w:tc>
        <w:tc>
          <w:tcPr>
            <w:tcW w:w="1560" w:type="dxa"/>
            <w:shd w:val="clear" w:color="auto" w:fill="FFFFFF" w:themeFill="background1"/>
          </w:tcPr>
          <w:p w14:paraId="15DE1BF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0.594 (+15.3%)</w:t>
            </w:r>
          </w:p>
        </w:tc>
        <w:tc>
          <w:tcPr>
            <w:tcW w:w="1560" w:type="dxa"/>
            <w:shd w:val="clear" w:color="auto" w:fill="FFFFFF" w:themeFill="background1"/>
          </w:tcPr>
          <w:p w14:paraId="04E3F79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17.9 (−1.1%)</w:t>
            </w:r>
          </w:p>
        </w:tc>
        <w:tc>
          <w:tcPr>
            <w:tcW w:w="1560" w:type="dxa"/>
            <w:shd w:val="clear" w:color="auto" w:fill="FFFFFF" w:themeFill="background1"/>
          </w:tcPr>
          <w:p w14:paraId="389D8D4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+7.4</w:t>
            </w:r>
          </w:p>
        </w:tc>
      </w:tr>
      <w:tr w:rsidR="00E07BB4" w:rsidRPr="00C901A4" w14:paraId="4FF8CFDA" w14:textId="77777777" w:rsidTr="00B2257E">
        <w:trPr>
          <w:jc w:val="center"/>
        </w:trPr>
        <w:tc>
          <w:tcPr>
            <w:tcW w:w="1560" w:type="dxa"/>
            <w:shd w:val="clear" w:color="auto" w:fill="FFFFFF" w:themeFill="background1"/>
          </w:tcPr>
          <w:p w14:paraId="472D456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LowAlumina</w:t>
            </w:r>
          </w:p>
        </w:tc>
        <w:tc>
          <w:tcPr>
            <w:tcW w:w="1560" w:type="dxa"/>
            <w:shd w:val="clear" w:color="auto" w:fill="FFFFFF" w:themeFill="background1"/>
          </w:tcPr>
          <w:p w14:paraId="2ECD104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0.28</w:t>
            </w:r>
          </w:p>
        </w:tc>
        <w:tc>
          <w:tcPr>
            <w:tcW w:w="1560" w:type="dxa"/>
            <w:shd w:val="clear" w:color="auto" w:fill="FFFFFF" w:themeFill="background1"/>
          </w:tcPr>
          <w:p w14:paraId="0BF58D8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0.12</w:t>
            </w:r>
          </w:p>
        </w:tc>
        <w:tc>
          <w:tcPr>
            <w:tcW w:w="1560" w:type="dxa"/>
            <w:shd w:val="clear" w:color="auto" w:fill="FFFFFF" w:themeFill="background1"/>
          </w:tcPr>
          <w:p w14:paraId="6642DD1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0.528 (+2.5%)</w:t>
            </w:r>
          </w:p>
        </w:tc>
        <w:tc>
          <w:tcPr>
            <w:tcW w:w="1560" w:type="dxa"/>
            <w:shd w:val="clear" w:color="auto" w:fill="FFFFFF" w:themeFill="background1"/>
          </w:tcPr>
          <w:p w14:paraId="2E298B6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11.4 (−37.0%)</w:t>
            </w:r>
          </w:p>
        </w:tc>
        <w:tc>
          <w:tcPr>
            <w:tcW w:w="1560" w:type="dxa"/>
            <w:shd w:val="clear" w:color="auto" w:fill="FFFFFF" w:themeFill="background1"/>
          </w:tcPr>
          <w:p w14:paraId="0AD607E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−17.6</w:t>
            </w:r>
          </w:p>
        </w:tc>
      </w:tr>
      <w:tr w:rsidR="00E07BB4" w:rsidRPr="00C901A4" w14:paraId="087D804B" w14:textId="77777777" w:rsidTr="00B2257E">
        <w:trPr>
          <w:jc w:val="center"/>
        </w:trPr>
        <w:tc>
          <w:tcPr>
            <w:tcW w:w="1560" w:type="dxa"/>
            <w:shd w:val="clear" w:color="auto" w:fill="FFFFFF" w:themeFill="background1"/>
          </w:tcPr>
          <w:p w14:paraId="174AAFD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HighAlumina</w:t>
            </w:r>
          </w:p>
        </w:tc>
        <w:tc>
          <w:tcPr>
            <w:tcW w:w="1560" w:type="dxa"/>
            <w:shd w:val="clear" w:color="auto" w:fill="FFFFFF" w:themeFill="background1"/>
          </w:tcPr>
          <w:p w14:paraId="2749B10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0.28</w:t>
            </w:r>
          </w:p>
        </w:tc>
        <w:tc>
          <w:tcPr>
            <w:tcW w:w="1560" w:type="dxa"/>
            <w:shd w:val="clear" w:color="auto" w:fill="FFFFFF" w:themeFill="background1"/>
          </w:tcPr>
          <w:p w14:paraId="51199AD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0.32</w:t>
            </w:r>
          </w:p>
        </w:tc>
        <w:tc>
          <w:tcPr>
            <w:tcW w:w="1560" w:type="dxa"/>
            <w:shd w:val="clear" w:color="auto" w:fill="FFFFFF" w:themeFill="background1"/>
          </w:tcPr>
          <w:p w14:paraId="5E56B5A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0.501 (−2.7%)</w:t>
            </w:r>
          </w:p>
        </w:tc>
        <w:tc>
          <w:tcPr>
            <w:tcW w:w="1560" w:type="dxa"/>
            <w:shd w:val="clear" w:color="auto" w:fill="FFFFFF" w:themeFill="background1"/>
          </w:tcPr>
          <w:p w14:paraId="3F8479D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24.8 (+37.0%)</w:t>
            </w:r>
          </w:p>
        </w:tc>
        <w:tc>
          <w:tcPr>
            <w:tcW w:w="1560" w:type="dxa"/>
            <w:shd w:val="clear" w:color="auto" w:fill="FFFFFF" w:themeFill="background1"/>
          </w:tcPr>
          <w:p w14:paraId="5842748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+17.4</w:t>
            </w:r>
          </w:p>
        </w:tc>
      </w:tr>
    </w:tbl>
    <w:p w14:paraId="51AF6C86" w14:textId="77777777" w:rsidR="00E07BB4" w:rsidRPr="00C901A4" w:rsidRDefault="00E07BB4" w:rsidP="00145837">
      <w:pPr>
        <w:jc w:val="both"/>
        <w:rPr>
          <w:rFonts w:ascii="Times New Roman" w:hAnsi="Times New Roman" w:cs="Times New Roman"/>
          <w:color w:val="000000" w:themeColor="text1"/>
        </w:rPr>
      </w:pPr>
    </w:p>
    <w:p w14:paraId="166C7941" w14:textId="52772641"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t>S</w:t>
      </w:r>
      <w:r w:rsidR="00B2257E">
        <w:rPr>
          <w:rFonts w:ascii="Times New Roman" w:hAnsi="Times New Roman" w:cs="Times New Roman" w:hint="eastAsia"/>
          <w:color w:val="000000" w:themeColor="text1"/>
          <w:lang w:eastAsia="zh-CN"/>
        </w:rPr>
        <w:t>5</w:t>
      </w:r>
      <w:r w:rsidRPr="00C901A4">
        <w:rPr>
          <w:rFonts w:ascii="Times New Roman" w:hAnsi="Times New Roman" w:cs="Times New Roman"/>
          <w:color w:val="000000" w:themeColor="text1"/>
        </w:rPr>
        <w:t>. Technology Learning Curves</w:t>
      </w:r>
    </w:p>
    <w:p w14:paraId="5A746BDB" w14:textId="2FC79CE6"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S11. Cumulative deployment and cost reduction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Base scenario (2020</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2100).</w:t>
      </w:r>
    </w:p>
    <w:tbl>
      <w:tblPr>
        <w:tblStyle w:val="aff1"/>
        <w:tblW w:w="0" w:type="auto"/>
        <w:jc w:val="center"/>
        <w:shd w:val="clear" w:color="auto" w:fill="FFFFFF" w:themeFill="background1"/>
        <w:tblLook w:val="04A0" w:firstRow="1" w:lastRow="0" w:firstColumn="1" w:lastColumn="0" w:noHBand="0" w:noVBand="1"/>
      </w:tblPr>
      <w:tblGrid>
        <w:gridCol w:w="1170"/>
        <w:gridCol w:w="1170"/>
        <w:gridCol w:w="1170"/>
        <w:gridCol w:w="1170"/>
        <w:gridCol w:w="1170"/>
        <w:gridCol w:w="1170"/>
        <w:gridCol w:w="1170"/>
        <w:gridCol w:w="1170"/>
      </w:tblGrid>
      <w:tr w:rsidR="00E07BB4" w:rsidRPr="00C901A4" w14:paraId="51EE3675" w14:textId="77777777" w:rsidTr="00B2257E">
        <w:trPr>
          <w:jc w:val="center"/>
        </w:trPr>
        <w:tc>
          <w:tcPr>
            <w:tcW w:w="1170" w:type="dxa"/>
            <w:shd w:val="clear" w:color="auto" w:fill="FFFFFF" w:themeFill="background1"/>
          </w:tcPr>
          <w:p w14:paraId="3F5AA81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Technology</w:t>
            </w:r>
          </w:p>
        </w:tc>
        <w:tc>
          <w:tcPr>
            <w:tcW w:w="1170" w:type="dxa"/>
            <w:shd w:val="clear" w:color="auto" w:fill="FFFFFF" w:themeFill="background1"/>
          </w:tcPr>
          <w:p w14:paraId="13EE898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LR (%)</w:t>
            </w:r>
          </w:p>
        </w:tc>
        <w:tc>
          <w:tcPr>
            <w:tcW w:w="1170" w:type="dxa"/>
            <w:shd w:val="clear" w:color="auto" w:fill="FFFFFF" w:themeFill="background1"/>
          </w:tcPr>
          <w:p w14:paraId="411E51A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2020 Cost</w:t>
            </w:r>
          </w:p>
        </w:tc>
        <w:tc>
          <w:tcPr>
            <w:tcW w:w="1170" w:type="dxa"/>
            <w:shd w:val="clear" w:color="auto" w:fill="FFFFFF" w:themeFill="background1"/>
          </w:tcPr>
          <w:p w14:paraId="432FAFE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2030 Cost</w:t>
            </w:r>
          </w:p>
        </w:tc>
        <w:tc>
          <w:tcPr>
            <w:tcW w:w="1170" w:type="dxa"/>
            <w:shd w:val="clear" w:color="auto" w:fill="FFFFFF" w:themeFill="background1"/>
          </w:tcPr>
          <w:p w14:paraId="177B7C1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2050 Cost</w:t>
            </w:r>
          </w:p>
        </w:tc>
        <w:tc>
          <w:tcPr>
            <w:tcW w:w="1170" w:type="dxa"/>
            <w:shd w:val="clear" w:color="auto" w:fill="FFFFFF" w:themeFill="background1"/>
          </w:tcPr>
          <w:p w14:paraId="77547C6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2070 Cost</w:t>
            </w:r>
          </w:p>
        </w:tc>
        <w:tc>
          <w:tcPr>
            <w:tcW w:w="1170" w:type="dxa"/>
            <w:shd w:val="clear" w:color="auto" w:fill="FFFFFF" w:themeFill="background1"/>
          </w:tcPr>
          <w:p w14:paraId="7F34A95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2100 Cost</w:t>
            </w:r>
          </w:p>
        </w:tc>
        <w:tc>
          <w:tcPr>
            <w:tcW w:w="1170" w:type="dxa"/>
            <w:shd w:val="clear" w:color="auto" w:fill="FFFFFF" w:themeFill="background1"/>
          </w:tcPr>
          <w:p w14:paraId="22527F6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Total Reduction</w:t>
            </w:r>
          </w:p>
        </w:tc>
      </w:tr>
      <w:tr w:rsidR="00E07BB4" w:rsidRPr="00C901A4" w14:paraId="37AEE38F" w14:textId="77777777" w:rsidTr="00B2257E">
        <w:trPr>
          <w:jc w:val="center"/>
        </w:trPr>
        <w:tc>
          <w:tcPr>
            <w:tcW w:w="1170" w:type="dxa"/>
            <w:shd w:val="clear" w:color="auto" w:fill="FFFFFF" w:themeFill="background1"/>
          </w:tcPr>
          <w:p w14:paraId="3AAC0E8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CFB</w:t>
            </w:r>
          </w:p>
        </w:tc>
        <w:tc>
          <w:tcPr>
            <w:tcW w:w="1170" w:type="dxa"/>
            <w:shd w:val="clear" w:color="auto" w:fill="FFFFFF" w:themeFill="background1"/>
          </w:tcPr>
          <w:p w14:paraId="75B5493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w:t>
            </w:r>
          </w:p>
        </w:tc>
        <w:tc>
          <w:tcPr>
            <w:tcW w:w="1170" w:type="dxa"/>
            <w:shd w:val="clear" w:color="auto" w:fill="FFFFFF" w:themeFill="background1"/>
          </w:tcPr>
          <w:p w14:paraId="46C5F74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0.398 CNY/kWh</w:t>
            </w:r>
          </w:p>
        </w:tc>
        <w:tc>
          <w:tcPr>
            <w:tcW w:w="1170" w:type="dxa"/>
            <w:shd w:val="clear" w:color="auto" w:fill="FFFFFF" w:themeFill="background1"/>
          </w:tcPr>
          <w:p w14:paraId="33AD33A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0.393</w:t>
            </w:r>
          </w:p>
        </w:tc>
        <w:tc>
          <w:tcPr>
            <w:tcW w:w="1170" w:type="dxa"/>
            <w:shd w:val="clear" w:color="auto" w:fill="FFFFFF" w:themeFill="background1"/>
          </w:tcPr>
          <w:p w14:paraId="16A2FF4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0.385</w:t>
            </w:r>
          </w:p>
        </w:tc>
        <w:tc>
          <w:tcPr>
            <w:tcW w:w="1170" w:type="dxa"/>
            <w:shd w:val="clear" w:color="auto" w:fill="FFFFFF" w:themeFill="background1"/>
          </w:tcPr>
          <w:p w14:paraId="06284BC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0.379</w:t>
            </w:r>
          </w:p>
        </w:tc>
        <w:tc>
          <w:tcPr>
            <w:tcW w:w="1170" w:type="dxa"/>
            <w:shd w:val="clear" w:color="auto" w:fill="FFFFFF" w:themeFill="background1"/>
          </w:tcPr>
          <w:p w14:paraId="52F06E0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0.372</w:t>
            </w:r>
          </w:p>
        </w:tc>
        <w:tc>
          <w:tcPr>
            <w:tcW w:w="1170" w:type="dxa"/>
            <w:shd w:val="clear" w:color="auto" w:fill="FFFFFF" w:themeFill="background1"/>
          </w:tcPr>
          <w:p w14:paraId="6CBA071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6.9%</w:t>
            </w:r>
          </w:p>
        </w:tc>
      </w:tr>
      <w:tr w:rsidR="00E07BB4" w:rsidRPr="00C901A4" w14:paraId="1193E289" w14:textId="77777777" w:rsidTr="00B2257E">
        <w:trPr>
          <w:jc w:val="center"/>
        </w:trPr>
        <w:tc>
          <w:tcPr>
            <w:tcW w:w="1170" w:type="dxa"/>
            <w:shd w:val="clear" w:color="auto" w:fill="FFFFFF" w:themeFill="background1"/>
          </w:tcPr>
          <w:p w14:paraId="4B5CB57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IGCC</w:t>
            </w:r>
          </w:p>
        </w:tc>
        <w:tc>
          <w:tcPr>
            <w:tcW w:w="1170" w:type="dxa"/>
            <w:shd w:val="clear" w:color="auto" w:fill="FFFFFF" w:themeFill="background1"/>
          </w:tcPr>
          <w:p w14:paraId="3EABAD1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w:t>
            </w:r>
          </w:p>
        </w:tc>
        <w:tc>
          <w:tcPr>
            <w:tcW w:w="1170" w:type="dxa"/>
            <w:shd w:val="clear" w:color="auto" w:fill="FFFFFF" w:themeFill="background1"/>
          </w:tcPr>
          <w:p w14:paraId="5B1C310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0.538 CNY/kWh</w:t>
            </w:r>
          </w:p>
        </w:tc>
        <w:tc>
          <w:tcPr>
            <w:tcW w:w="1170" w:type="dxa"/>
            <w:shd w:val="clear" w:color="auto" w:fill="FFFFFF" w:themeFill="background1"/>
          </w:tcPr>
          <w:p w14:paraId="6391EC6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0.515</w:t>
            </w:r>
          </w:p>
        </w:tc>
        <w:tc>
          <w:tcPr>
            <w:tcW w:w="1170" w:type="dxa"/>
            <w:shd w:val="clear" w:color="auto" w:fill="FFFFFF" w:themeFill="background1"/>
          </w:tcPr>
          <w:p w14:paraId="702705D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0.476</w:t>
            </w:r>
          </w:p>
        </w:tc>
        <w:tc>
          <w:tcPr>
            <w:tcW w:w="1170" w:type="dxa"/>
            <w:shd w:val="clear" w:color="auto" w:fill="FFFFFF" w:themeFill="background1"/>
          </w:tcPr>
          <w:p w14:paraId="2418859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0.452</w:t>
            </w:r>
          </w:p>
        </w:tc>
        <w:tc>
          <w:tcPr>
            <w:tcW w:w="1170" w:type="dxa"/>
            <w:shd w:val="clear" w:color="auto" w:fill="FFFFFF" w:themeFill="background1"/>
          </w:tcPr>
          <w:p w14:paraId="5BCAB6D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0.428</w:t>
            </w:r>
          </w:p>
        </w:tc>
        <w:tc>
          <w:tcPr>
            <w:tcW w:w="1170" w:type="dxa"/>
            <w:shd w:val="clear" w:color="auto" w:fill="FFFFFF" w:themeFill="background1"/>
          </w:tcPr>
          <w:p w14:paraId="0AD4678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17.0%</w:t>
            </w:r>
          </w:p>
        </w:tc>
      </w:tr>
      <w:tr w:rsidR="00E07BB4" w:rsidRPr="00C901A4" w14:paraId="4636A2BA" w14:textId="77777777" w:rsidTr="00B2257E">
        <w:trPr>
          <w:jc w:val="center"/>
        </w:trPr>
        <w:tc>
          <w:tcPr>
            <w:tcW w:w="1170" w:type="dxa"/>
            <w:shd w:val="clear" w:color="auto" w:fill="FFFFFF" w:themeFill="background1"/>
          </w:tcPr>
          <w:p w14:paraId="7166625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Supercritical</w:t>
            </w:r>
          </w:p>
        </w:tc>
        <w:tc>
          <w:tcPr>
            <w:tcW w:w="1170" w:type="dxa"/>
            <w:shd w:val="clear" w:color="auto" w:fill="FFFFFF" w:themeFill="background1"/>
          </w:tcPr>
          <w:p w14:paraId="7FD82CE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w:t>
            </w:r>
          </w:p>
        </w:tc>
        <w:tc>
          <w:tcPr>
            <w:tcW w:w="1170" w:type="dxa"/>
            <w:shd w:val="clear" w:color="auto" w:fill="FFFFFF" w:themeFill="background1"/>
          </w:tcPr>
          <w:p w14:paraId="2340614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0.420 CNY/kWh</w:t>
            </w:r>
          </w:p>
        </w:tc>
        <w:tc>
          <w:tcPr>
            <w:tcW w:w="1170" w:type="dxa"/>
            <w:shd w:val="clear" w:color="auto" w:fill="FFFFFF" w:themeFill="background1"/>
          </w:tcPr>
          <w:p w14:paraId="77E0D142" w14:textId="44F8F73A"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c>
          <w:tcPr>
            <w:tcW w:w="1170" w:type="dxa"/>
            <w:shd w:val="clear" w:color="auto" w:fill="FFFFFF" w:themeFill="background1"/>
          </w:tcPr>
          <w:p w14:paraId="06C8C37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0.370</w:t>
            </w:r>
          </w:p>
        </w:tc>
        <w:tc>
          <w:tcPr>
            <w:tcW w:w="1170" w:type="dxa"/>
            <w:shd w:val="clear" w:color="auto" w:fill="FFFFFF" w:themeFill="background1"/>
          </w:tcPr>
          <w:p w14:paraId="5EFF9B0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0.350</w:t>
            </w:r>
          </w:p>
        </w:tc>
        <w:tc>
          <w:tcPr>
            <w:tcW w:w="1170" w:type="dxa"/>
            <w:shd w:val="clear" w:color="auto" w:fill="FFFFFF" w:themeFill="background1"/>
          </w:tcPr>
          <w:p w14:paraId="0EEC0E0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0.340</w:t>
            </w:r>
          </w:p>
        </w:tc>
        <w:tc>
          <w:tcPr>
            <w:tcW w:w="1170" w:type="dxa"/>
            <w:shd w:val="clear" w:color="auto" w:fill="FFFFFF" w:themeFill="background1"/>
          </w:tcPr>
          <w:p w14:paraId="10E1EC6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11.9%</w:t>
            </w:r>
          </w:p>
        </w:tc>
      </w:tr>
      <w:tr w:rsidR="00E07BB4" w:rsidRPr="00C901A4" w14:paraId="4D65C0BD" w14:textId="77777777" w:rsidTr="00B2257E">
        <w:trPr>
          <w:jc w:val="center"/>
        </w:trPr>
        <w:tc>
          <w:tcPr>
            <w:tcW w:w="1170" w:type="dxa"/>
            <w:shd w:val="clear" w:color="auto" w:fill="FFFFFF" w:themeFill="background1"/>
          </w:tcPr>
          <w:p w14:paraId="390D90B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Alumina Extraction</w:t>
            </w:r>
          </w:p>
        </w:tc>
        <w:tc>
          <w:tcPr>
            <w:tcW w:w="1170" w:type="dxa"/>
            <w:shd w:val="clear" w:color="auto" w:fill="FFFFFF" w:themeFill="background1"/>
          </w:tcPr>
          <w:p w14:paraId="5875797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w:t>
            </w:r>
          </w:p>
        </w:tc>
        <w:tc>
          <w:tcPr>
            <w:tcW w:w="1170" w:type="dxa"/>
            <w:shd w:val="clear" w:color="auto" w:fill="FFFFFF" w:themeFill="background1"/>
          </w:tcPr>
          <w:p w14:paraId="2DC1EB4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3,200 CNY/t</w:t>
            </w:r>
          </w:p>
        </w:tc>
        <w:tc>
          <w:tcPr>
            <w:tcW w:w="1170" w:type="dxa"/>
            <w:shd w:val="clear" w:color="auto" w:fill="FFFFFF" w:themeFill="background1"/>
          </w:tcPr>
          <w:p w14:paraId="036ADD5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2,760</w:t>
            </w:r>
          </w:p>
        </w:tc>
        <w:tc>
          <w:tcPr>
            <w:tcW w:w="1170" w:type="dxa"/>
            <w:shd w:val="clear" w:color="auto" w:fill="FFFFFF" w:themeFill="background1"/>
          </w:tcPr>
          <w:p w14:paraId="35BA9D2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2,304</w:t>
            </w:r>
          </w:p>
        </w:tc>
        <w:tc>
          <w:tcPr>
            <w:tcW w:w="1170" w:type="dxa"/>
            <w:shd w:val="clear" w:color="auto" w:fill="FFFFFF" w:themeFill="background1"/>
          </w:tcPr>
          <w:p w14:paraId="532B209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2,313</w:t>
            </w:r>
          </w:p>
        </w:tc>
        <w:tc>
          <w:tcPr>
            <w:tcW w:w="1170" w:type="dxa"/>
            <w:shd w:val="clear" w:color="auto" w:fill="FFFFFF" w:themeFill="background1"/>
          </w:tcPr>
          <w:p w14:paraId="388DB7F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2,108</w:t>
            </w:r>
          </w:p>
        </w:tc>
        <w:tc>
          <w:tcPr>
            <w:tcW w:w="1170" w:type="dxa"/>
            <w:shd w:val="clear" w:color="auto" w:fill="FFFFFF" w:themeFill="background1"/>
          </w:tcPr>
          <w:p w14:paraId="2FD65AC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28.0%</w:t>
            </w:r>
          </w:p>
        </w:tc>
      </w:tr>
    </w:tbl>
    <w:p w14:paraId="539FE5D4" w14:textId="77777777" w:rsidR="00E07BB4" w:rsidRPr="00C901A4" w:rsidRDefault="00E07BB4" w:rsidP="00145837">
      <w:pPr>
        <w:jc w:val="both"/>
        <w:rPr>
          <w:rFonts w:ascii="Times New Roman" w:hAnsi="Times New Roman" w:cs="Times New Roman"/>
          <w:color w:val="000000" w:themeColor="text1"/>
        </w:rPr>
      </w:pPr>
    </w:p>
    <w:p w14:paraId="3840E7AF" w14:textId="77777777" w:rsidR="00E07BB4" w:rsidRPr="00C901A4" w:rsidRDefault="00000000" w:rsidP="00B2257E">
      <w:pPr>
        <w:ind w:right="567"/>
        <w:jc w:val="both"/>
        <w:rPr>
          <w:rFonts w:ascii="Times New Roman" w:hAnsi="Times New Roman" w:cs="Times New Roman"/>
          <w:color w:val="000000" w:themeColor="text1"/>
        </w:rPr>
      </w:pPr>
      <w:r w:rsidRPr="00C901A4">
        <w:rPr>
          <w:rFonts w:ascii="Times New Roman" w:hAnsi="Times New Roman" w:cs="Times New Roman"/>
          <w:i/>
          <w:color w:val="000000" w:themeColor="text1"/>
          <w:sz w:val="18"/>
        </w:rPr>
        <w:t xml:space="preserve">Learning curve formula: C_t = C₀ × (K_t/K₀)^(−b), where b = −log(1 − LR)/log(2). CFB and building materials are mature technologies with limited learning potential (&lt;10%). Alumina extraction achieves the largest cost reduction </w:t>
      </w:r>
      <w:r w:rsidRPr="00C901A4">
        <w:rPr>
          <w:rFonts w:ascii="Times New Roman" w:hAnsi="Times New Roman" w:cs="Times New Roman"/>
          <w:i/>
          <w:color w:val="000000" w:themeColor="text1"/>
          <w:sz w:val="18"/>
        </w:rPr>
        <w:lastRenderedPageBreak/>
        <w:t>(28.0%) due to its current pre-commercial stage. Floor costs: CFB = 0.35 CNY/kWh; IGCC = 0.40 CNY/kWh; Supercritical = 0.38 CNY/kWh; Extraction = 2,000 CNY/t.</w:t>
      </w:r>
    </w:p>
    <w:p w14:paraId="2D04ED1B" w14:textId="660B6E04"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S12. Cost reduction under three learning scenarios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selected years.</w:t>
      </w:r>
    </w:p>
    <w:tbl>
      <w:tblPr>
        <w:tblStyle w:val="aff1"/>
        <w:tblW w:w="0" w:type="auto"/>
        <w:jc w:val="center"/>
        <w:shd w:val="clear" w:color="auto" w:fill="FFFFFF" w:themeFill="background1"/>
        <w:tblLook w:val="04A0" w:firstRow="1" w:lastRow="0" w:firstColumn="1" w:lastColumn="0" w:noHBand="0" w:noVBand="1"/>
      </w:tblPr>
      <w:tblGrid>
        <w:gridCol w:w="1872"/>
        <w:gridCol w:w="1872"/>
        <w:gridCol w:w="1872"/>
        <w:gridCol w:w="1872"/>
        <w:gridCol w:w="1872"/>
      </w:tblGrid>
      <w:tr w:rsidR="00E07BB4" w:rsidRPr="00C901A4" w14:paraId="355E9CEB" w14:textId="77777777" w:rsidTr="00B2257E">
        <w:trPr>
          <w:jc w:val="center"/>
        </w:trPr>
        <w:tc>
          <w:tcPr>
            <w:tcW w:w="1872" w:type="dxa"/>
            <w:shd w:val="clear" w:color="auto" w:fill="FFFFFF" w:themeFill="background1"/>
          </w:tcPr>
          <w:p w14:paraId="3108F80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Scenario</w:t>
            </w:r>
          </w:p>
        </w:tc>
        <w:tc>
          <w:tcPr>
            <w:tcW w:w="1872" w:type="dxa"/>
            <w:shd w:val="clear" w:color="auto" w:fill="FFFFFF" w:themeFill="background1"/>
          </w:tcPr>
          <w:p w14:paraId="4021035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Additional Deployment</w:t>
            </w:r>
          </w:p>
        </w:tc>
        <w:tc>
          <w:tcPr>
            <w:tcW w:w="1872" w:type="dxa"/>
            <w:shd w:val="clear" w:color="auto" w:fill="FFFFFF" w:themeFill="background1"/>
          </w:tcPr>
          <w:p w14:paraId="4D8AA4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IGCC 2050 Cost (CNY/kWh)</w:t>
            </w:r>
          </w:p>
        </w:tc>
        <w:tc>
          <w:tcPr>
            <w:tcW w:w="1872" w:type="dxa"/>
            <w:shd w:val="clear" w:color="auto" w:fill="FFFFFF" w:themeFill="background1"/>
          </w:tcPr>
          <w:p w14:paraId="5AE252F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Extraction 2050 Cost (CNY/t)</w:t>
            </w:r>
          </w:p>
        </w:tc>
        <w:tc>
          <w:tcPr>
            <w:tcW w:w="1872" w:type="dxa"/>
            <w:shd w:val="clear" w:color="auto" w:fill="FFFFFF" w:themeFill="background1"/>
          </w:tcPr>
          <w:p w14:paraId="3796F5C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Extraction 2100 Cost (CNY/t)</w:t>
            </w:r>
          </w:p>
        </w:tc>
      </w:tr>
      <w:tr w:rsidR="00E07BB4" w:rsidRPr="00C901A4" w14:paraId="78059F6C" w14:textId="77777777" w:rsidTr="00B2257E">
        <w:trPr>
          <w:jc w:val="center"/>
        </w:trPr>
        <w:tc>
          <w:tcPr>
            <w:tcW w:w="1872" w:type="dxa"/>
            <w:shd w:val="clear" w:color="auto" w:fill="FFFFFF" w:themeFill="background1"/>
          </w:tcPr>
          <w:p w14:paraId="09B6B8D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Base</w:t>
            </w:r>
          </w:p>
        </w:tc>
        <w:tc>
          <w:tcPr>
            <w:tcW w:w="1872" w:type="dxa"/>
            <w:shd w:val="clear" w:color="auto" w:fill="FFFFFF" w:themeFill="background1"/>
          </w:tcPr>
          <w:p w14:paraId="41DED9C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w:t>
            </w:r>
          </w:p>
        </w:tc>
        <w:tc>
          <w:tcPr>
            <w:tcW w:w="1872" w:type="dxa"/>
            <w:shd w:val="clear" w:color="auto" w:fill="FFFFFF" w:themeFill="background1"/>
          </w:tcPr>
          <w:p w14:paraId="1D55FC9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0.476</w:t>
            </w:r>
          </w:p>
        </w:tc>
        <w:tc>
          <w:tcPr>
            <w:tcW w:w="1872" w:type="dxa"/>
            <w:shd w:val="clear" w:color="auto" w:fill="FFFFFF" w:themeFill="background1"/>
          </w:tcPr>
          <w:p w14:paraId="06C8F1E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2,304</w:t>
            </w:r>
          </w:p>
        </w:tc>
        <w:tc>
          <w:tcPr>
            <w:tcW w:w="1872" w:type="dxa"/>
            <w:shd w:val="clear" w:color="auto" w:fill="FFFFFF" w:themeFill="background1"/>
          </w:tcPr>
          <w:p w14:paraId="65F4B66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2,108</w:t>
            </w:r>
          </w:p>
        </w:tc>
      </w:tr>
      <w:tr w:rsidR="00E07BB4" w:rsidRPr="00C901A4" w14:paraId="1B15B920" w14:textId="77777777" w:rsidTr="00B2257E">
        <w:trPr>
          <w:jc w:val="center"/>
        </w:trPr>
        <w:tc>
          <w:tcPr>
            <w:tcW w:w="1872" w:type="dxa"/>
            <w:shd w:val="clear" w:color="auto" w:fill="FFFFFF" w:themeFill="background1"/>
          </w:tcPr>
          <w:p w14:paraId="0AC1D99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TechnologySupport</w:t>
            </w:r>
          </w:p>
        </w:tc>
        <w:tc>
          <w:tcPr>
            <w:tcW w:w="1872" w:type="dxa"/>
            <w:shd w:val="clear" w:color="auto" w:fill="FFFFFF" w:themeFill="background1"/>
          </w:tcPr>
          <w:p w14:paraId="49C42F5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w:t>
            </w:r>
          </w:p>
        </w:tc>
        <w:tc>
          <w:tcPr>
            <w:tcW w:w="1872" w:type="dxa"/>
            <w:shd w:val="clear" w:color="auto" w:fill="FFFFFF" w:themeFill="background1"/>
          </w:tcPr>
          <w:p w14:paraId="065A22F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0.464 (−2.5%)</w:t>
            </w:r>
          </w:p>
        </w:tc>
        <w:tc>
          <w:tcPr>
            <w:tcW w:w="1872" w:type="dxa"/>
            <w:shd w:val="clear" w:color="auto" w:fill="FFFFFF" w:themeFill="background1"/>
          </w:tcPr>
          <w:p w14:paraId="4AFCDE5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2,177 (−5.5%)</w:t>
            </w:r>
          </w:p>
        </w:tc>
        <w:tc>
          <w:tcPr>
            <w:tcW w:w="1872" w:type="dxa"/>
            <w:shd w:val="clear" w:color="auto" w:fill="FFFFFF" w:themeFill="background1"/>
          </w:tcPr>
          <w:p w14:paraId="61EB4DD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1,991</w:t>
            </w:r>
          </w:p>
        </w:tc>
      </w:tr>
      <w:tr w:rsidR="00E07BB4" w:rsidRPr="00C901A4" w14:paraId="3D151136" w14:textId="77777777" w:rsidTr="00B2257E">
        <w:trPr>
          <w:jc w:val="center"/>
        </w:trPr>
        <w:tc>
          <w:tcPr>
            <w:tcW w:w="1872" w:type="dxa"/>
            <w:shd w:val="clear" w:color="auto" w:fill="FFFFFF" w:themeFill="background1"/>
          </w:tcPr>
          <w:p w14:paraId="2B6BC4D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AggressiveR&amp;D</w:t>
            </w:r>
          </w:p>
        </w:tc>
        <w:tc>
          <w:tcPr>
            <w:tcW w:w="1872" w:type="dxa"/>
            <w:shd w:val="clear" w:color="auto" w:fill="FFFFFF" w:themeFill="background1"/>
          </w:tcPr>
          <w:p w14:paraId="606A1E4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+60%</w:t>
            </w:r>
          </w:p>
        </w:tc>
        <w:tc>
          <w:tcPr>
            <w:tcW w:w="1872" w:type="dxa"/>
            <w:shd w:val="clear" w:color="auto" w:fill="FFFFFF" w:themeFill="background1"/>
          </w:tcPr>
          <w:p w14:paraId="621864E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0.452 (−5.0%)</w:t>
            </w:r>
          </w:p>
        </w:tc>
        <w:tc>
          <w:tcPr>
            <w:tcW w:w="1872" w:type="dxa"/>
            <w:shd w:val="clear" w:color="auto" w:fill="FFFFFF" w:themeFill="background1"/>
          </w:tcPr>
          <w:p w14:paraId="5CE3ED5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2,058 (−10.7%)</w:t>
            </w:r>
          </w:p>
        </w:tc>
        <w:tc>
          <w:tcPr>
            <w:tcW w:w="1872" w:type="dxa"/>
            <w:shd w:val="clear" w:color="auto" w:fill="FFFFFF" w:themeFill="background1"/>
          </w:tcPr>
          <w:p w14:paraId="2F14693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1,883</w:t>
            </w:r>
          </w:p>
        </w:tc>
      </w:tr>
    </w:tbl>
    <w:p w14:paraId="6C42213A" w14:textId="77777777" w:rsidR="00E07BB4" w:rsidRPr="00C901A4" w:rsidRDefault="00E07BB4" w:rsidP="00145837">
      <w:pPr>
        <w:jc w:val="both"/>
        <w:rPr>
          <w:rFonts w:ascii="Times New Roman" w:hAnsi="Times New Roman" w:cs="Times New Roman"/>
          <w:color w:val="000000" w:themeColor="text1"/>
        </w:rPr>
      </w:pPr>
    </w:p>
    <w:p w14:paraId="18B325C5" w14:textId="42DA5FE5"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t>S</w:t>
      </w:r>
      <w:r w:rsidR="00B2257E">
        <w:rPr>
          <w:rFonts w:ascii="Times New Roman" w:hAnsi="Times New Roman" w:cs="Times New Roman" w:hint="eastAsia"/>
          <w:color w:val="000000" w:themeColor="text1"/>
          <w:lang w:eastAsia="zh-CN"/>
        </w:rPr>
        <w:t>6</w:t>
      </w:r>
      <w:r w:rsidRPr="00C901A4">
        <w:rPr>
          <w:rFonts w:ascii="Times New Roman" w:hAnsi="Times New Roman" w:cs="Times New Roman"/>
          <w:color w:val="000000" w:themeColor="text1"/>
        </w:rPr>
        <w:t>. Environmental Accounting</w:t>
      </w:r>
    </w:p>
    <w:p w14:paraId="2BBCB343" w14:textId="1E5A0913"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S13. Comprehensive environmental accounting waterfall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w:t>
      </w:r>
      <w:proofErr w:type="spellStart"/>
      <w:r w:rsidRPr="00C901A4">
        <w:rPr>
          <w:rFonts w:ascii="Times New Roman" w:hAnsi="Times New Roman" w:cs="Times New Roman"/>
          <w:color w:val="000000" w:themeColor="text1"/>
          <w:sz w:val="20"/>
        </w:rPr>
        <w:t>EnhancedScenario</w:t>
      </w:r>
      <w:proofErr w:type="spellEnd"/>
      <w:r w:rsidRPr="00C901A4">
        <w:rPr>
          <w:rFonts w:ascii="Times New Roman" w:hAnsi="Times New Roman" w:cs="Times New Roman"/>
          <w:color w:val="000000" w:themeColor="text1"/>
          <w:sz w:val="20"/>
        </w:rPr>
        <w:t xml:space="preserve"> 2020 (Mt CO₂/yr).</w:t>
      </w:r>
    </w:p>
    <w:tbl>
      <w:tblPr>
        <w:tblStyle w:val="aff1"/>
        <w:tblW w:w="0" w:type="auto"/>
        <w:jc w:val="center"/>
        <w:shd w:val="clear" w:color="auto" w:fill="FFFFFF" w:themeFill="background1"/>
        <w:tblLook w:val="04A0" w:firstRow="1" w:lastRow="0" w:firstColumn="1" w:lastColumn="0" w:noHBand="0" w:noVBand="1"/>
      </w:tblPr>
      <w:tblGrid>
        <w:gridCol w:w="2340"/>
        <w:gridCol w:w="2340"/>
        <w:gridCol w:w="2340"/>
        <w:gridCol w:w="2340"/>
      </w:tblGrid>
      <w:tr w:rsidR="00E07BB4" w:rsidRPr="00C901A4" w14:paraId="113AD6DF" w14:textId="77777777" w:rsidTr="002B1EBA">
        <w:trPr>
          <w:jc w:val="center"/>
        </w:trPr>
        <w:tc>
          <w:tcPr>
            <w:tcW w:w="2340" w:type="dxa"/>
            <w:shd w:val="clear" w:color="auto" w:fill="FFFFFF" w:themeFill="background1"/>
          </w:tcPr>
          <w:p w14:paraId="0135C9C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Component</w:t>
            </w:r>
          </w:p>
        </w:tc>
        <w:tc>
          <w:tcPr>
            <w:tcW w:w="2340" w:type="dxa"/>
            <w:shd w:val="clear" w:color="auto" w:fill="FFFFFF" w:themeFill="background1"/>
          </w:tcPr>
          <w:p w14:paraId="078A0F1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CO₂ Impact (Mt/yr)</w:t>
            </w:r>
          </w:p>
        </w:tc>
        <w:tc>
          <w:tcPr>
            <w:tcW w:w="2340" w:type="dxa"/>
            <w:shd w:val="clear" w:color="auto" w:fill="FFFFFF" w:themeFill="background1"/>
          </w:tcPr>
          <w:p w14:paraId="5670AEC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Direction</w:t>
            </w:r>
          </w:p>
        </w:tc>
        <w:tc>
          <w:tcPr>
            <w:tcW w:w="2340" w:type="dxa"/>
            <w:shd w:val="clear" w:color="auto" w:fill="FFFFFF" w:themeFill="background1"/>
          </w:tcPr>
          <w:p w14:paraId="3BED149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Share of Displacement</w:t>
            </w:r>
          </w:p>
        </w:tc>
      </w:tr>
      <w:tr w:rsidR="00E07BB4" w:rsidRPr="00C901A4" w14:paraId="7CC59744" w14:textId="77777777" w:rsidTr="002B1EBA">
        <w:trPr>
          <w:jc w:val="center"/>
        </w:trPr>
        <w:tc>
          <w:tcPr>
            <w:tcW w:w="2340" w:type="dxa"/>
            <w:shd w:val="clear" w:color="auto" w:fill="FFFFFF" w:themeFill="background1"/>
          </w:tcPr>
          <w:p w14:paraId="1951D47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CO₂^displace (virgin material displacement)</w:t>
            </w:r>
          </w:p>
        </w:tc>
        <w:tc>
          <w:tcPr>
            <w:tcW w:w="2340" w:type="dxa"/>
            <w:shd w:val="clear" w:color="auto" w:fill="FFFFFF" w:themeFill="background1"/>
          </w:tcPr>
          <w:p w14:paraId="7350E6E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+153.7</w:t>
            </w:r>
          </w:p>
        </w:tc>
        <w:tc>
          <w:tcPr>
            <w:tcW w:w="2340" w:type="dxa"/>
            <w:shd w:val="clear" w:color="auto" w:fill="FFFFFF" w:themeFill="background1"/>
          </w:tcPr>
          <w:p w14:paraId="01B7B1B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Reduction</w:t>
            </w:r>
          </w:p>
        </w:tc>
        <w:tc>
          <w:tcPr>
            <w:tcW w:w="2340" w:type="dxa"/>
            <w:shd w:val="clear" w:color="auto" w:fill="FFFFFF" w:themeFill="background1"/>
          </w:tcPr>
          <w:p w14:paraId="7F29AC5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100.0%</w:t>
            </w:r>
          </w:p>
        </w:tc>
      </w:tr>
      <w:tr w:rsidR="00E07BB4" w:rsidRPr="00C901A4" w14:paraId="44CF7DF5" w14:textId="77777777" w:rsidTr="002B1EBA">
        <w:trPr>
          <w:jc w:val="center"/>
        </w:trPr>
        <w:tc>
          <w:tcPr>
            <w:tcW w:w="2340" w:type="dxa"/>
            <w:shd w:val="clear" w:color="auto" w:fill="FFFFFF" w:themeFill="background1"/>
          </w:tcPr>
          <w:p w14:paraId="434900A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CO₂^avoid (spontaneous combustion avoidance)</w:t>
            </w:r>
          </w:p>
        </w:tc>
        <w:tc>
          <w:tcPr>
            <w:tcW w:w="2340" w:type="dxa"/>
            <w:shd w:val="clear" w:color="auto" w:fill="FFFFFF" w:themeFill="background1"/>
          </w:tcPr>
          <w:p w14:paraId="62AB686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+21.1</w:t>
            </w:r>
          </w:p>
        </w:tc>
        <w:tc>
          <w:tcPr>
            <w:tcW w:w="2340" w:type="dxa"/>
            <w:shd w:val="clear" w:color="auto" w:fill="FFFFFF" w:themeFill="background1"/>
          </w:tcPr>
          <w:p w14:paraId="64D2024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Reduction</w:t>
            </w:r>
          </w:p>
        </w:tc>
        <w:tc>
          <w:tcPr>
            <w:tcW w:w="2340" w:type="dxa"/>
            <w:shd w:val="clear" w:color="auto" w:fill="FFFFFF" w:themeFill="background1"/>
          </w:tcPr>
          <w:p w14:paraId="67AF229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+13.7%</w:t>
            </w:r>
          </w:p>
        </w:tc>
      </w:tr>
      <w:tr w:rsidR="00E07BB4" w:rsidRPr="00C901A4" w14:paraId="1665FB72" w14:textId="77777777" w:rsidTr="002B1EBA">
        <w:trPr>
          <w:jc w:val="center"/>
        </w:trPr>
        <w:tc>
          <w:tcPr>
            <w:tcW w:w="2340" w:type="dxa"/>
            <w:shd w:val="clear" w:color="auto" w:fill="FFFFFF" w:themeFill="background1"/>
          </w:tcPr>
          <w:p w14:paraId="671FFE3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CO₂^transport (freight emissions)</w:t>
            </w:r>
          </w:p>
        </w:tc>
        <w:tc>
          <w:tcPr>
            <w:tcW w:w="2340" w:type="dxa"/>
            <w:shd w:val="clear" w:color="auto" w:fill="FFFFFF" w:themeFill="background1"/>
          </w:tcPr>
          <w:p w14:paraId="51675DA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−5.2</w:t>
            </w:r>
          </w:p>
        </w:tc>
        <w:tc>
          <w:tcPr>
            <w:tcW w:w="2340" w:type="dxa"/>
            <w:shd w:val="clear" w:color="auto" w:fill="FFFFFF" w:themeFill="background1"/>
          </w:tcPr>
          <w:p w14:paraId="05802D2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Addition</w:t>
            </w:r>
          </w:p>
        </w:tc>
        <w:tc>
          <w:tcPr>
            <w:tcW w:w="2340" w:type="dxa"/>
            <w:shd w:val="clear" w:color="auto" w:fill="FFFFFF" w:themeFill="background1"/>
          </w:tcPr>
          <w:p w14:paraId="2150089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−3.4%</w:t>
            </w:r>
          </w:p>
        </w:tc>
      </w:tr>
      <w:tr w:rsidR="00E07BB4" w:rsidRPr="00C901A4" w14:paraId="5B27E6B8" w14:textId="77777777" w:rsidTr="002B1EBA">
        <w:trPr>
          <w:jc w:val="center"/>
        </w:trPr>
        <w:tc>
          <w:tcPr>
            <w:tcW w:w="2340" w:type="dxa"/>
            <w:shd w:val="clear" w:color="auto" w:fill="FFFFFF" w:themeFill="background1"/>
          </w:tcPr>
          <w:p w14:paraId="616C0A8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CO₂^chem (chemical reagent burden of Al₂O₃ extraction)</w:t>
            </w:r>
          </w:p>
        </w:tc>
        <w:tc>
          <w:tcPr>
            <w:tcW w:w="2340" w:type="dxa"/>
            <w:shd w:val="clear" w:color="auto" w:fill="FFFFFF" w:themeFill="background1"/>
          </w:tcPr>
          <w:p w14:paraId="08DD774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−46.2</w:t>
            </w:r>
          </w:p>
        </w:tc>
        <w:tc>
          <w:tcPr>
            <w:tcW w:w="2340" w:type="dxa"/>
            <w:shd w:val="clear" w:color="auto" w:fill="FFFFFF" w:themeFill="background1"/>
          </w:tcPr>
          <w:p w14:paraId="333681A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Addition</w:t>
            </w:r>
          </w:p>
        </w:tc>
        <w:tc>
          <w:tcPr>
            <w:tcW w:w="2340" w:type="dxa"/>
            <w:shd w:val="clear" w:color="auto" w:fill="FFFFFF" w:themeFill="background1"/>
          </w:tcPr>
          <w:p w14:paraId="4D19358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−30.1%</w:t>
            </w:r>
          </w:p>
        </w:tc>
      </w:tr>
      <w:tr w:rsidR="00E07BB4" w:rsidRPr="00C901A4" w14:paraId="119BA162" w14:textId="77777777" w:rsidTr="002B1EBA">
        <w:trPr>
          <w:jc w:val="center"/>
        </w:trPr>
        <w:tc>
          <w:tcPr>
            <w:tcW w:w="2340" w:type="dxa"/>
            <w:shd w:val="clear" w:color="auto" w:fill="FFFFFF" w:themeFill="background1"/>
          </w:tcPr>
          <w:p w14:paraId="24CAF6C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Net comprehensive CO₂ reduction</w:t>
            </w:r>
          </w:p>
        </w:tc>
        <w:tc>
          <w:tcPr>
            <w:tcW w:w="2340" w:type="dxa"/>
            <w:shd w:val="clear" w:color="auto" w:fill="FFFFFF" w:themeFill="background1"/>
          </w:tcPr>
          <w:p w14:paraId="196A63F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+123.3</w:t>
            </w:r>
          </w:p>
        </w:tc>
        <w:tc>
          <w:tcPr>
            <w:tcW w:w="2340" w:type="dxa"/>
            <w:shd w:val="clear" w:color="auto" w:fill="FFFFFF" w:themeFill="background1"/>
          </w:tcPr>
          <w:p w14:paraId="218A10F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Reduction</w:t>
            </w:r>
          </w:p>
        </w:tc>
        <w:tc>
          <w:tcPr>
            <w:tcW w:w="2340" w:type="dxa"/>
            <w:shd w:val="clear" w:color="auto" w:fill="FFFFFF" w:themeFill="background1"/>
          </w:tcPr>
          <w:p w14:paraId="48B98E7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80.2%</w:t>
            </w:r>
          </w:p>
        </w:tc>
      </w:tr>
    </w:tbl>
    <w:p w14:paraId="1A8AF5E2" w14:textId="77777777" w:rsidR="00E07BB4" w:rsidRPr="00C901A4" w:rsidRDefault="00E07BB4" w:rsidP="00145837">
      <w:pPr>
        <w:jc w:val="both"/>
        <w:rPr>
          <w:rFonts w:ascii="Times New Roman" w:hAnsi="Times New Roman" w:cs="Times New Roman"/>
          <w:color w:val="000000" w:themeColor="text1"/>
        </w:rPr>
      </w:pPr>
    </w:p>
    <w:p w14:paraId="0497D2A2" w14:textId="77777777" w:rsidR="002B1EBA" w:rsidRPr="002B1EBA" w:rsidRDefault="00000000" w:rsidP="00B2257E">
      <w:pPr>
        <w:ind w:right="567"/>
        <w:jc w:val="both"/>
        <w:rPr>
          <w:rFonts w:ascii="Times New Roman" w:hAnsi="Times New Roman" w:cs="Times New Roman"/>
          <w:iCs/>
          <w:color w:val="000000" w:themeColor="text1"/>
          <w:sz w:val="18"/>
          <w:lang w:eastAsia="zh-CN"/>
        </w:rPr>
      </w:pPr>
      <w:r w:rsidRPr="002B1EBA">
        <w:rPr>
          <w:rFonts w:ascii="Times New Roman" w:hAnsi="Times New Roman" w:cs="Times New Roman"/>
          <w:iCs/>
          <w:color w:val="000000" w:themeColor="text1"/>
          <w:sz w:val="18"/>
        </w:rPr>
        <w:t xml:space="preserve">The dominant correction is the chemical reagent burden of alumina extraction (46.2 Mt CO₂/yr), which alone reduces the net climate benefit by 30.1% relative to the displacement-only estimate. </w:t>
      </w:r>
    </w:p>
    <w:p w14:paraId="6007AB4D" w14:textId="6F9A1155" w:rsidR="00E07BB4" w:rsidRPr="002B1EBA" w:rsidRDefault="00000000" w:rsidP="00B2257E">
      <w:pPr>
        <w:ind w:right="567"/>
        <w:jc w:val="both"/>
        <w:rPr>
          <w:rFonts w:ascii="Times New Roman" w:hAnsi="Times New Roman" w:cs="Times New Roman"/>
          <w:iCs/>
          <w:color w:val="000000" w:themeColor="text1"/>
        </w:rPr>
      </w:pPr>
      <w:r w:rsidRPr="002B1EBA">
        <w:rPr>
          <w:rFonts w:ascii="Times New Roman" w:hAnsi="Times New Roman" w:cs="Times New Roman"/>
          <w:iCs/>
          <w:color w:val="000000" w:themeColor="text1"/>
          <w:sz w:val="18"/>
        </w:rPr>
        <w:t xml:space="preserve">The 60:40 </w:t>
      </w:r>
      <w:proofErr w:type="spellStart"/>
      <w:proofErr w:type="gramStart"/>
      <w:r w:rsidRPr="002B1EBA">
        <w:rPr>
          <w:rFonts w:ascii="Times New Roman" w:hAnsi="Times New Roman" w:cs="Times New Roman"/>
          <w:iCs/>
          <w:color w:val="000000" w:themeColor="text1"/>
          <w:sz w:val="18"/>
        </w:rPr>
        <w:t>acid:alkali</w:t>
      </w:r>
      <w:proofErr w:type="spellEnd"/>
      <w:proofErr w:type="gramEnd"/>
      <w:r w:rsidRPr="002B1EBA">
        <w:rPr>
          <w:rFonts w:ascii="Times New Roman" w:hAnsi="Times New Roman" w:cs="Times New Roman"/>
          <w:iCs/>
          <w:color w:val="000000" w:themeColor="text1"/>
          <w:sz w:val="18"/>
        </w:rPr>
        <w:t xml:space="preserve"> process split yields a weighted-average emission factor of 2.64 tCO₂/t Al₂O₃ (±40%). Net CO₂ = 153.7 + 21.1 − 5.2 − 46.2 = 123.4 ≈ 123.3 Mt/yr, representing a 19.8% reduction from the displacement-only estimate of 153.7 Mt/yr. N₂O emissions from CFB combustion (~1.5 Mt CO₂e/yr) are included within the displacement accounting and are not separately itemized here. This chemical reagent correction is ignored in conventional displacement-only assessments and represents the single largest source of systematic overestimation in prior gangue utilization studies.</w:t>
      </w:r>
    </w:p>
    <w:p w14:paraId="21439EC3" w14:textId="42DF47E9"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S14. Environmental accounting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w:t>
      </w:r>
      <w:proofErr w:type="spellStart"/>
      <w:r w:rsidRPr="00C901A4">
        <w:rPr>
          <w:rFonts w:ascii="Times New Roman" w:hAnsi="Times New Roman" w:cs="Times New Roman"/>
          <w:color w:val="000000" w:themeColor="text1"/>
          <w:sz w:val="20"/>
        </w:rPr>
        <w:t>EnhancedScenario</w:t>
      </w:r>
      <w:proofErr w:type="spellEnd"/>
      <w:r w:rsidRPr="00C901A4">
        <w:rPr>
          <w:rFonts w:ascii="Times New Roman" w:hAnsi="Times New Roman" w:cs="Times New Roman"/>
          <w:color w:val="000000" w:themeColor="text1"/>
          <w:sz w:val="20"/>
        </w:rPr>
        <w:t xml:space="preserve"> (Base variant, manuscript-reported values).</w:t>
      </w:r>
    </w:p>
    <w:tbl>
      <w:tblPr>
        <w:tblStyle w:val="aff1"/>
        <w:tblW w:w="0" w:type="auto"/>
        <w:jc w:val="center"/>
        <w:shd w:val="clear" w:color="auto" w:fill="FFFFFF" w:themeFill="background1"/>
        <w:tblLook w:val="04A0" w:firstRow="1" w:lastRow="0" w:firstColumn="1" w:lastColumn="0" w:noHBand="0" w:noVBand="1"/>
      </w:tblPr>
      <w:tblGrid>
        <w:gridCol w:w="1170"/>
        <w:gridCol w:w="1170"/>
        <w:gridCol w:w="1170"/>
        <w:gridCol w:w="1246"/>
        <w:gridCol w:w="1170"/>
        <w:gridCol w:w="1170"/>
        <w:gridCol w:w="1170"/>
        <w:gridCol w:w="1170"/>
      </w:tblGrid>
      <w:tr w:rsidR="00E07BB4" w:rsidRPr="00C901A4" w14:paraId="4BF1A191" w14:textId="77777777" w:rsidTr="00B2257E">
        <w:trPr>
          <w:jc w:val="center"/>
        </w:trPr>
        <w:tc>
          <w:tcPr>
            <w:tcW w:w="1170" w:type="dxa"/>
            <w:shd w:val="clear" w:color="auto" w:fill="FFFFFF" w:themeFill="background1"/>
          </w:tcPr>
          <w:p w14:paraId="3A2E66F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Year</w:t>
            </w:r>
          </w:p>
        </w:tc>
        <w:tc>
          <w:tcPr>
            <w:tcW w:w="1170" w:type="dxa"/>
            <w:shd w:val="clear" w:color="auto" w:fill="FFFFFF" w:themeFill="background1"/>
          </w:tcPr>
          <w:p w14:paraId="21321B6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CO₂^displace</w:t>
            </w:r>
            <w:r w:rsidRPr="00C901A4">
              <w:rPr>
                <w:rFonts w:ascii="Times New Roman" w:hAnsi="Times New Roman" w:cs="Times New Roman"/>
                <w:b/>
                <w:color w:val="000000" w:themeColor="text1"/>
                <w:sz w:val="16"/>
              </w:rPr>
              <w:br/>
              <w:t>(Mt/yr)</w:t>
            </w:r>
          </w:p>
        </w:tc>
        <w:tc>
          <w:tcPr>
            <w:tcW w:w="1170" w:type="dxa"/>
            <w:shd w:val="clear" w:color="auto" w:fill="FFFFFF" w:themeFill="background1"/>
          </w:tcPr>
          <w:p w14:paraId="1A52254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CO₂^avoid</w:t>
            </w:r>
            <w:r w:rsidRPr="00C901A4">
              <w:rPr>
                <w:rFonts w:ascii="Times New Roman" w:hAnsi="Times New Roman" w:cs="Times New Roman"/>
                <w:b/>
                <w:color w:val="000000" w:themeColor="text1"/>
                <w:sz w:val="16"/>
              </w:rPr>
              <w:br/>
              <w:t>(Mt/yr)</w:t>
            </w:r>
          </w:p>
        </w:tc>
        <w:tc>
          <w:tcPr>
            <w:tcW w:w="1170" w:type="dxa"/>
            <w:shd w:val="clear" w:color="auto" w:fill="FFFFFF" w:themeFill="background1"/>
          </w:tcPr>
          <w:p w14:paraId="5C6D972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CO₂^transport</w:t>
            </w:r>
            <w:r w:rsidRPr="00C901A4">
              <w:rPr>
                <w:rFonts w:ascii="Times New Roman" w:hAnsi="Times New Roman" w:cs="Times New Roman"/>
                <w:b/>
                <w:color w:val="000000" w:themeColor="text1"/>
                <w:sz w:val="16"/>
              </w:rPr>
              <w:br/>
              <w:t>(Mt/yr)</w:t>
            </w:r>
          </w:p>
        </w:tc>
        <w:tc>
          <w:tcPr>
            <w:tcW w:w="1170" w:type="dxa"/>
            <w:shd w:val="clear" w:color="auto" w:fill="FFFFFF" w:themeFill="background1"/>
          </w:tcPr>
          <w:p w14:paraId="734C4BA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Alumina</w:t>
            </w:r>
            <w:r w:rsidRPr="00C901A4">
              <w:rPr>
                <w:rFonts w:ascii="Times New Roman" w:hAnsi="Times New Roman" w:cs="Times New Roman"/>
                <w:b/>
                <w:color w:val="000000" w:themeColor="text1"/>
                <w:sz w:val="16"/>
              </w:rPr>
              <w:br/>
              <w:t>(Mt/yr)</w:t>
            </w:r>
          </w:p>
        </w:tc>
        <w:tc>
          <w:tcPr>
            <w:tcW w:w="1170" w:type="dxa"/>
            <w:shd w:val="clear" w:color="auto" w:fill="FFFFFF" w:themeFill="background1"/>
          </w:tcPr>
          <w:p w14:paraId="50FFC82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CO₂^chem</w:t>
            </w:r>
            <w:r w:rsidRPr="00C901A4">
              <w:rPr>
                <w:rFonts w:ascii="Times New Roman" w:hAnsi="Times New Roman" w:cs="Times New Roman"/>
                <w:b/>
                <w:color w:val="000000" w:themeColor="text1"/>
                <w:sz w:val="16"/>
              </w:rPr>
              <w:br/>
              <w:t>(Mt/yr)</w:t>
            </w:r>
          </w:p>
        </w:tc>
        <w:tc>
          <w:tcPr>
            <w:tcW w:w="1170" w:type="dxa"/>
            <w:shd w:val="clear" w:color="auto" w:fill="FFFFFF" w:themeFill="background1"/>
          </w:tcPr>
          <w:p w14:paraId="7FAF0CC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Net CO₂</w:t>
            </w:r>
            <w:r w:rsidRPr="00C901A4">
              <w:rPr>
                <w:rFonts w:ascii="Times New Roman" w:hAnsi="Times New Roman" w:cs="Times New Roman"/>
                <w:b/>
                <w:color w:val="000000" w:themeColor="text1"/>
                <w:sz w:val="16"/>
              </w:rPr>
              <w:br/>
              <w:t>(Mt/yr)</w:t>
            </w:r>
          </w:p>
        </w:tc>
        <w:tc>
          <w:tcPr>
            <w:tcW w:w="1170" w:type="dxa"/>
            <w:shd w:val="clear" w:color="auto" w:fill="FFFFFF" w:themeFill="background1"/>
          </w:tcPr>
          <w:p w14:paraId="798A5BD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Net/Displace</w:t>
            </w:r>
            <w:r w:rsidRPr="00C901A4">
              <w:rPr>
                <w:rFonts w:ascii="Times New Roman" w:hAnsi="Times New Roman" w:cs="Times New Roman"/>
                <w:b/>
                <w:color w:val="000000" w:themeColor="text1"/>
                <w:sz w:val="16"/>
              </w:rPr>
              <w:br/>
              <w:t>(%)</w:t>
            </w:r>
          </w:p>
        </w:tc>
      </w:tr>
      <w:tr w:rsidR="00E07BB4" w:rsidRPr="00C901A4" w14:paraId="761556B0" w14:textId="77777777" w:rsidTr="00B2257E">
        <w:trPr>
          <w:jc w:val="center"/>
        </w:trPr>
        <w:tc>
          <w:tcPr>
            <w:tcW w:w="1170" w:type="dxa"/>
            <w:shd w:val="clear" w:color="auto" w:fill="FFFFFF" w:themeFill="background1"/>
          </w:tcPr>
          <w:p w14:paraId="0FD0118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2020</w:t>
            </w:r>
          </w:p>
        </w:tc>
        <w:tc>
          <w:tcPr>
            <w:tcW w:w="1170" w:type="dxa"/>
            <w:shd w:val="clear" w:color="auto" w:fill="FFFFFF" w:themeFill="background1"/>
          </w:tcPr>
          <w:p w14:paraId="3C3CC6A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153.7</w:t>
            </w:r>
          </w:p>
        </w:tc>
        <w:tc>
          <w:tcPr>
            <w:tcW w:w="1170" w:type="dxa"/>
            <w:shd w:val="clear" w:color="auto" w:fill="FFFFFF" w:themeFill="background1"/>
          </w:tcPr>
          <w:p w14:paraId="029CC18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21.1</w:t>
            </w:r>
          </w:p>
        </w:tc>
        <w:tc>
          <w:tcPr>
            <w:tcW w:w="1170" w:type="dxa"/>
            <w:shd w:val="clear" w:color="auto" w:fill="FFFFFF" w:themeFill="background1"/>
          </w:tcPr>
          <w:p w14:paraId="52B8B32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−5.2</w:t>
            </w:r>
          </w:p>
        </w:tc>
        <w:tc>
          <w:tcPr>
            <w:tcW w:w="1170" w:type="dxa"/>
            <w:shd w:val="clear" w:color="auto" w:fill="FFFFFF" w:themeFill="background1"/>
          </w:tcPr>
          <w:p w14:paraId="12BEB77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17.5</w:t>
            </w:r>
          </w:p>
        </w:tc>
        <w:tc>
          <w:tcPr>
            <w:tcW w:w="1170" w:type="dxa"/>
            <w:shd w:val="clear" w:color="auto" w:fill="FFFFFF" w:themeFill="background1"/>
          </w:tcPr>
          <w:p w14:paraId="3991333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−46.2</w:t>
            </w:r>
          </w:p>
        </w:tc>
        <w:tc>
          <w:tcPr>
            <w:tcW w:w="1170" w:type="dxa"/>
            <w:shd w:val="clear" w:color="auto" w:fill="FFFFFF" w:themeFill="background1"/>
          </w:tcPr>
          <w:p w14:paraId="1266767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123.3</w:t>
            </w:r>
          </w:p>
        </w:tc>
        <w:tc>
          <w:tcPr>
            <w:tcW w:w="1170" w:type="dxa"/>
            <w:shd w:val="clear" w:color="auto" w:fill="FFFFFF" w:themeFill="background1"/>
          </w:tcPr>
          <w:p w14:paraId="7FDA55A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80.2%</w:t>
            </w:r>
          </w:p>
        </w:tc>
      </w:tr>
      <w:tr w:rsidR="00E07BB4" w:rsidRPr="00C901A4" w14:paraId="3ABEF49E" w14:textId="77777777" w:rsidTr="00B2257E">
        <w:trPr>
          <w:jc w:val="center"/>
        </w:trPr>
        <w:tc>
          <w:tcPr>
            <w:tcW w:w="1170" w:type="dxa"/>
            <w:shd w:val="clear" w:color="auto" w:fill="FFFFFF" w:themeFill="background1"/>
          </w:tcPr>
          <w:p w14:paraId="2BAB886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2050</w:t>
            </w:r>
          </w:p>
        </w:tc>
        <w:tc>
          <w:tcPr>
            <w:tcW w:w="1170" w:type="dxa"/>
            <w:shd w:val="clear" w:color="auto" w:fill="FFFFFF" w:themeFill="background1"/>
          </w:tcPr>
          <w:p w14:paraId="6E9D025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109.6</w:t>
            </w:r>
          </w:p>
        </w:tc>
        <w:tc>
          <w:tcPr>
            <w:tcW w:w="1170" w:type="dxa"/>
            <w:shd w:val="clear" w:color="auto" w:fill="FFFFFF" w:themeFill="background1"/>
          </w:tcPr>
          <w:p w14:paraId="186F36B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14.9</w:t>
            </w:r>
          </w:p>
        </w:tc>
        <w:tc>
          <w:tcPr>
            <w:tcW w:w="1170" w:type="dxa"/>
            <w:shd w:val="clear" w:color="auto" w:fill="FFFFFF" w:themeFill="background1"/>
          </w:tcPr>
          <w:p w14:paraId="7D93016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1170" w:type="dxa"/>
            <w:shd w:val="clear" w:color="auto" w:fill="FFFFFF" w:themeFill="background1"/>
          </w:tcPr>
          <w:p w14:paraId="0BA93D4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12.34</w:t>
            </w:r>
          </w:p>
        </w:tc>
        <w:tc>
          <w:tcPr>
            <w:tcW w:w="1170" w:type="dxa"/>
            <w:shd w:val="clear" w:color="auto" w:fill="FFFFFF" w:themeFill="background1"/>
          </w:tcPr>
          <w:p w14:paraId="76A0D8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−32.6</w:t>
            </w:r>
          </w:p>
        </w:tc>
        <w:tc>
          <w:tcPr>
            <w:tcW w:w="1170" w:type="dxa"/>
            <w:shd w:val="clear" w:color="auto" w:fill="FFFFFF" w:themeFill="background1"/>
          </w:tcPr>
          <w:p w14:paraId="13AB4FE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86.9</w:t>
            </w:r>
          </w:p>
        </w:tc>
        <w:tc>
          <w:tcPr>
            <w:tcW w:w="1170" w:type="dxa"/>
            <w:shd w:val="clear" w:color="auto" w:fill="FFFFFF" w:themeFill="background1"/>
          </w:tcPr>
          <w:p w14:paraId="2E241ED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79.3%</w:t>
            </w:r>
          </w:p>
        </w:tc>
      </w:tr>
    </w:tbl>
    <w:p w14:paraId="4ABB302F" w14:textId="77777777" w:rsidR="00E07BB4" w:rsidRPr="00C901A4" w:rsidRDefault="00E07BB4" w:rsidP="00145837">
      <w:pPr>
        <w:jc w:val="both"/>
        <w:rPr>
          <w:rFonts w:ascii="Times New Roman" w:hAnsi="Times New Roman" w:cs="Times New Roman"/>
          <w:color w:val="000000" w:themeColor="text1"/>
        </w:rPr>
      </w:pPr>
    </w:p>
    <w:p w14:paraId="135FD58E" w14:textId="136F0BF8"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t>S</w:t>
      </w:r>
      <w:r w:rsidR="00B2257E">
        <w:rPr>
          <w:rFonts w:ascii="Times New Roman" w:hAnsi="Times New Roman" w:cs="Times New Roman" w:hint="eastAsia"/>
          <w:color w:val="000000" w:themeColor="text1"/>
          <w:lang w:eastAsia="zh-CN"/>
        </w:rPr>
        <w:t>7</w:t>
      </w:r>
      <w:r w:rsidRPr="00C901A4">
        <w:rPr>
          <w:rFonts w:ascii="Times New Roman" w:hAnsi="Times New Roman" w:cs="Times New Roman"/>
          <w:color w:val="000000" w:themeColor="text1"/>
        </w:rPr>
        <w:t>. Cross-Model Specifications</w:t>
      </w:r>
    </w:p>
    <w:p w14:paraId="5E90692C" w14:textId="547F48AB"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S</w:t>
      </w:r>
      <w:r w:rsidR="00B2257E">
        <w:rPr>
          <w:rFonts w:ascii="Times New Roman" w:hAnsi="Times New Roman" w:cs="Times New Roman" w:hint="eastAsia"/>
          <w:color w:val="000000" w:themeColor="text1"/>
          <w:lang w:eastAsia="zh-CN"/>
        </w:rPr>
        <w:t>7</w:t>
      </w:r>
      <w:r w:rsidRPr="00C901A4">
        <w:rPr>
          <w:rFonts w:ascii="Times New Roman" w:hAnsi="Times New Roman" w:cs="Times New Roman"/>
          <w:color w:val="000000" w:themeColor="text1"/>
        </w:rPr>
        <w:t>.1 CGE Model Architecture</w:t>
      </w:r>
    </w:p>
    <w:p w14:paraId="651FACDA" w14:textId="3213ABED"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The Computable General Equilibrium (CGE) model provides a top-down, market-mediated counterpoint to GCAM's bottom-up partial equilibrium. Implemented in Python, it solves for equilibrium prices and quantities via tâtonnement in each 5-year timestep independently, matching GCAM's recursive temporal structure.</w:t>
      </w:r>
    </w:p>
    <w:p w14:paraId="0B37084E" w14:textId="643A1A7E"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S15. CGE Social Accounting Matrix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six-sector calibration to China 2020 (NBS input-output tables).</w:t>
      </w:r>
    </w:p>
    <w:tbl>
      <w:tblPr>
        <w:tblStyle w:val="aff1"/>
        <w:tblW w:w="0" w:type="auto"/>
        <w:jc w:val="center"/>
        <w:shd w:val="clear" w:color="auto" w:fill="FFFFFF" w:themeFill="background1"/>
        <w:tblLook w:val="04A0" w:firstRow="1" w:lastRow="0" w:firstColumn="1" w:lastColumn="0" w:noHBand="0" w:noVBand="1"/>
      </w:tblPr>
      <w:tblGrid>
        <w:gridCol w:w="1872"/>
        <w:gridCol w:w="1872"/>
        <w:gridCol w:w="1872"/>
        <w:gridCol w:w="1872"/>
        <w:gridCol w:w="1872"/>
      </w:tblGrid>
      <w:tr w:rsidR="00E07BB4" w:rsidRPr="00C901A4" w14:paraId="3BD9AB00" w14:textId="77777777" w:rsidTr="00B2257E">
        <w:trPr>
          <w:jc w:val="center"/>
        </w:trPr>
        <w:tc>
          <w:tcPr>
            <w:tcW w:w="1872" w:type="dxa"/>
            <w:shd w:val="clear" w:color="auto" w:fill="FFFFFF" w:themeFill="background1"/>
          </w:tcPr>
          <w:p w14:paraId="59465B6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Sector</w:t>
            </w:r>
          </w:p>
        </w:tc>
        <w:tc>
          <w:tcPr>
            <w:tcW w:w="1872" w:type="dxa"/>
            <w:shd w:val="clear" w:color="auto" w:fill="FFFFFF" w:themeFill="background1"/>
          </w:tcPr>
          <w:p w14:paraId="7B2D215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Output (B CNY)</w:t>
            </w:r>
          </w:p>
        </w:tc>
        <w:tc>
          <w:tcPr>
            <w:tcW w:w="1872" w:type="dxa"/>
            <w:shd w:val="clear" w:color="auto" w:fill="FFFFFF" w:themeFill="background1"/>
          </w:tcPr>
          <w:p w14:paraId="0D64AC7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Capital Share</w:t>
            </w:r>
          </w:p>
        </w:tc>
        <w:tc>
          <w:tcPr>
            <w:tcW w:w="1872" w:type="dxa"/>
            <w:shd w:val="clear" w:color="auto" w:fill="FFFFFF" w:themeFill="background1"/>
          </w:tcPr>
          <w:p w14:paraId="6A3860E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Labor Share</w:t>
            </w:r>
          </w:p>
        </w:tc>
        <w:tc>
          <w:tcPr>
            <w:tcW w:w="1872" w:type="dxa"/>
            <w:shd w:val="clear" w:color="auto" w:fill="FFFFFF" w:themeFill="background1"/>
          </w:tcPr>
          <w:p w14:paraId="0FEAC02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Intermediate Share</w:t>
            </w:r>
          </w:p>
        </w:tc>
      </w:tr>
      <w:tr w:rsidR="00E07BB4" w:rsidRPr="00C901A4" w14:paraId="5C8A4734" w14:textId="77777777" w:rsidTr="00B2257E">
        <w:trPr>
          <w:jc w:val="center"/>
        </w:trPr>
        <w:tc>
          <w:tcPr>
            <w:tcW w:w="1872" w:type="dxa"/>
            <w:shd w:val="clear" w:color="auto" w:fill="FFFFFF" w:themeFill="background1"/>
          </w:tcPr>
          <w:p w14:paraId="2881DFE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Coal Mining (COL)</w:t>
            </w:r>
          </w:p>
        </w:tc>
        <w:tc>
          <w:tcPr>
            <w:tcW w:w="1872" w:type="dxa"/>
            <w:shd w:val="clear" w:color="auto" w:fill="FFFFFF" w:themeFill="background1"/>
          </w:tcPr>
          <w:p w14:paraId="1976ECD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19,000</w:t>
            </w:r>
          </w:p>
        </w:tc>
        <w:tc>
          <w:tcPr>
            <w:tcW w:w="1872" w:type="dxa"/>
            <w:shd w:val="clear" w:color="auto" w:fill="FFFFFF" w:themeFill="background1"/>
          </w:tcPr>
          <w:p w14:paraId="0268EB1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0.35</w:t>
            </w:r>
          </w:p>
        </w:tc>
        <w:tc>
          <w:tcPr>
            <w:tcW w:w="1872" w:type="dxa"/>
            <w:shd w:val="clear" w:color="auto" w:fill="FFFFFF" w:themeFill="background1"/>
          </w:tcPr>
          <w:p w14:paraId="0E0FBC4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0.30</w:t>
            </w:r>
          </w:p>
        </w:tc>
        <w:tc>
          <w:tcPr>
            <w:tcW w:w="1872" w:type="dxa"/>
            <w:shd w:val="clear" w:color="auto" w:fill="FFFFFF" w:themeFill="background1"/>
          </w:tcPr>
          <w:p w14:paraId="0CB6D15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0.35</w:t>
            </w:r>
          </w:p>
        </w:tc>
      </w:tr>
      <w:tr w:rsidR="00E07BB4" w:rsidRPr="00C901A4" w14:paraId="5D58B831" w14:textId="77777777" w:rsidTr="00B2257E">
        <w:trPr>
          <w:jc w:val="center"/>
        </w:trPr>
        <w:tc>
          <w:tcPr>
            <w:tcW w:w="1872" w:type="dxa"/>
            <w:shd w:val="clear" w:color="auto" w:fill="FFFFFF" w:themeFill="background1"/>
          </w:tcPr>
          <w:p w14:paraId="3FDA8A1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Gangue Power (GPW)</w:t>
            </w:r>
          </w:p>
        </w:tc>
        <w:tc>
          <w:tcPr>
            <w:tcW w:w="1872" w:type="dxa"/>
            <w:shd w:val="clear" w:color="auto" w:fill="FFFFFF" w:themeFill="background1"/>
          </w:tcPr>
          <w:p w14:paraId="3DF0FD1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w:t>
            </w:r>
          </w:p>
        </w:tc>
        <w:tc>
          <w:tcPr>
            <w:tcW w:w="1872" w:type="dxa"/>
            <w:shd w:val="clear" w:color="auto" w:fill="FFFFFF" w:themeFill="background1"/>
          </w:tcPr>
          <w:p w14:paraId="6129EF3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0.15</w:t>
            </w:r>
          </w:p>
        </w:tc>
        <w:tc>
          <w:tcPr>
            <w:tcW w:w="1872" w:type="dxa"/>
            <w:shd w:val="clear" w:color="auto" w:fill="FFFFFF" w:themeFill="background1"/>
          </w:tcPr>
          <w:p w14:paraId="20CAC9A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0.05</w:t>
            </w:r>
          </w:p>
        </w:tc>
        <w:tc>
          <w:tcPr>
            <w:tcW w:w="1872" w:type="dxa"/>
            <w:shd w:val="clear" w:color="auto" w:fill="FFFFFF" w:themeFill="background1"/>
          </w:tcPr>
          <w:p w14:paraId="1EA5E54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0.80</w:t>
            </w:r>
          </w:p>
        </w:tc>
      </w:tr>
      <w:tr w:rsidR="00E07BB4" w:rsidRPr="00C901A4" w14:paraId="2C09FA0F" w14:textId="77777777" w:rsidTr="00B2257E">
        <w:trPr>
          <w:jc w:val="center"/>
        </w:trPr>
        <w:tc>
          <w:tcPr>
            <w:tcW w:w="1872" w:type="dxa"/>
            <w:shd w:val="clear" w:color="auto" w:fill="FFFFFF" w:themeFill="background1"/>
          </w:tcPr>
          <w:p w14:paraId="2F9F17E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lastRenderedPageBreak/>
              <w:t>Gangue Building (GBM)</w:t>
            </w:r>
          </w:p>
        </w:tc>
        <w:tc>
          <w:tcPr>
            <w:tcW w:w="1872" w:type="dxa"/>
            <w:shd w:val="clear" w:color="auto" w:fill="FFFFFF" w:themeFill="background1"/>
          </w:tcPr>
          <w:p w14:paraId="0563D1A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w:t>
            </w:r>
          </w:p>
        </w:tc>
        <w:tc>
          <w:tcPr>
            <w:tcW w:w="1872" w:type="dxa"/>
            <w:shd w:val="clear" w:color="auto" w:fill="FFFFFF" w:themeFill="background1"/>
          </w:tcPr>
          <w:p w14:paraId="616FC9D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0.12</w:t>
            </w:r>
          </w:p>
        </w:tc>
        <w:tc>
          <w:tcPr>
            <w:tcW w:w="1872" w:type="dxa"/>
            <w:shd w:val="clear" w:color="auto" w:fill="FFFFFF" w:themeFill="background1"/>
          </w:tcPr>
          <w:p w14:paraId="18A0125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0.08</w:t>
            </w:r>
          </w:p>
        </w:tc>
        <w:tc>
          <w:tcPr>
            <w:tcW w:w="1872" w:type="dxa"/>
            <w:shd w:val="clear" w:color="auto" w:fill="FFFFFF" w:themeFill="background1"/>
          </w:tcPr>
          <w:p w14:paraId="4FEC01B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0.80</w:t>
            </w:r>
          </w:p>
        </w:tc>
      </w:tr>
      <w:tr w:rsidR="00E07BB4" w:rsidRPr="00C901A4" w14:paraId="370DFE56" w14:textId="77777777" w:rsidTr="00B2257E">
        <w:trPr>
          <w:jc w:val="center"/>
        </w:trPr>
        <w:tc>
          <w:tcPr>
            <w:tcW w:w="1872" w:type="dxa"/>
            <w:shd w:val="clear" w:color="auto" w:fill="FFFFFF" w:themeFill="background1"/>
          </w:tcPr>
          <w:p w14:paraId="15CAD69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Gangue Extraction (GEX)</w:t>
            </w:r>
          </w:p>
        </w:tc>
        <w:tc>
          <w:tcPr>
            <w:tcW w:w="1872" w:type="dxa"/>
            <w:shd w:val="clear" w:color="auto" w:fill="FFFFFF" w:themeFill="background1"/>
          </w:tcPr>
          <w:p w14:paraId="2197EB4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w:t>
            </w:r>
          </w:p>
        </w:tc>
        <w:tc>
          <w:tcPr>
            <w:tcW w:w="1872" w:type="dxa"/>
            <w:shd w:val="clear" w:color="auto" w:fill="FFFFFF" w:themeFill="background1"/>
          </w:tcPr>
          <w:p w14:paraId="5C28C22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0.18</w:t>
            </w:r>
          </w:p>
        </w:tc>
        <w:tc>
          <w:tcPr>
            <w:tcW w:w="1872" w:type="dxa"/>
            <w:shd w:val="clear" w:color="auto" w:fill="FFFFFF" w:themeFill="background1"/>
          </w:tcPr>
          <w:p w14:paraId="22AD2C1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0.06</w:t>
            </w:r>
          </w:p>
        </w:tc>
        <w:tc>
          <w:tcPr>
            <w:tcW w:w="1872" w:type="dxa"/>
            <w:shd w:val="clear" w:color="auto" w:fill="FFFFFF" w:themeFill="background1"/>
          </w:tcPr>
          <w:p w14:paraId="6880FA4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0.76</w:t>
            </w:r>
          </w:p>
        </w:tc>
      </w:tr>
      <w:tr w:rsidR="00E07BB4" w:rsidRPr="00C901A4" w14:paraId="7D24077A" w14:textId="77777777" w:rsidTr="00B2257E">
        <w:trPr>
          <w:jc w:val="center"/>
        </w:trPr>
        <w:tc>
          <w:tcPr>
            <w:tcW w:w="1872" w:type="dxa"/>
            <w:shd w:val="clear" w:color="auto" w:fill="FFFFFF" w:themeFill="background1"/>
          </w:tcPr>
          <w:p w14:paraId="2EE2F7D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Other Industry (OTH)</w:t>
            </w:r>
          </w:p>
        </w:tc>
        <w:tc>
          <w:tcPr>
            <w:tcW w:w="1872" w:type="dxa"/>
            <w:shd w:val="clear" w:color="auto" w:fill="FFFFFF" w:themeFill="background1"/>
          </w:tcPr>
          <w:p w14:paraId="544AE1B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65,000</w:t>
            </w:r>
          </w:p>
        </w:tc>
        <w:tc>
          <w:tcPr>
            <w:tcW w:w="1872" w:type="dxa"/>
            <w:shd w:val="clear" w:color="auto" w:fill="FFFFFF" w:themeFill="background1"/>
          </w:tcPr>
          <w:p w14:paraId="57C16DC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0.45</w:t>
            </w:r>
          </w:p>
        </w:tc>
        <w:tc>
          <w:tcPr>
            <w:tcW w:w="1872" w:type="dxa"/>
            <w:shd w:val="clear" w:color="auto" w:fill="FFFFFF" w:themeFill="background1"/>
          </w:tcPr>
          <w:p w14:paraId="329CB49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0.35</w:t>
            </w:r>
          </w:p>
        </w:tc>
        <w:tc>
          <w:tcPr>
            <w:tcW w:w="1872" w:type="dxa"/>
            <w:shd w:val="clear" w:color="auto" w:fill="FFFFFF" w:themeFill="background1"/>
          </w:tcPr>
          <w:p w14:paraId="40C9147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0.20</w:t>
            </w:r>
          </w:p>
        </w:tc>
      </w:tr>
      <w:tr w:rsidR="00E07BB4" w:rsidRPr="00C901A4" w14:paraId="0EBB362B" w14:textId="77777777" w:rsidTr="00B2257E">
        <w:trPr>
          <w:jc w:val="center"/>
        </w:trPr>
        <w:tc>
          <w:tcPr>
            <w:tcW w:w="1872" w:type="dxa"/>
            <w:shd w:val="clear" w:color="auto" w:fill="FFFFFF" w:themeFill="background1"/>
          </w:tcPr>
          <w:p w14:paraId="6A3FCE2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Services (SRV)</w:t>
            </w:r>
          </w:p>
        </w:tc>
        <w:tc>
          <w:tcPr>
            <w:tcW w:w="1872" w:type="dxa"/>
            <w:shd w:val="clear" w:color="auto" w:fill="FFFFFF" w:themeFill="background1"/>
          </w:tcPr>
          <w:p w14:paraId="2CD396B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45,000</w:t>
            </w:r>
          </w:p>
        </w:tc>
        <w:tc>
          <w:tcPr>
            <w:tcW w:w="1872" w:type="dxa"/>
            <w:shd w:val="clear" w:color="auto" w:fill="FFFFFF" w:themeFill="background1"/>
          </w:tcPr>
          <w:p w14:paraId="4C4AA6D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0.40</w:t>
            </w:r>
          </w:p>
        </w:tc>
        <w:tc>
          <w:tcPr>
            <w:tcW w:w="1872" w:type="dxa"/>
            <w:shd w:val="clear" w:color="auto" w:fill="FFFFFF" w:themeFill="background1"/>
          </w:tcPr>
          <w:p w14:paraId="66EEE88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0.50</w:t>
            </w:r>
          </w:p>
        </w:tc>
        <w:tc>
          <w:tcPr>
            <w:tcW w:w="1872" w:type="dxa"/>
            <w:shd w:val="clear" w:color="auto" w:fill="FFFFFF" w:themeFill="background1"/>
          </w:tcPr>
          <w:p w14:paraId="765AA6B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0.10</w:t>
            </w:r>
          </w:p>
        </w:tc>
      </w:tr>
    </w:tbl>
    <w:p w14:paraId="2167C9F6" w14:textId="77777777" w:rsidR="00E07BB4" w:rsidRPr="00C901A4" w:rsidRDefault="00E07BB4" w:rsidP="00145837">
      <w:pPr>
        <w:jc w:val="both"/>
        <w:rPr>
          <w:rFonts w:ascii="Times New Roman" w:hAnsi="Times New Roman" w:cs="Times New Roman"/>
          <w:color w:val="000000" w:themeColor="text1"/>
          <w:lang w:eastAsia="zh-CN"/>
        </w:rPr>
      </w:pPr>
    </w:p>
    <w:p w14:paraId="25BB93F9" w14:textId="77777777" w:rsidR="00E07BB4" w:rsidRPr="00C901A4" w:rsidRDefault="00000000" w:rsidP="00145837">
      <w:pPr>
        <w:pStyle w:val="21"/>
        <w:jc w:val="both"/>
        <w:rPr>
          <w:rFonts w:ascii="Times New Roman" w:hAnsi="Times New Roman" w:cs="Times New Roman"/>
          <w:color w:val="000000" w:themeColor="text1"/>
        </w:rPr>
      </w:pPr>
      <w:r w:rsidRPr="00C901A4">
        <w:rPr>
          <w:rFonts w:ascii="Times New Roman" w:hAnsi="Times New Roman" w:cs="Times New Roman"/>
          <w:color w:val="000000" w:themeColor="text1"/>
        </w:rPr>
        <w:t xml:space="preserve">S7.2 </w:t>
      </w:r>
      <w:proofErr w:type="spellStart"/>
      <w:r w:rsidRPr="00C901A4">
        <w:rPr>
          <w:rFonts w:ascii="Times New Roman" w:hAnsi="Times New Roman" w:cs="Times New Roman"/>
          <w:color w:val="000000" w:themeColor="text1"/>
        </w:rPr>
        <w:t>MESSAGEix</w:t>
      </w:r>
      <w:proofErr w:type="spellEnd"/>
      <w:r w:rsidRPr="00C901A4">
        <w:rPr>
          <w:rFonts w:ascii="Times New Roman" w:hAnsi="Times New Roman" w:cs="Times New Roman"/>
          <w:color w:val="000000" w:themeColor="text1"/>
        </w:rPr>
        <w:t xml:space="preserve"> Model Architecture</w:t>
      </w:r>
    </w:p>
    <w:p w14:paraId="28287460" w14:textId="37B77AD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The </w:t>
      </w:r>
      <w:proofErr w:type="spellStart"/>
      <w:r w:rsidRPr="00C901A4">
        <w:rPr>
          <w:rFonts w:ascii="Times New Roman" w:hAnsi="Times New Roman" w:cs="Times New Roman"/>
          <w:color w:val="000000" w:themeColor="text1"/>
          <w:sz w:val="20"/>
        </w:rPr>
        <w:t>MESSAGEix</w:t>
      </w:r>
      <w:proofErr w:type="spellEnd"/>
      <w:r w:rsidRPr="00C901A4">
        <w:rPr>
          <w:rFonts w:ascii="Times New Roman" w:hAnsi="Times New Roman" w:cs="Times New Roman"/>
          <w:color w:val="000000" w:themeColor="text1"/>
          <w:sz w:val="20"/>
        </w:rPr>
        <w:t>-style model solves a perfect-foresight intertemporal optimization over 2015</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2100 (5-year periods), minimizing total system cost subject to mass balance, capacity, growth rate, and market absorption constraints. Unlike GCAM's logit-based competition, MESSAGEix selects technologies by dispatch merit order, systematically favoring higher-displacement options.</w:t>
      </w:r>
    </w:p>
    <w:p w14:paraId="3305543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Table S16. MESSAGEix technology cost and capacity parameters (2020).</w:t>
      </w:r>
    </w:p>
    <w:tbl>
      <w:tblPr>
        <w:tblStyle w:val="aff1"/>
        <w:tblW w:w="0" w:type="auto"/>
        <w:jc w:val="center"/>
        <w:shd w:val="clear" w:color="auto" w:fill="FFFFFF" w:themeFill="background1"/>
        <w:tblLook w:val="04A0" w:firstRow="1" w:lastRow="0" w:firstColumn="1" w:lastColumn="0" w:noHBand="0" w:noVBand="1"/>
      </w:tblPr>
      <w:tblGrid>
        <w:gridCol w:w="1337"/>
        <w:gridCol w:w="1337"/>
        <w:gridCol w:w="1337"/>
        <w:gridCol w:w="1337"/>
        <w:gridCol w:w="1337"/>
        <w:gridCol w:w="1337"/>
        <w:gridCol w:w="1337"/>
      </w:tblGrid>
      <w:tr w:rsidR="00E07BB4" w:rsidRPr="00C901A4" w14:paraId="720C1746" w14:textId="77777777" w:rsidTr="00B2257E">
        <w:trPr>
          <w:jc w:val="center"/>
        </w:trPr>
        <w:tc>
          <w:tcPr>
            <w:tcW w:w="1337" w:type="dxa"/>
            <w:shd w:val="clear" w:color="auto" w:fill="FFFFFF" w:themeFill="background1"/>
          </w:tcPr>
          <w:p w14:paraId="6E7C13B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Technology</w:t>
            </w:r>
          </w:p>
        </w:tc>
        <w:tc>
          <w:tcPr>
            <w:tcW w:w="1337" w:type="dxa"/>
            <w:shd w:val="clear" w:color="auto" w:fill="FFFFFF" w:themeFill="background1"/>
          </w:tcPr>
          <w:p w14:paraId="290E83D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Category</w:t>
            </w:r>
          </w:p>
        </w:tc>
        <w:tc>
          <w:tcPr>
            <w:tcW w:w="1337" w:type="dxa"/>
            <w:shd w:val="clear" w:color="auto" w:fill="FFFFFF" w:themeFill="background1"/>
          </w:tcPr>
          <w:p w14:paraId="2CE3C55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Levelized Cost (CNY/t)</w:t>
            </w:r>
          </w:p>
        </w:tc>
        <w:tc>
          <w:tcPr>
            <w:tcW w:w="1337" w:type="dxa"/>
            <w:shd w:val="clear" w:color="auto" w:fill="FFFFFF" w:themeFill="background1"/>
          </w:tcPr>
          <w:p w14:paraId="3915667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Initial Cap. (Mt/yr)</w:t>
            </w:r>
          </w:p>
        </w:tc>
        <w:tc>
          <w:tcPr>
            <w:tcW w:w="1337" w:type="dxa"/>
            <w:shd w:val="clear" w:color="auto" w:fill="FFFFFF" w:themeFill="background1"/>
          </w:tcPr>
          <w:p w14:paraId="05093D0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Max Cap. (Mt/yr)</w:t>
            </w:r>
          </w:p>
        </w:tc>
        <w:tc>
          <w:tcPr>
            <w:tcW w:w="1337" w:type="dxa"/>
            <w:shd w:val="clear" w:color="auto" w:fill="FFFFFF" w:themeFill="background1"/>
          </w:tcPr>
          <w:p w14:paraId="4E77D05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Growth Rate</w:t>
            </w:r>
          </w:p>
        </w:tc>
        <w:tc>
          <w:tcPr>
            <w:tcW w:w="1337" w:type="dxa"/>
            <w:shd w:val="clear" w:color="auto" w:fill="FFFFFF" w:themeFill="background1"/>
          </w:tcPr>
          <w:p w14:paraId="657FC74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CO₂ Avoided (t/t gangue)</w:t>
            </w:r>
          </w:p>
        </w:tc>
      </w:tr>
      <w:tr w:rsidR="00E07BB4" w:rsidRPr="00C901A4" w14:paraId="07D686E0" w14:textId="77777777" w:rsidTr="00B2257E">
        <w:trPr>
          <w:jc w:val="center"/>
        </w:trPr>
        <w:tc>
          <w:tcPr>
            <w:tcW w:w="1337" w:type="dxa"/>
            <w:shd w:val="clear" w:color="auto" w:fill="FFFFFF" w:themeFill="background1"/>
          </w:tcPr>
          <w:p w14:paraId="54E5D2A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CFB</w:t>
            </w:r>
          </w:p>
        </w:tc>
        <w:tc>
          <w:tcPr>
            <w:tcW w:w="1337" w:type="dxa"/>
            <w:shd w:val="clear" w:color="auto" w:fill="FFFFFF" w:themeFill="background1"/>
          </w:tcPr>
          <w:p w14:paraId="0FCE9AF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Power</w:t>
            </w:r>
          </w:p>
        </w:tc>
        <w:tc>
          <w:tcPr>
            <w:tcW w:w="1337" w:type="dxa"/>
            <w:shd w:val="clear" w:color="auto" w:fill="FFFFFF" w:themeFill="background1"/>
          </w:tcPr>
          <w:p w14:paraId="041B06B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430</w:t>
            </w:r>
          </w:p>
        </w:tc>
        <w:tc>
          <w:tcPr>
            <w:tcW w:w="1337" w:type="dxa"/>
            <w:shd w:val="clear" w:color="auto" w:fill="FFFFFF" w:themeFill="background1"/>
          </w:tcPr>
          <w:p w14:paraId="1BDC607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1337" w:type="dxa"/>
            <w:shd w:val="clear" w:color="auto" w:fill="FFFFFF" w:themeFill="background1"/>
          </w:tcPr>
          <w:p w14:paraId="706C5BA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300</w:t>
            </w:r>
          </w:p>
        </w:tc>
        <w:tc>
          <w:tcPr>
            <w:tcW w:w="1337" w:type="dxa"/>
            <w:shd w:val="clear" w:color="auto" w:fill="FFFFFF" w:themeFill="background1"/>
          </w:tcPr>
          <w:p w14:paraId="080469D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0.15</w:t>
            </w:r>
          </w:p>
        </w:tc>
        <w:tc>
          <w:tcPr>
            <w:tcW w:w="1337" w:type="dxa"/>
            <w:shd w:val="clear" w:color="auto" w:fill="FFFFFF" w:themeFill="background1"/>
          </w:tcPr>
          <w:p w14:paraId="2C5D06B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0.78</w:t>
            </w:r>
          </w:p>
        </w:tc>
      </w:tr>
      <w:tr w:rsidR="00E07BB4" w:rsidRPr="00C901A4" w14:paraId="6F39822D" w14:textId="77777777" w:rsidTr="00B2257E">
        <w:trPr>
          <w:jc w:val="center"/>
        </w:trPr>
        <w:tc>
          <w:tcPr>
            <w:tcW w:w="1337" w:type="dxa"/>
            <w:shd w:val="clear" w:color="auto" w:fill="FFFFFF" w:themeFill="background1"/>
          </w:tcPr>
          <w:p w14:paraId="4C00F94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IGCC</w:t>
            </w:r>
          </w:p>
        </w:tc>
        <w:tc>
          <w:tcPr>
            <w:tcW w:w="1337" w:type="dxa"/>
            <w:shd w:val="clear" w:color="auto" w:fill="FFFFFF" w:themeFill="background1"/>
          </w:tcPr>
          <w:p w14:paraId="5C689BB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Power</w:t>
            </w:r>
          </w:p>
        </w:tc>
        <w:tc>
          <w:tcPr>
            <w:tcW w:w="1337" w:type="dxa"/>
            <w:shd w:val="clear" w:color="auto" w:fill="FFFFFF" w:themeFill="background1"/>
          </w:tcPr>
          <w:p w14:paraId="342BBEA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605</w:t>
            </w:r>
          </w:p>
        </w:tc>
        <w:tc>
          <w:tcPr>
            <w:tcW w:w="1337" w:type="dxa"/>
            <w:shd w:val="clear" w:color="auto" w:fill="FFFFFF" w:themeFill="background1"/>
          </w:tcPr>
          <w:p w14:paraId="0D3D3B4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1337" w:type="dxa"/>
            <w:shd w:val="clear" w:color="auto" w:fill="FFFFFF" w:themeFill="background1"/>
          </w:tcPr>
          <w:p w14:paraId="0118A26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200</w:t>
            </w:r>
          </w:p>
        </w:tc>
        <w:tc>
          <w:tcPr>
            <w:tcW w:w="1337" w:type="dxa"/>
            <w:shd w:val="clear" w:color="auto" w:fill="FFFFFF" w:themeFill="background1"/>
          </w:tcPr>
          <w:p w14:paraId="291B5AC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0.20</w:t>
            </w:r>
          </w:p>
        </w:tc>
        <w:tc>
          <w:tcPr>
            <w:tcW w:w="1337" w:type="dxa"/>
            <w:shd w:val="clear" w:color="auto" w:fill="FFFFFF" w:themeFill="background1"/>
          </w:tcPr>
          <w:p w14:paraId="19766CD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0.91</w:t>
            </w:r>
          </w:p>
        </w:tc>
      </w:tr>
      <w:tr w:rsidR="00E07BB4" w:rsidRPr="00C901A4" w14:paraId="6E367258" w14:textId="77777777" w:rsidTr="00B2257E">
        <w:trPr>
          <w:jc w:val="center"/>
        </w:trPr>
        <w:tc>
          <w:tcPr>
            <w:tcW w:w="1337" w:type="dxa"/>
            <w:shd w:val="clear" w:color="auto" w:fill="FFFFFF" w:themeFill="background1"/>
          </w:tcPr>
          <w:p w14:paraId="0C43DE4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Supercritical</w:t>
            </w:r>
          </w:p>
        </w:tc>
        <w:tc>
          <w:tcPr>
            <w:tcW w:w="1337" w:type="dxa"/>
            <w:shd w:val="clear" w:color="auto" w:fill="FFFFFF" w:themeFill="background1"/>
          </w:tcPr>
          <w:p w14:paraId="22B3883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Power</w:t>
            </w:r>
          </w:p>
        </w:tc>
        <w:tc>
          <w:tcPr>
            <w:tcW w:w="1337" w:type="dxa"/>
            <w:shd w:val="clear" w:color="auto" w:fill="FFFFFF" w:themeFill="background1"/>
          </w:tcPr>
          <w:p w14:paraId="5C7C61F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710</w:t>
            </w:r>
          </w:p>
        </w:tc>
        <w:tc>
          <w:tcPr>
            <w:tcW w:w="1337" w:type="dxa"/>
            <w:shd w:val="clear" w:color="auto" w:fill="FFFFFF" w:themeFill="background1"/>
          </w:tcPr>
          <w:p w14:paraId="2AC73A5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1337" w:type="dxa"/>
            <w:shd w:val="clear" w:color="auto" w:fill="FFFFFF" w:themeFill="background1"/>
          </w:tcPr>
          <w:p w14:paraId="3815EDE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150</w:t>
            </w:r>
          </w:p>
        </w:tc>
        <w:tc>
          <w:tcPr>
            <w:tcW w:w="1337" w:type="dxa"/>
            <w:shd w:val="clear" w:color="auto" w:fill="FFFFFF" w:themeFill="background1"/>
          </w:tcPr>
          <w:p w14:paraId="3C53952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0.25</w:t>
            </w:r>
          </w:p>
        </w:tc>
        <w:tc>
          <w:tcPr>
            <w:tcW w:w="1337" w:type="dxa"/>
            <w:shd w:val="clear" w:color="auto" w:fill="FFFFFF" w:themeFill="background1"/>
          </w:tcPr>
          <w:p w14:paraId="6D8DA66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1.04</w:t>
            </w:r>
          </w:p>
        </w:tc>
      </w:tr>
      <w:tr w:rsidR="00E07BB4" w:rsidRPr="00C901A4" w14:paraId="1485BADD" w14:textId="77777777" w:rsidTr="00B2257E">
        <w:trPr>
          <w:jc w:val="center"/>
        </w:trPr>
        <w:tc>
          <w:tcPr>
            <w:tcW w:w="1337" w:type="dxa"/>
            <w:shd w:val="clear" w:color="auto" w:fill="FFFFFF" w:themeFill="background1"/>
          </w:tcPr>
          <w:p w14:paraId="39CD969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Brick</w:t>
            </w:r>
          </w:p>
        </w:tc>
        <w:tc>
          <w:tcPr>
            <w:tcW w:w="1337" w:type="dxa"/>
            <w:shd w:val="clear" w:color="auto" w:fill="FFFFFF" w:themeFill="background1"/>
          </w:tcPr>
          <w:p w14:paraId="1F1661F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Building</w:t>
            </w:r>
          </w:p>
        </w:tc>
        <w:tc>
          <w:tcPr>
            <w:tcW w:w="1337" w:type="dxa"/>
            <w:shd w:val="clear" w:color="auto" w:fill="FFFFFF" w:themeFill="background1"/>
          </w:tcPr>
          <w:p w14:paraId="38B81A8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40</w:t>
            </w:r>
          </w:p>
        </w:tc>
        <w:tc>
          <w:tcPr>
            <w:tcW w:w="1337" w:type="dxa"/>
            <w:shd w:val="clear" w:color="auto" w:fill="FFFFFF" w:themeFill="background1"/>
          </w:tcPr>
          <w:p w14:paraId="09DEFE9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1337" w:type="dxa"/>
            <w:shd w:val="clear" w:color="auto" w:fill="FFFFFF" w:themeFill="background1"/>
          </w:tcPr>
          <w:p w14:paraId="4ADACF1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400</w:t>
            </w:r>
          </w:p>
        </w:tc>
        <w:tc>
          <w:tcPr>
            <w:tcW w:w="1337" w:type="dxa"/>
            <w:shd w:val="clear" w:color="auto" w:fill="FFFFFF" w:themeFill="background1"/>
          </w:tcPr>
          <w:p w14:paraId="47484B9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0.12</w:t>
            </w:r>
          </w:p>
        </w:tc>
        <w:tc>
          <w:tcPr>
            <w:tcW w:w="1337" w:type="dxa"/>
            <w:shd w:val="clear" w:color="auto" w:fill="FFFFFF" w:themeFill="background1"/>
          </w:tcPr>
          <w:p w14:paraId="3B89120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0.24</w:t>
            </w:r>
          </w:p>
        </w:tc>
      </w:tr>
      <w:tr w:rsidR="00E07BB4" w:rsidRPr="00C901A4" w14:paraId="758F6519" w14:textId="77777777" w:rsidTr="00B2257E">
        <w:trPr>
          <w:jc w:val="center"/>
        </w:trPr>
        <w:tc>
          <w:tcPr>
            <w:tcW w:w="1337" w:type="dxa"/>
            <w:shd w:val="clear" w:color="auto" w:fill="FFFFFF" w:themeFill="background1"/>
          </w:tcPr>
          <w:p w14:paraId="695E70B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Cement admixture</w:t>
            </w:r>
          </w:p>
        </w:tc>
        <w:tc>
          <w:tcPr>
            <w:tcW w:w="1337" w:type="dxa"/>
            <w:shd w:val="clear" w:color="auto" w:fill="FFFFFF" w:themeFill="background1"/>
          </w:tcPr>
          <w:p w14:paraId="67174B2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Building</w:t>
            </w:r>
          </w:p>
        </w:tc>
        <w:tc>
          <w:tcPr>
            <w:tcW w:w="1337" w:type="dxa"/>
            <w:shd w:val="clear" w:color="auto" w:fill="FFFFFF" w:themeFill="background1"/>
          </w:tcPr>
          <w:p w14:paraId="03AA671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26</w:t>
            </w:r>
          </w:p>
        </w:tc>
        <w:tc>
          <w:tcPr>
            <w:tcW w:w="1337" w:type="dxa"/>
            <w:shd w:val="clear" w:color="auto" w:fill="FFFFFF" w:themeFill="background1"/>
          </w:tcPr>
          <w:p w14:paraId="3B40B97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1337" w:type="dxa"/>
            <w:shd w:val="clear" w:color="auto" w:fill="FFFFFF" w:themeFill="background1"/>
          </w:tcPr>
          <w:p w14:paraId="3D18C0B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500</w:t>
            </w:r>
          </w:p>
        </w:tc>
        <w:tc>
          <w:tcPr>
            <w:tcW w:w="1337" w:type="dxa"/>
            <w:shd w:val="clear" w:color="auto" w:fill="FFFFFF" w:themeFill="background1"/>
          </w:tcPr>
          <w:p w14:paraId="79A6BB5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0.10</w:t>
            </w:r>
          </w:p>
        </w:tc>
        <w:tc>
          <w:tcPr>
            <w:tcW w:w="1337" w:type="dxa"/>
            <w:shd w:val="clear" w:color="auto" w:fill="FFFFFF" w:themeFill="background1"/>
          </w:tcPr>
          <w:p w14:paraId="0C6E110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0.25</w:t>
            </w:r>
          </w:p>
        </w:tc>
      </w:tr>
      <w:tr w:rsidR="00E07BB4" w:rsidRPr="00C901A4" w14:paraId="2D03B74F" w14:textId="77777777" w:rsidTr="00B2257E">
        <w:trPr>
          <w:jc w:val="center"/>
        </w:trPr>
        <w:tc>
          <w:tcPr>
            <w:tcW w:w="1337" w:type="dxa"/>
            <w:shd w:val="clear" w:color="auto" w:fill="FFFFFF" w:themeFill="background1"/>
          </w:tcPr>
          <w:p w14:paraId="1926551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Ceramsite</w:t>
            </w:r>
          </w:p>
        </w:tc>
        <w:tc>
          <w:tcPr>
            <w:tcW w:w="1337" w:type="dxa"/>
            <w:shd w:val="clear" w:color="auto" w:fill="FFFFFF" w:themeFill="background1"/>
          </w:tcPr>
          <w:p w14:paraId="6E9B012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Building</w:t>
            </w:r>
          </w:p>
        </w:tc>
        <w:tc>
          <w:tcPr>
            <w:tcW w:w="1337" w:type="dxa"/>
            <w:shd w:val="clear" w:color="auto" w:fill="FFFFFF" w:themeFill="background1"/>
          </w:tcPr>
          <w:p w14:paraId="4B8774E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60</w:t>
            </w:r>
          </w:p>
        </w:tc>
        <w:tc>
          <w:tcPr>
            <w:tcW w:w="1337" w:type="dxa"/>
            <w:shd w:val="clear" w:color="auto" w:fill="FFFFFF" w:themeFill="background1"/>
          </w:tcPr>
          <w:p w14:paraId="269BBB6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1337" w:type="dxa"/>
            <w:shd w:val="clear" w:color="auto" w:fill="FFFFFF" w:themeFill="background1"/>
          </w:tcPr>
          <w:p w14:paraId="3F71F65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200</w:t>
            </w:r>
          </w:p>
        </w:tc>
        <w:tc>
          <w:tcPr>
            <w:tcW w:w="1337" w:type="dxa"/>
            <w:shd w:val="clear" w:color="auto" w:fill="FFFFFF" w:themeFill="background1"/>
          </w:tcPr>
          <w:p w14:paraId="1204A58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0.15</w:t>
            </w:r>
          </w:p>
        </w:tc>
        <w:tc>
          <w:tcPr>
            <w:tcW w:w="1337" w:type="dxa"/>
            <w:shd w:val="clear" w:color="auto" w:fill="FFFFFF" w:themeFill="background1"/>
          </w:tcPr>
          <w:p w14:paraId="574FD74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0.22</w:t>
            </w:r>
          </w:p>
        </w:tc>
      </w:tr>
      <w:tr w:rsidR="00E07BB4" w:rsidRPr="00C901A4" w14:paraId="2B0C1F15" w14:textId="77777777" w:rsidTr="00B2257E">
        <w:trPr>
          <w:jc w:val="center"/>
        </w:trPr>
        <w:tc>
          <w:tcPr>
            <w:tcW w:w="1337" w:type="dxa"/>
            <w:shd w:val="clear" w:color="auto" w:fill="FFFFFF" w:themeFill="background1"/>
          </w:tcPr>
          <w:p w14:paraId="029C21B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Road base</w:t>
            </w:r>
          </w:p>
        </w:tc>
        <w:tc>
          <w:tcPr>
            <w:tcW w:w="1337" w:type="dxa"/>
            <w:shd w:val="clear" w:color="auto" w:fill="FFFFFF" w:themeFill="background1"/>
          </w:tcPr>
          <w:p w14:paraId="3AC68FB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Building</w:t>
            </w:r>
          </w:p>
        </w:tc>
        <w:tc>
          <w:tcPr>
            <w:tcW w:w="1337" w:type="dxa"/>
            <w:shd w:val="clear" w:color="auto" w:fill="FFFFFF" w:themeFill="background1"/>
          </w:tcPr>
          <w:p w14:paraId="6E856E8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14</w:t>
            </w:r>
          </w:p>
        </w:tc>
        <w:tc>
          <w:tcPr>
            <w:tcW w:w="1337" w:type="dxa"/>
            <w:shd w:val="clear" w:color="auto" w:fill="FFFFFF" w:themeFill="background1"/>
          </w:tcPr>
          <w:p w14:paraId="0FEEF1B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1337" w:type="dxa"/>
            <w:shd w:val="clear" w:color="auto" w:fill="FFFFFF" w:themeFill="background1"/>
          </w:tcPr>
          <w:p w14:paraId="5CBCA35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600</w:t>
            </w:r>
          </w:p>
        </w:tc>
        <w:tc>
          <w:tcPr>
            <w:tcW w:w="1337" w:type="dxa"/>
            <w:shd w:val="clear" w:color="auto" w:fill="FFFFFF" w:themeFill="background1"/>
          </w:tcPr>
          <w:p w14:paraId="4BD25B7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0.08</w:t>
            </w:r>
          </w:p>
        </w:tc>
        <w:tc>
          <w:tcPr>
            <w:tcW w:w="1337" w:type="dxa"/>
            <w:shd w:val="clear" w:color="auto" w:fill="FFFFFF" w:themeFill="background1"/>
          </w:tcPr>
          <w:p w14:paraId="600B42B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0.13</w:t>
            </w:r>
          </w:p>
        </w:tc>
      </w:tr>
      <w:tr w:rsidR="00E07BB4" w:rsidRPr="00C901A4" w14:paraId="37BE1CF1" w14:textId="77777777" w:rsidTr="00B2257E">
        <w:trPr>
          <w:jc w:val="center"/>
        </w:trPr>
        <w:tc>
          <w:tcPr>
            <w:tcW w:w="1337" w:type="dxa"/>
            <w:shd w:val="clear" w:color="auto" w:fill="FFFFFF" w:themeFill="background1"/>
          </w:tcPr>
          <w:p w14:paraId="0B113AF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Acid Al₂O₃</w:t>
            </w:r>
          </w:p>
        </w:tc>
        <w:tc>
          <w:tcPr>
            <w:tcW w:w="1337" w:type="dxa"/>
            <w:shd w:val="clear" w:color="auto" w:fill="FFFFFF" w:themeFill="background1"/>
          </w:tcPr>
          <w:p w14:paraId="2F10543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Extraction</w:t>
            </w:r>
          </w:p>
        </w:tc>
        <w:tc>
          <w:tcPr>
            <w:tcW w:w="1337" w:type="dxa"/>
            <w:shd w:val="clear" w:color="auto" w:fill="FFFFFF" w:themeFill="background1"/>
          </w:tcPr>
          <w:p w14:paraId="207AF80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p>
        </w:tc>
        <w:tc>
          <w:tcPr>
            <w:tcW w:w="1337" w:type="dxa"/>
            <w:shd w:val="clear" w:color="auto" w:fill="FFFFFF" w:themeFill="background1"/>
          </w:tcPr>
          <w:p w14:paraId="2889F3A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1337" w:type="dxa"/>
            <w:shd w:val="clear" w:color="auto" w:fill="FFFFFF" w:themeFill="background1"/>
          </w:tcPr>
          <w:p w14:paraId="4F55B9C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100</w:t>
            </w:r>
          </w:p>
        </w:tc>
        <w:tc>
          <w:tcPr>
            <w:tcW w:w="1337" w:type="dxa"/>
            <w:shd w:val="clear" w:color="auto" w:fill="FFFFFF" w:themeFill="background1"/>
          </w:tcPr>
          <w:p w14:paraId="26C47B7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0.20</w:t>
            </w:r>
          </w:p>
        </w:tc>
        <w:tc>
          <w:tcPr>
            <w:tcW w:w="1337" w:type="dxa"/>
            <w:shd w:val="clear" w:color="auto" w:fill="FFFFFF" w:themeFill="background1"/>
          </w:tcPr>
          <w:p w14:paraId="5AC0F68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0.51</w:t>
            </w:r>
          </w:p>
        </w:tc>
      </w:tr>
      <w:tr w:rsidR="00E07BB4" w:rsidRPr="00C901A4" w14:paraId="54181A72" w14:textId="77777777" w:rsidTr="00B2257E">
        <w:trPr>
          <w:jc w:val="center"/>
        </w:trPr>
        <w:tc>
          <w:tcPr>
            <w:tcW w:w="1337" w:type="dxa"/>
            <w:shd w:val="clear" w:color="auto" w:fill="FFFFFF" w:themeFill="background1"/>
          </w:tcPr>
          <w:p w14:paraId="13690E1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Alkali Al₂O₃</w:t>
            </w:r>
          </w:p>
        </w:tc>
        <w:tc>
          <w:tcPr>
            <w:tcW w:w="1337" w:type="dxa"/>
            <w:shd w:val="clear" w:color="auto" w:fill="FFFFFF" w:themeFill="background1"/>
          </w:tcPr>
          <w:p w14:paraId="404F29B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Extraction</w:t>
            </w:r>
          </w:p>
        </w:tc>
        <w:tc>
          <w:tcPr>
            <w:tcW w:w="1337" w:type="dxa"/>
            <w:shd w:val="clear" w:color="auto" w:fill="FFFFFF" w:themeFill="background1"/>
          </w:tcPr>
          <w:p w14:paraId="3800B17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920</w:t>
            </w:r>
          </w:p>
        </w:tc>
        <w:tc>
          <w:tcPr>
            <w:tcW w:w="1337" w:type="dxa"/>
            <w:shd w:val="clear" w:color="auto" w:fill="FFFFFF" w:themeFill="background1"/>
          </w:tcPr>
          <w:p w14:paraId="0DA412F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c>
          <w:tcPr>
            <w:tcW w:w="1337" w:type="dxa"/>
            <w:shd w:val="clear" w:color="auto" w:fill="FFFFFF" w:themeFill="background1"/>
          </w:tcPr>
          <w:p w14:paraId="6A78828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80</w:t>
            </w:r>
          </w:p>
        </w:tc>
        <w:tc>
          <w:tcPr>
            <w:tcW w:w="1337" w:type="dxa"/>
            <w:shd w:val="clear" w:color="auto" w:fill="FFFFFF" w:themeFill="background1"/>
          </w:tcPr>
          <w:p w14:paraId="2C34EF2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0.22</w:t>
            </w:r>
          </w:p>
        </w:tc>
        <w:tc>
          <w:tcPr>
            <w:tcW w:w="1337" w:type="dxa"/>
            <w:shd w:val="clear" w:color="auto" w:fill="FFFFFF" w:themeFill="background1"/>
          </w:tcPr>
          <w:p w14:paraId="05C7912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0.51</w:t>
            </w:r>
          </w:p>
        </w:tc>
      </w:tr>
      <w:tr w:rsidR="00E07BB4" w:rsidRPr="00C901A4" w14:paraId="017A256F" w14:textId="77777777" w:rsidTr="00B2257E">
        <w:trPr>
          <w:jc w:val="center"/>
        </w:trPr>
        <w:tc>
          <w:tcPr>
            <w:tcW w:w="1337" w:type="dxa"/>
            <w:shd w:val="clear" w:color="auto" w:fill="FFFFFF" w:themeFill="background1"/>
          </w:tcPr>
          <w:p w14:paraId="3BBB77B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Landfill</w:t>
            </w:r>
          </w:p>
        </w:tc>
        <w:tc>
          <w:tcPr>
            <w:tcW w:w="1337" w:type="dxa"/>
            <w:shd w:val="clear" w:color="auto" w:fill="FFFFFF" w:themeFill="background1"/>
          </w:tcPr>
          <w:p w14:paraId="21ED257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Disposal</w:t>
            </w:r>
          </w:p>
        </w:tc>
        <w:tc>
          <w:tcPr>
            <w:tcW w:w="1337" w:type="dxa"/>
            <w:shd w:val="clear" w:color="auto" w:fill="FFFFFF" w:themeFill="background1"/>
          </w:tcPr>
          <w:p w14:paraId="21C3FD1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35</w:t>
            </w:r>
          </w:p>
        </w:tc>
        <w:tc>
          <w:tcPr>
            <w:tcW w:w="1337" w:type="dxa"/>
            <w:shd w:val="clear" w:color="auto" w:fill="FFFFFF" w:themeFill="background1"/>
          </w:tcPr>
          <w:p w14:paraId="76D1E6B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t>
            </w:r>
          </w:p>
        </w:tc>
        <w:tc>
          <w:tcPr>
            <w:tcW w:w="1337" w:type="dxa"/>
            <w:shd w:val="clear" w:color="auto" w:fill="FFFFFF" w:themeFill="background1"/>
          </w:tcPr>
          <w:p w14:paraId="6D8C3E7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t>
            </w:r>
          </w:p>
        </w:tc>
        <w:tc>
          <w:tcPr>
            <w:tcW w:w="1337" w:type="dxa"/>
            <w:shd w:val="clear" w:color="auto" w:fill="FFFFFF" w:themeFill="background1"/>
          </w:tcPr>
          <w:p w14:paraId="3845223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t>
            </w:r>
          </w:p>
        </w:tc>
        <w:tc>
          <w:tcPr>
            <w:tcW w:w="1337" w:type="dxa"/>
            <w:shd w:val="clear" w:color="auto" w:fill="FFFFFF" w:themeFill="background1"/>
          </w:tcPr>
          <w:p w14:paraId="4F3D65E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0.00</w:t>
            </w:r>
          </w:p>
        </w:tc>
      </w:tr>
    </w:tbl>
    <w:p w14:paraId="45FACBBF" w14:textId="77777777" w:rsidR="00E07BB4" w:rsidRPr="00C901A4" w:rsidRDefault="00E07BB4" w:rsidP="00145837">
      <w:pPr>
        <w:jc w:val="both"/>
        <w:rPr>
          <w:rFonts w:ascii="Times New Roman" w:hAnsi="Times New Roman" w:cs="Times New Roman"/>
          <w:color w:val="000000" w:themeColor="text1"/>
        </w:rPr>
      </w:pPr>
    </w:p>
    <w:p w14:paraId="41672F9C" w14:textId="77777777"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t>S8. Cross-Model Complete Time Series</w:t>
      </w:r>
    </w:p>
    <w:p w14:paraId="2E9A5514" w14:textId="2BE107CF"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S17. Cross-model gangue utilization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w:t>
      </w:r>
      <w:proofErr w:type="spellStart"/>
      <w:r w:rsidRPr="00C901A4">
        <w:rPr>
          <w:rFonts w:ascii="Times New Roman" w:hAnsi="Times New Roman" w:cs="Times New Roman"/>
          <w:color w:val="000000" w:themeColor="text1"/>
          <w:sz w:val="20"/>
        </w:rPr>
        <w:t>EnhancedScenario</w:t>
      </w:r>
      <w:proofErr w:type="spellEnd"/>
      <w:r w:rsidRPr="00C901A4">
        <w:rPr>
          <w:rFonts w:ascii="Times New Roman" w:hAnsi="Times New Roman" w:cs="Times New Roman"/>
          <w:color w:val="000000" w:themeColor="text1"/>
          <w:sz w:val="20"/>
        </w:rPr>
        <w:t xml:space="preserve"> (Base variant, selected years).</w:t>
      </w:r>
    </w:p>
    <w:tbl>
      <w:tblPr>
        <w:tblStyle w:val="aff1"/>
        <w:tblW w:w="0" w:type="auto"/>
        <w:jc w:val="center"/>
        <w:shd w:val="clear" w:color="auto" w:fill="FFFFFF" w:themeFill="background1"/>
        <w:tblLook w:val="04A0" w:firstRow="1" w:lastRow="0" w:firstColumn="1" w:lastColumn="0" w:noHBand="0" w:noVBand="1"/>
      </w:tblPr>
      <w:tblGrid>
        <w:gridCol w:w="1337"/>
        <w:gridCol w:w="1337"/>
        <w:gridCol w:w="1337"/>
        <w:gridCol w:w="1337"/>
        <w:gridCol w:w="1337"/>
        <w:gridCol w:w="1337"/>
        <w:gridCol w:w="1337"/>
      </w:tblGrid>
      <w:tr w:rsidR="00E07BB4" w:rsidRPr="00C901A4" w14:paraId="5AADB564" w14:textId="77777777" w:rsidTr="00B2257E">
        <w:trPr>
          <w:jc w:val="center"/>
        </w:trPr>
        <w:tc>
          <w:tcPr>
            <w:tcW w:w="1337" w:type="dxa"/>
            <w:shd w:val="clear" w:color="auto" w:fill="FFFFFF" w:themeFill="background1"/>
          </w:tcPr>
          <w:p w14:paraId="71BEBF3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Year</w:t>
            </w:r>
          </w:p>
        </w:tc>
        <w:tc>
          <w:tcPr>
            <w:tcW w:w="1337" w:type="dxa"/>
            <w:shd w:val="clear" w:color="auto" w:fill="FFFFFF" w:themeFill="background1"/>
          </w:tcPr>
          <w:p w14:paraId="3DB9E6B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Gangue Supply (Mt)</w:t>
            </w:r>
          </w:p>
        </w:tc>
        <w:tc>
          <w:tcPr>
            <w:tcW w:w="1337" w:type="dxa"/>
            <w:shd w:val="clear" w:color="auto" w:fill="FFFFFF" w:themeFill="background1"/>
          </w:tcPr>
          <w:p w14:paraId="1FD3BBA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GCAM (Mt)</w:t>
            </w:r>
          </w:p>
        </w:tc>
        <w:tc>
          <w:tcPr>
            <w:tcW w:w="1337" w:type="dxa"/>
            <w:shd w:val="clear" w:color="auto" w:fill="FFFFFF" w:themeFill="background1"/>
          </w:tcPr>
          <w:p w14:paraId="18D243E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CGE (Mt)</w:t>
            </w:r>
          </w:p>
        </w:tc>
        <w:tc>
          <w:tcPr>
            <w:tcW w:w="1337" w:type="dxa"/>
            <w:shd w:val="clear" w:color="auto" w:fill="FFFFFF" w:themeFill="background1"/>
          </w:tcPr>
          <w:p w14:paraId="558450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MESSAGEix (Mt)</w:t>
            </w:r>
          </w:p>
        </w:tc>
        <w:tc>
          <w:tcPr>
            <w:tcW w:w="1337" w:type="dxa"/>
            <w:shd w:val="clear" w:color="auto" w:fill="FFFFFF" w:themeFill="background1"/>
          </w:tcPr>
          <w:p w14:paraId="501DD9A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Ensemble Range (Mt)</w:t>
            </w:r>
          </w:p>
        </w:tc>
        <w:tc>
          <w:tcPr>
            <w:tcW w:w="1337" w:type="dxa"/>
            <w:shd w:val="clear" w:color="auto" w:fill="FFFFFF" w:themeFill="background1"/>
          </w:tcPr>
          <w:p w14:paraId="24332F6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GCAM−CGE (pp)</w:t>
            </w:r>
          </w:p>
        </w:tc>
      </w:tr>
      <w:tr w:rsidR="00E07BB4" w:rsidRPr="00C901A4" w14:paraId="229FEB0F" w14:textId="77777777" w:rsidTr="00B2257E">
        <w:trPr>
          <w:jc w:val="center"/>
        </w:trPr>
        <w:tc>
          <w:tcPr>
            <w:tcW w:w="1337" w:type="dxa"/>
            <w:shd w:val="clear" w:color="auto" w:fill="FFFFFF" w:themeFill="background1"/>
          </w:tcPr>
          <w:p w14:paraId="5514A1A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2020</w:t>
            </w:r>
          </w:p>
        </w:tc>
        <w:tc>
          <w:tcPr>
            <w:tcW w:w="1337" w:type="dxa"/>
            <w:shd w:val="clear" w:color="auto" w:fill="FFFFFF" w:themeFill="background1"/>
          </w:tcPr>
          <w:p w14:paraId="138A8C3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780</w:t>
            </w:r>
          </w:p>
        </w:tc>
        <w:tc>
          <w:tcPr>
            <w:tcW w:w="1337" w:type="dxa"/>
            <w:shd w:val="clear" w:color="auto" w:fill="FFFFFF" w:themeFill="background1"/>
          </w:tcPr>
          <w:p w14:paraId="4530E55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585.0</w:t>
            </w:r>
          </w:p>
        </w:tc>
        <w:tc>
          <w:tcPr>
            <w:tcW w:w="1337" w:type="dxa"/>
            <w:shd w:val="clear" w:color="auto" w:fill="FFFFFF" w:themeFill="background1"/>
          </w:tcPr>
          <w:p w14:paraId="7FDAA3D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483.6</w:t>
            </w:r>
          </w:p>
        </w:tc>
        <w:tc>
          <w:tcPr>
            <w:tcW w:w="1337" w:type="dxa"/>
            <w:shd w:val="clear" w:color="auto" w:fill="FFFFFF" w:themeFill="background1"/>
          </w:tcPr>
          <w:p w14:paraId="01CBCD7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529.4</w:t>
            </w:r>
          </w:p>
        </w:tc>
        <w:tc>
          <w:tcPr>
            <w:tcW w:w="1337" w:type="dxa"/>
            <w:shd w:val="clear" w:color="auto" w:fill="FFFFFF" w:themeFill="background1"/>
          </w:tcPr>
          <w:p w14:paraId="029612CB" w14:textId="29095B8D"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483.6</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585.0</w:t>
            </w:r>
          </w:p>
        </w:tc>
        <w:tc>
          <w:tcPr>
            <w:tcW w:w="1337" w:type="dxa"/>
            <w:shd w:val="clear" w:color="auto" w:fill="FFFFFF" w:themeFill="background1"/>
          </w:tcPr>
          <w:p w14:paraId="525BB0F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−13.0</w:t>
            </w:r>
          </w:p>
        </w:tc>
      </w:tr>
      <w:tr w:rsidR="00E07BB4" w:rsidRPr="00C901A4" w14:paraId="4FCAE79F" w14:textId="77777777" w:rsidTr="00B2257E">
        <w:trPr>
          <w:jc w:val="center"/>
        </w:trPr>
        <w:tc>
          <w:tcPr>
            <w:tcW w:w="1337" w:type="dxa"/>
            <w:shd w:val="clear" w:color="auto" w:fill="FFFFFF" w:themeFill="background1"/>
          </w:tcPr>
          <w:p w14:paraId="6C0964A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2030</w:t>
            </w:r>
          </w:p>
        </w:tc>
        <w:tc>
          <w:tcPr>
            <w:tcW w:w="1337" w:type="dxa"/>
            <w:shd w:val="clear" w:color="auto" w:fill="FFFFFF" w:themeFill="background1"/>
          </w:tcPr>
          <w:p w14:paraId="3F67627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p>
        </w:tc>
        <w:tc>
          <w:tcPr>
            <w:tcW w:w="1337" w:type="dxa"/>
            <w:shd w:val="clear" w:color="auto" w:fill="FFFFFF" w:themeFill="background1"/>
          </w:tcPr>
          <w:p w14:paraId="7C38419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562.5</w:t>
            </w:r>
          </w:p>
        </w:tc>
        <w:tc>
          <w:tcPr>
            <w:tcW w:w="1337" w:type="dxa"/>
            <w:shd w:val="clear" w:color="auto" w:fill="FFFFFF" w:themeFill="background1"/>
          </w:tcPr>
          <w:p w14:paraId="153A4FE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495.0</w:t>
            </w:r>
          </w:p>
        </w:tc>
        <w:tc>
          <w:tcPr>
            <w:tcW w:w="1337" w:type="dxa"/>
            <w:shd w:val="clear" w:color="auto" w:fill="FFFFFF" w:themeFill="background1"/>
          </w:tcPr>
          <w:p w14:paraId="7918DE6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562.5</w:t>
            </w:r>
          </w:p>
        </w:tc>
        <w:tc>
          <w:tcPr>
            <w:tcW w:w="1337" w:type="dxa"/>
            <w:shd w:val="clear" w:color="auto" w:fill="FFFFFF" w:themeFill="background1"/>
          </w:tcPr>
          <w:p w14:paraId="4A1A3006" w14:textId="048D57E1"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495.0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562.5</w:t>
            </w:r>
          </w:p>
        </w:tc>
        <w:tc>
          <w:tcPr>
            <w:tcW w:w="1337" w:type="dxa"/>
            <w:shd w:val="clear" w:color="auto" w:fill="FFFFFF" w:themeFill="background1"/>
          </w:tcPr>
          <w:p w14:paraId="69B13F0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−9.0</w:t>
            </w:r>
          </w:p>
        </w:tc>
      </w:tr>
      <w:tr w:rsidR="00E07BB4" w:rsidRPr="00C901A4" w14:paraId="32D47E33" w14:textId="77777777" w:rsidTr="00B2257E">
        <w:trPr>
          <w:jc w:val="center"/>
        </w:trPr>
        <w:tc>
          <w:tcPr>
            <w:tcW w:w="1337" w:type="dxa"/>
            <w:shd w:val="clear" w:color="auto" w:fill="FFFFFF" w:themeFill="background1"/>
          </w:tcPr>
          <w:p w14:paraId="3624ABE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2040</w:t>
            </w:r>
          </w:p>
        </w:tc>
        <w:tc>
          <w:tcPr>
            <w:tcW w:w="1337" w:type="dxa"/>
            <w:shd w:val="clear" w:color="auto" w:fill="FFFFFF" w:themeFill="background1"/>
          </w:tcPr>
          <w:p w14:paraId="37E4BC4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650</w:t>
            </w:r>
          </w:p>
        </w:tc>
        <w:tc>
          <w:tcPr>
            <w:tcW w:w="1337" w:type="dxa"/>
            <w:shd w:val="clear" w:color="auto" w:fill="FFFFFF" w:themeFill="background1"/>
          </w:tcPr>
          <w:p w14:paraId="5D16C79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487.5</w:t>
            </w:r>
          </w:p>
        </w:tc>
        <w:tc>
          <w:tcPr>
            <w:tcW w:w="1337" w:type="dxa"/>
            <w:shd w:val="clear" w:color="auto" w:fill="FFFFFF" w:themeFill="background1"/>
          </w:tcPr>
          <w:p w14:paraId="4DF35AE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448.5</w:t>
            </w:r>
          </w:p>
        </w:tc>
        <w:tc>
          <w:tcPr>
            <w:tcW w:w="1337" w:type="dxa"/>
            <w:shd w:val="clear" w:color="auto" w:fill="FFFFFF" w:themeFill="background1"/>
          </w:tcPr>
          <w:p w14:paraId="0BF3E7A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487.5</w:t>
            </w:r>
          </w:p>
        </w:tc>
        <w:tc>
          <w:tcPr>
            <w:tcW w:w="1337" w:type="dxa"/>
            <w:shd w:val="clear" w:color="auto" w:fill="FFFFFF" w:themeFill="background1"/>
          </w:tcPr>
          <w:p w14:paraId="2709C170" w14:textId="355E4E43"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448.5</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487.5</w:t>
            </w:r>
          </w:p>
        </w:tc>
        <w:tc>
          <w:tcPr>
            <w:tcW w:w="1337" w:type="dxa"/>
            <w:shd w:val="clear" w:color="auto" w:fill="FFFFFF" w:themeFill="background1"/>
          </w:tcPr>
          <w:p w14:paraId="3C4EB72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−6.0</w:t>
            </w:r>
          </w:p>
        </w:tc>
      </w:tr>
      <w:tr w:rsidR="00E07BB4" w:rsidRPr="00C901A4" w14:paraId="5F9E88C8" w14:textId="77777777" w:rsidTr="00B2257E">
        <w:trPr>
          <w:jc w:val="center"/>
        </w:trPr>
        <w:tc>
          <w:tcPr>
            <w:tcW w:w="1337" w:type="dxa"/>
            <w:shd w:val="clear" w:color="auto" w:fill="FFFFFF" w:themeFill="background1"/>
          </w:tcPr>
          <w:p w14:paraId="1CFA451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2050</w:t>
            </w:r>
          </w:p>
        </w:tc>
        <w:tc>
          <w:tcPr>
            <w:tcW w:w="1337" w:type="dxa"/>
            <w:shd w:val="clear" w:color="auto" w:fill="FFFFFF" w:themeFill="background1"/>
          </w:tcPr>
          <w:p w14:paraId="483A5A8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550</w:t>
            </w:r>
          </w:p>
        </w:tc>
        <w:tc>
          <w:tcPr>
            <w:tcW w:w="1337" w:type="dxa"/>
            <w:shd w:val="clear" w:color="auto" w:fill="FFFFFF" w:themeFill="background1"/>
          </w:tcPr>
          <w:p w14:paraId="01AFC39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412.5</w:t>
            </w:r>
          </w:p>
        </w:tc>
        <w:tc>
          <w:tcPr>
            <w:tcW w:w="1337" w:type="dxa"/>
            <w:shd w:val="clear" w:color="auto" w:fill="FFFFFF" w:themeFill="background1"/>
          </w:tcPr>
          <w:p w14:paraId="4EEF237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396.0</w:t>
            </w:r>
          </w:p>
        </w:tc>
        <w:tc>
          <w:tcPr>
            <w:tcW w:w="1337" w:type="dxa"/>
            <w:shd w:val="clear" w:color="auto" w:fill="FFFFFF" w:themeFill="background1"/>
          </w:tcPr>
          <w:p w14:paraId="47305B2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412.5</w:t>
            </w:r>
          </w:p>
        </w:tc>
        <w:tc>
          <w:tcPr>
            <w:tcW w:w="1337" w:type="dxa"/>
            <w:shd w:val="clear" w:color="auto" w:fill="FFFFFF" w:themeFill="background1"/>
          </w:tcPr>
          <w:p w14:paraId="2524FC19" w14:textId="120B9ACF"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396.0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412.5</w:t>
            </w:r>
          </w:p>
        </w:tc>
        <w:tc>
          <w:tcPr>
            <w:tcW w:w="1337" w:type="dxa"/>
            <w:shd w:val="clear" w:color="auto" w:fill="FFFFFF" w:themeFill="background1"/>
          </w:tcPr>
          <w:p w14:paraId="16E80F4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w:t>
            </w:r>
          </w:p>
        </w:tc>
      </w:tr>
      <w:tr w:rsidR="00E07BB4" w:rsidRPr="00C901A4" w14:paraId="0EB2F6B9" w14:textId="77777777" w:rsidTr="00B2257E">
        <w:trPr>
          <w:jc w:val="center"/>
        </w:trPr>
        <w:tc>
          <w:tcPr>
            <w:tcW w:w="1337" w:type="dxa"/>
            <w:shd w:val="clear" w:color="auto" w:fill="FFFFFF" w:themeFill="background1"/>
          </w:tcPr>
          <w:p w14:paraId="5FF23BC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2060</w:t>
            </w:r>
          </w:p>
        </w:tc>
        <w:tc>
          <w:tcPr>
            <w:tcW w:w="1337" w:type="dxa"/>
            <w:shd w:val="clear" w:color="auto" w:fill="FFFFFF" w:themeFill="background1"/>
          </w:tcPr>
          <w:p w14:paraId="6AEBC99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450</w:t>
            </w:r>
          </w:p>
        </w:tc>
        <w:tc>
          <w:tcPr>
            <w:tcW w:w="1337" w:type="dxa"/>
            <w:shd w:val="clear" w:color="auto" w:fill="FFFFFF" w:themeFill="background1"/>
          </w:tcPr>
          <w:p w14:paraId="72A245B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337.5</w:t>
            </w:r>
          </w:p>
        </w:tc>
        <w:tc>
          <w:tcPr>
            <w:tcW w:w="1337" w:type="dxa"/>
            <w:shd w:val="clear" w:color="auto" w:fill="FFFFFF" w:themeFill="background1"/>
          </w:tcPr>
          <w:p w14:paraId="5659EB8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315.0</w:t>
            </w:r>
          </w:p>
        </w:tc>
        <w:tc>
          <w:tcPr>
            <w:tcW w:w="1337" w:type="dxa"/>
            <w:shd w:val="clear" w:color="auto" w:fill="FFFFFF" w:themeFill="background1"/>
          </w:tcPr>
          <w:p w14:paraId="52AD76B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337.5</w:t>
            </w:r>
          </w:p>
        </w:tc>
        <w:tc>
          <w:tcPr>
            <w:tcW w:w="1337" w:type="dxa"/>
            <w:shd w:val="clear" w:color="auto" w:fill="FFFFFF" w:themeFill="background1"/>
          </w:tcPr>
          <w:p w14:paraId="63B0B1DB" w14:textId="177D13AA"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315.0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337.5</w:t>
            </w:r>
          </w:p>
        </w:tc>
        <w:tc>
          <w:tcPr>
            <w:tcW w:w="1337" w:type="dxa"/>
            <w:shd w:val="clear" w:color="auto" w:fill="FFFFFF" w:themeFill="background1"/>
          </w:tcPr>
          <w:p w14:paraId="0CA41B2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−5.0</w:t>
            </w:r>
          </w:p>
        </w:tc>
      </w:tr>
      <w:tr w:rsidR="00E07BB4" w:rsidRPr="00C901A4" w14:paraId="55D2115A" w14:textId="77777777" w:rsidTr="00B2257E">
        <w:trPr>
          <w:jc w:val="center"/>
        </w:trPr>
        <w:tc>
          <w:tcPr>
            <w:tcW w:w="1337" w:type="dxa"/>
            <w:shd w:val="clear" w:color="auto" w:fill="FFFFFF" w:themeFill="background1"/>
          </w:tcPr>
          <w:p w14:paraId="02AFD03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2070</w:t>
            </w:r>
          </w:p>
        </w:tc>
        <w:tc>
          <w:tcPr>
            <w:tcW w:w="1337" w:type="dxa"/>
            <w:shd w:val="clear" w:color="auto" w:fill="FFFFFF" w:themeFill="background1"/>
          </w:tcPr>
          <w:p w14:paraId="2DD423A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350</w:t>
            </w:r>
          </w:p>
        </w:tc>
        <w:tc>
          <w:tcPr>
            <w:tcW w:w="1337" w:type="dxa"/>
            <w:shd w:val="clear" w:color="auto" w:fill="FFFFFF" w:themeFill="background1"/>
          </w:tcPr>
          <w:p w14:paraId="3E697F3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262.5</w:t>
            </w:r>
          </w:p>
        </w:tc>
        <w:tc>
          <w:tcPr>
            <w:tcW w:w="1337" w:type="dxa"/>
            <w:shd w:val="clear" w:color="auto" w:fill="FFFFFF" w:themeFill="background1"/>
          </w:tcPr>
          <w:p w14:paraId="70412F0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238.0</w:t>
            </w:r>
          </w:p>
        </w:tc>
        <w:tc>
          <w:tcPr>
            <w:tcW w:w="1337" w:type="dxa"/>
            <w:shd w:val="clear" w:color="auto" w:fill="FFFFFF" w:themeFill="background1"/>
          </w:tcPr>
          <w:p w14:paraId="0FB5EA2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262.5</w:t>
            </w:r>
          </w:p>
        </w:tc>
        <w:tc>
          <w:tcPr>
            <w:tcW w:w="1337" w:type="dxa"/>
            <w:shd w:val="clear" w:color="auto" w:fill="FFFFFF" w:themeFill="background1"/>
          </w:tcPr>
          <w:p w14:paraId="50E57087" w14:textId="17365AF9"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238.0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262.5</w:t>
            </w:r>
          </w:p>
        </w:tc>
        <w:tc>
          <w:tcPr>
            <w:tcW w:w="1337" w:type="dxa"/>
            <w:shd w:val="clear" w:color="auto" w:fill="FFFFFF" w:themeFill="background1"/>
          </w:tcPr>
          <w:p w14:paraId="0D1ABD0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−7.0</w:t>
            </w:r>
          </w:p>
        </w:tc>
      </w:tr>
      <w:tr w:rsidR="00E07BB4" w:rsidRPr="00C901A4" w14:paraId="7D8C0C03" w14:textId="77777777" w:rsidTr="00B2257E">
        <w:trPr>
          <w:jc w:val="center"/>
        </w:trPr>
        <w:tc>
          <w:tcPr>
            <w:tcW w:w="1337" w:type="dxa"/>
            <w:shd w:val="clear" w:color="auto" w:fill="FFFFFF" w:themeFill="background1"/>
          </w:tcPr>
          <w:p w14:paraId="76F08DC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2080</w:t>
            </w:r>
          </w:p>
        </w:tc>
        <w:tc>
          <w:tcPr>
            <w:tcW w:w="1337" w:type="dxa"/>
            <w:shd w:val="clear" w:color="auto" w:fill="FFFFFF" w:themeFill="background1"/>
          </w:tcPr>
          <w:p w14:paraId="057CBEB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250</w:t>
            </w:r>
          </w:p>
        </w:tc>
        <w:tc>
          <w:tcPr>
            <w:tcW w:w="1337" w:type="dxa"/>
            <w:shd w:val="clear" w:color="auto" w:fill="FFFFFF" w:themeFill="background1"/>
          </w:tcPr>
          <w:p w14:paraId="1DADA38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187.5</w:t>
            </w:r>
          </w:p>
        </w:tc>
        <w:tc>
          <w:tcPr>
            <w:tcW w:w="1337" w:type="dxa"/>
            <w:shd w:val="clear" w:color="auto" w:fill="FFFFFF" w:themeFill="background1"/>
          </w:tcPr>
          <w:p w14:paraId="2967A0E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170.0</w:t>
            </w:r>
          </w:p>
        </w:tc>
        <w:tc>
          <w:tcPr>
            <w:tcW w:w="1337" w:type="dxa"/>
            <w:shd w:val="clear" w:color="auto" w:fill="FFFFFF" w:themeFill="background1"/>
          </w:tcPr>
          <w:p w14:paraId="07957BF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187.5</w:t>
            </w:r>
          </w:p>
        </w:tc>
        <w:tc>
          <w:tcPr>
            <w:tcW w:w="1337" w:type="dxa"/>
            <w:shd w:val="clear" w:color="auto" w:fill="FFFFFF" w:themeFill="background1"/>
          </w:tcPr>
          <w:p w14:paraId="0CC2753A" w14:textId="6A2E5502"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170.0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187.5</w:t>
            </w:r>
          </w:p>
        </w:tc>
        <w:tc>
          <w:tcPr>
            <w:tcW w:w="1337" w:type="dxa"/>
            <w:shd w:val="clear" w:color="auto" w:fill="FFFFFF" w:themeFill="background1"/>
          </w:tcPr>
          <w:p w14:paraId="1B17DD2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−7.0</w:t>
            </w:r>
          </w:p>
        </w:tc>
      </w:tr>
      <w:tr w:rsidR="00E07BB4" w:rsidRPr="00C901A4" w14:paraId="0C248C67" w14:textId="77777777" w:rsidTr="00B2257E">
        <w:trPr>
          <w:jc w:val="center"/>
        </w:trPr>
        <w:tc>
          <w:tcPr>
            <w:tcW w:w="1337" w:type="dxa"/>
            <w:shd w:val="clear" w:color="auto" w:fill="FFFFFF" w:themeFill="background1"/>
          </w:tcPr>
          <w:p w14:paraId="00B5D00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2090</w:t>
            </w:r>
          </w:p>
        </w:tc>
        <w:tc>
          <w:tcPr>
            <w:tcW w:w="1337" w:type="dxa"/>
            <w:shd w:val="clear" w:color="auto" w:fill="FFFFFF" w:themeFill="background1"/>
          </w:tcPr>
          <w:p w14:paraId="59FB00B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150</w:t>
            </w:r>
          </w:p>
        </w:tc>
        <w:tc>
          <w:tcPr>
            <w:tcW w:w="1337" w:type="dxa"/>
            <w:shd w:val="clear" w:color="auto" w:fill="FFFFFF" w:themeFill="background1"/>
          </w:tcPr>
          <w:p w14:paraId="0D56B08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112.5</w:t>
            </w:r>
          </w:p>
        </w:tc>
        <w:tc>
          <w:tcPr>
            <w:tcW w:w="1337" w:type="dxa"/>
            <w:shd w:val="clear" w:color="auto" w:fill="FFFFFF" w:themeFill="background1"/>
          </w:tcPr>
          <w:p w14:paraId="51BF777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97.5</w:t>
            </w:r>
          </w:p>
        </w:tc>
        <w:tc>
          <w:tcPr>
            <w:tcW w:w="1337" w:type="dxa"/>
            <w:shd w:val="clear" w:color="auto" w:fill="FFFFFF" w:themeFill="background1"/>
          </w:tcPr>
          <w:p w14:paraId="39563E0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112.5</w:t>
            </w:r>
          </w:p>
        </w:tc>
        <w:tc>
          <w:tcPr>
            <w:tcW w:w="1337" w:type="dxa"/>
            <w:shd w:val="clear" w:color="auto" w:fill="FFFFFF" w:themeFill="background1"/>
          </w:tcPr>
          <w:p w14:paraId="3C96AF25" w14:textId="662F97FA"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97.5</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112.5</w:t>
            </w:r>
          </w:p>
        </w:tc>
        <w:tc>
          <w:tcPr>
            <w:tcW w:w="1337" w:type="dxa"/>
            <w:shd w:val="clear" w:color="auto" w:fill="FFFFFF" w:themeFill="background1"/>
          </w:tcPr>
          <w:p w14:paraId="7BC9EA0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−10.0</w:t>
            </w:r>
          </w:p>
        </w:tc>
      </w:tr>
      <w:tr w:rsidR="00E07BB4" w:rsidRPr="00C901A4" w14:paraId="571D8D81" w14:textId="77777777" w:rsidTr="00B2257E">
        <w:trPr>
          <w:jc w:val="center"/>
        </w:trPr>
        <w:tc>
          <w:tcPr>
            <w:tcW w:w="1337" w:type="dxa"/>
            <w:shd w:val="clear" w:color="auto" w:fill="FFFFFF" w:themeFill="background1"/>
          </w:tcPr>
          <w:p w14:paraId="712B0E2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2100</w:t>
            </w:r>
          </w:p>
        </w:tc>
        <w:tc>
          <w:tcPr>
            <w:tcW w:w="1337" w:type="dxa"/>
            <w:shd w:val="clear" w:color="auto" w:fill="FFFFFF" w:themeFill="background1"/>
          </w:tcPr>
          <w:p w14:paraId="1BCBCE7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100</w:t>
            </w:r>
          </w:p>
        </w:tc>
        <w:tc>
          <w:tcPr>
            <w:tcW w:w="1337" w:type="dxa"/>
            <w:shd w:val="clear" w:color="auto" w:fill="FFFFFF" w:themeFill="background1"/>
          </w:tcPr>
          <w:p w14:paraId="74BD215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p>
        </w:tc>
        <w:tc>
          <w:tcPr>
            <w:tcW w:w="1337" w:type="dxa"/>
            <w:shd w:val="clear" w:color="auto" w:fill="FFFFFF" w:themeFill="background1"/>
          </w:tcPr>
          <w:p w14:paraId="16B6077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65.0</w:t>
            </w:r>
          </w:p>
        </w:tc>
        <w:tc>
          <w:tcPr>
            <w:tcW w:w="1337" w:type="dxa"/>
            <w:shd w:val="clear" w:color="auto" w:fill="FFFFFF" w:themeFill="background1"/>
          </w:tcPr>
          <w:p w14:paraId="604829E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p>
        </w:tc>
        <w:tc>
          <w:tcPr>
            <w:tcW w:w="1337" w:type="dxa"/>
            <w:shd w:val="clear" w:color="auto" w:fill="FFFFFF" w:themeFill="background1"/>
          </w:tcPr>
          <w:p w14:paraId="4B7D6BEC" w14:textId="7D2B2CC9"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65.0</w:t>
            </w:r>
            <w:r w:rsidR="00C901A4">
              <w:rPr>
                <w:rFonts w:ascii="Times New Roman" w:hAnsi="Times New Roman" w:cs="Times New Roman"/>
                <w:color w:val="000000" w:themeColor="text1"/>
                <w:sz w:val="15"/>
              </w:rPr>
              <w:t>-</w:t>
            </w:r>
            <w:r w:rsidRPr="00C901A4">
              <w:rPr>
                <w:rFonts w:ascii="Times New Roman" w:hAnsi="Times New Roman" w:cs="Times New Roman"/>
                <w:color w:val="000000" w:themeColor="text1"/>
                <w:sz w:val="15"/>
              </w:rPr>
              <w:t>75.0</w:t>
            </w:r>
          </w:p>
        </w:tc>
        <w:tc>
          <w:tcPr>
            <w:tcW w:w="1337" w:type="dxa"/>
            <w:shd w:val="clear" w:color="auto" w:fill="FFFFFF" w:themeFill="background1"/>
          </w:tcPr>
          <w:p w14:paraId="25A21C1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−10.0</w:t>
            </w:r>
          </w:p>
        </w:tc>
      </w:tr>
    </w:tbl>
    <w:p w14:paraId="23CA6934" w14:textId="77777777" w:rsidR="00E07BB4" w:rsidRPr="00C901A4" w:rsidRDefault="00E07BB4" w:rsidP="00145837">
      <w:pPr>
        <w:jc w:val="both"/>
        <w:rPr>
          <w:rFonts w:ascii="Times New Roman" w:hAnsi="Times New Roman" w:cs="Times New Roman"/>
          <w:color w:val="000000" w:themeColor="text1"/>
        </w:rPr>
      </w:pPr>
    </w:p>
    <w:p w14:paraId="2732B37A" w14:textId="4740495D"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S18. Cross-model comparison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Baseline and </w:t>
      </w:r>
      <w:proofErr w:type="spellStart"/>
      <w:r w:rsidRPr="00C901A4">
        <w:rPr>
          <w:rFonts w:ascii="Times New Roman" w:hAnsi="Times New Roman" w:cs="Times New Roman"/>
          <w:color w:val="000000" w:themeColor="text1"/>
          <w:sz w:val="20"/>
        </w:rPr>
        <w:t>ResourceScenario</w:t>
      </w:r>
      <w:proofErr w:type="spellEnd"/>
      <w:r w:rsidRPr="00C901A4">
        <w:rPr>
          <w:rFonts w:ascii="Times New Roman" w:hAnsi="Times New Roman" w:cs="Times New Roman"/>
          <w:color w:val="000000" w:themeColor="text1"/>
          <w:sz w:val="20"/>
        </w:rPr>
        <w:t xml:space="preserve"> (2050, Base variant).</w:t>
      </w:r>
    </w:p>
    <w:tbl>
      <w:tblPr>
        <w:tblStyle w:val="aff1"/>
        <w:tblW w:w="0" w:type="auto"/>
        <w:jc w:val="center"/>
        <w:shd w:val="clear" w:color="auto" w:fill="FFFFFF" w:themeFill="background1"/>
        <w:tblLook w:val="04A0" w:firstRow="1" w:lastRow="0" w:firstColumn="1" w:lastColumn="0" w:noHBand="0" w:noVBand="1"/>
      </w:tblPr>
      <w:tblGrid>
        <w:gridCol w:w="1170"/>
        <w:gridCol w:w="1170"/>
        <w:gridCol w:w="1170"/>
        <w:gridCol w:w="1170"/>
        <w:gridCol w:w="1170"/>
        <w:gridCol w:w="1170"/>
        <w:gridCol w:w="1170"/>
        <w:gridCol w:w="1170"/>
      </w:tblGrid>
      <w:tr w:rsidR="00E07BB4" w:rsidRPr="00C901A4" w14:paraId="7D46F410" w14:textId="77777777" w:rsidTr="00B2257E">
        <w:trPr>
          <w:jc w:val="center"/>
        </w:trPr>
        <w:tc>
          <w:tcPr>
            <w:tcW w:w="1170" w:type="dxa"/>
            <w:shd w:val="clear" w:color="auto" w:fill="FFFFFF" w:themeFill="background1"/>
          </w:tcPr>
          <w:p w14:paraId="5F1C230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Indicator</w:t>
            </w:r>
          </w:p>
        </w:tc>
        <w:tc>
          <w:tcPr>
            <w:tcW w:w="1170" w:type="dxa"/>
            <w:shd w:val="clear" w:color="auto" w:fill="FFFFFF" w:themeFill="background1"/>
          </w:tcPr>
          <w:p w14:paraId="5578262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GCAM (Base)</w:t>
            </w:r>
          </w:p>
        </w:tc>
        <w:tc>
          <w:tcPr>
            <w:tcW w:w="1170" w:type="dxa"/>
            <w:shd w:val="clear" w:color="auto" w:fill="FFFFFF" w:themeFill="background1"/>
          </w:tcPr>
          <w:p w14:paraId="7D5D380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CGE (Base)</w:t>
            </w:r>
          </w:p>
        </w:tc>
        <w:tc>
          <w:tcPr>
            <w:tcW w:w="1170" w:type="dxa"/>
            <w:shd w:val="clear" w:color="auto" w:fill="FFFFFF" w:themeFill="background1"/>
          </w:tcPr>
          <w:p w14:paraId="7C3B60C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MESSAGEix (Base)</w:t>
            </w:r>
          </w:p>
        </w:tc>
        <w:tc>
          <w:tcPr>
            <w:tcW w:w="1170" w:type="dxa"/>
            <w:shd w:val="clear" w:color="auto" w:fill="FFFFFF" w:themeFill="background1"/>
          </w:tcPr>
          <w:p w14:paraId="0CFC6BE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GCAM (Res)</w:t>
            </w:r>
          </w:p>
        </w:tc>
        <w:tc>
          <w:tcPr>
            <w:tcW w:w="1170" w:type="dxa"/>
            <w:shd w:val="clear" w:color="auto" w:fill="FFFFFF" w:themeFill="background1"/>
          </w:tcPr>
          <w:p w14:paraId="4AC4BDB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CGE (Res)</w:t>
            </w:r>
          </w:p>
        </w:tc>
        <w:tc>
          <w:tcPr>
            <w:tcW w:w="1170" w:type="dxa"/>
            <w:shd w:val="clear" w:color="auto" w:fill="FFFFFF" w:themeFill="background1"/>
          </w:tcPr>
          <w:p w14:paraId="78AEB07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MESSAGEix (Res)</w:t>
            </w:r>
          </w:p>
        </w:tc>
        <w:tc>
          <w:tcPr>
            <w:tcW w:w="1170" w:type="dxa"/>
            <w:shd w:val="clear" w:color="auto" w:fill="FFFFFF" w:themeFill="background1"/>
          </w:tcPr>
          <w:p w14:paraId="60B43AF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Unit</w:t>
            </w:r>
          </w:p>
        </w:tc>
      </w:tr>
      <w:tr w:rsidR="00E07BB4" w:rsidRPr="00C901A4" w14:paraId="4D2C31C5" w14:textId="77777777" w:rsidTr="00B2257E">
        <w:trPr>
          <w:jc w:val="center"/>
        </w:trPr>
        <w:tc>
          <w:tcPr>
            <w:tcW w:w="1170" w:type="dxa"/>
            <w:shd w:val="clear" w:color="auto" w:fill="FFFFFF" w:themeFill="background1"/>
          </w:tcPr>
          <w:p w14:paraId="260DFDF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Gangue utilized</w:t>
            </w:r>
          </w:p>
        </w:tc>
        <w:tc>
          <w:tcPr>
            <w:tcW w:w="1170" w:type="dxa"/>
            <w:shd w:val="clear" w:color="auto" w:fill="FFFFFF" w:themeFill="background1"/>
          </w:tcPr>
          <w:p w14:paraId="01D441F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82.5</w:t>
            </w:r>
          </w:p>
        </w:tc>
        <w:tc>
          <w:tcPr>
            <w:tcW w:w="1170" w:type="dxa"/>
            <w:shd w:val="clear" w:color="auto" w:fill="FFFFFF" w:themeFill="background1"/>
          </w:tcPr>
          <w:p w14:paraId="46F2C59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66.0</w:t>
            </w:r>
          </w:p>
        </w:tc>
        <w:tc>
          <w:tcPr>
            <w:tcW w:w="1170" w:type="dxa"/>
            <w:shd w:val="clear" w:color="auto" w:fill="FFFFFF" w:themeFill="background1"/>
          </w:tcPr>
          <w:p w14:paraId="6A941D0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262.5*</w:t>
            </w:r>
          </w:p>
        </w:tc>
        <w:tc>
          <w:tcPr>
            <w:tcW w:w="1170" w:type="dxa"/>
            <w:shd w:val="clear" w:color="auto" w:fill="FFFFFF" w:themeFill="background1"/>
          </w:tcPr>
          <w:p w14:paraId="4F2ABC8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247.5</w:t>
            </w:r>
          </w:p>
        </w:tc>
        <w:tc>
          <w:tcPr>
            <w:tcW w:w="1170" w:type="dxa"/>
            <w:shd w:val="clear" w:color="auto" w:fill="FFFFFF" w:themeFill="background1"/>
          </w:tcPr>
          <w:p w14:paraId="35908F1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231.0</w:t>
            </w:r>
          </w:p>
        </w:tc>
        <w:tc>
          <w:tcPr>
            <w:tcW w:w="1170" w:type="dxa"/>
            <w:shd w:val="clear" w:color="auto" w:fill="FFFFFF" w:themeFill="background1"/>
          </w:tcPr>
          <w:p w14:paraId="05CD663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490.9*</w:t>
            </w:r>
          </w:p>
        </w:tc>
        <w:tc>
          <w:tcPr>
            <w:tcW w:w="1170" w:type="dxa"/>
            <w:shd w:val="clear" w:color="auto" w:fill="FFFFFF" w:themeFill="background1"/>
          </w:tcPr>
          <w:p w14:paraId="33D6A95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Mt/yr</w:t>
            </w:r>
          </w:p>
        </w:tc>
      </w:tr>
      <w:tr w:rsidR="00E07BB4" w:rsidRPr="00C901A4" w14:paraId="01960EAA" w14:textId="77777777" w:rsidTr="00B2257E">
        <w:trPr>
          <w:jc w:val="center"/>
        </w:trPr>
        <w:tc>
          <w:tcPr>
            <w:tcW w:w="1170" w:type="dxa"/>
            <w:shd w:val="clear" w:color="auto" w:fill="FFFFFF" w:themeFill="background1"/>
          </w:tcPr>
          <w:p w14:paraId="337E3C5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Utilization rate</w:t>
            </w:r>
          </w:p>
        </w:tc>
        <w:tc>
          <w:tcPr>
            <w:tcW w:w="1170" w:type="dxa"/>
            <w:shd w:val="clear" w:color="auto" w:fill="FFFFFF" w:themeFill="background1"/>
          </w:tcPr>
          <w:p w14:paraId="0CDEA7E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15.0</w:t>
            </w:r>
          </w:p>
        </w:tc>
        <w:tc>
          <w:tcPr>
            <w:tcW w:w="1170" w:type="dxa"/>
            <w:shd w:val="clear" w:color="auto" w:fill="FFFFFF" w:themeFill="background1"/>
          </w:tcPr>
          <w:p w14:paraId="54DC4D3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12.0</w:t>
            </w:r>
          </w:p>
        </w:tc>
        <w:tc>
          <w:tcPr>
            <w:tcW w:w="1170" w:type="dxa"/>
            <w:shd w:val="clear" w:color="auto" w:fill="FFFFFF" w:themeFill="background1"/>
          </w:tcPr>
          <w:p w14:paraId="228C14D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47.7*</w:t>
            </w:r>
          </w:p>
        </w:tc>
        <w:tc>
          <w:tcPr>
            <w:tcW w:w="1170" w:type="dxa"/>
            <w:shd w:val="clear" w:color="auto" w:fill="FFFFFF" w:themeFill="background1"/>
          </w:tcPr>
          <w:p w14:paraId="7307993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45.0</w:t>
            </w:r>
          </w:p>
        </w:tc>
        <w:tc>
          <w:tcPr>
            <w:tcW w:w="1170" w:type="dxa"/>
            <w:shd w:val="clear" w:color="auto" w:fill="FFFFFF" w:themeFill="background1"/>
          </w:tcPr>
          <w:p w14:paraId="058D1C5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42.0</w:t>
            </w:r>
          </w:p>
        </w:tc>
        <w:tc>
          <w:tcPr>
            <w:tcW w:w="1170" w:type="dxa"/>
            <w:shd w:val="clear" w:color="auto" w:fill="FFFFFF" w:themeFill="background1"/>
          </w:tcPr>
          <w:p w14:paraId="1185BF6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89.3*</w:t>
            </w:r>
          </w:p>
        </w:tc>
        <w:tc>
          <w:tcPr>
            <w:tcW w:w="1170" w:type="dxa"/>
            <w:shd w:val="clear" w:color="auto" w:fill="FFFFFF" w:themeFill="background1"/>
          </w:tcPr>
          <w:p w14:paraId="530BAA6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t>
            </w:r>
          </w:p>
        </w:tc>
      </w:tr>
      <w:tr w:rsidR="00E07BB4" w:rsidRPr="00C901A4" w14:paraId="0FC01169" w14:textId="77777777" w:rsidTr="00B2257E">
        <w:trPr>
          <w:jc w:val="center"/>
        </w:trPr>
        <w:tc>
          <w:tcPr>
            <w:tcW w:w="1170" w:type="dxa"/>
            <w:shd w:val="clear" w:color="auto" w:fill="FFFFFF" w:themeFill="background1"/>
          </w:tcPr>
          <w:p w14:paraId="74BD34E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Power generation</w:t>
            </w:r>
          </w:p>
        </w:tc>
        <w:tc>
          <w:tcPr>
            <w:tcW w:w="1170" w:type="dxa"/>
            <w:shd w:val="clear" w:color="auto" w:fill="FFFFFF" w:themeFill="background1"/>
          </w:tcPr>
          <w:p w14:paraId="19A41F2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0.009</w:t>
            </w:r>
          </w:p>
        </w:tc>
        <w:tc>
          <w:tcPr>
            <w:tcW w:w="1170" w:type="dxa"/>
            <w:shd w:val="clear" w:color="auto" w:fill="FFFFFF" w:themeFill="background1"/>
          </w:tcPr>
          <w:p w14:paraId="484CAD5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0.007</w:t>
            </w:r>
          </w:p>
        </w:tc>
        <w:tc>
          <w:tcPr>
            <w:tcW w:w="1170" w:type="dxa"/>
            <w:shd w:val="clear" w:color="auto" w:fill="FFFFFF" w:themeFill="background1"/>
          </w:tcPr>
          <w:p w14:paraId="40A2614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0.182</w:t>
            </w:r>
          </w:p>
        </w:tc>
        <w:tc>
          <w:tcPr>
            <w:tcW w:w="1170" w:type="dxa"/>
            <w:shd w:val="clear" w:color="auto" w:fill="FFFFFF" w:themeFill="background1"/>
          </w:tcPr>
          <w:p w14:paraId="3079F07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0.103</w:t>
            </w:r>
          </w:p>
        </w:tc>
        <w:tc>
          <w:tcPr>
            <w:tcW w:w="1170" w:type="dxa"/>
            <w:shd w:val="clear" w:color="auto" w:fill="FFFFFF" w:themeFill="background1"/>
          </w:tcPr>
          <w:p w14:paraId="510B477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0.116</w:t>
            </w:r>
          </w:p>
        </w:tc>
        <w:tc>
          <w:tcPr>
            <w:tcW w:w="1170" w:type="dxa"/>
            <w:shd w:val="clear" w:color="auto" w:fill="FFFFFF" w:themeFill="background1"/>
          </w:tcPr>
          <w:p w14:paraId="38C0B31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0.335</w:t>
            </w:r>
          </w:p>
        </w:tc>
        <w:tc>
          <w:tcPr>
            <w:tcW w:w="1170" w:type="dxa"/>
            <w:shd w:val="clear" w:color="auto" w:fill="FFFFFF" w:themeFill="background1"/>
          </w:tcPr>
          <w:p w14:paraId="53A22DB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EJ/yr</w:t>
            </w:r>
          </w:p>
        </w:tc>
      </w:tr>
      <w:tr w:rsidR="00E07BB4" w:rsidRPr="00C901A4" w14:paraId="09A0034B" w14:textId="77777777" w:rsidTr="00B2257E">
        <w:trPr>
          <w:jc w:val="center"/>
        </w:trPr>
        <w:tc>
          <w:tcPr>
            <w:tcW w:w="1170" w:type="dxa"/>
            <w:shd w:val="clear" w:color="auto" w:fill="FFFFFF" w:themeFill="background1"/>
          </w:tcPr>
          <w:p w14:paraId="5668936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Alumina production</w:t>
            </w:r>
          </w:p>
        </w:tc>
        <w:tc>
          <w:tcPr>
            <w:tcW w:w="1170" w:type="dxa"/>
            <w:shd w:val="clear" w:color="auto" w:fill="FFFFFF" w:themeFill="background1"/>
          </w:tcPr>
          <w:p w14:paraId="04EBC15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0.29</w:t>
            </w:r>
          </w:p>
        </w:tc>
        <w:tc>
          <w:tcPr>
            <w:tcW w:w="1170" w:type="dxa"/>
            <w:shd w:val="clear" w:color="auto" w:fill="FFFFFF" w:themeFill="background1"/>
          </w:tcPr>
          <w:p w14:paraId="6365082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0.12</w:t>
            </w:r>
          </w:p>
        </w:tc>
        <w:tc>
          <w:tcPr>
            <w:tcW w:w="1170" w:type="dxa"/>
            <w:shd w:val="clear" w:color="auto" w:fill="FFFFFF" w:themeFill="background1"/>
          </w:tcPr>
          <w:p w14:paraId="35F6F9C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6.30</w:t>
            </w:r>
          </w:p>
        </w:tc>
        <w:tc>
          <w:tcPr>
            <w:tcW w:w="1170" w:type="dxa"/>
            <w:shd w:val="clear" w:color="auto" w:fill="FFFFFF" w:themeFill="background1"/>
          </w:tcPr>
          <w:p w14:paraId="5ED8AB1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3.05</w:t>
            </w:r>
          </w:p>
        </w:tc>
        <w:tc>
          <w:tcPr>
            <w:tcW w:w="1170" w:type="dxa"/>
            <w:shd w:val="clear" w:color="auto" w:fill="FFFFFF" w:themeFill="background1"/>
          </w:tcPr>
          <w:p w14:paraId="392992B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2.03</w:t>
            </w:r>
          </w:p>
        </w:tc>
        <w:tc>
          <w:tcPr>
            <w:tcW w:w="1170" w:type="dxa"/>
            <w:shd w:val="clear" w:color="auto" w:fill="FFFFFF" w:themeFill="background1"/>
          </w:tcPr>
          <w:p w14:paraId="0AEE30C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12.92</w:t>
            </w:r>
          </w:p>
        </w:tc>
        <w:tc>
          <w:tcPr>
            <w:tcW w:w="1170" w:type="dxa"/>
            <w:shd w:val="clear" w:color="auto" w:fill="FFFFFF" w:themeFill="background1"/>
          </w:tcPr>
          <w:p w14:paraId="6ED201E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Mt/yr</w:t>
            </w:r>
          </w:p>
        </w:tc>
      </w:tr>
      <w:tr w:rsidR="00E07BB4" w:rsidRPr="00C901A4" w14:paraId="73E7AD8A" w14:textId="77777777" w:rsidTr="00B2257E">
        <w:trPr>
          <w:jc w:val="center"/>
        </w:trPr>
        <w:tc>
          <w:tcPr>
            <w:tcW w:w="1170" w:type="dxa"/>
            <w:shd w:val="clear" w:color="auto" w:fill="FFFFFF" w:themeFill="background1"/>
          </w:tcPr>
          <w:p w14:paraId="5AAAF7D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CO₂ reduction (gross)</w:t>
            </w:r>
          </w:p>
        </w:tc>
        <w:tc>
          <w:tcPr>
            <w:tcW w:w="1170" w:type="dxa"/>
            <w:shd w:val="clear" w:color="auto" w:fill="FFFFFF" w:themeFill="background1"/>
          </w:tcPr>
          <w:p w14:paraId="6BF2B14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4.0</w:t>
            </w:r>
          </w:p>
        </w:tc>
        <w:tc>
          <w:tcPr>
            <w:tcW w:w="1170" w:type="dxa"/>
            <w:shd w:val="clear" w:color="auto" w:fill="FFFFFF" w:themeFill="background1"/>
          </w:tcPr>
          <w:p w14:paraId="5888814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3.5</w:t>
            </w:r>
          </w:p>
        </w:tc>
        <w:tc>
          <w:tcPr>
            <w:tcW w:w="1170" w:type="dxa"/>
            <w:shd w:val="clear" w:color="auto" w:fill="FFFFFF" w:themeFill="background1"/>
          </w:tcPr>
          <w:p w14:paraId="07D57F4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115.6</w:t>
            </w:r>
          </w:p>
        </w:tc>
        <w:tc>
          <w:tcPr>
            <w:tcW w:w="1170" w:type="dxa"/>
            <w:shd w:val="clear" w:color="auto" w:fill="FFFFFF" w:themeFill="background1"/>
          </w:tcPr>
          <w:p w14:paraId="2481916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43.7</w:t>
            </w:r>
          </w:p>
        </w:tc>
        <w:tc>
          <w:tcPr>
            <w:tcW w:w="1170" w:type="dxa"/>
            <w:shd w:val="clear" w:color="auto" w:fill="FFFFFF" w:themeFill="background1"/>
          </w:tcPr>
          <w:p w14:paraId="19B2F90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48.5</w:t>
            </w:r>
          </w:p>
        </w:tc>
        <w:tc>
          <w:tcPr>
            <w:tcW w:w="1170" w:type="dxa"/>
            <w:shd w:val="clear" w:color="auto" w:fill="FFFFFF" w:themeFill="background1"/>
          </w:tcPr>
          <w:p w14:paraId="020748C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213.6</w:t>
            </w:r>
          </w:p>
        </w:tc>
        <w:tc>
          <w:tcPr>
            <w:tcW w:w="1170" w:type="dxa"/>
            <w:shd w:val="clear" w:color="auto" w:fill="FFFFFF" w:themeFill="background1"/>
          </w:tcPr>
          <w:p w14:paraId="6C7F8A4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Mt/yr</w:t>
            </w:r>
          </w:p>
        </w:tc>
      </w:tr>
    </w:tbl>
    <w:p w14:paraId="19F9744E" w14:textId="77777777" w:rsidR="00E07BB4" w:rsidRPr="00C901A4" w:rsidRDefault="00E07BB4" w:rsidP="00145837">
      <w:pPr>
        <w:jc w:val="both"/>
        <w:rPr>
          <w:rFonts w:ascii="Times New Roman" w:hAnsi="Times New Roman" w:cs="Times New Roman"/>
          <w:color w:val="000000" w:themeColor="text1"/>
        </w:rPr>
      </w:pPr>
    </w:p>
    <w:p w14:paraId="11EFA0D7" w14:textId="5AB30F48" w:rsidR="00E07BB4" w:rsidRPr="002B1EBA" w:rsidRDefault="002B1EBA" w:rsidP="00B2257E">
      <w:pPr>
        <w:ind w:right="567"/>
        <w:jc w:val="both"/>
        <w:rPr>
          <w:rFonts w:ascii="Times New Roman" w:hAnsi="Times New Roman" w:cs="Times New Roman"/>
          <w:iCs/>
          <w:color w:val="000000" w:themeColor="text1"/>
        </w:rPr>
      </w:pPr>
      <w:r>
        <w:rPr>
          <w:rFonts w:ascii="Times New Roman" w:hAnsi="Times New Roman" w:cs="Times New Roman" w:hint="eastAsia"/>
          <w:iCs/>
          <w:color w:val="000000" w:themeColor="text1"/>
          <w:sz w:val="18"/>
          <w:lang w:eastAsia="zh-CN"/>
        </w:rPr>
        <w:t>Note</w:t>
      </w:r>
      <w:r>
        <w:rPr>
          <w:rFonts w:ascii="Times New Roman" w:hAnsi="Times New Roman" w:cs="Times New Roman"/>
          <w:iCs/>
          <w:color w:val="000000" w:themeColor="text1"/>
          <w:sz w:val="18"/>
          <w:lang w:eastAsia="zh-CN"/>
        </w:rPr>
        <w:t xml:space="preserve">: </w:t>
      </w:r>
      <w:proofErr w:type="spellStart"/>
      <w:r w:rsidR="00000000" w:rsidRPr="002B1EBA">
        <w:rPr>
          <w:rFonts w:ascii="Times New Roman" w:hAnsi="Times New Roman" w:cs="Times New Roman"/>
          <w:iCs/>
          <w:color w:val="000000" w:themeColor="text1"/>
          <w:sz w:val="18"/>
        </w:rPr>
        <w:t>MESSAGEix</w:t>
      </w:r>
      <w:proofErr w:type="spellEnd"/>
      <w:r w:rsidR="00000000" w:rsidRPr="002B1EBA">
        <w:rPr>
          <w:rFonts w:ascii="Times New Roman" w:hAnsi="Times New Roman" w:cs="Times New Roman"/>
          <w:iCs/>
          <w:color w:val="000000" w:themeColor="text1"/>
          <w:sz w:val="18"/>
        </w:rPr>
        <w:t xml:space="preserve"> is an intertemporal optimization model that selects the most cost-effective technologies regardless of scenario utilization targets. At low target utilization rates (Baseline 15%, ResourceScenario 45%), MESSAGEix </w:t>
      </w:r>
      <w:r w:rsidR="00000000" w:rsidRPr="002B1EBA">
        <w:rPr>
          <w:rFonts w:ascii="Times New Roman" w:hAnsi="Times New Roman" w:cs="Times New Roman"/>
          <w:iCs/>
          <w:color w:val="000000" w:themeColor="text1"/>
          <w:sz w:val="18"/>
        </w:rPr>
        <w:lastRenderedPageBreak/>
        <w:t>independently dispatches higher-displacement technologies (power generation, alumina extraction) well beyond the GCAM nominal rates because the optimization objective</w:t>
      </w:r>
      <w:r w:rsidR="00C901A4" w:rsidRPr="002B1EBA">
        <w:rPr>
          <w:rFonts w:ascii="Times New Roman" w:hAnsi="Times New Roman" w:cs="Times New Roman"/>
          <w:iCs/>
          <w:color w:val="000000" w:themeColor="text1"/>
          <w:sz w:val="18"/>
        </w:rPr>
        <w:t>-</w:t>
      </w:r>
      <w:r w:rsidR="00000000" w:rsidRPr="002B1EBA">
        <w:rPr>
          <w:rFonts w:ascii="Times New Roman" w:hAnsi="Times New Roman" w:cs="Times New Roman"/>
          <w:iCs/>
          <w:color w:val="000000" w:themeColor="text1"/>
          <w:sz w:val="18"/>
        </w:rPr>
        <w:t>minimizing total system cost</w:t>
      </w:r>
      <w:r w:rsidR="00C901A4" w:rsidRPr="002B1EBA">
        <w:rPr>
          <w:rFonts w:ascii="Times New Roman" w:hAnsi="Times New Roman" w:cs="Times New Roman"/>
          <w:iCs/>
          <w:color w:val="000000" w:themeColor="text1"/>
          <w:sz w:val="18"/>
        </w:rPr>
        <w:t>-</w:t>
      </w:r>
      <w:r w:rsidR="00000000" w:rsidRPr="002B1EBA">
        <w:rPr>
          <w:rFonts w:ascii="Times New Roman" w:hAnsi="Times New Roman" w:cs="Times New Roman"/>
          <w:iCs/>
          <w:color w:val="000000" w:themeColor="text1"/>
          <w:sz w:val="18"/>
        </w:rPr>
        <w:t>drives deployment of pathways that produce revenue (electricity sales, alumina product value) even under low-utilization scenarios. This diverges from GCAM's logit-based competition under fixed utilization-rate constraints. For the EnhancedScenario at 75%, the optimization path converges with the GCAM target (412.5 Mt/yr for both models), confirming that the physical ceiling is the binding constraint, not the model architecture.</w:t>
      </w:r>
    </w:p>
    <w:p w14:paraId="30FA1D0A" w14:textId="23D5669D"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t>S</w:t>
      </w:r>
      <w:r w:rsidR="00B2257E">
        <w:rPr>
          <w:rFonts w:ascii="Times New Roman" w:hAnsi="Times New Roman" w:cs="Times New Roman" w:hint="eastAsia"/>
          <w:color w:val="000000" w:themeColor="text1"/>
          <w:lang w:eastAsia="zh-CN"/>
        </w:rPr>
        <w:t>9</w:t>
      </w:r>
      <w:r w:rsidRPr="00C901A4">
        <w:rPr>
          <w:rFonts w:ascii="Times New Roman" w:hAnsi="Times New Roman" w:cs="Times New Roman"/>
          <w:color w:val="000000" w:themeColor="text1"/>
        </w:rPr>
        <w:t>. Policy Scenario Results</w:t>
      </w:r>
    </w:p>
    <w:p w14:paraId="0638E6AC" w14:textId="13329C5F"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S19. Carbon pricing scenario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cross-model comparison (Central variant, 2050).</w:t>
      </w:r>
    </w:p>
    <w:tbl>
      <w:tblPr>
        <w:tblStyle w:val="aff1"/>
        <w:tblW w:w="0" w:type="auto"/>
        <w:jc w:val="center"/>
        <w:shd w:val="clear" w:color="auto" w:fill="FFFFFF" w:themeFill="background1"/>
        <w:tblLook w:val="04A0" w:firstRow="1" w:lastRow="0" w:firstColumn="1" w:lastColumn="0" w:noHBand="0" w:noVBand="1"/>
      </w:tblPr>
      <w:tblGrid>
        <w:gridCol w:w="1872"/>
        <w:gridCol w:w="1872"/>
        <w:gridCol w:w="1872"/>
        <w:gridCol w:w="1872"/>
        <w:gridCol w:w="1872"/>
      </w:tblGrid>
      <w:tr w:rsidR="00E07BB4" w:rsidRPr="00C901A4" w14:paraId="00CD5EA9" w14:textId="77777777" w:rsidTr="00B2257E">
        <w:trPr>
          <w:jc w:val="center"/>
        </w:trPr>
        <w:tc>
          <w:tcPr>
            <w:tcW w:w="1872" w:type="dxa"/>
            <w:shd w:val="clear" w:color="auto" w:fill="FFFFFF" w:themeFill="background1"/>
          </w:tcPr>
          <w:p w14:paraId="4FF6066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Variable</w:t>
            </w:r>
          </w:p>
        </w:tc>
        <w:tc>
          <w:tcPr>
            <w:tcW w:w="1872" w:type="dxa"/>
            <w:shd w:val="clear" w:color="auto" w:fill="FFFFFF" w:themeFill="background1"/>
          </w:tcPr>
          <w:p w14:paraId="2C5FDCC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GCAM</w:t>
            </w:r>
          </w:p>
        </w:tc>
        <w:tc>
          <w:tcPr>
            <w:tcW w:w="1872" w:type="dxa"/>
            <w:shd w:val="clear" w:color="auto" w:fill="FFFFFF" w:themeFill="background1"/>
          </w:tcPr>
          <w:p w14:paraId="74A4BB5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CGE</w:t>
            </w:r>
          </w:p>
        </w:tc>
        <w:tc>
          <w:tcPr>
            <w:tcW w:w="1872" w:type="dxa"/>
            <w:shd w:val="clear" w:color="auto" w:fill="FFFFFF" w:themeFill="background1"/>
          </w:tcPr>
          <w:p w14:paraId="6EB2FF2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MESSAGEix</w:t>
            </w:r>
          </w:p>
        </w:tc>
        <w:tc>
          <w:tcPr>
            <w:tcW w:w="1872" w:type="dxa"/>
            <w:shd w:val="clear" w:color="auto" w:fill="FFFFFF" w:themeFill="background1"/>
          </w:tcPr>
          <w:p w14:paraId="63F31DD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Unit</w:t>
            </w:r>
          </w:p>
        </w:tc>
      </w:tr>
      <w:tr w:rsidR="00E07BB4" w:rsidRPr="00C901A4" w14:paraId="0C07B63D" w14:textId="77777777" w:rsidTr="00B2257E">
        <w:trPr>
          <w:jc w:val="center"/>
        </w:trPr>
        <w:tc>
          <w:tcPr>
            <w:tcW w:w="1872" w:type="dxa"/>
            <w:shd w:val="clear" w:color="auto" w:fill="FFFFFF" w:themeFill="background1"/>
          </w:tcPr>
          <w:p w14:paraId="61B535C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Base utilization rate</w:t>
            </w:r>
          </w:p>
        </w:tc>
        <w:tc>
          <w:tcPr>
            <w:tcW w:w="1872" w:type="dxa"/>
            <w:shd w:val="clear" w:color="auto" w:fill="FFFFFF" w:themeFill="background1"/>
          </w:tcPr>
          <w:p w14:paraId="7FDD494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p>
        </w:tc>
        <w:tc>
          <w:tcPr>
            <w:tcW w:w="1872" w:type="dxa"/>
            <w:shd w:val="clear" w:color="auto" w:fill="FFFFFF" w:themeFill="background1"/>
          </w:tcPr>
          <w:p w14:paraId="6751AF6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72.0</w:t>
            </w:r>
          </w:p>
        </w:tc>
        <w:tc>
          <w:tcPr>
            <w:tcW w:w="1872" w:type="dxa"/>
            <w:shd w:val="clear" w:color="auto" w:fill="FFFFFF" w:themeFill="background1"/>
          </w:tcPr>
          <w:p w14:paraId="43C3685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p>
        </w:tc>
        <w:tc>
          <w:tcPr>
            <w:tcW w:w="1872" w:type="dxa"/>
            <w:shd w:val="clear" w:color="auto" w:fill="FFFFFF" w:themeFill="background1"/>
          </w:tcPr>
          <w:p w14:paraId="3A87EFC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t>
            </w:r>
          </w:p>
        </w:tc>
      </w:tr>
      <w:tr w:rsidR="00E07BB4" w:rsidRPr="00C901A4" w14:paraId="7CF793DE" w14:textId="77777777" w:rsidTr="00B2257E">
        <w:trPr>
          <w:jc w:val="center"/>
        </w:trPr>
        <w:tc>
          <w:tcPr>
            <w:tcW w:w="1872" w:type="dxa"/>
            <w:shd w:val="clear" w:color="auto" w:fill="FFFFFF" w:themeFill="background1"/>
          </w:tcPr>
          <w:p w14:paraId="1EE6F41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Scenario utilization rate</w:t>
            </w:r>
          </w:p>
        </w:tc>
        <w:tc>
          <w:tcPr>
            <w:tcW w:w="1872" w:type="dxa"/>
            <w:shd w:val="clear" w:color="auto" w:fill="FFFFFF" w:themeFill="background1"/>
          </w:tcPr>
          <w:p w14:paraId="1D2DE29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76.5</w:t>
            </w:r>
          </w:p>
        </w:tc>
        <w:tc>
          <w:tcPr>
            <w:tcW w:w="1872" w:type="dxa"/>
            <w:shd w:val="clear" w:color="auto" w:fill="FFFFFF" w:themeFill="background1"/>
          </w:tcPr>
          <w:p w14:paraId="045B112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73.3</w:t>
            </w:r>
          </w:p>
        </w:tc>
        <w:tc>
          <w:tcPr>
            <w:tcW w:w="1872" w:type="dxa"/>
            <w:shd w:val="clear" w:color="auto" w:fill="FFFFFF" w:themeFill="background1"/>
          </w:tcPr>
          <w:p w14:paraId="34ADCB8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77.0</w:t>
            </w:r>
          </w:p>
        </w:tc>
        <w:tc>
          <w:tcPr>
            <w:tcW w:w="1872" w:type="dxa"/>
            <w:shd w:val="clear" w:color="auto" w:fill="FFFFFF" w:themeFill="background1"/>
          </w:tcPr>
          <w:p w14:paraId="0A65C30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t>
            </w:r>
          </w:p>
        </w:tc>
      </w:tr>
      <w:tr w:rsidR="00E07BB4" w:rsidRPr="00C901A4" w14:paraId="4AE6513F" w14:textId="77777777" w:rsidTr="00B2257E">
        <w:trPr>
          <w:jc w:val="center"/>
        </w:trPr>
        <w:tc>
          <w:tcPr>
            <w:tcW w:w="1872" w:type="dxa"/>
            <w:shd w:val="clear" w:color="auto" w:fill="FFFFFF" w:themeFill="background1"/>
          </w:tcPr>
          <w:p w14:paraId="40F0B1E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Δ utilization</w:t>
            </w:r>
          </w:p>
        </w:tc>
        <w:tc>
          <w:tcPr>
            <w:tcW w:w="1872" w:type="dxa"/>
            <w:shd w:val="clear" w:color="auto" w:fill="FFFFFF" w:themeFill="background1"/>
          </w:tcPr>
          <w:p w14:paraId="6CE6716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w:t>
            </w:r>
          </w:p>
        </w:tc>
        <w:tc>
          <w:tcPr>
            <w:tcW w:w="1872" w:type="dxa"/>
            <w:shd w:val="clear" w:color="auto" w:fill="FFFFFF" w:themeFill="background1"/>
          </w:tcPr>
          <w:p w14:paraId="5F98EE2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+1.3</w:t>
            </w:r>
          </w:p>
        </w:tc>
        <w:tc>
          <w:tcPr>
            <w:tcW w:w="1872" w:type="dxa"/>
            <w:shd w:val="clear" w:color="auto" w:fill="FFFFFF" w:themeFill="background1"/>
          </w:tcPr>
          <w:p w14:paraId="08F6474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w:t>
            </w:r>
          </w:p>
        </w:tc>
        <w:tc>
          <w:tcPr>
            <w:tcW w:w="1872" w:type="dxa"/>
            <w:shd w:val="clear" w:color="auto" w:fill="FFFFFF" w:themeFill="background1"/>
          </w:tcPr>
          <w:p w14:paraId="6B19769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pp</w:t>
            </w:r>
          </w:p>
        </w:tc>
      </w:tr>
      <w:tr w:rsidR="00E07BB4" w:rsidRPr="00C901A4" w14:paraId="5794F3A4" w14:textId="77777777" w:rsidTr="00B2257E">
        <w:trPr>
          <w:jc w:val="center"/>
        </w:trPr>
        <w:tc>
          <w:tcPr>
            <w:tcW w:w="1872" w:type="dxa"/>
            <w:shd w:val="clear" w:color="auto" w:fill="FFFFFF" w:themeFill="background1"/>
          </w:tcPr>
          <w:p w14:paraId="00C7BD2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Additional gangue utilized</w:t>
            </w:r>
          </w:p>
        </w:tc>
        <w:tc>
          <w:tcPr>
            <w:tcW w:w="1872" w:type="dxa"/>
            <w:shd w:val="clear" w:color="auto" w:fill="FFFFFF" w:themeFill="background1"/>
          </w:tcPr>
          <w:p w14:paraId="09AF22E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8.3</w:t>
            </w:r>
          </w:p>
        </w:tc>
        <w:tc>
          <w:tcPr>
            <w:tcW w:w="1872" w:type="dxa"/>
            <w:shd w:val="clear" w:color="auto" w:fill="FFFFFF" w:themeFill="background1"/>
          </w:tcPr>
          <w:p w14:paraId="1EDBE80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7.2</w:t>
            </w:r>
          </w:p>
        </w:tc>
        <w:tc>
          <w:tcPr>
            <w:tcW w:w="1872" w:type="dxa"/>
            <w:shd w:val="clear" w:color="auto" w:fill="FFFFFF" w:themeFill="background1"/>
          </w:tcPr>
          <w:p w14:paraId="7561BC5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11.0</w:t>
            </w:r>
          </w:p>
        </w:tc>
        <w:tc>
          <w:tcPr>
            <w:tcW w:w="1872" w:type="dxa"/>
            <w:shd w:val="clear" w:color="auto" w:fill="FFFFFF" w:themeFill="background1"/>
          </w:tcPr>
          <w:p w14:paraId="4182F24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Mt/yr</w:t>
            </w:r>
          </w:p>
        </w:tc>
      </w:tr>
      <w:tr w:rsidR="00E07BB4" w:rsidRPr="00C901A4" w14:paraId="4B4DD7F7" w14:textId="77777777" w:rsidTr="00B2257E">
        <w:trPr>
          <w:jc w:val="center"/>
        </w:trPr>
        <w:tc>
          <w:tcPr>
            <w:tcW w:w="1872" w:type="dxa"/>
            <w:shd w:val="clear" w:color="auto" w:fill="FFFFFF" w:themeFill="background1"/>
          </w:tcPr>
          <w:p w14:paraId="0853CBB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Additional net CO₂ reduction</w:t>
            </w:r>
          </w:p>
        </w:tc>
        <w:tc>
          <w:tcPr>
            <w:tcW w:w="1872" w:type="dxa"/>
            <w:shd w:val="clear" w:color="auto" w:fill="FFFFFF" w:themeFill="background1"/>
          </w:tcPr>
          <w:p w14:paraId="11BB365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w:t>
            </w:r>
          </w:p>
        </w:tc>
        <w:tc>
          <w:tcPr>
            <w:tcW w:w="1872" w:type="dxa"/>
            <w:shd w:val="clear" w:color="auto" w:fill="FFFFFF" w:themeFill="background1"/>
          </w:tcPr>
          <w:p w14:paraId="561FD7E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0.8</w:t>
            </w:r>
          </w:p>
        </w:tc>
        <w:tc>
          <w:tcPr>
            <w:tcW w:w="1872" w:type="dxa"/>
            <w:shd w:val="clear" w:color="auto" w:fill="FFFFFF" w:themeFill="background1"/>
          </w:tcPr>
          <w:p w14:paraId="1EA9C8C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1.8</w:t>
            </w:r>
          </w:p>
        </w:tc>
        <w:tc>
          <w:tcPr>
            <w:tcW w:w="1872" w:type="dxa"/>
            <w:shd w:val="clear" w:color="auto" w:fill="FFFFFF" w:themeFill="background1"/>
          </w:tcPr>
          <w:p w14:paraId="72874AC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Mt/yr</w:t>
            </w:r>
          </w:p>
        </w:tc>
      </w:tr>
      <w:tr w:rsidR="00E07BB4" w:rsidRPr="00C901A4" w14:paraId="5CA902C7" w14:textId="77777777" w:rsidTr="00B2257E">
        <w:trPr>
          <w:jc w:val="center"/>
        </w:trPr>
        <w:tc>
          <w:tcPr>
            <w:tcW w:w="1872" w:type="dxa"/>
            <w:shd w:val="clear" w:color="auto" w:fill="FFFFFF" w:themeFill="background1"/>
          </w:tcPr>
          <w:p w14:paraId="046306C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Carbon revenue</w:t>
            </w:r>
          </w:p>
        </w:tc>
        <w:tc>
          <w:tcPr>
            <w:tcW w:w="1872" w:type="dxa"/>
            <w:shd w:val="clear" w:color="auto" w:fill="FFFFFF" w:themeFill="background1"/>
          </w:tcPr>
          <w:p w14:paraId="6608F22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7.8</w:t>
            </w:r>
          </w:p>
        </w:tc>
        <w:tc>
          <w:tcPr>
            <w:tcW w:w="1872" w:type="dxa"/>
            <w:shd w:val="clear" w:color="auto" w:fill="FFFFFF" w:themeFill="background1"/>
          </w:tcPr>
          <w:p w14:paraId="003E18B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6.2</w:t>
            </w:r>
          </w:p>
        </w:tc>
        <w:tc>
          <w:tcPr>
            <w:tcW w:w="1872" w:type="dxa"/>
            <w:shd w:val="clear" w:color="auto" w:fill="FFFFFF" w:themeFill="background1"/>
          </w:tcPr>
          <w:p w14:paraId="6947ACF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9.4</w:t>
            </w:r>
          </w:p>
        </w:tc>
        <w:tc>
          <w:tcPr>
            <w:tcW w:w="1872" w:type="dxa"/>
            <w:shd w:val="clear" w:color="auto" w:fill="FFFFFF" w:themeFill="background1"/>
          </w:tcPr>
          <w:p w14:paraId="7DC3D40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 CNY/yr</w:t>
            </w:r>
          </w:p>
        </w:tc>
      </w:tr>
      <w:tr w:rsidR="00E07BB4" w:rsidRPr="00C901A4" w14:paraId="08386E65" w14:textId="77777777" w:rsidTr="00B2257E">
        <w:trPr>
          <w:jc w:val="center"/>
        </w:trPr>
        <w:tc>
          <w:tcPr>
            <w:tcW w:w="1872" w:type="dxa"/>
            <w:shd w:val="clear" w:color="auto" w:fill="FFFFFF" w:themeFill="background1"/>
          </w:tcPr>
          <w:p w14:paraId="5ADC730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Abatement cost</w:t>
            </w:r>
          </w:p>
        </w:tc>
        <w:tc>
          <w:tcPr>
            <w:tcW w:w="1872" w:type="dxa"/>
            <w:shd w:val="clear" w:color="auto" w:fill="FFFFFF" w:themeFill="background1"/>
          </w:tcPr>
          <w:p w14:paraId="563561C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Negative (no-regret)</w:t>
            </w:r>
          </w:p>
        </w:tc>
        <w:tc>
          <w:tcPr>
            <w:tcW w:w="1872" w:type="dxa"/>
            <w:shd w:val="clear" w:color="auto" w:fill="FFFFFF" w:themeFill="background1"/>
          </w:tcPr>
          <w:p w14:paraId="58F4FCC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Negative</w:t>
            </w:r>
          </w:p>
        </w:tc>
        <w:tc>
          <w:tcPr>
            <w:tcW w:w="1872" w:type="dxa"/>
            <w:shd w:val="clear" w:color="auto" w:fill="FFFFFF" w:themeFill="background1"/>
          </w:tcPr>
          <w:p w14:paraId="4991AD2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Negative</w:t>
            </w:r>
          </w:p>
        </w:tc>
        <w:tc>
          <w:tcPr>
            <w:tcW w:w="1872" w:type="dxa"/>
            <w:shd w:val="clear" w:color="auto" w:fill="FFFFFF" w:themeFill="background1"/>
          </w:tcPr>
          <w:p w14:paraId="74AC11E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CNY/tCO₂</w:t>
            </w:r>
          </w:p>
        </w:tc>
      </w:tr>
    </w:tbl>
    <w:p w14:paraId="77EFBC21" w14:textId="77777777" w:rsidR="00E07BB4" w:rsidRPr="00C901A4" w:rsidRDefault="00E07BB4" w:rsidP="00145837">
      <w:pPr>
        <w:jc w:val="both"/>
        <w:rPr>
          <w:rFonts w:ascii="Times New Roman" w:hAnsi="Times New Roman" w:cs="Times New Roman"/>
          <w:color w:val="000000" w:themeColor="text1"/>
        </w:rPr>
      </w:pPr>
    </w:p>
    <w:p w14:paraId="43113AF8" w14:textId="49F32CD6"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S20. Subsidy scenario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cross-model comparison (Central variant, 2050).</w:t>
      </w:r>
    </w:p>
    <w:tbl>
      <w:tblPr>
        <w:tblStyle w:val="aff1"/>
        <w:tblW w:w="0" w:type="auto"/>
        <w:jc w:val="center"/>
        <w:shd w:val="clear" w:color="auto" w:fill="FFFFFF" w:themeFill="background1"/>
        <w:tblLook w:val="04A0" w:firstRow="1" w:lastRow="0" w:firstColumn="1" w:lastColumn="0" w:noHBand="0" w:noVBand="1"/>
      </w:tblPr>
      <w:tblGrid>
        <w:gridCol w:w="1872"/>
        <w:gridCol w:w="1872"/>
        <w:gridCol w:w="1872"/>
        <w:gridCol w:w="1872"/>
        <w:gridCol w:w="1872"/>
      </w:tblGrid>
      <w:tr w:rsidR="00E07BB4" w:rsidRPr="00C901A4" w14:paraId="6A02A463" w14:textId="77777777" w:rsidTr="00B2257E">
        <w:trPr>
          <w:jc w:val="center"/>
        </w:trPr>
        <w:tc>
          <w:tcPr>
            <w:tcW w:w="1872" w:type="dxa"/>
            <w:shd w:val="clear" w:color="auto" w:fill="FFFFFF" w:themeFill="background1"/>
          </w:tcPr>
          <w:p w14:paraId="0710150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Variable</w:t>
            </w:r>
          </w:p>
        </w:tc>
        <w:tc>
          <w:tcPr>
            <w:tcW w:w="1872" w:type="dxa"/>
            <w:shd w:val="clear" w:color="auto" w:fill="FFFFFF" w:themeFill="background1"/>
          </w:tcPr>
          <w:p w14:paraId="0F03C50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GCAM</w:t>
            </w:r>
          </w:p>
        </w:tc>
        <w:tc>
          <w:tcPr>
            <w:tcW w:w="1872" w:type="dxa"/>
            <w:shd w:val="clear" w:color="auto" w:fill="FFFFFF" w:themeFill="background1"/>
          </w:tcPr>
          <w:p w14:paraId="1EAB41D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CGE</w:t>
            </w:r>
          </w:p>
        </w:tc>
        <w:tc>
          <w:tcPr>
            <w:tcW w:w="1872" w:type="dxa"/>
            <w:shd w:val="clear" w:color="auto" w:fill="FFFFFF" w:themeFill="background1"/>
          </w:tcPr>
          <w:p w14:paraId="2B099ED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MESSAGEix</w:t>
            </w:r>
          </w:p>
        </w:tc>
        <w:tc>
          <w:tcPr>
            <w:tcW w:w="1872" w:type="dxa"/>
            <w:shd w:val="clear" w:color="auto" w:fill="FFFFFF" w:themeFill="background1"/>
          </w:tcPr>
          <w:p w14:paraId="2B1F476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Unit</w:t>
            </w:r>
          </w:p>
        </w:tc>
      </w:tr>
      <w:tr w:rsidR="00E07BB4" w:rsidRPr="00C901A4" w14:paraId="134BF886" w14:textId="77777777" w:rsidTr="00B2257E">
        <w:trPr>
          <w:jc w:val="center"/>
        </w:trPr>
        <w:tc>
          <w:tcPr>
            <w:tcW w:w="1872" w:type="dxa"/>
            <w:shd w:val="clear" w:color="auto" w:fill="FFFFFF" w:themeFill="background1"/>
          </w:tcPr>
          <w:p w14:paraId="02695AB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Base utilization rate</w:t>
            </w:r>
          </w:p>
        </w:tc>
        <w:tc>
          <w:tcPr>
            <w:tcW w:w="1872" w:type="dxa"/>
            <w:shd w:val="clear" w:color="auto" w:fill="FFFFFF" w:themeFill="background1"/>
          </w:tcPr>
          <w:p w14:paraId="1ECA9FF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p>
        </w:tc>
        <w:tc>
          <w:tcPr>
            <w:tcW w:w="1872" w:type="dxa"/>
            <w:shd w:val="clear" w:color="auto" w:fill="FFFFFF" w:themeFill="background1"/>
          </w:tcPr>
          <w:p w14:paraId="5E66722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72.0</w:t>
            </w:r>
          </w:p>
        </w:tc>
        <w:tc>
          <w:tcPr>
            <w:tcW w:w="1872" w:type="dxa"/>
            <w:shd w:val="clear" w:color="auto" w:fill="FFFFFF" w:themeFill="background1"/>
          </w:tcPr>
          <w:p w14:paraId="1B3673A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p>
        </w:tc>
        <w:tc>
          <w:tcPr>
            <w:tcW w:w="1872" w:type="dxa"/>
            <w:shd w:val="clear" w:color="auto" w:fill="FFFFFF" w:themeFill="background1"/>
          </w:tcPr>
          <w:p w14:paraId="1300731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t>
            </w:r>
          </w:p>
        </w:tc>
      </w:tr>
      <w:tr w:rsidR="00E07BB4" w:rsidRPr="00C901A4" w14:paraId="05F85125" w14:textId="77777777" w:rsidTr="00B2257E">
        <w:trPr>
          <w:jc w:val="center"/>
        </w:trPr>
        <w:tc>
          <w:tcPr>
            <w:tcW w:w="1872" w:type="dxa"/>
            <w:shd w:val="clear" w:color="auto" w:fill="FFFFFF" w:themeFill="background1"/>
          </w:tcPr>
          <w:p w14:paraId="6489E4E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Scenario utilization rate</w:t>
            </w:r>
          </w:p>
        </w:tc>
        <w:tc>
          <w:tcPr>
            <w:tcW w:w="1872" w:type="dxa"/>
            <w:shd w:val="clear" w:color="auto" w:fill="FFFFFF" w:themeFill="background1"/>
          </w:tcPr>
          <w:p w14:paraId="191E480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76.6</w:t>
            </w:r>
          </w:p>
        </w:tc>
        <w:tc>
          <w:tcPr>
            <w:tcW w:w="1872" w:type="dxa"/>
            <w:shd w:val="clear" w:color="auto" w:fill="FFFFFF" w:themeFill="background1"/>
          </w:tcPr>
          <w:p w14:paraId="39BF236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73.0</w:t>
            </w:r>
          </w:p>
        </w:tc>
        <w:tc>
          <w:tcPr>
            <w:tcW w:w="1872" w:type="dxa"/>
            <w:shd w:val="clear" w:color="auto" w:fill="FFFFFF" w:themeFill="background1"/>
          </w:tcPr>
          <w:p w14:paraId="74BD992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78.8</w:t>
            </w:r>
          </w:p>
        </w:tc>
        <w:tc>
          <w:tcPr>
            <w:tcW w:w="1872" w:type="dxa"/>
            <w:shd w:val="clear" w:color="auto" w:fill="FFFFFF" w:themeFill="background1"/>
          </w:tcPr>
          <w:p w14:paraId="28A9679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t>
            </w:r>
          </w:p>
        </w:tc>
      </w:tr>
      <w:tr w:rsidR="00E07BB4" w:rsidRPr="00C901A4" w14:paraId="4B5F741F" w14:textId="77777777" w:rsidTr="00B2257E">
        <w:trPr>
          <w:jc w:val="center"/>
        </w:trPr>
        <w:tc>
          <w:tcPr>
            <w:tcW w:w="1872" w:type="dxa"/>
            <w:shd w:val="clear" w:color="auto" w:fill="FFFFFF" w:themeFill="background1"/>
          </w:tcPr>
          <w:p w14:paraId="224DB5E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Δ utilization</w:t>
            </w:r>
          </w:p>
        </w:tc>
        <w:tc>
          <w:tcPr>
            <w:tcW w:w="1872" w:type="dxa"/>
            <w:shd w:val="clear" w:color="auto" w:fill="FFFFFF" w:themeFill="background1"/>
          </w:tcPr>
          <w:p w14:paraId="1A4776D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+1.6</w:t>
            </w:r>
          </w:p>
        </w:tc>
        <w:tc>
          <w:tcPr>
            <w:tcW w:w="1872" w:type="dxa"/>
            <w:shd w:val="clear" w:color="auto" w:fill="FFFFFF" w:themeFill="background1"/>
          </w:tcPr>
          <w:p w14:paraId="42A70AD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w:t>
            </w:r>
          </w:p>
        </w:tc>
        <w:tc>
          <w:tcPr>
            <w:tcW w:w="1872" w:type="dxa"/>
            <w:shd w:val="clear" w:color="auto" w:fill="FFFFFF" w:themeFill="background1"/>
          </w:tcPr>
          <w:p w14:paraId="1D57DA2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+3.8</w:t>
            </w:r>
          </w:p>
        </w:tc>
        <w:tc>
          <w:tcPr>
            <w:tcW w:w="1872" w:type="dxa"/>
            <w:shd w:val="clear" w:color="auto" w:fill="FFFFFF" w:themeFill="background1"/>
          </w:tcPr>
          <w:p w14:paraId="4E591AA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pp</w:t>
            </w:r>
          </w:p>
        </w:tc>
      </w:tr>
      <w:tr w:rsidR="00E07BB4" w:rsidRPr="00C901A4" w14:paraId="483DCC62" w14:textId="77777777" w:rsidTr="00B2257E">
        <w:trPr>
          <w:jc w:val="center"/>
        </w:trPr>
        <w:tc>
          <w:tcPr>
            <w:tcW w:w="1872" w:type="dxa"/>
            <w:shd w:val="clear" w:color="auto" w:fill="FFFFFF" w:themeFill="background1"/>
          </w:tcPr>
          <w:p w14:paraId="27F696B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Fiscal cost</w:t>
            </w:r>
          </w:p>
        </w:tc>
        <w:tc>
          <w:tcPr>
            <w:tcW w:w="1872" w:type="dxa"/>
            <w:shd w:val="clear" w:color="auto" w:fill="FFFFFF" w:themeFill="background1"/>
          </w:tcPr>
          <w:p w14:paraId="3A01A37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6.6</w:t>
            </w:r>
          </w:p>
        </w:tc>
        <w:tc>
          <w:tcPr>
            <w:tcW w:w="1872" w:type="dxa"/>
            <w:shd w:val="clear" w:color="auto" w:fill="FFFFFF" w:themeFill="background1"/>
          </w:tcPr>
          <w:p w14:paraId="6BE88E5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5.8</w:t>
            </w:r>
          </w:p>
        </w:tc>
        <w:tc>
          <w:tcPr>
            <w:tcW w:w="1872" w:type="dxa"/>
            <w:shd w:val="clear" w:color="auto" w:fill="FFFFFF" w:themeFill="background1"/>
          </w:tcPr>
          <w:p w14:paraId="53A909A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7.2</w:t>
            </w:r>
          </w:p>
        </w:tc>
        <w:tc>
          <w:tcPr>
            <w:tcW w:w="1872" w:type="dxa"/>
            <w:shd w:val="clear" w:color="auto" w:fill="FFFFFF" w:themeFill="background1"/>
          </w:tcPr>
          <w:p w14:paraId="16E41D1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 CNY/yr</w:t>
            </w:r>
          </w:p>
        </w:tc>
      </w:tr>
      <w:tr w:rsidR="00E07BB4" w:rsidRPr="00C901A4" w14:paraId="5E5EB7C1" w14:textId="77777777" w:rsidTr="00B2257E">
        <w:trPr>
          <w:jc w:val="center"/>
        </w:trPr>
        <w:tc>
          <w:tcPr>
            <w:tcW w:w="1872" w:type="dxa"/>
            <w:shd w:val="clear" w:color="auto" w:fill="FFFFFF" w:themeFill="background1"/>
          </w:tcPr>
          <w:p w14:paraId="05D6A63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Abatement cost</w:t>
            </w:r>
          </w:p>
        </w:tc>
        <w:tc>
          <w:tcPr>
            <w:tcW w:w="1872" w:type="dxa"/>
            <w:shd w:val="clear" w:color="auto" w:fill="FFFFFF" w:themeFill="background1"/>
          </w:tcPr>
          <w:p w14:paraId="16B2706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7,138</w:t>
            </w:r>
          </w:p>
        </w:tc>
        <w:tc>
          <w:tcPr>
            <w:tcW w:w="1872" w:type="dxa"/>
            <w:shd w:val="clear" w:color="auto" w:fill="FFFFFF" w:themeFill="background1"/>
          </w:tcPr>
          <w:p w14:paraId="5690028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7,250</w:t>
            </w:r>
          </w:p>
        </w:tc>
        <w:tc>
          <w:tcPr>
            <w:tcW w:w="1872" w:type="dxa"/>
            <w:shd w:val="clear" w:color="auto" w:fill="FFFFFF" w:themeFill="background1"/>
          </w:tcPr>
          <w:p w14:paraId="6DBCE0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5,130</w:t>
            </w:r>
          </w:p>
        </w:tc>
        <w:tc>
          <w:tcPr>
            <w:tcW w:w="1872" w:type="dxa"/>
            <w:shd w:val="clear" w:color="auto" w:fill="FFFFFF" w:themeFill="background1"/>
          </w:tcPr>
          <w:p w14:paraId="020A40A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CNY/tCO₂</w:t>
            </w:r>
          </w:p>
        </w:tc>
      </w:tr>
    </w:tbl>
    <w:p w14:paraId="72BC61B2" w14:textId="77777777" w:rsidR="00E07BB4" w:rsidRPr="00C901A4" w:rsidRDefault="00E07BB4" w:rsidP="00145837">
      <w:pPr>
        <w:jc w:val="both"/>
        <w:rPr>
          <w:rFonts w:ascii="Times New Roman" w:hAnsi="Times New Roman" w:cs="Times New Roman"/>
          <w:color w:val="000000" w:themeColor="text1"/>
        </w:rPr>
      </w:pPr>
    </w:p>
    <w:p w14:paraId="3FFCE0CD" w14:textId="125DFE2E"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S21. Technology R&amp;D scenario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cross-model comparison (Substantial variant, 2050).</w:t>
      </w:r>
    </w:p>
    <w:tbl>
      <w:tblPr>
        <w:tblStyle w:val="aff1"/>
        <w:tblW w:w="0" w:type="auto"/>
        <w:jc w:val="center"/>
        <w:shd w:val="clear" w:color="auto" w:fill="FFFFFF" w:themeFill="background1"/>
        <w:tblLook w:val="04A0" w:firstRow="1" w:lastRow="0" w:firstColumn="1" w:lastColumn="0" w:noHBand="0" w:noVBand="1"/>
      </w:tblPr>
      <w:tblGrid>
        <w:gridCol w:w="1872"/>
        <w:gridCol w:w="1872"/>
        <w:gridCol w:w="1872"/>
        <w:gridCol w:w="1872"/>
        <w:gridCol w:w="1872"/>
      </w:tblGrid>
      <w:tr w:rsidR="00E07BB4" w:rsidRPr="00C901A4" w14:paraId="1357D621" w14:textId="77777777" w:rsidTr="00B2257E">
        <w:trPr>
          <w:jc w:val="center"/>
        </w:trPr>
        <w:tc>
          <w:tcPr>
            <w:tcW w:w="1872" w:type="dxa"/>
            <w:shd w:val="clear" w:color="auto" w:fill="FFFFFF" w:themeFill="background1"/>
          </w:tcPr>
          <w:p w14:paraId="6348EAF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Variable</w:t>
            </w:r>
          </w:p>
        </w:tc>
        <w:tc>
          <w:tcPr>
            <w:tcW w:w="1872" w:type="dxa"/>
            <w:shd w:val="clear" w:color="auto" w:fill="FFFFFF" w:themeFill="background1"/>
          </w:tcPr>
          <w:p w14:paraId="7F6B056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GCAM</w:t>
            </w:r>
          </w:p>
        </w:tc>
        <w:tc>
          <w:tcPr>
            <w:tcW w:w="1872" w:type="dxa"/>
            <w:shd w:val="clear" w:color="auto" w:fill="FFFFFF" w:themeFill="background1"/>
          </w:tcPr>
          <w:p w14:paraId="47BB546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CGE</w:t>
            </w:r>
          </w:p>
        </w:tc>
        <w:tc>
          <w:tcPr>
            <w:tcW w:w="1872" w:type="dxa"/>
            <w:shd w:val="clear" w:color="auto" w:fill="FFFFFF" w:themeFill="background1"/>
          </w:tcPr>
          <w:p w14:paraId="78A1C35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MESSAGEix</w:t>
            </w:r>
          </w:p>
        </w:tc>
        <w:tc>
          <w:tcPr>
            <w:tcW w:w="1872" w:type="dxa"/>
            <w:shd w:val="clear" w:color="auto" w:fill="FFFFFF" w:themeFill="background1"/>
          </w:tcPr>
          <w:p w14:paraId="70D0BFB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Unit</w:t>
            </w:r>
          </w:p>
        </w:tc>
      </w:tr>
      <w:tr w:rsidR="00E07BB4" w:rsidRPr="00C901A4" w14:paraId="636E5086" w14:textId="77777777" w:rsidTr="00B2257E">
        <w:trPr>
          <w:jc w:val="center"/>
        </w:trPr>
        <w:tc>
          <w:tcPr>
            <w:tcW w:w="1872" w:type="dxa"/>
            <w:shd w:val="clear" w:color="auto" w:fill="FFFFFF" w:themeFill="background1"/>
          </w:tcPr>
          <w:p w14:paraId="2BBE733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Base utilization rate</w:t>
            </w:r>
          </w:p>
        </w:tc>
        <w:tc>
          <w:tcPr>
            <w:tcW w:w="1872" w:type="dxa"/>
            <w:shd w:val="clear" w:color="auto" w:fill="FFFFFF" w:themeFill="background1"/>
          </w:tcPr>
          <w:p w14:paraId="445642B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p>
        </w:tc>
        <w:tc>
          <w:tcPr>
            <w:tcW w:w="1872" w:type="dxa"/>
            <w:shd w:val="clear" w:color="auto" w:fill="FFFFFF" w:themeFill="background1"/>
          </w:tcPr>
          <w:p w14:paraId="3C4B5D5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72.0</w:t>
            </w:r>
          </w:p>
        </w:tc>
        <w:tc>
          <w:tcPr>
            <w:tcW w:w="1872" w:type="dxa"/>
            <w:shd w:val="clear" w:color="auto" w:fill="FFFFFF" w:themeFill="background1"/>
          </w:tcPr>
          <w:p w14:paraId="3248EF8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75.0</w:t>
            </w:r>
          </w:p>
        </w:tc>
        <w:tc>
          <w:tcPr>
            <w:tcW w:w="1872" w:type="dxa"/>
            <w:shd w:val="clear" w:color="auto" w:fill="FFFFFF" w:themeFill="background1"/>
          </w:tcPr>
          <w:p w14:paraId="33190F5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t>
            </w:r>
          </w:p>
        </w:tc>
      </w:tr>
      <w:tr w:rsidR="00E07BB4" w:rsidRPr="00C901A4" w14:paraId="4DA8CD2D" w14:textId="77777777" w:rsidTr="00B2257E">
        <w:trPr>
          <w:jc w:val="center"/>
        </w:trPr>
        <w:tc>
          <w:tcPr>
            <w:tcW w:w="1872" w:type="dxa"/>
            <w:shd w:val="clear" w:color="auto" w:fill="FFFFFF" w:themeFill="background1"/>
          </w:tcPr>
          <w:p w14:paraId="1A140F4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Scenario utilization rate</w:t>
            </w:r>
          </w:p>
        </w:tc>
        <w:tc>
          <w:tcPr>
            <w:tcW w:w="1872" w:type="dxa"/>
            <w:shd w:val="clear" w:color="auto" w:fill="FFFFFF" w:themeFill="background1"/>
          </w:tcPr>
          <w:p w14:paraId="0E9BE90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75.8</w:t>
            </w:r>
          </w:p>
        </w:tc>
        <w:tc>
          <w:tcPr>
            <w:tcW w:w="1872" w:type="dxa"/>
            <w:shd w:val="clear" w:color="auto" w:fill="FFFFFF" w:themeFill="background1"/>
          </w:tcPr>
          <w:p w14:paraId="0E473BD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72.4</w:t>
            </w:r>
          </w:p>
        </w:tc>
        <w:tc>
          <w:tcPr>
            <w:tcW w:w="1872" w:type="dxa"/>
            <w:shd w:val="clear" w:color="auto" w:fill="FFFFFF" w:themeFill="background1"/>
          </w:tcPr>
          <w:p w14:paraId="5DCE499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77.2</w:t>
            </w:r>
          </w:p>
        </w:tc>
        <w:tc>
          <w:tcPr>
            <w:tcW w:w="1872" w:type="dxa"/>
            <w:shd w:val="clear" w:color="auto" w:fill="FFFFFF" w:themeFill="background1"/>
          </w:tcPr>
          <w:p w14:paraId="4DEB0EE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w:t>
            </w:r>
          </w:p>
        </w:tc>
      </w:tr>
      <w:tr w:rsidR="00E07BB4" w:rsidRPr="00C901A4" w14:paraId="38B352A4" w14:textId="77777777" w:rsidTr="00B2257E">
        <w:trPr>
          <w:jc w:val="center"/>
        </w:trPr>
        <w:tc>
          <w:tcPr>
            <w:tcW w:w="1872" w:type="dxa"/>
            <w:shd w:val="clear" w:color="auto" w:fill="FFFFFF" w:themeFill="background1"/>
          </w:tcPr>
          <w:p w14:paraId="5FD415D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Δ utilization</w:t>
            </w:r>
          </w:p>
        </w:tc>
        <w:tc>
          <w:tcPr>
            <w:tcW w:w="1872" w:type="dxa"/>
            <w:shd w:val="clear" w:color="auto" w:fill="FFFFFF" w:themeFill="background1"/>
          </w:tcPr>
          <w:p w14:paraId="6656681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+0.8</w:t>
            </w:r>
          </w:p>
        </w:tc>
        <w:tc>
          <w:tcPr>
            <w:tcW w:w="1872" w:type="dxa"/>
            <w:shd w:val="clear" w:color="auto" w:fill="FFFFFF" w:themeFill="background1"/>
          </w:tcPr>
          <w:p w14:paraId="1BE420C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w:t>
            </w:r>
          </w:p>
        </w:tc>
        <w:tc>
          <w:tcPr>
            <w:tcW w:w="1872" w:type="dxa"/>
            <w:shd w:val="clear" w:color="auto" w:fill="FFFFFF" w:themeFill="background1"/>
          </w:tcPr>
          <w:p w14:paraId="19CA7E1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+2.2</w:t>
            </w:r>
          </w:p>
        </w:tc>
        <w:tc>
          <w:tcPr>
            <w:tcW w:w="1872" w:type="dxa"/>
            <w:shd w:val="clear" w:color="auto" w:fill="FFFFFF" w:themeFill="background1"/>
          </w:tcPr>
          <w:p w14:paraId="0854CFC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pp</w:t>
            </w:r>
          </w:p>
        </w:tc>
      </w:tr>
      <w:tr w:rsidR="00E07BB4" w:rsidRPr="00C901A4" w14:paraId="665E10F5" w14:textId="77777777" w:rsidTr="00B2257E">
        <w:trPr>
          <w:jc w:val="center"/>
        </w:trPr>
        <w:tc>
          <w:tcPr>
            <w:tcW w:w="1872" w:type="dxa"/>
            <w:shd w:val="clear" w:color="auto" w:fill="FFFFFF" w:themeFill="background1"/>
          </w:tcPr>
          <w:p w14:paraId="52763F8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Market value created</w:t>
            </w:r>
          </w:p>
        </w:tc>
        <w:tc>
          <w:tcPr>
            <w:tcW w:w="1872" w:type="dxa"/>
            <w:shd w:val="clear" w:color="auto" w:fill="FFFFFF" w:themeFill="background1"/>
          </w:tcPr>
          <w:p w14:paraId="1D6F479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4.5</w:t>
            </w:r>
          </w:p>
        </w:tc>
        <w:tc>
          <w:tcPr>
            <w:tcW w:w="1872" w:type="dxa"/>
            <w:shd w:val="clear" w:color="auto" w:fill="FFFFFF" w:themeFill="background1"/>
          </w:tcPr>
          <w:p w14:paraId="5119BB1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3.2</w:t>
            </w:r>
          </w:p>
        </w:tc>
        <w:tc>
          <w:tcPr>
            <w:tcW w:w="1872" w:type="dxa"/>
            <w:shd w:val="clear" w:color="auto" w:fill="FFFFFF" w:themeFill="background1"/>
          </w:tcPr>
          <w:p w14:paraId="632ABE9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6.1</w:t>
            </w:r>
          </w:p>
        </w:tc>
        <w:tc>
          <w:tcPr>
            <w:tcW w:w="1872" w:type="dxa"/>
            <w:shd w:val="clear" w:color="auto" w:fill="FFFFFF" w:themeFill="background1"/>
          </w:tcPr>
          <w:p w14:paraId="79DE75E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 CNY/yr</w:t>
            </w:r>
          </w:p>
        </w:tc>
      </w:tr>
      <w:tr w:rsidR="00E07BB4" w:rsidRPr="00C901A4" w14:paraId="25166515" w14:textId="77777777" w:rsidTr="00B2257E">
        <w:trPr>
          <w:jc w:val="center"/>
        </w:trPr>
        <w:tc>
          <w:tcPr>
            <w:tcW w:w="1872" w:type="dxa"/>
            <w:shd w:val="clear" w:color="auto" w:fill="FFFFFF" w:themeFill="background1"/>
          </w:tcPr>
          <w:p w14:paraId="41BD726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Fiscal cost</w:t>
            </w:r>
          </w:p>
        </w:tc>
        <w:tc>
          <w:tcPr>
            <w:tcW w:w="1872" w:type="dxa"/>
            <w:shd w:val="clear" w:color="auto" w:fill="FFFFFF" w:themeFill="background1"/>
          </w:tcPr>
          <w:p w14:paraId="1BD9B1E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w:t>
            </w:r>
          </w:p>
        </w:tc>
        <w:tc>
          <w:tcPr>
            <w:tcW w:w="1872" w:type="dxa"/>
            <w:shd w:val="clear" w:color="auto" w:fill="FFFFFF" w:themeFill="background1"/>
          </w:tcPr>
          <w:p w14:paraId="0989D8E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w:t>
            </w:r>
          </w:p>
        </w:tc>
        <w:tc>
          <w:tcPr>
            <w:tcW w:w="1872" w:type="dxa"/>
            <w:shd w:val="clear" w:color="auto" w:fill="FFFFFF" w:themeFill="background1"/>
          </w:tcPr>
          <w:p w14:paraId="08522F4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w:t>
            </w:r>
          </w:p>
        </w:tc>
        <w:tc>
          <w:tcPr>
            <w:tcW w:w="1872" w:type="dxa"/>
            <w:shd w:val="clear" w:color="auto" w:fill="FFFFFF" w:themeFill="background1"/>
          </w:tcPr>
          <w:p w14:paraId="53EC236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 CNY/yr</w:t>
            </w:r>
          </w:p>
        </w:tc>
      </w:tr>
    </w:tbl>
    <w:p w14:paraId="6730A17B" w14:textId="77777777" w:rsidR="00E07BB4" w:rsidRPr="00C901A4" w:rsidRDefault="00E07BB4" w:rsidP="00145837">
      <w:pPr>
        <w:jc w:val="both"/>
        <w:rPr>
          <w:rFonts w:ascii="Times New Roman" w:hAnsi="Times New Roman" w:cs="Times New Roman"/>
          <w:color w:val="000000" w:themeColor="text1"/>
        </w:rPr>
      </w:pPr>
    </w:p>
    <w:p w14:paraId="4FAFD721" w14:textId="2F1146B6"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Table S22. Full policy variant comparison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w:t>
      </w:r>
      <w:proofErr w:type="spellStart"/>
      <w:r w:rsidRPr="00C901A4">
        <w:rPr>
          <w:rFonts w:ascii="Times New Roman" w:hAnsi="Times New Roman" w:cs="Times New Roman"/>
          <w:color w:val="000000" w:themeColor="text1"/>
          <w:sz w:val="20"/>
        </w:rPr>
        <w:t>EnhancedScenario</w:t>
      </w:r>
      <w:proofErr w:type="spellEnd"/>
      <w:r w:rsidRPr="00C901A4">
        <w:rPr>
          <w:rFonts w:ascii="Times New Roman" w:hAnsi="Times New Roman" w:cs="Times New Roman"/>
          <w:color w:val="000000" w:themeColor="text1"/>
          <w:sz w:val="20"/>
        </w:rPr>
        <w:t xml:space="preserve"> (selected years, Base variant).</w:t>
      </w:r>
    </w:p>
    <w:tbl>
      <w:tblPr>
        <w:tblStyle w:val="aff1"/>
        <w:tblW w:w="0" w:type="auto"/>
        <w:jc w:val="center"/>
        <w:shd w:val="clear" w:color="auto" w:fill="FFFFFF" w:themeFill="background1"/>
        <w:tblLook w:val="04A0" w:firstRow="1" w:lastRow="0" w:firstColumn="1" w:lastColumn="0" w:noHBand="0" w:noVBand="1"/>
      </w:tblPr>
      <w:tblGrid>
        <w:gridCol w:w="1166"/>
        <w:gridCol w:w="1408"/>
        <w:gridCol w:w="1166"/>
        <w:gridCol w:w="1167"/>
        <w:gridCol w:w="1166"/>
        <w:gridCol w:w="1166"/>
        <w:gridCol w:w="1168"/>
        <w:gridCol w:w="1169"/>
      </w:tblGrid>
      <w:tr w:rsidR="00E07BB4" w:rsidRPr="00C901A4" w14:paraId="2C9BBDFE" w14:textId="77777777" w:rsidTr="00B2257E">
        <w:trPr>
          <w:jc w:val="center"/>
        </w:trPr>
        <w:tc>
          <w:tcPr>
            <w:tcW w:w="1170" w:type="dxa"/>
            <w:shd w:val="clear" w:color="auto" w:fill="FFFFFF" w:themeFill="background1"/>
          </w:tcPr>
          <w:p w14:paraId="27DCF8F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Year</w:t>
            </w:r>
          </w:p>
        </w:tc>
        <w:tc>
          <w:tcPr>
            <w:tcW w:w="1170" w:type="dxa"/>
            <w:shd w:val="clear" w:color="auto" w:fill="FFFFFF" w:themeFill="background1"/>
          </w:tcPr>
          <w:p w14:paraId="6347C56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Variant</w:t>
            </w:r>
          </w:p>
        </w:tc>
        <w:tc>
          <w:tcPr>
            <w:tcW w:w="1170" w:type="dxa"/>
            <w:shd w:val="clear" w:color="auto" w:fill="FFFFFF" w:themeFill="background1"/>
          </w:tcPr>
          <w:p w14:paraId="536C66D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Total Util. (Mt)</w:t>
            </w:r>
          </w:p>
        </w:tc>
        <w:tc>
          <w:tcPr>
            <w:tcW w:w="1170" w:type="dxa"/>
            <w:shd w:val="clear" w:color="auto" w:fill="FFFFFF" w:themeFill="background1"/>
          </w:tcPr>
          <w:p w14:paraId="00B32ED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Power (EJ)</w:t>
            </w:r>
          </w:p>
        </w:tc>
        <w:tc>
          <w:tcPr>
            <w:tcW w:w="1170" w:type="dxa"/>
            <w:shd w:val="clear" w:color="auto" w:fill="FFFFFF" w:themeFill="background1"/>
          </w:tcPr>
          <w:p w14:paraId="7517A51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CO₂ Gross (Mt)</w:t>
            </w:r>
          </w:p>
        </w:tc>
        <w:tc>
          <w:tcPr>
            <w:tcW w:w="1170" w:type="dxa"/>
            <w:shd w:val="clear" w:color="auto" w:fill="FFFFFF" w:themeFill="background1"/>
          </w:tcPr>
          <w:p w14:paraId="272496A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CO₂ Net (Mt)</w:t>
            </w:r>
          </w:p>
        </w:tc>
        <w:tc>
          <w:tcPr>
            <w:tcW w:w="1170" w:type="dxa"/>
            <w:shd w:val="clear" w:color="auto" w:fill="FFFFFF" w:themeFill="background1"/>
          </w:tcPr>
          <w:p w14:paraId="41B383D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Alumina (Mt)</w:t>
            </w:r>
          </w:p>
        </w:tc>
        <w:tc>
          <w:tcPr>
            <w:tcW w:w="1170" w:type="dxa"/>
            <w:shd w:val="clear" w:color="auto" w:fill="FFFFFF" w:themeFill="background1"/>
          </w:tcPr>
          <w:p w14:paraId="1ED6AC4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b/>
                <w:color w:val="000000" w:themeColor="text1"/>
                <w:sz w:val="16"/>
              </w:rPr>
              <w:t>Abatement Cost (CNY/tCO₂)</w:t>
            </w:r>
          </w:p>
        </w:tc>
      </w:tr>
      <w:tr w:rsidR="00E07BB4" w:rsidRPr="00C901A4" w14:paraId="139A5E82" w14:textId="77777777" w:rsidTr="00B2257E">
        <w:trPr>
          <w:jc w:val="center"/>
        </w:trPr>
        <w:tc>
          <w:tcPr>
            <w:tcW w:w="1170" w:type="dxa"/>
            <w:shd w:val="clear" w:color="auto" w:fill="FFFFFF" w:themeFill="background1"/>
          </w:tcPr>
          <w:p w14:paraId="6DD4747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2020</w:t>
            </w:r>
          </w:p>
        </w:tc>
        <w:tc>
          <w:tcPr>
            <w:tcW w:w="1170" w:type="dxa"/>
            <w:shd w:val="clear" w:color="auto" w:fill="FFFFFF" w:themeFill="background1"/>
          </w:tcPr>
          <w:p w14:paraId="0A84E61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Base</w:t>
            </w:r>
          </w:p>
        </w:tc>
        <w:tc>
          <w:tcPr>
            <w:tcW w:w="1170" w:type="dxa"/>
            <w:shd w:val="clear" w:color="auto" w:fill="FFFFFF" w:themeFill="background1"/>
          </w:tcPr>
          <w:p w14:paraId="277C4A7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585.0</w:t>
            </w:r>
          </w:p>
        </w:tc>
        <w:tc>
          <w:tcPr>
            <w:tcW w:w="1170" w:type="dxa"/>
            <w:shd w:val="clear" w:color="auto" w:fill="FFFFFF" w:themeFill="background1"/>
          </w:tcPr>
          <w:p w14:paraId="6640801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0.365</w:t>
            </w:r>
          </w:p>
        </w:tc>
        <w:tc>
          <w:tcPr>
            <w:tcW w:w="1170" w:type="dxa"/>
            <w:shd w:val="clear" w:color="auto" w:fill="FFFFFF" w:themeFill="background1"/>
          </w:tcPr>
          <w:p w14:paraId="537F685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153.7</w:t>
            </w:r>
          </w:p>
        </w:tc>
        <w:tc>
          <w:tcPr>
            <w:tcW w:w="1170" w:type="dxa"/>
            <w:shd w:val="clear" w:color="auto" w:fill="FFFFFF" w:themeFill="background1"/>
          </w:tcPr>
          <w:p w14:paraId="59D2DE5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160.7</w:t>
            </w:r>
          </w:p>
        </w:tc>
        <w:tc>
          <w:tcPr>
            <w:tcW w:w="1170" w:type="dxa"/>
            <w:shd w:val="clear" w:color="auto" w:fill="FFFFFF" w:themeFill="background1"/>
          </w:tcPr>
          <w:p w14:paraId="09A7CE4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17.50</w:t>
            </w:r>
          </w:p>
        </w:tc>
        <w:tc>
          <w:tcPr>
            <w:tcW w:w="1170" w:type="dxa"/>
            <w:shd w:val="clear" w:color="auto" w:fill="FFFFFF" w:themeFill="background1"/>
          </w:tcPr>
          <w:p w14:paraId="05A12F25" w14:textId="593E6879"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3853E3A9" w14:textId="77777777" w:rsidTr="00B2257E">
        <w:trPr>
          <w:jc w:val="center"/>
        </w:trPr>
        <w:tc>
          <w:tcPr>
            <w:tcW w:w="1170" w:type="dxa"/>
            <w:shd w:val="clear" w:color="auto" w:fill="FFFFFF" w:themeFill="background1"/>
          </w:tcPr>
          <w:p w14:paraId="2428605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2020</w:t>
            </w:r>
          </w:p>
        </w:tc>
        <w:tc>
          <w:tcPr>
            <w:tcW w:w="1170" w:type="dxa"/>
            <w:shd w:val="clear" w:color="auto" w:fill="FFFFFF" w:themeFill="background1"/>
          </w:tcPr>
          <w:p w14:paraId="3C03DB0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DemandConstraint</w:t>
            </w:r>
          </w:p>
        </w:tc>
        <w:tc>
          <w:tcPr>
            <w:tcW w:w="1170" w:type="dxa"/>
            <w:shd w:val="clear" w:color="auto" w:fill="FFFFFF" w:themeFill="background1"/>
          </w:tcPr>
          <w:p w14:paraId="7AF60F4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585.0</w:t>
            </w:r>
          </w:p>
        </w:tc>
        <w:tc>
          <w:tcPr>
            <w:tcW w:w="1170" w:type="dxa"/>
            <w:shd w:val="clear" w:color="auto" w:fill="FFFFFF" w:themeFill="background1"/>
          </w:tcPr>
          <w:p w14:paraId="4CB4128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0.365</w:t>
            </w:r>
          </w:p>
        </w:tc>
        <w:tc>
          <w:tcPr>
            <w:tcW w:w="1170" w:type="dxa"/>
            <w:shd w:val="clear" w:color="auto" w:fill="FFFFFF" w:themeFill="background1"/>
          </w:tcPr>
          <w:p w14:paraId="333847E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151.7</w:t>
            </w:r>
          </w:p>
        </w:tc>
        <w:tc>
          <w:tcPr>
            <w:tcW w:w="1170" w:type="dxa"/>
            <w:shd w:val="clear" w:color="auto" w:fill="FFFFFF" w:themeFill="background1"/>
          </w:tcPr>
          <w:p w14:paraId="112BF20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158.8</w:t>
            </w:r>
          </w:p>
        </w:tc>
        <w:tc>
          <w:tcPr>
            <w:tcW w:w="1170" w:type="dxa"/>
            <w:shd w:val="clear" w:color="auto" w:fill="FFFFFF" w:themeFill="background1"/>
          </w:tcPr>
          <w:p w14:paraId="5DF04FA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17.50</w:t>
            </w:r>
          </w:p>
        </w:tc>
        <w:tc>
          <w:tcPr>
            <w:tcW w:w="1170" w:type="dxa"/>
            <w:shd w:val="clear" w:color="auto" w:fill="FFFFFF" w:themeFill="background1"/>
          </w:tcPr>
          <w:p w14:paraId="672CAF74" w14:textId="4CB26C8E"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1EF0F774" w14:textId="77777777" w:rsidTr="00B2257E">
        <w:trPr>
          <w:jc w:val="center"/>
        </w:trPr>
        <w:tc>
          <w:tcPr>
            <w:tcW w:w="1170" w:type="dxa"/>
            <w:shd w:val="clear" w:color="auto" w:fill="FFFFFF" w:themeFill="background1"/>
          </w:tcPr>
          <w:p w14:paraId="0551A12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2020</w:t>
            </w:r>
          </w:p>
        </w:tc>
        <w:tc>
          <w:tcPr>
            <w:tcW w:w="1170" w:type="dxa"/>
            <w:shd w:val="clear" w:color="auto" w:fill="FFFFFF" w:themeFill="background1"/>
          </w:tcPr>
          <w:p w14:paraId="27A088C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TechnologySupport</w:t>
            </w:r>
          </w:p>
        </w:tc>
        <w:tc>
          <w:tcPr>
            <w:tcW w:w="1170" w:type="dxa"/>
            <w:shd w:val="clear" w:color="auto" w:fill="FFFFFF" w:themeFill="background1"/>
          </w:tcPr>
          <w:p w14:paraId="54ABD67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585.0</w:t>
            </w:r>
          </w:p>
        </w:tc>
        <w:tc>
          <w:tcPr>
            <w:tcW w:w="1170" w:type="dxa"/>
            <w:shd w:val="clear" w:color="auto" w:fill="FFFFFF" w:themeFill="background1"/>
          </w:tcPr>
          <w:p w14:paraId="5F4F787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0.442</w:t>
            </w:r>
          </w:p>
        </w:tc>
        <w:tc>
          <w:tcPr>
            <w:tcW w:w="1170" w:type="dxa"/>
            <w:shd w:val="clear" w:color="auto" w:fill="FFFFFF" w:themeFill="background1"/>
          </w:tcPr>
          <w:p w14:paraId="06CD098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167.4</w:t>
            </w:r>
          </w:p>
        </w:tc>
        <w:tc>
          <w:tcPr>
            <w:tcW w:w="1170" w:type="dxa"/>
            <w:shd w:val="clear" w:color="auto" w:fill="FFFFFF" w:themeFill="background1"/>
          </w:tcPr>
          <w:p w14:paraId="02F4596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173.7</w:t>
            </w:r>
          </w:p>
        </w:tc>
        <w:tc>
          <w:tcPr>
            <w:tcW w:w="1170" w:type="dxa"/>
            <w:shd w:val="clear" w:color="auto" w:fill="FFFFFF" w:themeFill="background1"/>
          </w:tcPr>
          <w:p w14:paraId="73160BC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19.25</w:t>
            </w:r>
          </w:p>
        </w:tc>
        <w:tc>
          <w:tcPr>
            <w:tcW w:w="1170" w:type="dxa"/>
            <w:shd w:val="clear" w:color="auto" w:fill="FFFFFF" w:themeFill="background1"/>
          </w:tcPr>
          <w:p w14:paraId="2FCE787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w:t>
            </w:r>
          </w:p>
        </w:tc>
      </w:tr>
      <w:tr w:rsidR="00E07BB4" w:rsidRPr="00C901A4" w14:paraId="0C07EF96" w14:textId="77777777" w:rsidTr="00B2257E">
        <w:trPr>
          <w:jc w:val="center"/>
        </w:trPr>
        <w:tc>
          <w:tcPr>
            <w:tcW w:w="1170" w:type="dxa"/>
            <w:shd w:val="clear" w:color="auto" w:fill="FFFFFF" w:themeFill="background1"/>
          </w:tcPr>
          <w:p w14:paraId="1D51DEC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2020</w:t>
            </w:r>
          </w:p>
        </w:tc>
        <w:tc>
          <w:tcPr>
            <w:tcW w:w="1170" w:type="dxa"/>
            <w:shd w:val="clear" w:color="auto" w:fill="FFFFFF" w:themeFill="background1"/>
          </w:tcPr>
          <w:p w14:paraId="68DC56A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FullPolicyBundle</w:t>
            </w:r>
          </w:p>
        </w:tc>
        <w:tc>
          <w:tcPr>
            <w:tcW w:w="1170" w:type="dxa"/>
            <w:shd w:val="clear" w:color="auto" w:fill="FFFFFF" w:themeFill="background1"/>
          </w:tcPr>
          <w:p w14:paraId="67F42C4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585.0</w:t>
            </w:r>
          </w:p>
        </w:tc>
        <w:tc>
          <w:tcPr>
            <w:tcW w:w="1170" w:type="dxa"/>
            <w:shd w:val="clear" w:color="auto" w:fill="FFFFFF" w:themeFill="background1"/>
          </w:tcPr>
          <w:p w14:paraId="1D52F50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0.442</w:t>
            </w:r>
          </w:p>
        </w:tc>
        <w:tc>
          <w:tcPr>
            <w:tcW w:w="1170" w:type="dxa"/>
            <w:shd w:val="clear" w:color="auto" w:fill="FFFFFF" w:themeFill="background1"/>
          </w:tcPr>
          <w:p w14:paraId="128E326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166.4</w:t>
            </w:r>
          </w:p>
        </w:tc>
        <w:tc>
          <w:tcPr>
            <w:tcW w:w="1170" w:type="dxa"/>
            <w:shd w:val="clear" w:color="auto" w:fill="FFFFFF" w:themeFill="background1"/>
          </w:tcPr>
          <w:p w14:paraId="7431849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172.6</w:t>
            </w:r>
          </w:p>
        </w:tc>
        <w:tc>
          <w:tcPr>
            <w:tcW w:w="1170" w:type="dxa"/>
            <w:shd w:val="clear" w:color="auto" w:fill="FFFFFF" w:themeFill="background1"/>
          </w:tcPr>
          <w:p w14:paraId="2AB8A4D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20.13</w:t>
            </w:r>
          </w:p>
        </w:tc>
        <w:tc>
          <w:tcPr>
            <w:tcW w:w="1170" w:type="dxa"/>
            <w:shd w:val="clear" w:color="auto" w:fill="FFFFFF" w:themeFill="background1"/>
          </w:tcPr>
          <w:p w14:paraId="0899B6D6" w14:textId="0E38E4E4"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7EF45175" w14:textId="77777777" w:rsidTr="00B2257E">
        <w:trPr>
          <w:jc w:val="center"/>
        </w:trPr>
        <w:tc>
          <w:tcPr>
            <w:tcW w:w="1170" w:type="dxa"/>
            <w:shd w:val="clear" w:color="auto" w:fill="FFFFFF" w:themeFill="background1"/>
          </w:tcPr>
          <w:p w14:paraId="277EF7A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2050</w:t>
            </w:r>
          </w:p>
        </w:tc>
        <w:tc>
          <w:tcPr>
            <w:tcW w:w="1170" w:type="dxa"/>
            <w:shd w:val="clear" w:color="auto" w:fill="FFFFFF" w:themeFill="background1"/>
          </w:tcPr>
          <w:p w14:paraId="4CF08BC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Base</w:t>
            </w:r>
          </w:p>
        </w:tc>
        <w:tc>
          <w:tcPr>
            <w:tcW w:w="1170" w:type="dxa"/>
            <w:shd w:val="clear" w:color="auto" w:fill="FFFFFF" w:themeFill="background1"/>
          </w:tcPr>
          <w:p w14:paraId="43301D2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412.5</w:t>
            </w:r>
          </w:p>
        </w:tc>
        <w:tc>
          <w:tcPr>
            <w:tcW w:w="1170" w:type="dxa"/>
            <w:shd w:val="clear" w:color="auto" w:fill="FFFFFF" w:themeFill="background1"/>
          </w:tcPr>
          <w:p w14:paraId="27DB274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0.257</w:t>
            </w:r>
          </w:p>
        </w:tc>
        <w:tc>
          <w:tcPr>
            <w:tcW w:w="1170" w:type="dxa"/>
            <w:shd w:val="clear" w:color="auto" w:fill="FFFFFF" w:themeFill="background1"/>
          </w:tcPr>
          <w:p w14:paraId="1D7F8F6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109.6</w:t>
            </w:r>
          </w:p>
        </w:tc>
        <w:tc>
          <w:tcPr>
            <w:tcW w:w="1170" w:type="dxa"/>
            <w:shd w:val="clear" w:color="auto" w:fill="FFFFFF" w:themeFill="background1"/>
          </w:tcPr>
          <w:p w14:paraId="41AD923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114.6</w:t>
            </w:r>
          </w:p>
        </w:tc>
        <w:tc>
          <w:tcPr>
            <w:tcW w:w="1170" w:type="dxa"/>
            <w:shd w:val="clear" w:color="auto" w:fill="FFFFFF" w:themeFill="background1"/>
          </w:tcPr>
          <w:p w14:paraId="3ACE8D50"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12.34</w:t>
            </w:r>
          </w:p>
        </w:tc>
        <w:tc>
          <w:tcPr>
            <w:tcW w:w="1170" w:type="dxa"/>
            <w:shd w:val="clear" w:color="auto" w:fill="FFFFFF" w:themeFill="background1"/>
          </w:tcPr>
          <w:p w14:paraId="21100749" w14:textId="3A25C893"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532A86D4" w14:textId="77777777" w:rsidTr="00B2257E">
        <w:trPr>
          <w:jc w:val="center"/>
        </w:trPr>
        <w:tc>
          <w:tcPr>
            <w:tcW w:w="1170" w:type="dxa"/>
            <w:shd w:val="clear" w:color="auto" w:fill="FFFFFF" w:themeFill="background1"/>
          </w:tcPr>
          <w:p w14:paraId="7DE602D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2050</w:t>
            </w:r>
          </w:p>
        </w:tc>
        <w:tc>
          <w:tcPr>
            <w:tcW w:w="1170" w:type="dxa"/>
            <w:shd w:val="clear" w:color="auto" w:fill="FFFFFF" w:themeFill="background1"/>
          </w:tcPr>
          <w:p w14:paraId="7C06FBC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TechnologySupport</w:t>
            </w:r>
          </w:p>
        </w:tc>
        <w:tc>
          <w:tcPr>
            <w:tcW w:w="1170" w:type="dxa"/>
            <w:shd w:val="clear" w:color="auto" w:fill="FFFFFF" w:themeFill="background1"/>
          </w:tcPr>
          <w:p w14:paraId="32F67BE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412.5</w:t>
            </w:r>
          </w:p>
        </w:tc>
        <w:tc>
          <w:tcPr>
            <w:tcW w:w="1170" w:type="dxa"/>
            <w:shd w:val="clear" w:color="auto" w:fill="FFFFFF" w:themeFill="background1"/>
          </w:tcPr>
          <w:p w14:paraId="34FD239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0.311</w:t>
            </w:r>
          </w:p>
        </w:tc>
        <w:tc>
          <w:tcPr>
            <w:tcW w:w="1170" w:type="dxa"/>
            <w:shd w:val="clear" w:color="auto" w:fill="FFFFFF" w:themeFill="background1"/>
          </w:tcPr>
          <w:p w14:paraId="6E4A3DC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119.3</w:t>
            </w:r>
          </w:p>
        </w:tc>
        <w:tc>
          <w:tcPr>
            <w:tcW w:w="1170" w:type="dxa"/>
            <w:shd w:val="clear" w:color="auto" w:fill="FFFFFF" w:themeFill="background1"/>
          </w:tcPr>
          <w:p w14:paraId="3131D04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123.7</w:t>
            </w:r>
          </w:p>
        </w:tc>
        <w:tc>
          <w:tcPr>
            <w:tcW w:w="1170" w:type="dxa"/>
            <w:shd w:val="clear" w:color="auto" w:fill="FFFFFF" w:themeFill="background1"/>
          </w:tcPr>
          <w:p w14:paraId="5F10999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13.58</w:t>
            </w:r>
          </w:p>
        </w:tc>
        <w:tc>
          <w:tcPr>
            <w:tcW w:w="1170" w:type="dxa"/>
            <w:shd w:val="clear" w:color="auto" w:fill="FFFFFF" w:themeFill="background1"/>
          </w:tcPr>
          <w:p w14:paraId="1AE15FF2"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w:t>
            </w:r>
          </w:p>
        </w:tc>
      </w:tr>
      <w:tr w:rsidR="00E07BB4" w:rsidRPr="00C901A4" w14:paraId="145A0E6D" w14:textId="77777777" w:rsidTr="00B2257E">
        <w:trPr>
          <w:jc w:val="center"/>
        </w:trPr>
        <w:tc>
          <w:tcPr>
            <w:tcW w:w="1170" w:type="dxa"/>
            <w:shd w:val="clear" w:color="auto" w:fill="FFFFFF" w:themeFill="background1"/>
          </w:tcPr>
          <w:p w14:paraId="21834A8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2050</w:t>
            </w:r>
          </w:p>
        </w:tc>
        <w:tc>
          <w:tcPr>
            <w:tcW w:w="1170" w:type="dxa"/>
            <w:shd w:val="clear" w:color="auto" w:fill="FFFFFF" w:themeFill="background1"/>
          </w:tcPr>
          <w:p w14:paraId="44CF233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FullPolicyBundle</w:t>
            </w:r>
          </w:p>
        </w:tc>
        <w:tc>
          <w:tcPr>
            <w:tcW w:w="1170" w:type="dxa"/>
            <w:shd w:val="clear" w:color="auto" w:fill="FFFFFF" w:themeFill="background1"/>
          </w:tcPr>
          <w:p w14:paraId="5987C13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412.5</w:t>
            </w:r>
          </w:p>
        </w:tc>
        <w:tc>
          <w:tcPr>
            <w:tcW w:w="1170" w:type="dxa"/>
            <w:shd w:val="clear" w:color="auto" w:fill="FFFFFF" w:themeFill="background1"/>
          </w:tcPr>
          <w:p w14:paraId="480C1D9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0.311</w:t>
            </w:r>
          </w:p>
        </w:tc>
        <w:tc>
          <w:tcPr>
            <w:tcW w:w="1170" w:type="dxa"/>
            <w:shd w:val="clear" w:color="auto" w:fill="FFFFFF" w:themeFill="background1"/>
          </w:tcPr>
          <w:p w14:paraId="13D8160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117.3</w:t>
            </w:r>
          </w:p>
        </w:tc>
        <w:tc>
          <w:tcPr>
            <w:tcW w:w="1170" w:type="dxa"/>
            <w:shd w:val="clear" w:color="auto" w:fill="FFFFFF" w:themeFill="background1"/>
          </w:tcPr>
          <w:p w14:paraId="63D2D5A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121.7</w:t>
            </w:r>
          </w:p>
        </w:tc>
        <w:tc>
          <w:tcPr>
            <w:tcW w:w="1170" w:type="dxa"/>
            <w:shd w:val="clear" w:color="auto" w:fill="FFFFFF" w:themeFill="background1"/>
          </w:tcPr>
          <w:p w14:paraId="2A5B34D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14.19</w:t>
            </w:r>
          </w:p>
        </w:tc>
        <w:tc>
          <w:tcPr>
            <w:tcW w:w="1170" w:type="dxa"/>
            <w:shd w:val="clear" w:color="auto" w:fill="FFFFFF" w:themeFill="background1"/>
          </w:tcPr>
          <w:p w14:paraId="08071FC2" w14:textId="65EA7EAE"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r>
      <w:tr w:rsidR="00E07BB4" w:rsidRPr="00C901A4" w14:paraId="3E015AD2" w14:textId="77777777" w:rsidTr="00B2257E">
        <w:trPr>
          <w:jc w:val="center"/>
        </w:trPr>
        <w:tc>
          <w:tcPr>
            <w:tcW w:w="1170" w:type="dxa"/>
            <w:shd w:val="clear" w:color="auto" w:fill="FFFFFF" w:themeFill="background1"/>
          </w:tcPr>
          <w:p w14:paraId="5DE820D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2050</w:t>
            </w:r>
          </w:p>
        </w:tc>
        <w:tc>
          <w:tcPr>
            <w:tcW w:w="1170" w:type="dxa"/>
            <w:shd w:val="clear" w:color="auto" w:fill="FFFFFF" w:themeFill="background1"/>
          </w:tcPr>
          <w:p w14:paraId="2D41EA7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Carbon_Central</w:t>
            </w:r>
          </w:p>
        </w:tc>
        <w:tc>
          <w:tcPr>
            <w:tcW w:w="1170" w:type="dxa"/>
            <w:shd w:val="clear" w:color="auto" w:fill="FFFFFF" w:themeFill="background1"/>
          </w:tcPr>
          <w:p w14:paraId="54CCE72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420.8</w:t>
            </w:r>
          </w:p>
        </w:tc>
        <w:tc>
          <w:tcPr>
            <w:tcW w:w="1170" w:type="dxa"/>
            <w:shd w:val="clear" w:color="auto" w:fill="FFFFFF" w:themeFill="background1"/>
          </w:tcPr>
          <w:p w14:paraId="53CD33D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0.265</w:t>
            </w:r>
          </w:p>
        </w:tc>
        <w:tc>
          <w:tcPr>
            <w:tcW w:w="1170" w:type="dxa"/>
            <w:shd w:val="clear" w:color="auto" w:fill="FFFFFF" w:themeFill="background1"/>
          </w:tcPr>
          <w:p w14:paraId="024A8312" w14:textId="6846EB94"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c>
          <w:tcPr>
            <w:tcW w:w="1170" w:type="dxa"/>
            <w:shd w:val="clear" w:color="auto" w:fill="FFFFFF" w:themeFill="background1"/>
          </w:tcPr>
          <w:p w14:paraId="7F92F358" w14:textId="3D50F4BC"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c>
          <w:tcPr>
            <w:tcW w:w="1170" w:type="dxa"/>
            <w:shd w:val="clear" w:color="auto" w:fill="FFFFFF" w:themeFill="background1"/>
          </w:tcPr>
          <w:p w14:paraId="438E84CF" w14:textId="04DB8F07"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c>
          <w:tcPr>
            <w:tcW w:w="1170" w:type="dxa"/>
            <w:shd w:val="clear" w:color="auto" w:fill="FFFFFF" w:themeFill="background1"/>
          </w:tcPr>
          <w:p w14:paraId="4D89E41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&lt; 0</w:t>
            </w:r>
          </w:p>
        </w:tc>
      </w:tr>
      <w:tr w:rsidR="00E07BB4" w:rsidRPr="00C901A4" w14:paraId="5B289D56" w14:textId="77777777" w:rsidTr="00B2257E">
        <w:trPr>
          <w:jc w:val="center"/>
        </w:trPr>
        <w:tc>
          <w:tcPr>
            <w:tcW w:w="1170" w:type="dxa"/>
            <w:shd w:val="clear" w:color="auto" w:fill="FFFFFF" w:themeFill="background1"/>
          </w:tcPr>
          <w:p w14:paraId="5505F0C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2050</w:t>
            </w:r>
          </w:p>
        </w:tc>
        <w:tc>
          <w:tcPr>
            <w:tcW w:w="1170" w:type="dxa"/>
            <w:shd w:val="clear" w:color="auto" w:fill="FFFFFF" w:themeFill="background1"/>
          </w:tcPr>
          <w:p w14:paraId="5FF3990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Subsidy_Central</w:t>
            </w:r>
          </w:p>
        </w:tc>
        <w:tc>
          <w:tcPr>
            <w:tcW w:w="1170" w:type="dxa"/>
            <w:shd w:val="clear" w:color="auto" w:fill="FFFFFF" w:themeFill="background1"/>
          </w:tcPr>
          <w:p w14:paraId="1F426FF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421.3</w:t>
            </w:r>
          </w:p>
        </w:tc>
        <w:tc>
          <w:tcPr>
            <w:tcW w:w="1170" w:type="dxa"/>
            <w:shd w:val="clear" w:color="auto" w:fill="FFFFFF" w:themeFill="background1"/>
          </w:tcPr>
          <w:p w14:paraId="52CF43EE"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0.265</w:t>
            </w:r>
          </w:p>
        </w:tc>
        <w:tc>
          <w:tcPr>
            <w:tcW w:w="1170" w:type="dxa"/>
            <w:shd w:val="clear" w:color="auto" w:fill="FFFFFF" w:themeFill="background1"/>
          </w:tcPr>
          <w:p w14:paraId="746DE76F" w14:textId="14A20B8F"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c>
          <w:tcPr>
            <w:tcW w:w="1170" w:type="dxa"/>
            <w:shd w:val="clear" w:color="auto" w:fill="FFFFFF" w:themeFill="background1"/>
          </w:tcPr>
          <w:p w14:paraId="375495B2" w14:textId="132CF6FA"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c>
          <w:tcPr>
            <w:tcW w:w="1170" w:type="dxa"/>
            <w:shd w:val="clear" w:color="auto" w:fill="FFFFFF" w:themeFill="background1"/>
          </w:tcPr>
          <w:p w14:paraId="42FF979E" w14:textId="3B137F47" w:rsidR="00E07BB4" w:rsidRPr="00C901A4" w:rsidRDefault="00C901A4" w:rsidP="00145837">
            <w:pPr>
              <w:jc w:val="both"/>
              <w:rPr>
                <w:rFonts w:ascii="Times New Roman" w:hAnsi="Times New Roman" w:cs="Times New Roman"/>
                <w:color w:val="000000" w:themeColor="text1"/>
              </w:rPr>
            </w:pPr>
            <w:r>
              <w:rPr>
                <w:rFonts w:ascii="Times New Roman" w:hAnsi="Times New Roman" w:cs="Times New Roman"/>
                <w:color w:val="000000" w:themeColor="text1"/>
                <w:sz w:val="15"/>
              </w:rPr>
              <w:t>-</w:t>
            </w:r>
          </w:p>
        </w:tc>
        <w:tc>
          <w:tcPr>
            <w:tcW w:w="1170" w:type="dxa"/>
            <w:shd w:val="clear" w:color="auto" w:fill="FFFFFF" w:themeFill="background1"/>
          </w:tcPr>
          <w:p w14:paraId="62686CF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15"/>
              </w:rPr>
              <w:t>7,138</w:t>
            </w:r>
          </w:p>
        </w:tc>
      </w:tr>
    </w:tbl>
    <w:p w14:paraId="419A283C" w14:textId="29E8007A" w:rsidR="00E07BB4" w:rsidRPr="00C901A4" w:rsidRDefault="00000000" w:rsidP="00145837">
      <w:pPr>
        <w:pStyle w:val="1"/>
        <w:jc w:val="both"/>
        <w:rPr>
          <w:rFonts w:ascii="Times New Roman" w:hAnsi="Times New Roman" w:cs="Times New Roman"/>
          <w:color w:val="000000" w:themeColor="text1"/>
        </w:rPr>
      </w:pPr>
      <w:r w:rsidRPr="00C901A4">
        <w:rPr>
          <w:rFonts w:ascii="Times New Roman" w:hAnsi="Times New Roman" w:cs="Times New Roman"/>
          <w:color w:val="000000" w:themeColor="text1"/>
        </w:rPr>
        <w:t>S1</w:t>
      </w:r>
      <w:r w:rsidR="00B2257E">
        <w:rPr>
          <w:rFonts w:ascii="Times New Roman" w:hAnsi="Times New Roman" w:cs="Times New Roman" w:hint="eastAsia"/>
          <w:color w:val="000000" w:themeColor="text1"/>
          <w:lang w:eastAsia="zh-CN"/>
        </w:rPr>
        <w:t>0</w:t>
      </w:r>
      <w:r w:rsidRPr="00C901A4">
        <w:rPr>
          <w:rFonts w:ascii="Times New Roman" w:hAnsi="Times New Roman" w:cs="Times New Roman"/>
          <w:color w:val="000000" w:themeColor="text1"/>
        </w:rPr>
        <w:t>. Supplementary Figures</w:t>
      </w:r>
    </w:p>
    <w:p w14:paraId="25BF5E52" w14:textId="77777777" w:rsidR="00E07BB4" w:rsidRPr="00C901A4" w:rsidRDefault="00E07BB4" w:rsidP="00145837">
      <w:pPr>
        <w:jc w:val="both"/>
        <w:rPr>
          <w:rFonts w:ascii="Times New Roman" w:hAnsi="Times New Roman" w:cs="Times New Roman"/>
          <w:color w:val="000000" w:themeColor="text1"/>
        </w:rPr>
      </w:pPr>
    </w:p>
    <w:p w14:paraId="39923459" w14:textId="3EE1E6C1"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lastRenderedPageBreak/>
        <w:t>Figure S</w:t>
      </w:r>
      <w:r w:rsidR="00B2257E">
        <w:rPr>
          <w:rFonts w:ascii="Times New Roman" w:hAnsi="Times New Roman" w:cs="Times New Roman" w:hint="eastAsia"/>
          <w:color w:val="000000" w:themeColor="text1"/>
          <w:sz w:val="20"/>
          <w:lang w:eastAsia="zh-CN"/>
        </w:rPr>
        <w:t>1</w:t>
      </w:r>
      <w:r w:rsidRPr="00C901A4">
        <w:rPr>
          <w:rFonts w:ascii="Times New Roman" w:hAnsi="Times New Roman" w:cs="Times New Roman"/>
          <w:color w:val="000000" w:themeColor="text1"/>
          <w:sz w:val="20"/>
        </w:rPr>
        <w:t>. Additional utilization under policy variants.</w:t>
      </w:r>
    </w:p>
    <w:p w14:paraId="38EF1BE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drawing>
          <wp:inline distT="0" distB="0" distL="0" distR="0" wp14:anchorId="5DFE3EFF" wp14:editId="7DC39439">
            <wp:extent cx="5029200" cy="2492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_scenario_additional_utilization.png"/>
                    <pic:cNvPicPr/>
                  </pic:nvPicPr>
                  <pic:blipFill>
                    <a:blip r:embed="rId6"/>
                    <a:stretch>
                      <a:fillRect/>
                    </a:stretch>
                  </pic:blipFill>
                  <pic:spPr>
                    <a:xfrm>
                      <a:off x="0" y="0"/>
                      <a:ext cx="5029200" cy="2492860"/>
                    </a:xfrm>
                    <a:prstGeom prst="rect">
                      <a:avLst/>
                    </a:prstGeom>
                  </pic:spPr>
                </pic:pic>
              </a:graphicData>
            </a:graphic>
          </wp:inline>
        </w:drawing>
      </w:r>
    </w:p>
    <w:p w14:paraId="480DC05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S2. Additional gangue utilization (Mt) attributable to each policy variant relative to Base, by scenario and selected years. Bars decompose the incremental tonnage by pathway (power, building, extraction, other). DemandConstraint, TechnologySupport, and FullPolicyBundle variants are shown.</w:t>
      </w:r>
    </w:p>
    <w:p w14:paraId="52987A28" w14:textId="77777777" w:rsidR="00E07BB4" w:rsidRPr="00C901A4" w:rsidRDefault="00E07BB4" w:rsidP="00145837">
      <w:pPr>
        <w:jc w:val="both"/>
        <w:rPr>
          <w:rFonts w:ascii="Times New Roman" w:hAnsi="Times New Roman" w:cs="Times New Roman"/>
          <w:color w:val="000000" w:themeColor="text1"/>
        </w:rPr>
      </w:pPr>
    </w:p>
    <w:p w14:paraId="3E934558" w14:textId="6CC4A970"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Figure S</w:t>
      </w:r>
      <w:r w:rsidR="00B2257E">
        <w:rPr>
          <w:rFonts w:ascii="Times New Roman" w:hAnsi="Times New Roman" w:cs="Times New Roman" w:hint="eastAsia"/>
          <w:color w:val="000000" w:themeColor="text1"/>
          <w:sz w:val="20"/>
          <w:lang w:eastAsia="zh-CN"/>
        </w:rPr>
        <w:t>2</w:t>
      </w:r>
      <w:r w:rsidRPr="00C901A4">
        <w:rPr>
          <w:rFonts w:ascii="Times New Roman" w:hAnsi="Times New Roman" w:cs="Times New Roman"/>
          <w:color w:val="000000" w:themeColor="text1"/>
          <w:sz w:val="20"/>
        </w:rPr>
        <w:t>. CO₂ emission reduction waterfall by scenario.</w:t>
      </w:r>
    </w:p>
    <w:p w14:paraId="32D821A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drawing>
          <wp:inline distT="0" distB="0" distL="0" distR="0" wp14:anchorId="531A5BDF" wp14:editId="35435BF2">
            <wp:extent cx="5029200" cy="29111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_scenario_co2_waterfall.png"/>
                    <pic:cNvPicPr/>
                  </pic:nvPicPr>
                  <pic:blipFill>
                    <a:blip r:embed="rId7"/>
                    <a:stretch>
                      <a:fillRect/>
                    </a:stretch>
                  </pic:blipFill>
                  <pic:spPr>
                    <a:xfrm>
                      <a:off x="0" y="0"/>
                      <a:ext cx="5029200" cy="2911122"/>
                    </a:xfrm>
                    <a:prstGeom prst="rect">
                      <a:avLst/>
                    </a:prstGeom>
                  </pic:spPr>
                </pic:pic>
              </a:graphicData>
            </a:graphic>
          </wp:inline>
        </w:drawing>
      </w:r>
    </w:p>
    <w:p w14:paraId="288EDD1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S3. Comprehensive CO₂ emission reduction waterfall by scenario (2020). Components: displacement credit (CO₂^displace), spontaneous combustion avoidance (CO₂^avoid), transport emissions (CO₂^transport), and chemical reagent burden (CO₂^chem). The net bar shows the fully corrected CO₂ reduction after all four environmental corrections.</w:t>
      </w:r>
    </w:p>
    <w:p w14:paraId="0BC51074" w14:textId="77777777" w:rsidR="00E07BB4" w:rsidRPr="00C901A4" w:rsidRDefault="00E07BB4" w:rsidP="00145837">
      <w:pPr>
        <w:jc w:val="both"/>
        <w:rPr>
          <w:rFonts w:ascii="Times New Roman" w:hAnsi="Times New Roman" w:cs="Times New Roman"/>
          <w:color w:val="000000" w:themeColor="text1"/>
        </w:rPr>
      </w:pPr>
    </w:p>
    <w:p w14:paraId="2214FC1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Figure S3. Economic efficiency of policy instruments.</w:t>
      </w:r>
    </w:p>
    <w:p w14:paraId="1A18094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lastRenderedPageBreak/>
        <w:drawing>
          <wp:inline distT="0" distB="0" distL="0" distR="0" wp14:anchorId="742B15E6" wp14:editId="33F4013B">
            <wp:extent cx="5029200" cy="33358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4_scenario_economic_efficiency.png"/>
                    <pic:cNvPicPr/>
                  </pic:nvPicPr>
                  <pic:blipFill>
                    <a:blip r:embed="rId8"/>
                    <a:stretch>
                      <a:fillRect/>
                    </a:stretch>
                  </pic:blipFill>
                  <pic:spPr>
                    <a:xfrm>
                      <a:off x="0" y="0"/>
                      <a:ext cx="5029200" cy="3335867"/>
                    </a:xfrm>
                    <a:prstGeom prst="rect">
                      <a:avLst/>
                    </a:prstGeom>
                  </pic:spPr>
                </pic:pic>
              </a:graphicData>
            </a:graphic>
          </wp:inline>
        </w:drawing>
      </w:r>
    </w:p>
    <w:p w14:paraId="27289321"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S4. Economic efficiency comparison of three policy instruments: carbon market (revenue-positive), subsidy (fiscal-cost-intensive), and technology R&amp;D (zero fiscal cost, market-value-creating). Abatement cost (CNY/tCO₂) is shown for each instrument. The subsidy instrument exceeds 7,100 CNY/tCO₂, far above prevailing carbon market prices.</w:t>
      </w:r>
    </w:p>
    <w:p w14:paraId="5AA12484" w14:textId="77777777" w:rsidR="00E07BB4" w:rsidRPr="00C901A4" w:rsidRDefault="00E07BB4" w:rsidP="00145837">
      <w:pPr>
        <w:jc w:val="both"/>
        <w:rPr>
          <w:rFonts w:ascii="Times New Roman" w:hAnsi="Times New Roman" w:cs="Times New Roman"/>
          <w:color w:val="000000" w:themeColor="text1"/>
        </w:rPr>
      </w:pPr>
    </w:p>
    <w:p w14:paraId="7302B96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Figure S4. Pathway distribution under scenarios.</w:t>
      </w:r>
    </w:p>
    <w:p w14:paraId="4A8EF83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drawing>
          <wp:inline distT="0" distB="0" distL="0" distR="0" wp14:anchorId="32E004D5" wp14:editId="57263565">
            <wp:extent cx="5029200" cy="25085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5_scenario_pathway_distribution.png"/>
                    <pic:cNvPicPr/>
                  </pic:nvPicPr>
                  <pic:blipFill>
                    <a:blip r:embed="rId9"/>
                    <a:stretch>
                      <a:fillRect/>
                    </a:stretch>
                  </pic:blipFill>
                  <pic:spPr>
                    <a:xfrm>
                      <a:off x="0" y="0"/>
                      <a:ext cx="5029200" cy="2508561"/>
                    </a:xfrm>
                    <a:prstGeom prst="rect">
                      <a:avLst/>
                    </a:prstGeom>
                  </pic:spPr>
                </pic:pic>
              </a:graphicData>
            </a:graphic>
          </wp:inline>
        </w:drawing>
      </w:r>
    </w:p>
    <w:p w14:paraId="69D50303"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S5. Distribution of gangue utilization across four pathways (power, building, extraction, other/backfill) for three scenarios at 2020 and 2050. The figure illustrates how the pathway mix shifts from building-material-dominated (Baseline) to diversified (EnhancedScenario) as spatial and quality constraints are progressively incorporated.</w:t>
      </w:r>
    </w:p>
    <w:p w14:paraId="2BE16A4D" w14:textId="77777777" w:rsidR="00E07BB4" w:rsidRPr="00C901A4" w:rsidRDefault="00E07BB4" w:rsidP="00145837">
      <w:pPr>
        <w:jc w:val="both"/>
        <w:rPr>
          <w:rFonts w:ascii="Times New Roman" w:hAnsi="Times New Roman" w:cs="Times New Roman"/>
          <w:color w:val="000000" w:themeColor="text1"/>
        </w:rPr>
      </w:pPr>
    </w:p>
    <w:p w14:paraId="01B7C82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lastRenderedPageBreak/>
        <w:t>Figure S5. Economic indicator timeseries by scenario.</w:t>
      </w:r>
    </w:p>
    <w:p w14:paraId="0285E17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drawing>
          <wp:inline distT="0" distB="0" distL="0" distR="0" wp14:anchorId="6FDB519C" wp14:editId="4BD6B96B">
            <wp:extent cx="5029200" cy="29125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6_scenario_economic_timeseries.png"/>
                    <pic:cNvPicPr/>
                  </pic:nvPicPr>
                  <pic:blipFill>
                    <a:blip r:embed="rId10"/>
                    <a:stretch>
                      <a:fillRect/>
                    </a:stretch>
                  </pic:blipFill>
                  <pic:spPr>
                    <a:xfrm>
                      <a:off x="0" y="0"/>
                      <a:ext cx="5029200" cy="2912533"/>
                    </a:xfrm>
                    <a:prstGeom prst="rect">
                      <a:avLst/>
                    </a:prstGeom>
                  </pic:spPr>
                </pic:pic>
              </a:graphicData>
            </a:graphic>
          </wp:inline>
        </w:drawing>
      </w:r>
    </w:p>
    <w:p w14:paraId="6526C07C" w14:textId="2477C6D5"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S6. Timeseries (2020</w:t>
      </w:r>
      <w:r w:rsidR="00C901A4">
        <w:rPr>
          <w:rFonts w:ascii="Times New Roman" w:hAnsi="Times New Roman" w:cs="Times New Roman"/>
          <w:i/>
          <w:color w:val="000000" w:themeColor="text1"/>
          <w:sz w:val="17"/>
        </w:rPr>
        <w:t>-</w:t>
      </w:r>
      <w:r w:rsidRPr="00C901A4">
        <w:rPr>
          <w:rFonts w:ascii="Times New Roman" w:hAnsi="Times New Roman" w:cs="Times New Roman"/>
          <w:i/>
          <w:color w:val="000000" w:themeColor="text1"/>
          <w:sz w:val="17"/>
        </w:rPr>
        <w:t>2100) of key economic indicators under the three scenarios: total gangue utilized, power generation output (EJ/yr), alumina production (Mt/yr), and net CO₂ reduction (Mt/yr). Shaded bands represent policy variant range within each scenario.</w:t>
      </w:r>
    </w:p>
    <w:p w14:paraId="1AB33F5E" w14:textId="77777777" w:rsidR="00E07BB4" w:rsidRPr="00C901A4" w:rsidRDefault="00E07BB4" w:rsidP="00145837">
      <w:pPr>
        <w:jc w:val="both"/>
        <w:rPr>
          <w:rFonts w:ascii="Times New Roman" w:hAnsi="Times New Roman" w:cs="Times New Roman"/>
          <w:color w:val="000000" w:themeColor="text1"/>
        </w:rPr>
      </w:pPr>
    </w:p>
    <w:p w14:paraId="6992C1AD"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Figure S6. Sensitivity heatmap.</w:t>
      </w:r>
    </w:p>
    <w:p w14:paraId="3E1D037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drawing>
          <wp:inline distT="0" distB="0" distL="0" distR="0" wp14:anchorId="07941F5B" wp14:editId="5883A599">
            <wp:extent cx="5029200" cy="20621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7_scenario_sensitivity_heatmap.png"/>
                    <pic:cNvPicPr/>
                  </pic:nvPicPr>
                  <pic:blipFill>
                    <a:blip r:embed="rId11"/>
                    <a:stretch>
                      <a:fillRect/>
                    </a:stretch>
                  </pic:blipFill>
                  <pic:spPr>
                    <a:xfrm>
                      <a:off x="0" y="0"/>
                      <a:ext cx="5029200" cy="2062141"/>
                    </a:xfrm>
                    <a:prstGeom prst="rect">
                      <a:avLst/>
                    </a:prstGeom>
                  </pic:spPr>
                </pic:pic>
              </a:graphicData>
            </a:graphic>
          </wp:inline>
        </w:drawing>
      </w:r>
    </w:p>
    <w:p w14:paraId="7A1A71C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S7. Sensitivity heatmap showing the response of key output variables (utilization rate, CO₂ reduction, power generation, alumina production) to variations in five input parameters (d₀, r_sc, high-C threshold, high-Al threshold, and learning rate). Color intensity indicates the magnitude of output change relative to baseline (±%).</w:t>
      </w:r>
    </w:p>
    <w:p w14:paraId="638BA3B3" w14:textId="77777777" w:rsidR="00E07BB4" w:rsidRPr="00C901A4" w:rsidRDefault="00E07BB4" w:rsidP="00145837">
      <w:pPr>
        <w:jc w:val="both"/>
        <w:rPr>
          <w:rFonts w:ascii="Times New Roman" w:hAnsi="Times New Roman" w:cs="Times New Roman"/>
          <w:color w:val="000000" w:themeColor="text1"/>
        </w:rPr>
      </w:pPr>
    </w:p>
    <w:p w14:paraId="7F14041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Figure S7. Comprehensive scenario comparison.</w:t>
      </w:r>
    </w:p>
    <w:p w14:paraId="3DED95B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lastRenderedPageBreak/>
        <w:drawing>
          <wp:inline distT="0" distB="0" distL="0" distR="0" wp14:anchorId="4D74B99F" wp14:editId="1201D6D7">
            <wp:extent cx="5029200" cy="3986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8_comprehensive_scenario_comparison.png"/>
                    <pic:cNvPicPr/>
                  </pic:nvPicPr>
                  <pic:blipFill>
                    <a:blip r:embed="rId12"/>
                    <a:stretch>
                      <a:fillRect/>
                    </a:stretch>
                  </pic:blipFill>
                  <pic:spPr>
                    <a:xfrm>
                      <a:off x="0" y="0"/>
                      <a:ext cx="5029200" cy="3986835"/>
                    </a:xfrm>
                    <a:prstGeom prst="rect">
                      <a:avLst/>
                    </a:prstGeom>
                  </pic:spPr>
                </pic:pic>
              </a:graphicData>
            </a:graphic>
          </wp:inline>
        </w:drawing>
      </w:r>
    </w:p>
    <w:p w14:paraId="5E95392A"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S8. Comprehensive scenario comparison dashboard. Multi-panel figure showing: (a) utilization rate trajectories; (b) pathway-level tonnage; (c) power generation output; (d) alumina production; (e) CO₂ reduction; and (f) economic indicators across all three scenarios and four policy variants.</w:t>
      </w:r>
    </w:p>
    <w:p w14:paraId="1DBED621" w14:textId="77777777" w:rsidR="00E07BB4" w:rsidRPr="00C901A4" w:rsidRDefault="00E07BB4" w:rsidP="00145837">
      <w:pPr>
        <w:jc w:val="both"/>
        <w:rPr>
          <w:rFonts w:ascii="Times New Roman" w:hAnsi="Times New Roman" w:cs="Times New Roman"/>
          <w:color w:val="000000" w:themeColor="text1"/>
        </w:rPr>
      </w:pPr>
    </w:p>
    <w:p w14:paraId="3D29699C" w14:textId="500C73A0"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color w:val="000000" w:themeColor="text1"/>
          <w:sz w:val="20"/>
        </w:rPr>
        <w:t xml:space="preserve">Figure S8. Main manuscript figures </w:t>
      </w:r>
      <w:r w:rsidR="00C901A4">
        <w:rPr>
          <w:rFonts w:ascii="Times New Roman" w:hAnsi="Times New Roman" w:cs="Times New Roman"/>
          <w:color w:val="000000" w:themeColor="text1"/>
          <w:sz w:val="20"/>
        </w:rPr>
        <w:t>-</w:t>
      </w:r>
      <w:r w:rsidRPr="00C901A4">
        <w:rPr>
          <w:rFonts w:ascii="Times New Roman" w:hAnsi="Times New Roman" w:cs="Times New Roman"/>
          <w:color w:val="000000" w:themeColor="text1"/>
          <w:sz w:val="20"/>
        </w:rPr>
        <w:t xml:space="preserve"> utilization comparison and spatial mismatch.</w:t>
      </w:r>
    </w:p>
    <w:p w14:paraId="78C5534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lastRenderedPageBreak/>
        <w:drawing>
          <wp:inline distT="0" distB="0" distL="0" distR="0" wp14:anchorId="6B9BB3EB" wp14:editId="4F5238F4">
            <wp:extent cx="5029200" cy="3017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utilization_comparison.png"/>
                    <pic:cNvPicPr/>
                  </pic:nvPicPr>
                  <pic:blipFill>
                    <a:blip r:embed="rId13"/>
                    <a:stretch>
                      <a:fillRect/>
                    </a:stretch>
                  </pic:blipFill>
                  <pic:spPr>
                    <a:xfrm>
                      <a:off x="0" y="0"/>
                      <a:ext cx="5029200" cy="3017520"/>
                    </a:xfrm>
                    <a:prstGeom prst="rect">
                      <a:avLst/>
                    </a:prstGeom>
                  </pic:spPr>
                </pic:pic>
              </a:graphicData>
            </a:graphic>
          </wp:inline>
        </w:drawing>
      </w:r>
    </w:p>
    <w:p w14:paraId="45196B5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S9 (= Manuscript Fig. 1). Four-layer analytical framework. Layer 1: GCAM base simulation with five XML extension modules. Layer 2: Module modification (quality-graded allocation, provincial spatial matching, expanded environmental accounting, technology learning curves). Layer 3: Iterative equilibrium solving with damped relaxation (α = 0.35). Layer 4: Robust cross-model verification.</w:t>
      </w:r>
    </w:p>
    <w:p w14:paraId="7B37D59F" w14:textId="77777777" w:rsidR="00E07BB4" w:rsidRPr="00C901A4" w:rsidRDefault="00E07BB4" w:rsidP="00145837">
      <w:pPr>
        <w:jc w:val="both"/>
        <w:rPr>
          <w:rFonts w:ascii="Times New Roman" w:hAnsi="Times New Roman" w:cs="Times New Roman"/>
          <w:color w:val="000000" w:themeColor="text1"/>
        </w:rPr>
      </w:pPr>
    </w:p>
    <w:p w14:paraId="280B3FF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drawing>
          <wp:inline distT="0" distB="0" distL="0" distR="0" wp14:anchorId="205FC8C7" wp14:editId="15A62F7F">
            <wp:extent cx="5029200" cy="30175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breakdown_EnhancedScenario_Base.png"/>
                    <pic:cNvPicPr/>
                  </pic:nvPicPr>
                  <pic:blipFill>
                    <a:blip r:embed="rId14"/>
                    <a:stretch>
                      <a:fillRect/>
                    </a:stretch>
                  </pic:blipFill>
                  <pic:spPr>
                    <a:xfrm>
                      <a:off x="0" y="0"/>
                      <a:ext cx="5029200" cy="3017520"/>
                    </a:xfrm>
                    <a:prstGeom prst="rect">
                      <a:avLst/>
                    </a:prstGeom>
                  </pic:spPr>
                </pic:pic>
              </a:graphicData>
            </a:graphic>
          </wp:inline>
        </w:drawing>
      </w:r>
    </w:p>
    <w:p w14:paraId="52A24664" w14:textId="4A157EEC"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 xml:space="preserve">Fig. S10 (= Manuscript Fig. 2, panel a). Provincial spatial mismatch in coal gangue building-material utilization </w:t>
      </w:r>
      <w:r w:rsidR="00C901A4">
        <w:rPr>
          <w:rFonts w:ascii="Times New Roman" w:hAnsi="Times New Roman" w:cs="Times New Roman"/>
          <w:i/>
          <w:color w:val="000000" w:themeColor="text1"/>
          <w:sz w:val="17"/>
        </w:rPr>
        <w:t>-</w:t>
      </w:r>
      <w:r w:rsidRPr="00C901A4">
        <w:rPr>
          <w:rFonts w:ascii="Times New Roman" w:hAnsi="Times New Roman" w:cs="Times New Roman"/>
          <w:i/>
          <w:color w:val="000000" w:themeColor="text1"/>
          <w:sz w:val="17"/>
        </w:rPr>
        <w:t xml:space="preserve"> </w:t>
      </w:r>
      <w:proofErr w:type="spellStart"/>
      <w:r w:rsidRPr="00C901A4">
        <w:rPr>
          <w:rFonts w:ascii="Times New Roman" w:hAnsi="Times New Roman" w:cs="Times New Roman"/>
          <w:i/>
          <w:color w:val="000000" w:themeColor="text1"/>
          <w:sz w:val="17"/>
        </w:rPr>
        <w:t>EnhancedScenario</w:t>
      </w:r>
      <w:proofErr w:type="spellEnd"/>
      <w:r w:rsidRPr="00C901A4">
        <w:rPr>
          <w:rFonts w:ascii="Times New Roman" w:hAnsi="Times New Roman" w:cs="Times New Roman"/>
          <w:i/>
          <w:color w:val="000000" w:themeColor="text1"/>
          <w:sz w:val="17"/>
        </w:rPr>
        <w:t xml:space="preserve"> 2020. Eight-province comparison showing gangue generation, local construction absorption capacity, realized building material utilization, and unrealizable tonnage.</w:t>
      </w:r>
    </w:p>
    <w:p w14:paraId="36734BBC" w14:textId="77777777" w:rsidR="00E07BB4" w:rsidRPr="00C901A4" w:rsidRDefault="00E07BB4" w:rsidP="00145837">
      <w:pPr>
        <w:jc w:val="both"/>
        <w:rPr>
          <w:rFonts w:ascii="Times New Roman" w:hAnsi="Times New Roman" w:cs="Times New Roman"/>
          <w:color w:val="000000" w:themeColor="text1"/>
        </w:rPr>
      </w:pPr>
    </w:p>
    <w:p w14:paraId="002D4A3C"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lastRenderedPageBreak/>
        <w:drawing>
          <wp:inline distT="0" distB="0" distL="0" distR="0" wp14:anchorId="2378CD44" wp14:editId="6C677108">
            <wp:extent cx="5029200" cy="30175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co2_reduction.png"/>
                    <pic:cNvPicPr/>
                  </pic:nvPicPr>
                  <pic:blipFill>
                    <a:blip r:embed="rId15"/>
                    <a:stretch>
                      <a:fillRect/>
                    </a:stretch>
                  </pic:blipFill>
                  <pic:spPr>
                    <a:xfrm>
                      <a:off x="0" y="0"/>
                      <a:ext cx="5029200" cy="3017520"/>
                    </a:xfrm>
                    <a:prstGeom prst="rect">
                      <a:avLst/>
                    </a:prstGeom>
                  </pic:spPr>
                </pic:pic>
              </a:graphicData>
            </a:graphic>
          </wp:inline>
        </w:drawing>
      </w:r>
    </w:p>
    <w:p w14:paraId="64859897"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S11 (= Manuscript Fig. 3). Environmental accounting waterfall for EnhancedScenario 2020. Conventional displacement-only estimate (153.7 Mt CO₂) vs. comprehensive net reduction (123.3 Mt) after subtracting transport and chemical reagent emissions, and adding spontaneous combustion avoidance.</w:t>
      </w:r>
    </w:p>
    <w:p w14:paraId="743BCCEB" w14:textId="77777777" w:rsidR="00E07BB4" w:rsidRPr="00C901A4" w:rsidRDefault="00E07BB4" w:rsidP="00145837">
      <w:pPr>
        <w:jc w:val="both"/>
        <w:rPr>
          <w:rFonts w:ascii="Times New Roman" w:hAnsi="Times New Roman" w:cs="Times New Roman"/>
          <w:color w:val="000000" w:themeColor="text1"/>
        </w:rPr>
      </w:pPr>
    </w:p>
    <w:p w14:paraId="35314976"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drawing>
          <wp:inline distT="0" distB="0" distL="0" distR="0" wp14:anchorId="57683D1C" wp14:editId="54FD4917">
            <wp:extent cx="5029200" cy="3143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power_generation.png"/>
                    <pic:cNvPicPr/>
                  </pic:nvPicPr>
                  <pic:blipFill>
                    <a:blip r:embed="rId16"/>
                    <a:stretch>
                      <a:fillRect/>
                    </a:stretch>
                  </pic:blipFill>
                  <pic:spPr>
                    <a:xfrm>
                      <a:off x="0" y="0"/>
                      <a:ext cx="5029200" cy="3143250"/>
                    </a:xfrm>
                    <a:prstGeom prst="rect">
                      <a:avLst/>
                    </a:prstGeom>
                  </pic:spPr>
                </pic:pic>
              </a:graphicData>
            </a:graphic>
          </wp:inline>
        </w:drawing>
      </w:r>
    </w:p>
    <w:p w14:paraId="3EDBF189"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S12 (= Manuscript Fig. 4). Quality-graded allocation and pathway redirection results. (a) Pathway tonnage under quality-graded vs. uniform allocation. (b) Pre- vs. post-soft-linking pathway distribution. (c) Iterative convergence trajectory for EnhancedScenario 2020.</w:t>
      </w:r>
    </w:p>
    <w:p w14:paraId="16CDDB0E" w14:textId="77777777" w:rsidR="00E07BB4" w:rsidRPr="00C901A4" w:rsidRDefault="00E07BB4" w:rsidP="00145837">
      <w:pPr>
        <w:jc w:val="both"/>
        <w:rPr>
          <w:rFonts w:ascii="Times New Roman" w:hAnsi="Times New Roman" w:cs="Times New Roman"/>
          <w:color w:val="000000" w:themeColor="text1"/>
        </w:rPr>
      </w:pPr>
    </w:p>
    <w:p w14:paraId="72596A18"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lastRenderedPageBreak/>
        <w:drawing>
          <wp:inline distT="0" distB="0" distL="0" distR="0" wp14:anchorId="13E9E31B" wp14:editId="0EBA3DEE">
            <wp:extent cx="5029200" cy="3143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_alumina_production.png"/>
                    <pic:cNvPicPr/>
                  </pic:nvPicPr>
                  <pic:blipFill>
                    <a:blip r:embed="rId17"/>
                    <a:stretch>
                      <a:fillRect/>
                    </a:stretch>
                  </pic:blipFill>
                  <pic:spPr>
                    <a:xfrm>
                      <a:off x="0" y="0"/>
                      <a:ext cx="5029200" cy="3143250"/>
                    </a:xfrm>
                    <a:prstGeom prst="rect">
                      <a:avLst/>
                    </a:prstGeom>
                  </pic:spPr>
                </pic:pic>
              </a:graphicData>
            </a:graphic>
          </wp:inline>
        </w:drawing>
      </w:r>
    </w:p>
    <w:p w14:paraId="6B481BE5"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S13 (= Manuscript Fig. 5). Alumina production trajectories and technology learning effects. Provincial breakdown of alumina output under three learning scenarios (Base, TechnologySupport, AggressiveR&amp;D), with and without spatial matching constraints.</w:t>
      </w:r>
    </w:p>
    <w:p w14:paraId="4862FFBA" w14:textId="77777777" w:rsidR="00E07BB4" w:rsidRPr="00C901A4" w:rsidRDefault="00E07BB4" w:rsidP="00145837">
      <w:pPr>
        <w:jc w:val="both"/>
        <w:rPr>
          <w:rFonts w:ascii="Times New Roman" w:hAnsi="Times New Roman" w:cs="Times New Roman"/>
          <w:color w:val="000000" w:themeColor="text1"/>
        </w:rPr>
      </w:pPr>
    </w:p>
    <w:p w14:paraId="18F94CD4"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drawing>
          <wp:inline distT="0" distB="0" distL="0" distR="0" wp14:anchorId="19E69301" wp14:editId="3DA2420A">
            <wp:extent cx="5029200" cy="16275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_heatmap_comparison.png"/>
                    <pic:cNvPicPr/>
                  </pic:nvPicPr>
                  <pic:blipFill>
                    <a:blip r:embed="rId18"/>
                    <a:stretch>
                      <a:fillRect/>
                    </a:stretch>
                  </pic:blipFill>
                  <pic:spPr>
                    <a:xfrm>
                      <a:off x="0" y="0"/>
                      <a:ext cx="5029200" cy="1627528"/>
                    </a:xfrm>
                    <a:prstGeom prst="rect">
                      <a:avLst/>
                    </a:prstGeom>
                  </pic:spPr>
                </pic:pic>
              </a:graphicData>
            </a:graphic>
          </wp:inline>
        </w:drawing>
      </w:r>
    </w:p>
    <w:p w14:paraId="2F0514B8" w14:textId="65FADD9B"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S14 (= Manuscript Fig. 6). Cross-model comparison heatmap. GCAM vs. CGE vs. MESSAGEix for key indicators (utilization, power generation, alumina, CO₂) across time periods (2020</w:t>
      </w:r>
      <w:r w:rsidR="00C901A4">
        <w:rPr>
          <w:rFonts w:ascii="Times New Roman" w:hAnsi="Times New Roman" w:cs="Times New Roman"/>
          <w:i/>
          <w:color w:val="000000" w:themeColor="text1"/>
          <w:sz w:val="17"/>
        </w:rPr>
        <w:t>-</w:t>
      </w:r>
      <w:r w:rsidRPr="00C901A4">
        <w:rPr>
          <w:rFonts w:ascii="Times New Roman" w:hAnsi="Times New Roman" w:cs="Times New Roman"/>
          <w:i/>
          <w:color w:val="000000" w:themeColor="text1"/>
          <w:sz w:val="17"/>
        </w:rPr>
        <w:t>2100). Color intensity represents value magnitude; pattern consistency indicates cross-model agreement.</w:t>
      </w:r>
    </w:p>
    <w:p w14:paraId="70F8970E" w14:textId="77777777" w:rsidR="00E07BB4" w:rsidRPr="00C901A4" w:rsidRDefault="00E07BB4" w:rsidP="00145837">
      <w:pPr>
        <w:jc w:val="both"/>
        <w:rPr>
          <w:rFonts w:ascii="Times New Roman" w:hAnsi="Times New Roman" w:cs="Times New Roman"/>
          <w:color w:val="000000" w:themeColor="text1"/>
        </w:rPr>
      </w:pPr>
    </w:p>
    <w:p w14:paraId="0BC7E77B"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lastRenderedPageBreak/>
        <w:drawing>
          <wp:inline distT="0" distB="0" distL="0" distR="0" wp14:anchorId="14CC47B6" wp14:editId="7BE7CEEE">
            <wp:extent cx="5029200" cy="30175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_policy_sensitivity_total_utilized.png"/>
                    <pic:cNvPicPr/>
                  </pic:nvPicPr>
                  <pic:blipFill>
                    <a:blip r:embed="rId19"/>
                    <a:stretch>
                      <a:fillRect/>
                    </a:stretch>
                  </pic:blipFill>
                  <pic:spPr>
                    <a:xfrm>
                      <a:off x="0" y="0"/>
                      <a:ext cx="5029200" cy="3017520"/>
                    </a:xfrm>
                    <a:prstGeom prst="rect">
                      <a:avLst/>
                    </a:prstGeom>
                  </pic:spPr>
                </pic:pic>
              </a:graphicData>
            </a:graphic>
          </wp:inline>
        </w:drawing>
      </w:r>
    </w:p>
    <w:p w14:paraId="0F0802AC" w14:textId="7C9C8898"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S15 (= Manuscript Fig. 7). Policy instrument sensitivity analysis. Total gangue utilized under three policy instruments (carbon market at Low/Central/High, subsidy at Low/Central/High, technology at Moderate/Substantial/Breakthrough) across 2020</w:t>
      </w:r>
      <w:r w:rsidR="00C901A4">
        <w:rPr>
          <w:rFonts w:ascii="Times New Roman" w:hAnsi="Times New Roman" w:cs="Times New Roman"/>
          <w:i/>
          <w:color w:val="000000" w:themeColor="text1"/>
          <w:sz w:val="17"/>
        </w:rPr>
        <w:t>-</w:t>
      </w:r>
      <w:r w:rsidRPr="00C901A4">
        <w:rPr>
          <w:rFonts w:ascii="Times New Roman" w:hAnsi="Times New Roman" w:cs="Times New Roman"/>
          <w:i/>
          <w:color w:val="000000" w:themeColor="text1"/>
          <w:sz w:val="17"/>
        </w:rPr>
        <w:t>2100. Dash horizontal line: Base scenario utilization rate (75%).</w:t>
      </w:r>
    </w:p>
    <w:p w14:paraId="415B41AC" w14:textId="77777777" w:rsidR="00E07BB4" w:rsidRPr="00C901A4" w:rsidRDefault="00E07BB4" w:rsidP="00145837">
      <w:pPr>
        <w:jc w:val="both"/>
        <w:rPr>
          <w:rFonts w:ascii="Times New Roman" w:hAnsi="Times New Roman" w:cs="Times New Roman"/>
          <w:color w:val="000000" w:themeColor="text1"/>
        </w:rPr>
      </w:pPr>
    </w:p>
    <w:p w14:paraId="64F33E5F" w14:textId="77777777"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noProof/>
          <w:color w:val="000000" w:themeColor="text1"/>
        </w:rPr>
        <w:drawing>
          <wp:inline distT="0" distB="0" distL="0" distR="0" wp14:anchorId="06FA7B0C" wp14:editId="524F3521">
            <wp:extent cx="5029200" cy="30175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_policy_sensitivity_co2_reduction_Mt.png"/>
                    <pic:cNvPicPr/>
                  </pic:nvPicPr>
                  <pic:blipFill>
                    <a:blip r:embed="rId20"/>
                    <a:stretch>
                      <a:fillRect/>
                    </a:stretch>
                  </pic:blipFill>
                  <pic:spPr>
                    <a:xfrm>
                      <a:off x="0" y="0"/>
                      <a:ext cx="5029200" cy="3017520"/>
                    </a:xfrm>
                    <a:prstGeom prst="rect">
                      <a:avLst/>
                    </a:prstGeom>
                  </pic:spPr>
                </pic:pic>
              </a:graphicData>
            </a:graphic>
          </wp:inline>
        </w:drawing>
      </w:r>
    </w:p>
    <w:p w14:paraId="62ACA903" w14:textId="249C2381" w:rsidR="00E07BB4" w:rsidRPr="00C901A4" w:rsidRDefault="00000000" w:rsidP="00145837">
      <w:pPr>
        <w:jc w:val="both"/>
        <w:rPr>
          <w:rFonts w:ascii="Times New Roman" w:hAnsi="Times New Roman" w:cs="Times New Roman"/>
          <w:color w:val="000000" w:themeColor="text1"/>
        </w:rPr>
      </w:pPr>
      <w:r w:rsidRPr="00C901A4">
        <w:rPr>
          <w:rFonts w:ascii="Times New Roman" w:hAnsi="Times New Roman" w:cs="Times New Roman"/>
          <w:i/>
          <w:color w:val="000000" w:themeColor="text1"/>
          <w:sz w:val="17"/>
        </w:rPr>
        <w:t>Fig. S16 (= Manuscript Fig. 8). CO₂ reduction sensitivity to policy instruments. Parallel to Fig. S15 but showing net CO₂ reduction. Policy variant whiskers show P5</w:t>
      </w:r>
      <w:r w:rsidR="00C901A4">
        <w:rPr>
          <w:rFonts w:ascii="Times New Roman" w:hAnsi="Times New Roman" w:cs="Times New Roman"/>
          <w:i/>
          <w:color w:val="000000" w:themeColor="text1"/>
          <w:sz w:val="17"/>
        </w:rPr>
        <w:t>-</w:t>
      </w:r>
      <w:r w:rsidRPr="00C901A4">
        <w:rPr>
          <w:rFonts w:ascii="Times New Roman" w:hAnsi="Times New Roman" w:cs="Times New Roman"/>
          <w:i/>
          <w:color w:val="000000" w:themeColor="text1"/>
          <w:sz w:val="17"/>
        </w:rPr>
        <w:t>P95 range from Monte Carlo simulation (10,000 draws per variant).</w:t>
      </w:r>
    </w:p>
    <w:p w14:paraId="2A96579C" w14:textId="7757C8F7" w:rsidR="00E07BB4" w:rsidRPr="00C901A4" w:rsidRDefault="00E07BB4" w:rsidP="00145837">
      <w:pPr>
        <w:jc w:val="both"/>
        <w:rPr>
          <w:rFonts w:ascii="Times New Roman" w:hAnsi="Times New Roman" w:cs="Times New Roman"/>
          <w:color w:val="000000" w:themeColor="text1"/>
          <w:lang w:eastAsia="zh-CN"/>
        </w:rPr>
      </w:pPr>
    </w:p>
    <w:sectPr w:rsidR="00E07BB4" w:rsidRPr="00C901A4"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46057997">
    <w:abstractNumId w:val="8"/>
  </w:num>
  <w:num w:numId="2" w16cid:durableId="555748739">
    <w:abstractNumId w:val="6"/>
  </w:num>
  <w:num w:numId="3" w16cid:durableId="1019240800">
    <w:abstractNumId w:val="5"/>
  </w:num>
  <w:num w:numId="4" w16cid:durableId="22680758">
    <w:abstractNumId w:val="4"/>
  </w:num>
  <w:num w:numId="5" w16cid:durableId="1664317017">
    <w:abstractNumId w:val="7"/>
  </w:num>
  <w:num w:numId="6" w16cid:durableId="1603879483">
    <w:abstractNumId w:val="3"/>
  </w:num>
  <w:num w:numId="7" w16cid:durableId="729111508">
    <w:abstractNumId w:val="2"/>
  </w:num>
  <w:num w:numId="8" w16cid:durableId="946043640">
    <w:abstractNumId w:val="1"/>
  </w:num>
  <w:num w:numId="9" w16cid:durableId="11857057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5837"/>
    <w:rsid w:val="0015074B"/>
    <w:rsid w:val="00156A63"/>
    <w:rsid w:val="001F381B"/>
    <w:rsid w:val="0029639D"/>
    <w:rsid w:val="002B1EBA"/>
    <w:rsid w:val="00326F90"/>
    <w:rsid w:val="006200E0"/>
    <w:rsid w:val="008E18F3"/>
    <w:rsid w:val="00AA1D8D"/>
    <w:rsid w:val="00B2257E"/>
    <w:rsid w:val="00B47730"/>
    <w:rsid w:val="00C901A4"/>
    <w:rsid w:val="00CB0664"/>
    <w:rsid w:val="00E07B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585068"/>
  <w14:defaultImageDpi w14:val="300"/>
  <w15:docId w15:val="{4F65B5F0-F053-D24B-8A85-BD4530EE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4052</Words>
  <Characters>23097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胡广文</cp:lastModifiedBy>
  <cp:revision>7</cp:revision>
  <dcterms:created xsi:type="dcterms:W3CDTF">2013-12-23T23:15:00Z</dcterms:created>
  <dcterms:modified xsi:type="dcterms:W3CDTF">2026-07-05T01:49:00Z</dcterms:modified>
  <cp:category/>
</cp:coreProperties>
</file>