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AC3F939" w14:textId="77777777" w:rsidR="00AC5F58" w:rsidRPr="007E3873" w:rsidRDefault="00AC5F58" w:rsidP="00AC5F58">
      <w:pPr>
        <w:pStyle w:val="NormalWeb"/>
        <w:spacing w:before="0" w:beforeAutospacing="0" w:after="0" w:afterAutospacing="0" w:line="600" w:lineRule="auto"/>
        <w:rPr>
          <w:b/>
          <w:bCs/>
        </w:rPr>
      </w:pPr>
      <w:r w:rsidRPr="007E3873">
        <w:rPr>
          <w:b/>
          <w:bCs/>
        </w:rPr>
        <w:t>Table 1</w:t>
      </w:r>
    </w:p>
    <w:p w14:paraId="6B3CB282" w14:textId="77777777" w:rsidR="00AC5F58" w:rsidRPr="007E3873" w:rsidRDefault="00AC5F58" w:rsidP="00AC5F58">
      <w:pPr>
        <w:pStyle w:val="NormalWeb"/>
        <w:spacing w:before="0" w:beforeAutospacing="0" w:after="0" w:afterAutospacing="0" w:line="600" w:lineRule="auto"/>
        <w:rPr>
          <w:rFonts w:eastAsiaTheme="minorHAnsi"/>
          <w:i/>
          <w:iCs/>
        </w:rPr>
      </w:pPr>
      <w:r w:rsidRPr="007E3873">
        <w:rPr>
          <w:i/>
          <w:iCs/>
        </w:rPr>
        <w:t xml:space="preserve"> Search Strategy </w:t>
      </w:r>
    </w:p>
    <w:tbl>
      <w:tblPr>
        <w:tblW w:w="5000" w:type="pct"/>
        <w:tblBorders>
          <w:top w:val="single" w:sz="6" w:space="0" w:color="9E9E9E"/>
          <w:left w:val="single" w:sz="6" w:space="0" w:color="9E9E9E"/>
          <w:bottom w:val="single" w:sz="6" w:space="0" w:color="9E9E9E"/>
          <w:right w:val="single" w:sz="6" w:space="0" w:color="9E9E9E"/>
        </w:tblBorders>
        <w:tblCellMar>
          <w:top w:w="15" w:type="dxa"/>
          <w:left w:w="15" w:type="dxa"/>
          <w:bottom w:w="15" w:type="dxa"/>
          <w:right w:w="15" w:type="dxa"/>
        </w:tblCellMar>
        <w:tblLook w:val="04A0" w:firstRow="1" w:lastRow="0" w:firstColumn="1" w:lastColumn="0" w:noHBand="0" w:noVBand="1"/>
      </w:tblPr>
      <w:tblGrid>
        <w:gridCol w:w="1020"/>
        <w:gridCol w:w="8340"/>
      </w:tblGrid>
      <w:tr w:rsidR="007E3873" w:rsidRPr="007E3873" w14:paraId="206A8191" w14:textId="77777777" w:rsidTr="00FF13B6">
        <w:trPr>
          <w:tblHeader/>
        </w:trPr>
        <w:tc>
          <w:tcPr>
            <w:tcW w:w="0" w:type="auto"/>
            <w:tcBorders>
              <w:top w:val="nil"/>
              <w:left w:val="nil"/>
              <w:bottom w:val="nil"/>
              <w:right w:val="nil"/>
            </w:tcBorders>
            <w:shd w:val="clear" w:color="auto" w:fill="EEEEEE"/>
            <w:tcMar>
              <w:top w:w="120" w:type="dxa"/>
              <w:left w:w="120" w:type="dxa"/>
              <w:bottom w:w="120" w:type="dxa"/>
              <w:right w:w="120" w:type="dxa"/>
            </w:tcMar>
            <w:hideMark/>
          </w:tcPr>
          <w:p w14:paraId="129904EA"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Search</w:t>
            </w:r>
          </w:p>
        </w:tc>
        <w:tc>
          <w:tcPr>
            <w:tcW w:w="0" w:type="auto"/>
            <w:tcBorders>
              <w:top w:val="nil"/>
              <w:left w:val="single" w:sz="6" w:space="0" w:color="B2B2B2"/>
              <w:bottom w:val="nil"/>
              <w:right w:val="nil"/>
            </w:tcBorders>
            <w:shd w:val="clear" w:color="auto" w:fill="EEEEEE"/>
            <w:tcMar>
              <w:top w:w="120" w:type="dxa"/>
              <w:left w:w="120" w:type="dxa"/>
              <w:bottom w:w="120" w:type="dxa"/>
              <w:right w:w="120" w:type="dxa"/>
            </w:tcMar>
            <w:hideMark/>
          </w:tcPr>
          <w:p w14:paraId="135E36D7"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Search terms</w:t>
            </w:r>
          </w:p>
        </w:tc>
      </w:tr>
      <w:tr w:rsidR="007E3873" w:rsidRPr="007E3873" w14:paraId="716E8CFB" w14:textId="77777777" w:rsidTr="00FF13B6">
        <w:trPr>
          <w:tblHeader/>
        </w:trPr>
        <w:tc>
          <w:tcPr>
            <w:tcW w:w="0" w:type="auto"/>
            <w:tcBorders>
              <w:top w:val="nil"/>
              <w:left w:val="nil"/>
              <w:bottom w:val="nil"/>
              <w:right w:val="nil"/>
            </w:tcBorders>
            <w:shd w:val="clear" w:color="auto" w:fill="EEEEEE"/>
            <w:tcMar>
              <w:top w:w="120" w:type="dxa"/>
              <w:left w:w="120" w:type="dxa"/>
              <w:bottom w:w="120" w:type="dxa"/>
              <w:right w:w="120" w:type="dxa"/>
            </w:tcMar>
          </w:tcPr>
          <w:p w14:paraId="30F958A4"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Search string</w:t>
            </w:r>
          </w:p>
          <w:p w14:paraId="68CA518F"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34A7CDD1"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248F8FDD"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328EC8F5"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2AC03745"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1</w:t>
            </w:r>
          </w:p>
          <w:p w14:paraId="2B152ADC"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6619F6C3"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0D1C8390"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2</w:t>
            </w:r>
          </w:p>
          <w:p w14:paraId="19EFF44C"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257BB7F1"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164C5219"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3</w:t>
            </w:r>
          </w:p>
          <w:p w14:paraId="08F64FBE"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6C5DEA83" w14:textId="77777777" w:rsidR="00AC5F58" w:rsidRPr="007E3873" w:rsidRDefault="00AC5F58" w:rsidP="00FF13B6">
            <w:pPr>
              <w:spacing w:before="225" w:line="240" w:lineRule="auto"/>
              <w:rPr>
                <w:rFonts w:ascii="Times New Roman" w:eastAsia="Times New Roman" w:hAnsi="Times New Roman" w:cs="Times New Roman"/>
                <w:sz w:val="24"/>
                <w:szCs w:val="24"/>
              </w:rPr>
            </w:pPr>
          </w:p>
        </w:tc>
        <w:tc>
          <w:tcPr>
            <w:tcW w:w="0" w:type="auto"/>
            <w:tcBorders>
              <w:top w:val="nil"/>
              <w:left w:val="single" w:sz="6" w:space="0" w:color="B2B2B2"/>
              <w:bottom w:val="nil"/>
              <w:right w:val="nil"/>
            </w:tcBorders>
            <w:shd w:val="clear" w:color="auto" w:fill="EEEEEE"/>
            <w:tcMar>
              <w:top w:w="120" w:type="dxa"/>
              <w:left w:w="120" w:type="dxa"/>
              <w:bottom w:w="120" w:type="dxa"/>
              <w:right w:w="120" w:type="dxa"/>
            </w:tcMar>
          </w:tcPr>
          <w:p w14:paraId="69FA9029"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 xml:space="preserve">(((((((((Islam[Text Word] OR Muslim[Text Word] OR Islamic[Text Word] OR Arab*[Text Word])) NOT Islam[Author]) NOT Arab[Author]) AND (Cancer OR neoplasms OR oncology OR tumor OR malignancy OR carcinoma OR Sarcoma OR Lymphoma OR leukemia OR tumor OR Blastoma)) AND (Psycho* OR counsel* OR therapy OR Support OR non-pharmacologic* OR nonpharmacologic* OR non drug OR non-drug)) NOT drug) NOT medication) NOT </w:t>
            </w:r>
            <w:proofErr w:type="spellStart"/>
            <w:r w:rsidRPr="007E3873">
              <w:rPr>
                <w:rFonts w:ascii="Times New Roman" w:eastAsia="Times New Roman" w:hAnsi="Times New Roman" w:cs="Times New Roman"/>
                <w:sz w:val="24"/>
                <w:szCs w:val="24"/>
              </w:rPr>
              <w:t>pharmacolog</w:t>
            </w:r>
            <w:proofErr w:type="spellEnd"/>
            <w:r w:rsidRPr="007E3873">
              <w:rPr>
                <w:rFonts w:ascii="Times New Roman" w:eastAsia="Times New Roman" w:hAnsi="Times New Roman" w:cs="Times New Roman"/>
                <w:sz w:val="24"/>
                <w:szCs w:val="24"/>
              </w:rPr>
              <w:t>*)</w:t>
            </w:r>
            <w:r w:rsidRPr="007E3873">
              <w:rPr>
                <w:rFonts w:ascii="Times New Roman" w:eastAsia="Times New Roman" w:hAnsi="Times New Roman" w:cs="Times New Roman"/>
                <w:sz w:val="24"/>
                <w:szCs w:val="24"/>
              </w:rPr>
              <w:br/>
            </w:r>
          </w:p>
          <w:p w14:paraId="4C795660"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Islam or Muslim or Islamic or Arab*</w:t>
            </w:r>
          </w:p>
          <w:p w14:paraId="65F386C7"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4A865B55"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Cancer OR neoplasms OR oncology OR tumor OR malignancy OR carcinoma OR Sarcoma OR Lymphoma OR leukemia OR tumor OR Blastoma</w:t>
            </w:r>
          </w:p>
          <w:p w14:paraId="1F6A99F5"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57A109D2"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Psycho* OR counsel* OR therapy OR Support OR non-pharmacologic* OR nonpharmacologic* OR non drug OR non-drug</w:t>
            </w:r>
          </w:p>
          <w:p w14:paraId="58029182" w14:textId="77777777" w:rsidR="00AC5F58" w:rsidRPr="007E3873" w:rsidRDefault="00AC5F58" w:rsidP="00FF13B6">
            <w:pPr>
              <w:spacing w:before="225" w:line="240" w:lineRule="auto"/>
              <w:rPr>
                <w:rFonts w:ascii="Times New Roman" w:eastAsia="Times New Roman" w:hAnsi="Times New Roman" w:cs="Times New Roman"/>
                <w:sz w:val="24"/>
                <w:szCs w:val="24"/>
              </w:rPr>
            </w:pPr>
          </w:p>
          <w:p w14:paraId="7595085B" w14:textId="77777777" w:rsidR="00AC5F58" w:rsidRPr="007E3873" w:rsidRDefault="00AC5F58" w:rsidP="00FF13B6">
            <w:pPr>
              <w:spacing w:before="225" w:line="240" w:lineRule="auto"/>
              <w:rPr>
                <w:rFonts w:ascii="Times New Roman" w:eastAsia="Times New Roman" w:hAnsi="Times New Roman" w:cs="Times New Roman"/>
                <w:sz w:val="24"/>
                <w:szCs w:val="24"/>
              </w:rPr>
            </w:pPr>
            <w:r w:rsidRPr="007E3873">
              <w:rPr>
                <w:rFonts w:ascii="Times New Roman" w:eastAsia="Times New Roman" w:hAnsi="Times New Roman" w:cs="Times New Roman"/>
                <w:sz w:val="24"/>
                <w:szCs w:val="24"/>
              </w:rPr>
              <w:t xml:space="preserve">NOT drug; NOT medication; NOT </w:t>
            </w:r>
            <w:proofErr w:type="spellStart"/>
            <w:r w:rsidRPr="007E3873">
              <w:rPr>
                <w:rFonts w:ascii="Times New Roman" w:eastAsia="Times New Roman" w:hAnsi="Times New Roman" w:cs="Times New Roman"/>
                <w:sz w:val="24"/>
                <w:szCs w:val="24"/>
              </w:rPr>
              <w:t>pharmacolog</w:t>
            </w:r>
            <w:proofErr w:type="spellEnd"/>
            <w:r w:rsidRPr="007E3873">
              <w:rPr>
                <w:rFonts w:ascii="Times New Roman" w:eastAsia="Times New Roman" w:hAnsi="Times New Roman" w:cs="Times New Roman"/>
                <w:sz w:val="24"/>
                <w:szCs w:val="24"/>
              </w:rPr>
              <w:t>*</w:t>
            </w:r>
          </w:p>
        </w:tc>
      </w:tr>
    </w:tbl>
    <w:p w14:paraId="2FCB523A" w14:textId="77777777" w:rsidR="00FE4A2E" w:rsidRPr="007E3873" w:rsidRDefault="00FE4A2E" w:rsidP="00AC5F58">
      <w:pPr>
        <w:spacing w:line="240" w:lineRule="auto"/>
        <w:rPr>
          <w:rFonts w:ascii="Times New Roman" w:hAnsi="Times New Roman" w:cs="Times New Roman"/>
          <w:sz w:val="24"/>
          <w:szCs w:val="24"/>
        </w:rPr>
      </w:pPr>
    </w:p>
    <w:p w14:paraId="39237830" w14:textId="307FBEE6" w:rsidR="00AC5F58" w:rsidRPr="007E3873" w:rsidRDefault="00AC5F58" w:rsidP="00AC5F58">
      <w:pPr>
        <w:spacing w:line="240" w:lineRule="auto"/>
        <w:rPr>
          <w:rFonts w:ascii="Times New Roman" w:hAnsi="Times New Roman" w:cs="Times New Roman"/>
          <w:sz w:val="24"/>
          <w:szCs w:val="24"/>
        </w:rPr>
      </w:pPr>
      <w:r w:rsidRPr="007E3873">
        <w:rPr>
          <w:rFonts w:ascii="Times New Roman" w:hAnsi="Times New Roman" w:cs="Times New Roman"/>
          <w:i/>
          <w:iCs/>
          <w:sz w:val="24"/>
          <w:szCs w:val="24"/>
        </w:rPr>
        <w:t>Note</w:t>
      </w:r>
      <w:r w:rsidRPr="007E3873">
        <w:rPr>
          <w:rFonts w:ascii="Times New Roman" w:hAnsi="Times New Roman" w:cs="Times New Roman"/>
          <w:sz w:val="24"/>
          <w:szCs w:val="24"/>
        </w:rPr>
        <w:t>: The search strategies were amended according to each database.</w:t>
      </w:r>
    </w:p>
    <w:p w14:paraId="20C69EC8" w14:textId="77777777" w:rsidR="00AC5F58" w:rsidRPr="007E3873" w:rsidRDefault="00AC5F58" w:rsidP="00AC5F58">
      <w:pPr>
        <w:pStyle w:val="NormalWeb"/>
        <w:spacing w:before="0" w:beforeAutospacing="0" w:after="0" w:afterAutospacing="0"/>
        <w:rPr>
          <w:rFonts w:ascii="Arial" w:eastAsiaTheme="minorHAnsi" w:hAnsi="Arial" w:cs="Arial"/>
          <w:sz w:val="18"/>
          <w:szCs w:val="18"/>
        </w:rPr>
      </w:pPr>
    </w:p>
    <w:p w14:paraId="24BEE8DD" w14:textId="77777777" w:rsidR="00AC5F58" w:rsidRPr="007E3873" w:rsidRDefault="00AC5F58" w:rsidP="00AC5F58">
      <w:pPr>
        <w:spacing w:line="360" w:lineRule="auto"/>
        <w:rPr>
          <w:rFonts w:eastAsia="Times New Roman"/>
          <w:sz w:val="18"/>
          <w:szCs w:val="18"/>
        </w:rPr>
      </w:pPr>
    </w:p>
    <w:p w14:paraId="4AF82FCA" w14:textId="77777777" w:rsidR="00AC5F58" w:rsidRPr="007E3873" w:rsidRDefault="00AC5F58" w:rsidP="00AC5F58"/>
    <w:p w14:paraId="13FAE230" w14:textId="77777777" w:rsidR="00AC5F58" w:rsidRPr="007E3873" w:rsidRDefault="00AC5F58" w:rsidP="00250E06">
      <w:pPr>
        <w:pStyle w:val="NormalWeb"/>
        <w:spacing w:before="0" w:beforeAutospacing="0" w:after="0" w:afterAutospacing="0" w:line="550" w:lineRule="atLeast"/>
        <w:ind w:left="720" w:hanging="720"/>
        <w:rPr>
          <w:shd w:val="clear" w:color="auto" w:fill="FFFFFF"/>
        </w:rPr>
      </w:pPr>
    </w:p>
    <w:p w14:paraId="0000003C" w14:textId="7521486C" w:rsidR="00CC77E8" w:rsidRPr="007E3873" w:rsidRDefault="00CC77E8" w:rsidP="003A4999">
      <w:pPr>
        <w:spacing w:line="480" w:lineRule="auto"/>
        <w:rPr>
          <w:rFonts w:ascii="Times" w:eastAsia="Times New Roman" w:hAnsi="Times" w:cs="Times New Roman"/>
          <w:sz w:val="24"/>
          <w:szCs w:val="24"/>
        </w:rPr>
      </w:pPr>
    </w:p>
    <w:p w14:paraId="18E45D49" w14:textId="0BDB6B5A" w:rsidR="00FE4A2E" w:rsidRPr="007E3873" w:rsidRDefault="00FE4A2E" w:rsidP="003A4999">
      <w:pPr>
        <w:spacing w:line="480" w:lineRule="auto"/>
        <w:rPr>
          <w:rFonts w:ascii="Times" w:eastAsia="Times New Roman" w:hAnsi="Times" w:cs="Times New Roman"/>
          <w:sz w:val="24"/>
          <w:szCs w:val="24"/>
        </w:rPr>
      </w:pPr>
    </w:p>
    <w:p w14:paraId="7BB20727" w14:textId="77C94A7E" w:rsidR="00FE4A2E" w:rsidRPr="007E3873" w:rsidRDefault="00FE4A2E" w:rsidP="003A4999">
      <w:pPr>
        <w:spacing w:line="480" w:lineRule="auto"/>
        <w:rPr>
          <w:rFonts w:ascii="Times" w:eastAsia="Times New Roman" w:hAnsi="Times" w:cs="Times New Roman"/>
          <w:sz w:val="24"/>
          <w:szCs w:val="24"/>
        </w:rPr>
      </w:pPr>
    </w:p>
    <w:p w14:paraId="055CAAE7" w14:textId="3E67457A" w:rsidR="00FE4A2E" w:rsidRPr="007E3873" w:rsidRDefault="00FE4A2E" w:rsidP="003A4999">
      <w:pPr>
        <w:spacing w:line="480" w:lineRule="auto"/>
        <w:rPr>
          <w:rFonts w:ascii="Times" w:eastAsia="Times New Roman" w:hAnsi="Times" w:cs="Times New Roman"/>
          <w:b/>
          <w:bCs/>
          <w:sz w:val="24"/>
          <w:szCs w:val="24"/>
        </w:rPr>
      </w:pPr>
      <w:r w:rsidRPr="007E3873">
        <w:rPr>
          <w:rFonts w:ascii="Times" w:eastAsia="Times New Roman" w:hAnsi="Times" w:cs="Times New Roman"/>
          <w:b/>
          <w:bCs/>
          <w:sz w:val="24"/>
          <w:szCs w:val="24"/>
        </w:rPr>
        <w:lastRenderedPageBreak/>
        <w:t xml:space="preserve">Table 2 </w:t>
      </w:r>
    </w:p>
    <w:p w14:paraId="1AE131D0" w14:textId="5F3914DB" w:rsidR="00FE4A2E" w:rsidRPr="007E3873" w:rsidRDefault="006A0044" w:rsidP="003A4999">
      <w:pPr>
        <w:spacing w:line="480" w:lineRule="auto"/>
        <w:rPr>
          <w:rFonts w:ascii="Times" w:eastAsia="Times New Roman" w:hAnsi="Times" w:cs="Times New Roman"/>
          <w:i/>
          <w:iCs/>
          <w:sz w:val="24"/>
          <w:szCs w:val="24"/>
        </w:rPr>
      </w:pPr>
      <w:r w:rsidRPr="007E3873">
        <w:rPr>
          <w:rFonts w:ascii="Times" w:eastAsia="Times New Roman" w:hAnsi="Times" w:cs="Times New Roman"/>
          <w:i/>
          <w:iCs/>
          <w:sz w:val="24"/>
          <w:szCs w:val="24"/>
        </w:rPr>
        <w:t>Country of Origin and Research Designs of Included Studies</w:t>
      </w:r>
    </w:p>
    <w:tbl>
      <w:tblPr>
        <w:tblStyle w:val="TableGrid"/>
        <w:tblW w:w="0" w:type="auto"/>
        <w:tblLook w:val="04A0" w:firstRow="1" w:lastRow="0" w:firstColumn="1" w:lastColumn="0" w:noHBand="0" w:noVBand="1"/>
      </w:tblPr>
      <w:tblGrid>
        <w:gridCol w:w="1558"/>
        <w:gridCol w:w="2307"/>
        <w:gridCol w:w="3420"/>
      </w:tblGrid>
      <w:tr w:rsidR="007E3873" w:rsidRPr="007E3873" w14:paraId="51917AC9" w14:textId="77777777" w:rsidTr="00696E90">
        <w:tc>
          <w:tcPr>
            <w:tcW w:w="7285" w:type="dxa"/>
            <w:gridSpan w:val="3"/>
          </w:tcPr>
          <w:p w14:paraId="09BA77C5" w14:textId="77777777" w:rsidR="00FE4A2E" w:rsidRPr="007E3873" w:rsidRDefault="00FE4A2E" w:rsidP="00696E90">
            <w:pPr>
              <w:autoSpaceDE w:val="0"/>
              <w:autoSpaceDN w:val="0"/>
              <w:adjustRightInd w:val="0"/>
              <w:jc w:val="center"/>
              <w:rPr>
                <w:rFonts w:ascii="Times New Roman" w:hAnsi="Times New Roman" w:cs="Times New Roman"/>
                <w:sz w:val="20"/>
                <w:szCs w:val="20"/>
              </w:rPr>
            </w:pPr>
            <w:r w:rsidRPr="007E3873">
              <w:rPr>
                <w:rFonts w:ascii="Times New Roman" w:hAnsi="Times New Roman" w:cs="Times New Roman"/>
                <w:sz w:val="20"/>
                <w:szCs w:val="20"/>
              </w:rPr>
              <w:t xml:space="preserve">       Number of Studies               Percentage (%)</w:t>
            </w:r>
          </w:p>
        </w:tc>
      </w:tr>
      <w:tr w:rsidR="007E3873" w:rsidRPr="007E3873" w14:paraId="59C4DE8F" w14:textId="77777777" w:rsidTr="00696E90">
        <w:trPr>
          <w:trHeight w:val="2267"/>
        </w:trPr>
        <w:tc>
          <w:tcPr>
            <w:tcW w:w="1558" w:type="dxa"/>
          </w:tcPr>
          <w:p w14:paraId="55205007" w14:textId="77777777" w:rsidR="00FE4A2E" w:rsidRPr="007E3873" w:rsidRDefault="00FE4A2E" w:rsidP="00696E90">
            <w:pPr>
              <w:rPr>
                <w:rFonts w:ascii="Times New Roman" w:hAnsi="Times New Roman" w:cs="Times New Roman"/>
                <w:sz w:val="20"/>
                <w:szCs w:val="20"/>
              </w:rPr>
            </w:pPr>
            <w:r w:rsidRPr="007E3873">
              <w:rPr>
                <w:rFonts w:ascii="Times New Roman" w:hAnsi="Times New Roman" w:cs="Times New Roman"/>
                <w:sz w:val="20"/>
                <w:szCs w:val="20"/>
              </w:rPr>
              <w:t>Country of origin</w:t>
            </w:r>
          </w:p>
          <w:p w14:paraId="62924A10" w14:textId="77777777" w:rsidR="00FE4A2E" w:rsidRPr="007E3873" w:rsidRDefault="00FE4A2E" w:rsidP="00696E90">
            <w:pPr>
              <w:pStyle w:val="Heading1"/>
              <w:outlineLvl w:val="0"/>
              <w:rPr>
                <w:rFonts w:ascii="Times New Roman" w:hAnsi="Times New Roman" w:cs="Times New Roman"/>
                <w:sz w:val="20"/>
                <w:szCs w:val="20"/>
              </w:rPr>
            </w:pPr>
            <w:r w:rsidRPr="007E3873">
              <w:rPr>
                <w:rFonts w:ascii="Times New Roman" w:hAnsi="Times New Roman" w:cs="Times New Roman"/>
                <w:sz w:val="20"/>
                <w:szCs w:val="20"/>
              </w:rPr>
              <w:t>Country</w:t>
            </w:r>
          </w:p>
          <w:p w14:paraId="21302FE4"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Iran</w:t>
            </w:r>
          </w:p>
          <w:p w14:paraId="50A9FCC4"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Malaysia</w:t>
            </w:r>
          </w:p>
          <w:p w14:paraId="2452DB39"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Turkey</w:t>
            </w:r>
          </w:p>
          <w:p w14:paraId="19B0E264"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Pakistan</w:t>
            </w:r>
          </w:p>
          <w:p w14:paraId="31E9D126"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Total</w:t>
            </w:r>
          </w:p>
        </w:tc>
        <w:tc>
          <w:tcPr>
            <w:tcW w:w="2307" w:type="dxa"/>
          </w:tcPr>
          <w:p w14:paraId="720968D5" w14:textId="77777777" w:rsidR="00FE4A2E" w:rsidRPr="007E3873" w:rsidRDefault="00FE4A2E" w:rsidP="00696E90">
            <w:pPr>
              <w:jc w:val="center"/>
              <w:rPr>
                <w:rFonts w:ascii="Times New Roman" w:hAnsi="Times New Roman" w:cs="Times New Roman"/>
                <w:sz w:val="20"/>
                <w:szCs w:val="20"/>
              </w:rPr>
            </w:pPr>
          </w:p>
          <w:p w14:paraId="6E079EE6" w14:textId="77777777" w:rsidR="00FE4A2E" w:rsidRPr="007E3873" w:rsidRDefault="00FE4A2E" w:rsidP="00696E90">
            <w:pPr>
              <w:jc w:val="center"/>
              <w:rPr>
                <w:rFonts w:ascii="Times New Roman" w:hAnsi="Times New Roman" w:cs="Times New Roman"/>
                <w:sz w:val="20"/>
                <w:szCs w:val="20"/>
              </w:rPr>
            </w:pPr>
          </w:p>
          <w:p w14:paraId="3567D092" w14:textId="77777777" w:rsidR="00FE4A2E" w:rsidRPr="007E3873" w:rsidRDefault="00FE4A2E" w:rsidP="00696E90">
            <w:pPr>
              <w:jc w:val="center"/>
              <w:rPr>
                <w:rFonts w:ascii="Times New Roman" w:hAnsi="Times New Roman" w:cs="Times New Roman"/>
                <w:sz w:val="20"/>
                <w:szCs w:val="20"/>
              </w:rPr>
            </w:pPr>
          </w:p>
          <w:p w14:paraId="6AB943FB" w14:textId="77777777" w:rsidR="00FE4A2E" w:rsidRPr="007E3873" w:rsidRDefault="00FE4A2E" w:rsidP="00696E90">
            <w:pPr>
              <w:jc w:val="center"/>
              <w:rPr>
                <w:rFonts w:ascii="Times New Roman" w:hAnsi="Times New Roman" w:cs="Times New Roman"/>
                <w:sz w:val="20"/>
                <w:szCs w:val="20"/>
              </w:rPr>
            </w:pPr>
          </w:p>
          <w:p w14:paraId="6F0CA2EF" w14:textId="77777777" w:rsidR="00696E90" w:rsidRPr="007E3873" w:rsidRDefault="00696E90" w:rsidP="00696E90">
            <w:pPr>
              <w:jc w:val="center"/>
              <w:rPr>
                <w:rFonts w:ascii="Times New Roman" w:hAnsi="Times New Roman" w:cs="Times New Roman"/>
                <w:sz w:val="20"/>
                <w:szCs w:val="20"/>
              </w:rPr>
            </w:pPr>
          </w:p>
          <w:p w14:paraId="6071F74E" w14:textId="04CAB19E"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13</w:t>
            </w:r>
          </w:p>
          <w:p w14:paraId="0F296699"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2</w:t>
            </w:r>
          </w:p>
          <w:p w14:paraId="4251A757"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2</w:t>
            </w:r>
          </w:p>
          <w:p w14:paraId="518D9171"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w:t>
            </w:r>
          </w:p>
          <w:p w14:paraId="3F1177EA"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18</w:t>
            </w:r>
          </w:p>
        </w:tc>
        <w:tc>
          <w:tcPr>
            <w:tcW w:w="3420" w:type="dxa"/>
          </w:tcPr>
          <w:p w14:paraId="1C321A03" w14:textId="77777777" w:rsidR="00FE4A2E" w:rsidRPr="007E3873" w:rsidRDefault="00FE4A2E" w:rsidP="00696E90">
            <w:pPr>
              <w:jc w:val="center"/>
              <w:rPr>
                <w:rFonts w:ascii="Times New Roman" w:hAnsi="Times New Roman" w:cs="Times New Roman"/>
                <w:sz w:val="20"/>
                <w:szCs w:val="20"/>
              </w:rPr>
            </w:pPr>
          </w:p>
          <w:p w14:paraId="491C9BF0" w14:textId="77777777" w:rsidR="00FE4A2E" w:rsidRPr="007E3873" w:rsidRDefault="00FE4A2E" w:rsidP="00696E90">
            <w:pPr>
              <w:jc w:val="center"/>
              <w:rPr>
                <w:rFonts w:ascii="Times New Roman" w:hAnsi="Times New Roman" w:cs="Times New Roman"/>
                <w:sz w:val="20"/>
                <w:szCs w:val="20"/>
              </w:rPr>
            </w:pPr>
          </w:p>
          <w:p w14:paraId="69971E87" w14:textId="77777777" w:rsidR="00FE4A2E" w:rsidRPr="007E3873" w:rsidRDefault="00FE4A2E" w:rsidP="00696E90">
            <w:pPr>
              <w:jc w:val="center"/>
              <w:rPr>
                <w:rFonts w:ascii="Times New Roman" w:hAnsi="Times New Roman" w:cs="Times New Roman"/>
                <w:sz w:val="20"/>
                <w:szCs w:val="20"/>
              </w:rPr>
            </w:pPr>
          </w:p>
          <w:p w14:paraId="657B00CD" w14:textId="77777777" w:rsidR="00FE4A2E" w:rsidRPr="007E3873" w:rsidRDefault="00FE4A2E" w:rsidP="00696E90">
            <w:pPr>
              <w:jc w:val="center"/>
              <w:rPr>
                <w:rFonts w:ascii="Times New Roman" w:hAnsi="Times New Roman" w:cs="Times New Roman"/>
                <w:sz w:val="20"/>
                <w:szCs w:val="20"/>
              </w:rPr>
            </w:pPr>
          </w:p>
          <w:p w14:paraId="191F0DB7" w14:textId="77777777" w:rsidR="00696E90" w:rsidRPr="007E3873" w:rsidRDefault="00696E90" w:rsidP="00696E90">
            <w:pPr>
              <w:jc w:val="center"/>
              <w:rPr>
                <w:rFonts w:ascii="Times New Roman" w:hAnsi="Times New Roman" w:cs="Times New Roman"/>
                <w:sz w:val="20"/>
                <w:szCs w:val="20"/>
              </w:rPr>
            </w:pPr>
          </w:p>
          <w:p w14:paraId="3ADA978F" w14:textId="52D38EED"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72.2%</w:t>
            </w:r>
          </w:p>
          <w:p w14:paraId="6EF50FAE"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11.1%</w:t>
            </w:r>
          </w:p>
          <w:p w14:paraId="4A677208"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11.1%</w:t>
            </w:r>
          </w:p>
          <w:p w14:paraId="7D8E856E"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5.6%</w:t>
            </w:r>
          </w:p>
          <w:p w14:paraId="5FA1B5B6"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100%</w:t>
            </w:r>
          </w:p>
        </w:tc>
      </w:tr>
      <w:tr w:rsidR="007E3873" w:rsidRPr="007E3873" w14:paraId="38A477C5" w14:textId="77777777" w:rsidTr="00696E90">
        <w:trPr>
          <w:trHeight w:val="9404"/>
        </w:trPr>
        <w:tc>
          <w:tcPr>
            <w:tcW w:w="1558" w:type="dxa"/>
          </w:tcPr>
          <w:p w14:paraId="709AECD0" w14:textId="77777777" w:rsidR="00FE4A2E" w:rsidRPr="007E3873" w:rsidRDefault="00FE4A2E" w:rsidP="00696E90">
            <w:pPr>
              <w:autoSpaceDE w:val="0"/>
              <w:autoSpaceDN w:val="0"/>
              <w:adjustRightInd w:val="0"/>
              <w:rPr>
                <w:rFonts w:ascii="Times New Roman" w:hAnsi="Times New Roman" w:cs="Times New Roman"/>
                <w:sz w:val="20"/>
                <w:szCs w:val="20"/>
              </w:rPr>
            </w:pPr>
            <w:r w:rsidRPr="007E3873">
              <w:rPr>
                <w:rFonts w:ascii="Times New Roman" w:hAnsi="Times New Roman" w:cs="Times New Roman"/>
                <w:sz w:val="20"/>
                <w:szCs w:val="20"/>
              </w:rPr>
              <w:t>Research designs</w:t>
            </w:r>
          </w:p>
          <w:p w14:paraId="027BD1BD" w14:textId="77777777" w:rsidR="00FE4A2E" w:rsidRPr="007E3873" w:rsidRDefault="00FE4A2E" w:rsidP="00696E90">
            <w:pPr>
              <w:autoSpaceDE w:val="0"/>
              <w:autoSpaceDN w:val="0"/>
              <w:adjustRightInd w:val="0"/>
              <w:rPr>
                <w:rFonts w:ascii="Times New Roman" w:hAnsi="Times New Roman" w:cs="Times New Roman"/>
                <w:sz w:val="20"/>
                <w:szCs w:val="20"/>
              </w:rPr>
            </w:pPr>
          </w:p>
          <w:p w14:paraId="632A01F8" w14:textId="77777777" w:rsidR="00FE4A2E" w:rsidRPr="007E3873" w:rsidRDefault="00FE4A2E" w:rsidP="00696E90">
            <w:pPr>
              <w:pStyle w:val="BodyText3"/>
              <w:rPr>
                <w:color w:val="auto"/>
                <w:sz w:val="20"/>
                <w:szCs w:val="20"/>
              </w:rPr>
            </w:pPr>
            <w:r w:rsidRPr="007E3873">
              <w:rPr>
                <w:color w:val="auto"/>
                <w:sz w:val="20"/>
                <w:szCs w:val="20"/>
              </w:rPr>
              <w:t>Quantitative studies</w:t>
            </w:r>
          </w:p>
          <w:p w14:paraId="5D9A7DC8" w14:textId="77777777" w:rsidR="00FE4A2E" w:rsidRPr="007E3873" w:rsidRDefault="00FE4A2E" w:rsidP="00696E90">
            <w:pPr>
              <w:jc w:val="center"/>
              <w:rPr>
                <w:rFonts w:ascii="Times New Roman" w:hAnsi="Times New Roman" w:cs="Times New Roman"/>
                <w:sz w:val="20"/>
                <w:szCs w:val="20"/>
              </w:rPr>
            </w:pPr>
          </w:p>
          <w:p w14:paraId="0AD847B6"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RCT</w:t>
            </w:r>
          </w:p>
          <w:p w14:paraId="2643D3BB" w14:textId="77777777" w:rsidR="00FE4A2E" w:rsidRPr="007E3873" w:rsidRDefault="00FE4A2E" w:rsidP="00696E90">
            <w:pPr>
              <w:jc w:val="center"/>
              <w:rPr>
                <w:rFonts w:ascii="Times New Roman" w:hAnsi="Times New Roman" w:cs="Times New Roman"/>
                <w:sz w:val="20"/>
                <w:szCs w:val="20"/>
              </w:rPr>
            </w:pPr>
          </w:p>
          <w:p w14:paraId="131E72C5"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Quasi-experimental</w:t>
            </w:r>
          </w:p>
          <w:p w14:paraId="1225AE22" w14:textId="77777777" w:rsidR="00FE4A2E" w:rsidRPr="007E3873" w:rsidRDefault="00FE4A2E" w:rsidP="00696E90">
            <w:pPr>
              <w:jc w:val="center"/>
              <w:rPr>
                <w:rFonts w:ascii="Times New Roman" w:hAnsi="Times New Roman" w:cs="Times New Roman"/>
                <w:sz w:val="20"/>
                <w:szCs w:val="20"/>
              </w:rPr>
            </w:pPr>
          </w:p>
          <w:p w14:paraId="4A961B87"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Control pretest-posttest</w:t>
            </w:r>
          </w:p>
          <w:p w14:paraId="7BAAE753" w14:textId="77777777" w:rsidR="00FE4A2E" w:rsidRPr="007E3873" w:rsidRDefault="00FE4A2E" w:rsidP="00696E90">
            <w:pPr>
              <w:jc w:val="center"/>
              <w:rPr>
                <w:rFonts w:ascii="Times New Roman" w:hAnsi="Times New Roman" w:cs="Times New Roman"/>
                <w:sz w:val="20"/>
                <w:szCs w:val="20"/>
              </w:rPr>
            </w:pPr>
          </w:p>
          <w:p w14:paraId="667960D3"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Pretest-posttest without control groups</w:t>
            </w:r>
          </w:p>
          <w:p w14:paraId="59845A4A" w14:textId="77777777" w:rsidR="00FE4A2E" w:rsidRPr="007E3873" w:rsidRDefault="00FE4A2E" w:rsidP="00696E90">
            <w:pPr>
              <w:jc w:val="center"/>
              <w:rPr>
                <w:rFonts w:ascii="Times New Roman" w:hAnsi="Times New Roman" w:cs="Times New Roman"/>
                <w:sz w:val="20"/>
                <w:szCs w:val="20"/>
              </w:rPr>
            </w:pPr>
          </w:p>
          <w:p w14:paraId="4588A857"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Total of quantitative studies</w:t>
            </w:r>
          </w:p>
          <w:p w14:paraId="26AEFB2E" w14:textId="77777777" w:rsidR="00FE4A2E" w:rsidRPr="007E3873" w:rsidRDefault="00FE4A2E" w:rsidP="00696E90">
            <w:pPr>
              <w:jc w:val="center"/>
              <w:rPr>
                <w:rFonts w:ascii="Times New Roman" w:hAnsi="Times New Roman" w:cs="Times New Roman"/>
                <w:sz w:val="20"/>
                <w:szCs w:val="20"/>
              </w:rPr>
            </w:pPr>
          </w:p>
          <w:p w14:paraId="21E6EAEE" w14:textId="77777777" w:rsidR="00FE4A2E" w:rsidRPr="007E3873" w:rsidRDefault="00FE4A2E" w:rsidP="00696E90">
            <w:pPr>
              <w:pStyle w:val="BodyText3"/>
              <w:rPr>
                <w:color w:val="auto"/>
                <w:sz w:val="20"/>
                <w:szCs w:val="20"/>
              </w:rPr>
            </w:pPr>
            <w:r w:rsidRPr="007E3873">
              <w:rPr>
                <w:color w:val="auto"/>
                <w:sz w:val="20"/>
                <w:szCs w:val="20"/>
              </w:rPr>
              <w:t>Qualitative studies</w:t>
            </w:r>
          </w:p>
          <w:p w14:paraId="32CF706C" w14:textId="77777777" w:rsidR="00FE4A2E" w:rsidRPr="007E3873" w:rsidRDefault="00FE4A2E" w:rsidP="00696E90">
            <w:pPr>
              <w:jc w:val="center"/>
              <w:rPr>
                <w:rFonts w:ascii="Times New Roman" w:hAnsi="Times New Roman" w:cs="Times New Roman"/>
                <w:sz w:val="20"/>
                <w:szCs w:val="20"/>
              </w:rPr>
            </w:pPr>
          </w:p>
          <w:p w14:paraId="5B18AF68" w14:textId="77777777" w:rsidR="00FE4A2E" w:rsidRPr="007E3873" w:rsidRDefault="00FE4A2E" w:rsidP="00696E90">
            <w:pPr>
              <w:jc w:val="center"/>
              <w:rPr>
                <w:rFonts w:ascii="Times New Roman" w:hAnsi="Times New Roman" w:cs="Times New Roman"/>
                <w:sz w:val="20"/>
                <w:szCs w:val="20"/>
              </w:rPr>
            </w:pPr>
          </w:p>
          <w:p w14:paraId="5D0E1041" w14:textId="77777777" w:rsidR="00FE4A2E" w:rsidRPr="007E3873" w:rsidRDefault="00FE4A2E" w:rsidP="00696E90">
            <w:pPr>
              <w:jc w:val="center"/>
              <w:rPr>
                <w:rFonts w:ascii="Times New Roman" w:hAnsi="Times New Roman" w:cs="Times New Roman"/>
                <w:sz w:val="20"/>
                <w:szCs w:val="20"/>
              </w:rPr>
            </w:pPr>
          </w:p>
          <w:p w14:paraId="7F9287E5"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Thematic analysis-case study</w:t>
            </w:r>
          </w:p>
          <w:p w14:paraId="337446D1" w14:textId="77777777" w:rsidR="00FE4A2E" w:rsidRPr="007E3873" w:rsidRDefault="00FE4A2E" w:rsidP="00696E90">
            <w:pPr>
              <w:jc w:val="center"/>
              <w:rPr>
                <w:rFonts w:ascii="Times New Roman" w:hAnsi="Times New Roman" w:cs="Times New Roman"/>
                <w:sz w:val="20"/>
                <w:szCs w:val="20"/>
              </w:rPr>
            </w:pPr>
          </w:p>
          <w:p w14:paraId="0ECD85B0"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Content analysis</w:t>
            </w:r>
          </w:p>
          <w:p w14:paraId="7D8E6888" w14:textId="77777777" w:rsidR="00FE4A2E" w:rsidRPr="007E3873" w:rsidRDefault="00FE4A2E" w:rsidP="00696E90">
            <w:pPr>
              <w:jc w:val="center"/>
              <w:rPr>
                <w:rFonts w:ascii="Times New Roman" w:hAnsi="Times New Roman" w:cs="Times New Roman"/>
                <w:sz w:val="20"/>
                <w:szCs w:val="20"/>
              </w:rPr>
            </w:pPr>
          </w:p>
          <w:p w14:paraId="5B4D2111"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Total of qualitative studies</w:t>
            </w:r>
          </w:p>
        </w:tc>
        <w:tc>
          <w:tcPr>
            <w:tcW w:w="2307" w:type="dxa"/>
          </w:tcPr>
          <w:p w14:paraId="38FA662A" w14:textId="77777777" w:rsidR="00FE4A2E" w:rsidRPr="007E3873" w:rsidRDefault="00FE4A2E" w:rsidP="00696E90">
            <w:pPr>
              <w:jc w:val="center"/>
              <w:rPr>
                <w:rFonts w:ascii="Times New Roman" w:hAnsi="Times New Roman" w:cs="Times New Roman"/>
                <w:sz w:val="20"/>
                <w:szCs w:val="20"/>
              </w:rPr>
            </w:pPr>
          </w:p>
          <w:p w14:paraId="792E1CB1" w14:textId="77777777" w:rsidR="00FE4A2E" w:rsidRPr="007E3873" w:rsidRDefault="00FE4A2E" w:rsidP="00696E90">
            <w:pPr>
              <w:jc w:val="center"/>
              <w:rPr>
                <w:rFonts w:ascii="Times New Roman" w:hAnsi="Times New Roman" w:cs="Times New Roman"/>
                <w:sz w:val="20"/>
                <w:szCs w:val="20"/>
              </w:rPr>
            </w:pPr>
          </w:p>
          <w:p w14:paraId="790F9E6B" w14:textId="77777777" w:rsidR="00FE4A2E" w:rsidRPr="007E3873" w:rsidRDefault="00FE4A2E" w:rsidP="00696E90">
            <w:pPr>
              <w:jc w:val="center"/>
              <w:rPr>
                <w:rFonts w:ascii="Times New Roman" w:hAnsi="Times New Roman" w:cs="Times New Roman"/>
                <w:sz w:val="20"/>
                <w:szCs w:val="20"/>
              </w:rPr>
            </w:pPr>
          </w:p>
          <w:p w14:paraId="70C83437"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8</w:t>
            </w:r>
          </w:p>
          <w:p w14:paraId="4B880F13" w14:textId="77777777" w:rsidR="00FE4A2E" w:rsidRPr="007E3873" w:rsidRDefault="00FE4A2E" w:rsidP="00696E90">
            <w:pPr>
              <w:jc w:val="center"/>
              <w:rPr>
                <w:rFonts w:ascii="Times New Roman" w:hAnsi="Times New Roman" w:cs="Times New Roman"/>
                <w:sz w:val="20"/>
                <w:szCs w:val="20"/>
              </w:rPr>
            </w:pPr>
          </w:p>
          <w:p w14:paraId="3DB737BA" w14:textId="77777777" w:rsidR="00FE4A2E" w:rsidRPr="007E3873" w:rsidRDefault="00FE4A2E" w:rsidP="00696E90">
            <w:pPr>
              <w:jc w:val="center"/>
              <w:rPr>
                <w:rFonts w:ascii="Times New Roman" w:hAnsi="Times New Roman" w:cs="Times New Roman"/>
                <w:sz w:val="20"/>
                <w:szCs w:val="20"/>
              </w:rPr>
            </w:pPr>
          </w:p>
          <w:p w14:paraId="38E19CA8"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6</w:t>
            </w:r>
          </w:p>
          <w:p w14:paraId="4243BAD0" w14:textId="77777777" w:rsidR="00FE4A2E" w:rsidRPr="007E3873" w:rsidRDefault="00FE4A2E" w:rsidP="00696E90">
            <w:pPr>
              <w:jc w:val="center"/>
              <w:rPr>
                <w:rFonts w:ascii="Times New Roman" w:hAnsi="Times New Roman" w:cs="Times New Roman"/>
                <w:sz w:val="20"/>
                <w:szCs w:val="20"/>
              </w:rPr>
            </w:pPr>
          </w:p>
          <w:p w14:paraId="259E0FF8" w14:textId="77777777" w:rsidR="00696E90" w:rsidRPr="007E3873" w:rsidRDefault="00696E90" w:rsidP="00696E90">
            <w:pPr>
              <w:jc w:val="center"/>
              <w:rPr>
                <w:rFonts w:ascii="Times New Roman" w:hAnsi="Times New Roman" w:cs="Times New Roman"/>
                <w:sz w:val="20"/>
                <w:szCs w:val="20"/>
              </w:rPr>
            </w:pPr>
          </w:p>
          <w:p w14:paraId="3B6298FA" w14:textId="60B1F202"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w:t>
            </w:r>
          </w:p>
          <w:p w14:paraId="50937960" w14:textId="77777777" w:rsidR="00FE4A2E" w:rsidRPr="007E3873" w:rsidRDefault="00FE4A2E" w:rsidP="00696E90">
            <w:pPr>
              <w:jc w:val="center"/>
              <w:rPr>
                <w:rFonts w:ascii="Times New Roman" w:hAnsi="Times New Roman" w:cs="Times New Roman"/>
                <w:sz w:val="20"/>
                <w:szCs w:val="20"/>
              </w:rPr>
            </w:pPr>
          </w:p>
          <w:p w14:paraId="44A42773" w14:textId="77777777" w:rsidR="00FE4A2E" w:rsidRPr="007E3873" w:rsidRDefault="00FE4A2E" w:rsidP="00696E90">
            <w:pPr>
              <w:jc w:val="center"/>
              <w:rPr>
                <w:rFonts w:ascii="Times New Roman" w:hAnsi="Times New Roman" w:cs="Times New Roman"/>
                <w:sz w:val="20"/>
                <w:szCs w:val="20"/>
              </w:rPr>
            </w:pPr>
          </w:p>
          <w:p w14:paraId="2CA37120" w14:textId="77777777" w:rsidR="00696E90" w:rsidRPr="007E3873" w:rsidRDefault="00696E90" w:rsidP="00696E90">
            <w:pPr>
              <w:jc w:val="center"/>
              <w:rPr>
                <w:rFonts w:ascii="Times New Roman" w:hAnsi="Times New Roman" w:cs="Times New Roman"/>
                <w:sz w:val="20"/>
                <w:szCs w:val="20"/>
              </w:rPr>
            </w:pPr>
          </w:p>
          <w:p w14:paraId="688A3CDE" w14:textId="685554CF"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w:t>
            </w:r>
          </w:p>
          <w:p w14:paraId="1A4E058A" w14:textId="77777777" w:rsidR="00FE4A2E" w:rsidRPr="007E3873" w:rsidRDefault="00FE4A2E" w:rsidP="00696E90">
            <w:pPr>
              <w:jc w:val="center"/>
              <w:rPr>
                <w:rFonts w:ascii="Times New Roman" w:hAnsi="Times New Roman" w:cs="Times New Roman"/>
                <w:sz w:val="20"/>
                <w:szCs w:val="20"/>
              </w:rPr>
            </w:pPr>
          </w:p>
          <w:p w14:paraId="3E374065" w14:textId="77777777" w:rsidR="00FE4A2E" w:rsidRPr="007E3873" w:rsidRDefault="00FE4A2E" w:rsidP="00696E90">
            <w:pPr>
              <w:jc w:val="center"/>
              <w:rPr>
                <w:rFonts w:ascii="Times New Roman" w:hAnsi="Times New Roman" w:cs="Times New Roman"/>
                <w:sz w:val="20"/>
                <w:szCs w:val="20"/>
              </w:rPr>
            </w:pPr>
          </w:p>
          <w:p w14:paraId="68AE448C" w14:textId="77777777" w:rsidR="00FE4A2E" w:rsidRPr="007E3873" w:rsidRDefault="00FE4A2E" w:rsidP="00696E90">
            <w:pPr>
              <w:jc w:val="center"/>
              <w:rPr>
                <w:rFonts w:ascii="Times New Roman" w:hAnsi="Times New Roman" w:cs="Times New Roman"/>
                <w:sz w:val="20"/>
                <w:szCs w:val="20"/>
              </w:rPr>
            </w:pPr>
          </w:p>
          <w:p w14:paraId="0088913F" w14:textId="77777777" w:rsidR="00FE4A2E" w:rsidRPr="007E3873" w:rsidRDefault="00FE4A2E" w:rsidP="00696E90">
            <w:pPr>
              <w:jc w:val="center"/>
              <w:rPr>
                <w:rFonts w:ascii="Times New Roman" w:hAnsi="Times New Roman" w:cs="Times New Roman"/>
                <w:sz w:val="20"/>
                <w:szCs w:val="20"/>
              </w:rPr>
            </w:pPr>
          </w:p>
          <w:p w14:paraId="1238BDF6" w14:textId="77777777" w:rsidR="00FE4A2E" w:rsidRPr="007E3873" w:rsidRDefault="00FE4A2E" w:rsidP="00696E90">
            <w:pPr>
              <w:jc w:val="center"/>
              <w:rPr>
                <w:rFonts w:ascii="Times New Roman" w:hAnsi="Times New Roman" w:cs="Times New Roman"/>
                <w:sz w:val="20"/>
                <w:szCs w:val="20"/>
              </w:rPr>
            </w:pPr>
          </w:p>
          <w:p w14:paraId="25DC2FF5"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16</w:t>
            </w:r>
          </w:p>
          <w:p w14:paraId="0B2881B7" w14:textId="77777777" w:rsidR="00FE4A2E" w:rsidRPr="007E3873" w:rsidRDefault="00FE4A2E" w:rsidP="00696E90">
            <w:pPr>
              <w:jc w:val="center"/>
              <w:rPr>
                <w:rFonts w:ascii="Times New Roman" w:hAnsi="Times New Roman" w:cs="Times New Roman"/>
                <w:sz w:val="20"/>
                <w:szCs w:val="20"/>
              </w:rPr>
            </w:pPr>
          </w:p>
          <w:p w14:paraId="2C05120D" w14:textId="77777777" w:rsidR="00FE4A2E" w:rsidRPr="007E3873" w:rsidRDefault="00FE4A2E" w:rsidP="00696E90">
            <w:pPr>
              <w:jc w:val="center"/>
              <w:rPr>
                <w:rFonts w:ascii="Times New Roman" w:hAnsi="Times New Roman" w:cs="Times New Roman"/>
                <w:sz w:val="20"/>
                <w:szCs w:val="20"/>
              </w:rPr>
            </w:pPr>
          </w:p>
          <w:p w14:paraId="59924045" w14:textId="77777777" w:rsidR="00FE4A2E" w:rsidRPr="007E3873" w:rsidRDefault="00FE4A2E" w:rsidP="00696E90">
            <w:pPr>
              <w:jc w:val="center"/>
              <w:rPr>
                <w:rFonts w:ascii="Times New Roman" w:hAnsi="Times New Roman" w:cs="Times New Roman"/>
                <w:sz w:val="20"/>
                <w:szCs w:val="20"/>
              </w:rPr>
            </w:pPr>
          </w:p>
          <w:p w14:paraId="5AB87A75" w14:textId="77777777" w:rsidR="00FE4A2E" w:rsidRPr="007E3873" w:rsidRDefault="00FE4A2E" w:rsidP="00696E90">
            <w:pPr>
              <w:jc w:val="center"/>
              <w:rPr>
                <w:rFonts w:ascii="Times New Roman" w:hAnsi="Times New Roman" w:cs="Times New Roman"/>
                <w:sz w:val="20"/>
                <w:szCs w:val="20"/>
              </w:rPr>
            </w:pPr>
          </w:p>
          <w:p w14:paraId="723EC580" w14:textId="77777777" w:rsidR="00FE4A2E" w:rsidRPr="007E3873" w:rsidRDefault="00FE4A2E" w:rsidP="00696E90">
            <w:pPr>
              <w:jc w:val="center"/>
              <w:rPr>
                <w:rFonts w:ascii="Times New Roman" w:hAnsi="Times New Roman" w:cs="Times New Roman"/>
                <w:sz w:val="20"/>
                <w:szCs w:val="20"/>
              </w:rPr>
            </w:pPr>
          </w:p>
          <w:p w14:paraId="6D2BA806" w14:textId="77777777" w:rsidR="00FE4A2E" w:rsidRPr="007E3873" w:rsidRDefault="00FE4A2E" w:rsidP="00696E90">
            <w:pPr>
              <w:jc w:val="center"/>
              <w:rPr>
                <w:rFonts w:ascii="Times New Roman" w:hAnsi="Times New Roman" w:cs="Times New Roman"/>
                <w:sz w:val="20"/>
                <w:szCs w:val="20"/>
              </w:rPr>
            </w:pPr>
          </w:p>
          <w:p w14:paraId="3ED9D701" w14:textId="575DE35F" w:rsidR="00FE4A2E" w:rsidRPr="007E3873" w:rsidRDefault="00FE4A2E" w:rsidP="00696E90">
            <w:pPr>
              <w:jc w:val="center"/>
              <w:rPr>
                <w:rFonts w:ascii="Times New Roman" w:hAnsi="Times New Roman" w:cs="Times New Roman"/>
                <w:sz w:val="20"/>
                <w:szCs w:val="20"/>
              </w:rPr>
            </w:pPr>
          </w:p>
          <w:p w14:paraId="47E88EB3" w14:textId="77777777" w:rsidR="00696E90" w:rsidRPr="007E3873" w:rsidRDefault="00696E90" w:rsidP="00696E90">
            <w:pPr>
              <w:jc w:val="center"/>
              <w:rPr>
                <w:rFonts w:ascii="Times New Roman" w:hAnsi="Times New Roman" w:cs="Times New Roman"/>
                <w:sz w:val="20"/>
                <w:szCs w:val="20"/>
              </w:rPr>
            </w:pPr>
          </w:p>
          <w:p w14:paraId="733EE3CD"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w:t>
            </w:r>
          </w:p>
          <w:p w14:paraId="4EB61E24" w14:textId="77777777" w:rsidR="00FE4A2E" w:rsidRPr="007E3873" w:rsidRDefault="00FE4A2E" w:rsidP="00696E90">
            <w:pPr>
              <w:jc w:val="center"/>
              <w:rPr>
                <w:rFonts w:ascii="Times New Roman" w:hAnsi="Times New Roman" w:cs="Times New Roman"/>
                <w:sz w:val="20"/>
                <w:szCs w:val="20"/>
              </w:rPr>
            </w:pPr>
          </w:p>
          <w:p w14:paraId="3BAF2FDB" w14:textId="77777777" w:rsidR="00FE4A2E" w:rsidRPr="007E3873" w:rsidRDefault="00FE4A2E" w:rsidP="00696E90">
            <w:pPr>
              <w:jc w:val="center"/>
              <w:rPr>
                <w:rFonts w:ascii="Times New Roman" w:hAnsi="Times New Roman" w:cs="Times New Roman"/>
                <w:sz w:val="20"/>
                <w:szCs w:val="20"/>
              </w:rPr>
            </w:pPr>
          </w:p>
          <w:p w14:paraId="4ACBCA29"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w:t>
            </w:r>
          </w:p>
          <w:p w14:paraId="07176C6D" w14:textId="77777777" w:rsidR="00FE4A2E" w:rsidRPr="007E3873" w:rsidRDefault="00FE4A2E" w:rsidP="00696E90">
            <w:pPr>
              <w:jc w:val="center"/>
              <w:rPr>
                <w:rFonts w:ascii="Times New Roman" w:hAnsi="Times New Roman" w:cs="Times New Roman"/>
                <w:sz w:val="20"/>
                <w:szCs w:val="20"/>
              </w:rPr>
            </w:pPr>
          </w:p>
          <w:p w14:paraId="28A749CC" w14:textId="77777777" w:rsidR="00FE4A2E" w:rsidRPr="007E3873" w:rsidRDefault="00FE4A2E" w:rsidP="00696E90">
            <w:pPr>
              <w:jc w:val="center"/>
              <w:rPr>
                <w:rFonts w:ascii="Times New Roman" w:hAnsi="Times New Roman" w:cs="Times New Roman"/>
                <w:sz w:val="20"/>
                <w:szCs w:val="20"/>
              </w:rPr>
            </w:pPr>
          </w:p>
          <w:p w14:paraId="34C6D36D" w14:textId="77777777" w:rsidR="00FE4A2E" w:rsidRPr="007E3873" w:rsidRDefault="00FE4A2E" w:rsidP="00696E90">
            <w:pPr>
              <w:jc w:val="center"/>
              <w:rPr>
                <w:rFonts w:ascii="Times New Roman" w:hAnsi="Times New Roman" w:cs="Times New Roman"/>
                <w:sz w:val="20"/>
                <w:szCs w:val="20"/>
              </w:rPr>
            </w:pPr>
          </w:p>
          <w:p w14:paraId="4AA9DEE7"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2</w:t>
            </w:r>
          </w:p>
        </w:tc>
        <w:tc>
          <w:tcPr>
            <w:tcW w:w="3420" w:type="dxa"/>
          </w:tcPr>
          <w:p w14:paraId="71D929BE" w14:textId="77777777" w:rsidR="00FE4A2E" w:rsidRPr="007E3873" w:rsidRDefault="00FE4A2E" w:rsidP="00696E90">
            <w:pPr>
              <w:jc w:val="center"/>
              <w:rPr>
                <w:rFonts w:ascii="Times New Roman" w:hAnsi="Times New Roman" w:cs="Times New Roman"/>
                <w:sz w:val="20"/>
                <w:szCs w:val="20"/>
              </w:rPr>
            </w:pPr>
          </w:p>
          <w:p w14:paraId="33235875" w14:textId="77777777" w:rsidR="00FE4A2E" w:rsidRPr="007E3873" w:rsidRDefault="00FE4A2E" w:rsidP="00696E90">
            <w:pPr>
              <w:jc w:val="center"/>
              <w:rPr>
                <w:rFonts w:ascii="Times New Roman" w:hAnsi="Times New Roman" w:cs="Times New Roman"/>
                <w:sz w:val="20"/>
                <w:szCs w:val="20"/>
              </w:rPr>
            </w:pPr>
          </w:p>
          <w:p w14:paraId="6E0552D9" w14:textId="77777777" w:rsidR="00FE4A2E" w:rsidRPr="007E3873" w:rsidRDefault="00FE4A2E" w:rsidP="00696E90">
            <w:pPr>
              <w:jc w:val="center"/>
              <w:rPr>
                <w:rFonts w:ascii="Times New Roman" w:hAnsi="Times New Roman" w:cs="Times New Roman"/>
                <w:sz w:val="20"/>
                <w:szCs w:val="20"/>
              </w:rPr>
            </w:pPr>
          </w:p>
          <w:p w14:paraId="5D484092" w14:textId="77777777" w:rsidR="00FE4A2E" w:rsidRPr="007E3873" w:rsidRDefault="00FE4A2E" w:rsidP="00696E90">
            <w:pPr>
              <w:jc w:val="center"/>
              <w:rPr>
                <w:rFonts w:ascii="Times New Roman" w:hAnsi="Times New Roman" w:cs="Times New Roman"/>
                <w:sz w:val="20"/>
                <w:szCs w:val="20"/>
              </w:rPr>
            </w:pPr>
          </w:p>
          <w:p w14:paraId="37E2170D" w14:textId="77777777" w:rsidR="00FE4A2E" w:rsidRPr="007E3873" w:rsidRDefault="00FE4A2E" w:rsidP="00696E90">
            <w:pPr>
              <w:jc w:val="center"/>
              <w:rPr>
                <w:rFonts w:ascii="Times New Roman" w:hAnsi="Times New Roman" w:cs="Times New Roman"/>
                <w:sz w:val="20"/>
                <w:szCs w:val="20"/>
              </w:rPr>
            </w:pPr>
          </w:p>
          <w:p w14:paraId="779B2AC8" w14:textId="77777777" w:rsidR="00FE4A2E" w:rsidRPr="007E3873" w:rsidRDefault="00FE4A2E" w:rsidP="00696E90">
            <w:pPr>
              <w:jc w:val="center"/>
              <w:rPr>
                <w:rFonts w:ascii="Times New Roman" w:hAnsi="Times New Roman" w:cs="Times New Roman"/>
                <w:sz w:val="20"/>
                <w:szCs w:val="20"/>
              </w:rPr>
            </w:pPr>
          </w:p>
          <w:p w14:paraId="16C52B6D"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50%</w:t>
            </w:r>
          </w:p>
          <w:p w14:paraId="251FB650" w14:textId="77777777" w:rsidR="00FE4A2E" w:rsidRPr="007E3873" w:rsidRDefault="00FE4A2E" w:rsidP="00696E90">
            <w:pPr>
              <w:jc w:val="center"/>
              <w:rPr>
                <w:rFonts w:ascii="Times New Roman" w:hAnsi="Times New Roman" w:cs="Times New Roman"/>
                <w:sz w:val="20"/>
                <w:szCs w:val="20"/>
              </w:rPr>
            </w:pPr>
          </w:p>
          <w:p w14:paraId="4CA1DA00" w14:textId="77777777" w:rsidR="00FE4A2E" w:rsidRPr="007E3873" w:rsidRDefault="00FE4A2E" w:rsidP="00696E90">
            <w:pPr>
              <w:jc w:val="center"/>
              <w:rPr>
                <w:rFonts w:ascii="Times New Roman" w:hAnsi="Times New Roman" w:cs="Times New Roman"/>
                <w:sz w:val="20"/>
                <w:szCs w:val="20"/>
              </w:rPr>
            </w:pPr>
          </w:p>
          <w:p w14:paraId="78352204"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37.5%</w:t>
            </w:r>
          </w:p>
          <w:p w14:paraId="2966E280" w14:textId="77777777" w:rsidR="00FE4A2E" w:rsidRPr="007E3873" w:rsidRDefault="00FE4A2E" w:rsidP="00696E90">
            <w:pPr>
              <w:jc w:val="center"/>
              <w:rPr>
                <w:rFonts w:ascii="Times New Roman" w:hAnsi="Times New Roman" w:cs="Times New Roman"/>
                <w:sz w:val="20"/>
                <w:szCs w:val="20"/>
              </w:rPr>
            </w:pPr>
          </w:p>
          <w:p w14:paraId="50264C98" w14:textId="77777777" w:rsidR="00696E90" w:rsidRPr="007E3873" w:rsidRDefault="00696E90" w:rsidP="00696E90">
            <w:pPr>
              <w:jc w:val="center"/>
              <w:rPr>
                <w:rFonts w:ascii="Times New Roman" w:hAnsi="Times New Roman" w:cs="Times New Roman"/>
                <w:sz w:val="20"/>
                <w:szCs w:val="20"/>
              </w:rPr>
            </w:pPr>
          </w:p>
          <w:p w14:paraId="6B0C0377" w14:textId="3BD75D62"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6.25%</w:t>
            </w:r>
          </w:p>
          <w:p w14:paraId="46EDEA8F" w14:textId="77777777" w:rsidR="00FE4A2E" w:rsidRPr="007E3873" w:rsidRDefault="00FE4A2E" w:rsidP="00696E90">
            <w:pPr>
              <w:jc w:val="center"/>
              <w:rPr>
                <w:rFonts w:ascii="Times New Roman" w:hAnsi="Times New Roman" w:cs="Times New Roman"/>
                <w:sz w:val="20"/>
                <w:szCs w:val="20"/>
              </w:rPr>
            </w:pPr>
          </w:p>
          <w:p w14:paraId="304C5361" w14:textId="77777777" w:rsidR="00FE4A2E" w:rsidRPr="007E3873" w:rsidRDefault="00FE4A2E" w:rsidP="00696E90">
            <w:pPr>
              <w:jc w:val="center"/>
              <w:rPr>
                <w:rFonts w:ascii="Times New Roman" w:hAnsi="Times New Roman" w:cs="Times New Roman"/>
                <w:sz w:val="20"/>
                <w:szCs w:val="20"/>
              </w:rPr>
            </w:pPr>
          </w:p>
          <w:p w14:paraId="7B278B7F" w14:textId="77777777" w:rsidR="00FE4A2E" w:rsidRPr="007E3873" w:rsidRDefault="00FE4A2E" w:rsidP="00696E90">
            <w:pPr>
              <w:jc w:val="center"/>
              <w:rPr>
                <w:rFonts w:ascii="Times New Roman" w:hAnsi="Times New Roman" w:cs="Times New Roman"/>
                <w:sz w:val="20"/>
                <w:szCs w:val="20"/>
              </w:rPr>
            </w:pPr>
          </w:p>
          <w:p w14:paraId="371F907B"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6.25%</w:t>
            </w:r>
          </w:p>
          <w:p w14:paraId="50F69693" w14:textId="77777777" w:rsidR="00FE4A2E" w:rsidRPr="007E3873" w:rsidRDefault="00FE4A2E" w:rsidP="00696E90">
            <w:pPr>
              <w:jc w:val="center"/>
              <w:rPr>
                <w:rFonts w:ascii="Times New Roman" w:hAnsi="Times New Roman" w:cs="Times New Roman"/>
                <w:sz w:val="20"/>
                <w:szCs w:val="20"/>
              </w:rPr>
            </w:pPr>
          </w:p>
          <w:p w14:paraId="1EFB61B7" w14:textId="77777777" w:rsidR="00FE4A2E" w:rsidRPr="007E3873" w:rsidRDefault="00FE4A2E" w:rsidP="00696E90">
            <w:pPr>
              <w:jc w:val="center"/>
              <w:rPr>
                <w:rFonts w:ascii="Times New Roman" w:hAnsi="Times New Roman" w:cs="Times New Roman"/>
                <w:sz w:val="20"/>
                <w:szCs w:val="20"/>
              </w:rPr>
            </w:pPr>
          </w:p>
          <w:p w14:paraId="286EDE81"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100</w:t>
            </w:r>
          </w:p>
          <w:p w14:paraId="405AC57E" w14:textId="77777777" w:rsidR="00FE4A2E" w:rsidRPr="007E3873" w:rsidRDefault="00FE4A2E" w:rsidP="00696E90">
            <w:pPr>
              <w:jc w:val="center"/>
              <w:rPr>
                <w:rFonts w:ascii="Times New Roman" w:hAnsi="Times New Roman" w:cs="Times New Roman"/>
                <w:sz w:val="20"/>
                <w:szCs w:val="20"/>
              </w:rPr>
            </w:pPr>
          </w:p>
          <w:p w14:paraId="75574950" w14:textId="77777777" w:rsidR="00FE4A2E" w:rsidRPr="007E3873" w:rsidRDefault="00FE4A2E" w:rsidP="00696E90">
            <w:pPr>
              <w:jc w:val="center"/>
              <w:rPr>
                <w:rFonts w:ascii="Times New Roman" w:hAnsi="Times New Roman" w:cs="Times New Roman"/>
                <w:sz w:val="20"/>
                <w:szCs w:val="20"/>
              </w:rPr>
            </w:pPr>
          </w:p>
          <w:p w14:paraId="30A47A66" w14:textId="77777777" w:rsidR="00FE4A2E" w:rsidRPr="007E3873" w:rsidRDefault="00FE4A2E" w:rsidP="00696E90">
            <w:pPr>
              <w:jc w:val="center"/>
              <w:rPr>
                <w:rFonts w:ascii="Times New Roman" w:hAnsi="Times New Roman" w:cs="Times New Roman"/>
                <w:sz w:val="20"/>
                <w:szCs w:val="20"/>
              </w:rPr>
            </w:pPr>
          </w:p>
          <w:p w14:paraId="30F86A1B" w14:textId="77777777" w:rsidR="00FE4A2E" w:rsidRPr="007E3873" w:rsidRDefault="00FE4A2E" w:rsidP="00696E90">
            <w:pPr>
              <w:jc w:val="center"/>
              <w:rPr>
                <w:rFonts w:ascii="Times New Roman" w:hAnsi="Times New Roman" w:cs="Times New Roman"/>
                <w:sz w:val="20"/>
                <w:szCs w:val="20"/>
              </w:rPr>
            </w:pPr>
          </w:p>
          <w:p w14:paraId="450B597C" w14:textId="77777777" w:rsidR="00FE4A2E" w:rsidRPr="007E3873" w:rsidRDefault="00FE4A2E" w:rsidP="00696E90">
            <w:pPr>
              <w:jc w:val="center"/>
              <w:rPr>
                <w:rFonts w:ascii="Times New Roman" w:hAnsi="Times New Roman" w:cs="Times New Roman"/>
                <w:sz w:val="20"/>
                <w:szCs w:val="20"/>
              </w:rPr>
            </w:pPr>
          </w:p>
          <w:p w14:paraId="5F74D56B" w14:textId="3FB7450A" w:rsidR="00FE4A2E" w:rsidRPr="007E3873" w:rsidRDefault="00FE4A2E" w:rsidP="00696E90">
            <w:pPr>
              <w:jc w:val="center"/>
              <w:rPr>
                <w:rFonts w:ascii="Times New Roman" w:hAnsi="Times New Roman" w:cs="Times New Roman"/>
                <w:sz w:val="20"/>
                <w:szCs w:val="20"/>
              </w:rPr>
            </w:pPr>
          </w:p>
          <w:p w14:paraId="74E06C91" w14:textId="77777777" w:rsidR="00696E90" w:rsidRPr="007E3873" w:rsidRDefault="00696E90" w:rsidP="00696E90">
            <w:pPr>
              <w:jc w:val="center"/>
              <w:rPr>
                <w:rFonts w:ascii="Times New Roman" w:hAnsi="Times New Roman" w:cs="Times New Roman"/>
                <w:sz w:val="20"/>
                <w:szCs w:val="20"/>
              </w:rPr>
            </w:pPr>
          </w:p>
          <w:p w14:paraId="202C4EE0" w14:textId="77777777" w:rsidR="00FE4A2E" w:rsidRPr="007E3873" w:rsidRDefault="00FE4A2E" w:rsidP="00696E90">
            <w:pPr>
              <w:jc w:val="center"/>
              <w:rPr>
                <w:rFonts w:ascii="Times New Roman" w:hAnsi="Times New Roman" w:cs="Times New Roman"/>
                <w:sz w:val="20"/>
                <w:szCs w:val="20"/>
              </w:rPr>
            </w:pPr>
          </w:p>
          <w:p w14:paraId="5EDABB85"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50%</w:t>
            </w:r>
          </w:p>
          <w:p w14:paraId="0858B67C" w14:textId="77777777" w:rsidR="00FE4A2E" w:rsidRPr="007E3873" w:rsidRDefault="00FE4A2E" w:rsidP="00696E90">
            <w:pPr>
              <w:jc w:val="center"/>
              <w:rPr>
                <w:rFonts w:ascii="Times New Roman" w:hAnsi="Times New Roman" w:cs="Times New Roman"/>
                <w:sz w:val="20"/>
                <w:szCs w:val="20"/>
              </w:rPr>
            </w:pPr>
          </w:p>
          <w:p w14:paraId="4E5D6C5E" w14:textId="77777777" w:rsidR="00FE4A2E" w:rsidRPr="007E3873" w:rsidRDefault="00FE4A2E" w:rsidP="00696E90">
            <w:pPr>
              <w:jc w:val="center"/>
              <w:rPr>
                <w:rFonts w:ascii="Times New Roman" w:hAnsi="Times New Roman" w:cs="Times New Roman"/>
                <w:sz w:val="20"/>
                <w:szCs w:val="20"/>
              </w:rPr>
            </w:pPr>
          </w:p>
          <w:p w14:paraId="71132A43" w14:textId="77777777" w:rsidR="00FE4A2E" w:rsidRPr="007E3873" w:rsidRDefault="00FE4A2E" w:rsidP="00696E90">
            <w:pPr>
              <w:jc w:val="center"/>
              <w:rPr>
                <w:rFonts w:ascii="Times New Roman" w:hAnsi="Times New Roman" w:cs="Times New Roman"/>
                <w:sz w:val="20"/>
                <w:szCs w:val="20"/>
              </w:rPr>
            </w:pPr>
          </w:p>
          <w:p w14:paraId="07493D8F"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50%</w:t>
            </w:r>
          </w:p>
          <w:p w14:paraId="1FCB5C1C" w14:textId="77777777" w:rsidR="00FE4A2E" w:rsidRPr="007E3873" w:rsidRDefault="00FE4A2E" w:rsidP="00696E90">
            <w:pPr>
              <w:jc w:val="center"/>
              <w:rPr>
                <w:rFonts w:ascii="Times New Roman" w:hAnsi="Times New Roman" w:cs="Times New Roman"/>
                <w:sz w:val="20"/>
                <w:szCs w:val="20"/>
              </w:rPr>
            </w:pPr>
          </w:p>
          <w:p w14:paraId="57996ABF" w14:textId="77777777" w:rsidR="00FE4A2E" w:rsidRPr="007E3873" w:rsidRDefault="00FE4A2E" w:rsidP="00696E90">
            <w:pPr>
              <w:jc w:val="center"/>
              <w:rPr>
                <w:rFonts w:ascii="Times New Roman" w:hAnsi="Times New Roman" w:cs="Times New Roman"/>
                <w:sz w:val="20"/>
                <w:szCs w:val="20"/>
              </w:rPr>
            </w:pPr>
          </w:p>
          <w:p w14:paraId="33A113A7" w14:textId="77777777" w:rsidR="00FE4A2E" w:rsidRPr="007E3873" w:rsidRDefault="00FE4A2E" w:rsidP="00696E90">
            <w:pPr>
              <w:jc w:val="center"/>
              <w:rPr>
                <w:rFonts w:ascii="Times New Roman" w:hAnsi="Times New Roman" w:cs="Times New Roman"/>
                <w:sz w:val="20"/>
                <w:szCs w:val="20"/>
              </w:rPr>
            </w:pPr>
          </w:p>
          <w:p w14:paraId="457BC795" w14:textId="77777777" w:rsidR="00FE4A2E" w:rsidRPr="007E3873" w:rsidRDefault="00FE4A2E" w:rsidP="00696E90">
            <w:pPr>
              <w:jc w:val="center"/>
              <w:rPr>
                <w:rFonts w:ascii="Times New Roman" w:hAnsi="Times New Roman" w:cs="Times New Roman"/>
                <w:sz w:val="20"/>
                <w:szCs w:val="20"/>
              </w:rPr>
            </w:pPr>
            <w:r w:rsidRPr="007E3873">
              <w:rPr>
                <w:rFonts w:ascii="Times New Roman" w:hAnsi="Times New Roman" w:cs="Times New Roman"/>
                <w:sz w:val="20"/>
                <w:szCs w:val="20"/>
              </w:rPr>
              <w:t>100%</w:t>
            </w:r>
          </w:p>
        </w:tc>
      </w:tr>
    </w:tbl>
    <w:p w14:paraId="784C60F0" w14:textId="01C3E801" w:rsidR="006A0044" w:rsidRPr="007D338C" w:rsidRDefault="006A0044" w:rsidP="003A4999">
      <w:pPr>
        <w:spacing w:line="480" w:lineRule="auto"/>
        <w:rPr>
          <w:rFonts w:ascii="Times" w:eastAsia="Times New Roman" w:hAnsi="Times" w:cs="Times New Roman"/>
          <w:b/>
          <w:bCs/>
        </w:rPr>
      </w:pPr>
      <w:r w:rsidRPr="007D338C">
        <w:rPr>
          <w:rFonts w:ascii="Times" w:eastAsia="Times New Roman" w:hAnsi="Times" w:cs="Times New Roman"/>
          <w:b/>
          <w:bCs/>
        </w:rPr>
        <w:lastRenderedPageBreak/>
        <w:t>Table 3</w:t>
      </w:r>
    </w:p>
    <w:p w14:paraId="191C6607" w14:textId="7DBD1153" w:rsidR="006A0044" w:rsidRPr="007D338C" w:rsidRDefault="006A0044" w:rsidP="003A4999">
      <w:pPr>
        <w:spacing w:line="480" w:lineRule="auto"/>
        <w:rPr>
          <w:rFonts w:ascii="Times" w:eastAsia="Times New Roman" w:hAnsi="Times" w:cs="Times New Roman"/>
          <w:i/>
          <w:iCs/>
        </w:rPr>
      </w:pPr>
      <w:r w:rsidRPr="007D338C">
        <w:rPr>
          <w:rFonts w:ascii="Times" w:eastAsia="Times New Roman" w:hAnsi="Times" w:cs="Times New Roman"/>
          <w:i/>
          <w:iCs/>
        </w:rPr>
        <w:t>Characteristics and Findings of Psychotherapeutic Interventions by Treatment Approach</w:t>
      </w:r>
    </w:p>
    <w:tbl>
      <w:tblPr>
        <w:tblpPr w:leftFromText="180" w:rightFromText="180" w:horzAnchor="margin" w:tblpXSpec="center" w:tblpY="-204"/>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00" w:firstRow="0" w:lastRow="0" w:firstColumn="0" w:lastColumn="0" w:noHBand="0" w:noVBand="1"/>
      </w:tblPr>
      <w:tblGrid>
        <w:gridCol w:w="720"/>
        <w:gridCol w:w="1080"/>
        <w:gridCol w:w="900"/>
        <w:gridCol w:w="895"/>
        <w:gridCol w:w="815"/>
        <w:gridCol w:w="985"/>
        <w:gridCol w:w="1890"/>
        <w:gridCol w:w="1260"/>
        <w:gridCol w:w="990"/>
        <w:gridCol w:w="630"/>
        <w:gridCol w:w="635"/>
      </w:tblGrid>
      <w:tr w:rsidR="007E3873" w:rsidRPr="007E3873" w14:paraId="654353E0" w14:textId="77777777" w:rsidTr="007338AD">
        <w:trPr>
          <w:cantSplit/>
          <w:trHeight w:val="384"/>
        </w:trPr>
        <w:tc>
          <w:tcPr>
            <w:tcW w:w="720" w:type="dxa"/>
            <w:vMerge w:val="restart"/>
            <w:shd w:val="clear" w:color="auto" w:fill="FFFFFF" w:themeFill="background1"/>
            <w:textDirection w:val="btLr"/>
          </w:tcPr>
          <w:p w14:paraId="0C6C201D" w14:textId="77777777" w:rsidR="000D5F95" w:rsidRPr="007E3873" w:rsidRDefault="000D5F95" w:rsidP="00A57265">
            <w:pPr>
              <w:spacing w:line="240" w:lineRule="auto"/>
              <w:ind w:left="360" w:right="113"/>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Authors &amp; year</w:t>
            </w:r>
          </w:p>
        </w:tc>
        <w:tc>
          <w:tcPr>
            <w:tcW w:w="1080" w:type="dxa"/>
            <w:vMerge w:val="restart"/>
            <w:shd w:val="clear" w:color="auto" w:fill="FFFFFF" w:themeFill="background1"/>
          </w:tcPr>
          <w:p w14:paraId="2B18A0A0" w14:textId="77777777" w:rsidR="000D5F95" w:rsidRPr="007E3873" w:rsidRDefault="000D5F95" w:rsidP="00A57265">
            <w:pPr>
              <w:spacing w:line="240" w:lineRule="auto"/>
              <w:jc w:val="center"/>
              <w:rPr>
                <w:rFonts w:ascii="Times New Roman" w:eastAsia="Times New Roman" w:hAnsi="Times New Roman" w:cs="Times New Roman"/>
                <w:sz w:val="18"/>
                <w:szCs w:val="18"/>
                <w:shd w:val="clear" w:color="auto" w:fill="D0CECE"/>
                <w:vertAlign w:val="subscript"/>
              </w:rPr>
            </w:pPr>
            <w:r w:rsidRPr="007E3873">
              <w:rPr>
                <w:rFonts w:ascii="Times New Roman" w:eastAsia="Times New Roman" w:hAnsi="Times New Roman" w:cs="Times New Roman"/>
                <w:sz w:val="18"/>
                <w:szCs w:val="18"/>
                <w:vertAlign w:val="subscript"/>
              </w:rPr>
              <w:t>Purpose</w:t>
            </w:r>
          </w:p>
        </w:tc>
        <w:tc>
          <w:tcPr>
            <w:tcW w:w="900" w:type="dxa"/>
            <w:vMerge w:val="restart"/>
            <w:shd w:val="clear" w:color="auto" w:fill="FFFFFF" w:themeFill="background1"/>
          </w:tcPr>
          <w:p w14:paraId="6AD6D46B"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Design</w:t>
            </w:r>
          </w:p>
        </w:tc>
        <w:tc>
          <w:tcPr>
            <w:tcW w:w="895" w:type="dxa"/>
            <w:vMerge w:val="restart"/>
            <w:shd w:val="clear" w:color="auto" w:fill="FFFFFF" w:themeFill="background1"/>
          </w:tcPr>
          <w:p w14:paraId="4E9FF2D9"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Country/ Settings</w:t>
            </w:r>
          </w:p>
        </w:tc>
        <w:tc>
          <w:tcPr>
            <w:tcW w:w="1800" w:type="dxa"/>
            <w:gridSpan w:val="2"/>
            <w:shd w:val="clear" w:color="auto" w:fill="FFFFFF" w:themeFill="background1"/>
          </w:tcPr>
          <w:p w14:paraId="693450E9" w14:textId="77777777" w:rsidR="000D5F95" w:rsidRPr="007E3873" w:rsidRDefault="000D5F95" w:rsidP="00A57265">
            <w:pPr>
              <w:pStyle w:val="BalloonText"/>
              <w:jc w:val="center"/>
              <w:rPr>
                <w:rFonts w:eastAsia="Calibri"/>
                <w:vertAlign w:val="subscript"/>
              </w:rPr>
            </w:pPr>
            <w:r w:rsidRPr="007E3873">
              <w:rPr>
                <w:rFonts w:eastAsia="Calibri"/>
                <w:vertAlign w:val="subscript"/>
              </w:rPr>
              <w:t xml:space="preserve">Population </w:t>
            </w:r>
          </w:p>
        </w:tc>
        <w:tc>
          <w:tcPr>
            <w:tcW w:w="1890" w:type="dxa"/>
            <w:vMerge w:val="restart"/>
            <w:shd w:val="clear" w:color="auto" w:fill="auto"/>
          </w:tcPr>
          <w:p w14:paraId="1710F1EF" w14:textId="77777777" w:rsidR="000D5F95" w:rsidRPr="00AB04DD" w:rsidRDefault="000D5F95" w:rsidP="00AB04DD">
            <w:pPr>
              <w:spacing w:line="240" w:lineRule="auto"/>
              <w:jc w:val="center"/>
              <w:rPr>
                <w:rFonts w:ascii="Times New Roman" w:eastAsia="Times New Roman" w:hAnsi="Times New Roman" w:cs="Times New Roman"/>
                <w:color w:val="000000" w:themeColor="text1"/>
                <w:sz w:val="18"/>
                <w:szCs w:val="18"/>
                <w:vertAlign w:val="subscript"/>
              </w:rPr>
            </w:pPr>
            <w:r w:rsidRPr="00AB04DD">
              <w:rPr>
                <w:rFonts w:ascii="Times New Roman" w:eastAsia="Times New Roman" w:hAnsi="Times New Roman" w:cs="Times New Roman"/>
                <w:color w:val="000000" w:themeColor="text1"/>
                <w:sz w:val="18"/>
                <w:szCs w:val="18"/>
                <w:vertAlign w:val="subscript"/>
              </w:rPr>
              <w:t>Description of intervention or treatment</w:t>
            </w:r>
          </w:p>
        </w:tc>
        <w:tc>
          <w:tcPr>
            <w:tcW w:w="1260" w:type="dxa"/>
            <w:vMerge w:val="restart"/>
            <w:shd w:val="clear" w:color="auto" w:fill="FFFFFF" w:themeFill="background1"/>
          </w:tcPr>
          <w:p w14:paraId="001E17E6"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Key Findings/ outcome measures </w:t>
            </w:r>
          </w:p>
        </w:tc>
        <w:tc>
          <w:tcPr>
            <w:tcW w:w="990" w:type="dxa"/>
            <w:vMerge w:val="restart"/>
            <w:shd w:val="clear" w:color="auto" w:fill="FFFFFF" w:themeFill="background1"/>
          </w:tcPr>
          <w:p w14:paraId="1D877D44"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Comments</w:t>
            </w:r>
          </w:p>
        </w:tc>
        <w:tc>
          <w:tcPr>
            <w:tcW w:w="630" w:type="dxa"/>
            <w:vMerge w:val="restart"/>
            <w:shd w:val="clear" w:color="auto" w:fill="FFFFFF" w:themeFill="background1"/>
          </w:tcPr>
          <w:p w14:paraId="71DD61B5"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Quality</w:t>
            </w:r>
          </w:p>
          <w:p w14:paraId="54FA5A55"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p w14:paraId="23685934"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 = high;</w:t>
            </w:r>
          </w:p>
          <w:p w14:paraId="7532F010"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2 = low</w:t>
            </w:r>
          </w:p>
        </w:tc>
        <w:tc>
          <w:tcPr>
            <w:tcW w:w="635" w:type="dxa"/>
            <w:vMerge w:val="restart"/>
            <w:shd w:val="clear" w:color="auto" w:fill="FFFFFF" w:themeFill="background1"/>
            <w:textDirection w:val="btLr"/>
          </w:tcPr>
          <w:p w14:paraId="3E307D4A"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Intervention category </w:t>
            </w:r>
          </w:p>
        </w:tc>
      </w:tr>
      <w:tr w:rsidR="007E3873" w:rsidRPr="007E3873" w14:paraId="08B0CEC9" w14:textId="77777777" w:rsidTr="007338AD">
        <w:trPr>
          <w:cantSplit/>
          <w:trHeight w:val="557"/>
        </w:trPr>
        <w:tc>
          <w:tcPr>
            <w:tcW w:w="720" w:type="dxa"/>
            <w:vMerge/>
            <w:shd w:val="clear" w:color="auto" w:fill="FFFFFF" w:themeFill="background1"/>
            <w:textDirection w:val="btLr"/>
          </w:tcPr>
          <w:p w14:paraId="62F5A9F7" w14:textId="77777777" w:rsidR="000D5F95" w:rsidRPr="007E3873" w:rsidRDefault="000D5F95" w:rsidP="00A57265">
            <w:pPr>
              <w:spacing w:line="240" w:lineRule="auto"/>
              <w:ind w:left="360" w:right="113"/>
              <w:jc w:val="center"/>
              <w:rPr>
                <w:rFonts w:ascii="Times New Roman" w:hAnsi="Times New Roman" w:cs="Times New Roman"/>
                <w:sz w:val="18"/>
                <w:szCs w:val="18"/>
                <w:vertAlign w:val="subscript"/>
              </w:rPr>
            </w:pPr>
          </w:p>
        </w:tc>
        <w:tc>
          <w:tcPr>
            <w:tcW w:w="1080" w:type="dxa"/>
            <w:vMerge/>
            <w:shd w:val="clear" w:color="auto" w:fill="FFFFFF" w:themeFill="background1"/>
          </w:tcPr>
          <w:p w14:paraId="058650A9"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900" w:type="dxa"/>
            <w:vMerge/>
            <w:shd w:val="clear" w:color="auto" w:fill="FFFFFF" w:themeFill="background1"/>
          </w:tcPr>
          <w:p w14:paraId="0CD11467"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895" w:type="dxa"/>
            <w:vMerge/>
            <w:shd w:val="clear" w:color="auto" w:fill="FFFFFF" w:themeFill="background1"/>
          </w:tcPr>
          <w:p w14:paraId="4C085EF3"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815" w:type="dxa"/>
            <w:shd w:val="clear" w:color="auto" w:fill="FFFFFF" w:themeFill="background1"/>
          </w:tcPr>
          <w:p w14:paraId="782F7E92" w14:textId="77777777" w:rsidR="000D5F95" w:rsidRPr="007E3873" w:rsidRDefault="000D5F95" w:rsidP="00A57265">
            <w:pPr>
              <w:pStyle w:val="BalloonText"/>
              <w:jc w:val="center"/>
              <w:rPr>
                <w:rFonts w:eastAsia="Calibri"/>
                <w:vertAlign w:val="subscript"/>
              </w:rPr>
            </w:pPr>
            <w:r w:rsidRPr="007E3873">
              <w:rPr>
                <w:rFonts w:eastAsia="Calibri"/>
                <w:vertAlign w:val="subscript"/>
              </w:rPr>
              <w:t>Sample characteristics</w:t>
            </w:r>
          </w:p>
        </w:tc>
        <w:tc>
          <w:tcPr>
            <w:tcW w:w="985" w:type="dxa"/>
            <w:shd w:val="clear" w:color="auto" w:fill="FFFFFF" w:themeFill="background1"/>
          </w:tcPr>
          <w:p w14:paraId="51178F43" w14:textId="77777777" w:rsidR="000D5F95" w:rsidRPr="007E3873" w:rsidRDefault="000D5F95" w:rsidP="00A57265">
            <w:pPr>
              <w:pStyle w:val="BalloonText"/>
              <w:jc w:val="center"/>
              <w:rPr>
                <w:rFonts w:eastAsia="Calibri"/>
                <w:vertAlign w:val="subscript"/>
              </w:rPr>
            </w:pPr>
            <w:r w:rsidRPr="007E3873">
              <w:rPr>
                <w:rFonts w:eastAsia="Calibri"/>
                <w:vertAlign w:val="subscript"/>
              </w:rPr>
              <w:t>Cancer type / stage</w:t>
            </w:r>
          </w:p>
        </w:tc>
        <w:tc>
          <w:tcPr>
            <w:tcW w:w="1890" w:type="dxa"/>
            <w:vMerge/>
            <w:shd w:val="clear" w:color="auto" w:fill="auto"/>
          </w:tcPr>
          <w:p w14:paraId="0FDFF0A8" w14:textId="77777777" w:rsidR="000D5F95" w:rsidRPr="00AB04DD" w:rsidRDefault="000D5F95" w:rsidP="00AB04DD">
            <w:pPr>
              <w:pStyle w:val="BalloonText"/>
              <w:rPr>
                <w:rFonts w:eastAsia="Times New Roman"/>
                <w:color w:val="000000" w:themeColor="text1"/>
                <w:vertAlign w:val="subscript"/>
              </w:rPr>
            </w:pPr>
          </w:p>
        </w:tc>
        <w:tc>
          <w:tcPr>
            <w:tcW w:w="1260" w:type="dxa"/>
            <w:vMerge/>
            <w:shd w:val="clear" w:color="auto" w:fill="FFFFFF" w:themeFill="background1"/>
          </w:tcPr>
          <w:p w14:paraId="1D20256A"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990" w:type="dxa"/>
            <w:vMerge/>
            <w:shd w:val="clear" w:color="auto" w:fill="FFFFFF" w:themeFill="background1"/>
          </w:tcPr>
          <w:p w14:paraId="754818D0"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tc>
        <w:tc>
          <w:tcPr>
            <w:tcW w:w="630" w:type="dxa"/>
            <w:vMerge/>
            <w:shd w:val="clear" w:color="auto" w:fill="FFFFFF" w:themeFill="background1"/>
          </w:tcPr>
          <w:p w14:paraId="69ECE470"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tc>
        <w:tc>
          <w:tcPr>
            <w:tcW w:w="635" w:type="dxa"/>
            <w:vMerge/>
            <w:shd w:val="clear" w:color="auto" w:fill="FFFFFF" w:themeFill="background1"/>
          </w:tcPr>
          <w:p w14:paraId="400486B6"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tc>
      </w:tr>
      <w:tr w:rsidR="007E3873" w:rsidRPr="007E3873" w14:paraId="04BC71C2" w14:textId="77777777" w:rsidTr="007338AD">
        <w:trPr>
          <w:cantSplit/>
          <w:trHeight w:val="1134"/>
        </w:trPr>
        <w:tc>
          <w:tcPr>
            <w:tcW w:w="720" w:type="dxa"/>
            <w:shd w:val="clear" w:color="auto" w:fill="FFFFFF" w:themeFill="background1"/>
            <w:textDirection w:val="btLr"/>
          </w:tcPr>
          <w:p w14:paraId="01F9A042" w14:textId="16D1431E" w:rsidR="000D5F95" w:rsidRPr="007E3873" w:rsidRDefault="00333EDE"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17</w:t>
            </w:r>
          </w:p>
        </w:tc>
        <w:tc>
          <w:tcPr>
            <w:tcW w:w="1080" w:type="dxa"/>
            <w:shd w:val="clear" w:color="auto" w:fill="FFFFFF" w:themeFill="background1"/>
          </w:tcPr>
          <w:p w14:paraId="6085B008" w14:textId="548D3F53" w:rsidR="000D5F95" w:rsidRPr="007E3873"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effectiveness of laughter yoga on the mental well-being of cancer patients undergoing chemotherapy</w:t>
            </w:r>
            <w:r w:rsidR="00B94498">
              <w:rPr>
                <w:rFonts w:ascii="Times New Roman" w:eastAsia="Times New Roman" w:hAnsi="Times New Roman" w:cs="Times New Roman"/>
                <w:sz w:val="18"/>
                <w:szCs w:val="18"/>
                <w:vertAlign w:val="subscript"/>
              </w:rPr>
              <w:t>.</w:t>
            </w:r>
          </w:p>
        </w:tc>
        <w:tc>
          <w:tcPr>
            <w:tcW w:w="900" w:type="dxa"/>
            <w:shd w:val="clear" w:color="auto" w:fill="FFFFFF" w:themeFill="background1"/>
          </w:tcPr>
          <w:p w14:paraId="03BF1B9F"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double-blind, clinical trial</w:t>
            </w:r>
          </w:p>
          <w:p w14:paraId="55935EC7"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11A7E518"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710C734D" w14:textId="0F96234C"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895" w:type="dxa"/>
            <w:shd w:val="clear" w:color="auto" w:fill="FFFFFF" w:themeFill="background1"/>
          </w:tcPr>
          <w:p w14:paraId="05B049E9"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Iran/ Medical Center</w:t>
            </w:r>
          </w:p>
        </w:tc>
        <w:tc>
          <w:tcPr>
            <w:tcW w:w="815" w:type="dxa"/>
            <w:shd w:val="clear" w:color="auto" w:fill="FFFFFF" w:themeFill="background1"/>
          </w:tcPr>
          <w:p w14:paraId="571029B6" w14:textId="77777777" w:rsidR="000D5F95" w:rsidRPr="007E3873" w:rsidRDefault="000D5F95" w:rsidP="00A57265">
            <w:pPr>
              <w:pStyle w:val="BalloonText"/>
              <w:rPr>
                <w:rFonts w:eastAsia="Calibri"/>
                <w:vertAlign w:val="subscript"/>
              </w:rPr>
            </w:pPr>
            <w:r w:rsidRPr="007E3873">
              <w:rPr>
                <w:rFonts w:eastAsia="Calibri"/>
                <w:vertAlign w:val="subscript"/>
              </w:rPr>
              <w:t>69 patients with cancer</w:t>
            </w:r>
          </w:p>
          <w:p w14:paraId="221D228E" w14:textId="77777777" w:rsidR="000D5F95" w:rsidRPr="007E3873" w:rsidRDefault="000D5F95" w:rsidP="00A57265">
            <w:pPr>
              <w:pStyle w:val="BalloonText"/>
              <w:rPr>
                <w:rFonts w:eastAsia="Calibri"/>
                <w:vertAlign w:val="subscript"/>
              </w:rPr>
            </w:pPr>
            <w:r w:rsidRPr="007E3873">
              <w:rPr>
                <w:rFonts w:eastAsia="Calibri"/>
                <w:vertAlign w:val="subscript"/>
              </w:rPr>
              <w:t>67.7%</w:t>
            </w:r>
          </w:p>
          <w:p w14:paraId="52C36997" w14:textId="77777777" w:rsidR="000D5F95" w:rsidRPr="007E3873" w:rsidRDefault="000D5F95" w:rsidP="00A57265">
            <w:pPr>
              <w:pStyle w:val="BalloonText"/>
              <w:rPr>
                <w:rFonts w:eastAsia="Calibri"/>
                <w:vertAlign w:val="subscript"/>
              </w:rPr>
            </w:pPr>
            <w:r w:rsidRPr="007E3873">
              <w:rPr>
                <w:rFonts w:eastAsia="Calibri"/>
                <w:vertAlign w:val="subscript"/>
              </w:rPr>
              <w:t>females</w:t>
            </w:r>
          </w:p>
          <w:p w14:paraId="2DB6B50D" w14:textId="77777777" w:rsidR="000D5F95" w:rsidRPr="007E3873" w:rsidRDefault="000D5F95" w:rsidP="00A57265">
            <w:pPr>
              <w:pStyle w:val="BalloonText"/>
              <w:rPr>
                <w:rFonts w:eastAsia="Calibri"/>
                <w:vertAlign w:val="subscript"/>
              </w:rPr>
            </w:pPr>
            <w:r w:rsidRPr="007E3873">
              <w:rPr>
                <w:rFonts w:eastAsia="Calibri"/>
                <w:vertAlign w:val="subscript"/>
              </w:rPr>
              <w:t xml:space="preserve">47.1 % </w:t>
            </w:r>
          </w:p>
          <w:p w14:paraId="554C7C7A" w14:textId="77777777" w:rsidR="000D5F95" w:rsidRPr="007E3873" w:rsidRDefault="000D5F95" w:rsidP="00A57265">
            <w:pPr>
              <w:pStyle w:val="BalloonText"/>
              <w:rPr>
                <w:rFonts w:eastAsia="Calibri"/>
                <w:vertAlign w:val="subscript"/>
              </w:rPr>
            </w:pPr>
            <w:r w:rsidRPr="007E3873">
              <w:rPr>
                <w:rFonts w:eastAsia="Calibri"/>
                <w:vertAlign w:val="subscript"/>
              </w:rPr>
              <w:t>digestive cancer</w:t>
            </w:r>
          </w:p>
          <w:p w14:paraId="72503C78" w14:textId="77777777" w:rsidR="000D5F95" w:rsidRPr="007E3873" w:rsidRDefault="000D5F95" w:rsidP="00A57265">
            <w:pPr>
              <w:pStyle w:val="BalloonText"/>
              <w:rPr>
                <w:rFonts w:eastAsia="Calibri"/>
                <w:vertAlign w:val="subscript"/>
              </w:rPr>
            </w:pPr>
            <w:r w:rsidRPr="007E3873">
              <w:rPr>
                <w:rFonts w:eastAsia="Calibri"/>
                <w:vertAlign w:val="subscript"/>
              </w:rPr>
              <w:t xml:space="preserve"> Mage = 49 years</w:t>
            </w:r>
          </w:p>
        </w:tc>
        <w:tc>
          <w:tcPr>
            <w:tcW w:w="985" w:type="dxa"/>
            <w:shd w:val="clear" w:color="auto" w:fill="FFFFFF" w:themeFill="background1"/>
          </w:tcPr>
          <w:p w14:paraId="0B2CB3DE"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Digestive</w:t>
            </w:r>
          </w:p>
          <w:p w14:paraId="4CFD1142"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Breast</w:t>
            </w:r>
          </w:p>
          <w:p w14:paraId="238BE101"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Respiratory </w:t>
            </w:r>
          </w:p>
          <w:p w14:paraId="4843968A"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Reproduction </w:t>
            </w:r>
          </w:p>
          <w:p w14:paraId="63F3084B" w14:textId="77777777" w:rsidR="000D5F95" w:rsidRPr="007E3873" w:rsidRDefault="000D5F95" w:rsidP="00A57265">
            <w:pPr>
              <w:pStyle w:val="BalloonText"/>
              <w:rPr>
                <w:vertAlign w:val="subscript"/>
              </w:rPr>
            </w:pPr>
            <w:r w:rsidRPr="007E3873">
              <w:rPr>
                <w:vertAlign w:val="subscript"/>
              </w:rPr>
              <w:t>Bone/ Not specified</w:t>
            </w:r>
          </w:p>
        </w:tc>
        <w:tc>
          <w:tcPr>
            <w:tcW w:w="1890" w:type="dxa"/>
            <w:shd w:val="clear" w:color="auto" w:fill="auto"/>
          </w:tcPr>
          <w:p w14:paraId="7D920F1E" w14:textId="156F1E1F"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Four 20-30 min laughter yoga sessions consisted of 15 steps: </w:t>
            </w:r>
            <w:r w:rsidR="00EF1E0D">
              <w:rPr>
                <w:rFonts w:eastAsia="Times New Roman"/>
                <w:color w:val="000000" w:themeColor="text1"/>
                <w:vertAlign w:val="subscript"/>
              </w:rPr>
              <w:t>“</w:t>
            </w:r>
            <w:r w:rsidRPr="00AB04DD">
              <w:rPr>
                <w:rFonts w:eastAsia="Times New Roman"/>
                <w:color w:val="000000" w:themeColor="text1"/>
                <w:vertAlign w:val="subscript"/>
              </w:rPr>
              <w:t>clapping in rhythm with chanting of ho-ho-</w:t>
            </w:r>
            <w:proofErr w:type="spellStart"/>
            <w:r w:rsidRPr="00AB04DD">
              <w:rPr>
                <w:rFonts w:eastAsia="Times New Roman"/>
                <w:color w:val="000000" w:themeColor="text1"/>
                <w:vertAlign w:val="subscript"/>
              </w:rPr>
              <w:t>ho,ha</w:t>
            </w:r>
            <w:proofErr w:type="spellEnd"/>
            <w:r w:rsidRPr="00AB04DD">
              <w:rPr>
                <w:rFonts w:eastAsia="Times New Roman"/>
                <w:color w:val="000000" w:themeColor="text1"/>
                <w:vertAlign w:val="subscript"/>
              </w:rPr>
              <w:t>-ha-ha, deep breathing, warming up and stretching the neck and shoulders, hearty laugh technique, greeting laughter technique, appreciation laughter technique, one-meter laughter technique, silent laughter technique, humming laughter technique, swinging laughter technique, lion laughter technique, cell phone laughter technique, argument laughter technique, gradient laughter technique, heart to heart laughter technique, laughter yoga exercises</w:t>
            </w:r>
            <w:r w:rsidR="00B94498" w:rsidRPr="00AB04DD">
              <w:rPr>
                <w:rFonts w:eastAsia="Times New Roman"/>
                <w:color w:val="000000" w:themeColor="text1"/>
                <w:vertAlign w:val="subscript"/>
              </w:rPr>
              <w:t>.</w:t>
            </w:r>
            <w:r w:rsidR="00EF1E0D">
              <w:rPr>
                <w:rFonts w:eastAsia="Times New Roman"/>
                <w:color w:val="000000" w:themeColor="text1"/>
                <w:vertAlign w:val="subscript"/>
              </w:rPr>
              <w:t>”</w:t>
            </w:r>
          </w:p>
        </w:tc>
        <w:tc>
          <w:tcPr>
            <w:tcW w:w="1260" w:type="dxa"/>
            <w:shd w:val="clear" w:color="auto" w:fill="FFFFFF" w:themeFill="background1"/>
          </w:tcPr>
          <w:p w14:paraId="675AE4FC" w14:textId="77777777" w:rsidR="000D5F95" w:rsidRPr="00BF4A07" w:rsidRDefault="000D5F95" w:rsidP="00A57265">
            <w:pPr>
              <w:pStyle w:val="BodyText"/>
              <w:rPr>
                <w:rFonts w:ascii="Times New Roman" w:hAnsi="Times New Roman" w:cs="Times New Roman"/>
                <w:sz w:val="12"/>
                <w:szCs w:val="12"/>
              </w:rPr>
            </w:pPr>
            <w:r w:rsidRPr="00BF4A07">
              <w:rPr>
                <w:rFonts w:ascii="Times New Roman" w:hAnsi="Times New Roman" w:cs="Times New Roman"/>
                <w:sz w:val="12"/>
                <w:szCs w:val="12"/>
              </w:rPr>
              <w:t>Warwick-Edinburgh Mental Well-being Scale (WEMWBS)</w:t>
            </w:r>
          </w:p>
          <w:p w14:paraId="250F97C0"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623D726C"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There were statistical differences between the intervention group and the control group in the three dimensions of mental health scores (optimism, positive relationship, and vitality).</w:t>
            </w:r>
          </w:p>
        </w:tc>
        <w:tc>
          <w:tcPr>
            <w:tcW w:w="990" w:type="dxa"/>
            <w:shd w:val="clear" w:color="auto" w:fill="FFFFFF" w:themeFill="background1"/>
          </w:tcPr>
          <w:p w14:paraId="6A5B729F"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A low number of the chemotherapy sessions thus low number of laughter yoga sessions</w:t>
            </w:r>
          </w:p>
        </w:tc>
        <w:tc>
          <w:tcPr>
            <w:tcW w:w="630" w:type="dxa"/>
            <w:shd w:val="clear" w:color="auto" w:fill="FFFFFF" w:themeFill="background1"/>
          </w:tcPr>
          <w:p w14:paraId="51493259"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001D7274"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Complementary </w:t>
            </w:r>
          </w:p>
        </w:tc>
      </w:tr>
      <w:tr w:rsidR="007E3873" w:rsidRPr="007E3873" w14:paraId="210B5F6B" w14:textId="77777777" w:rsidTr="007338AD">
        <w:trPr>
          <w:cantSplit/>
          <w:trHeight w:val="1134"/>
        </w:trPr>
        <w:tc>
          <w:tcPr>
            <w:tcW w:w="720" w:type="dxa"/>
            <w:shd w:val="clear" w:color="auto" w:fill="FFFFFF" w:themeFill="background1"/>
            <w:textDirection w:val="btLr"/>
          </w:tcPr>
          <w:p w14:paraId="4C64D9FF" w14:textId="15E4FBEE"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18</w:t>
            </w:r>
          </w:p>
        </w:tc>
        <w:tc>
          <w:tcPr>
            <w:tcW w:w="1080" w:type="dxa"/>
            <w:shd w:val="clear" w:color="auto" w:fill="FFFFFF" w:themeFill="background1"/>
          </w:tcPr>
          <w:p w14:paraId="540BEE87" w14:textId="49C33E26" w:rsidR="000D5F95" w:rsidRPr="007E3873" w:rsidRDefault="000D5F95" w:rsidP="00A57265">
            <w:pPr>
              <w:autoSpaceDE w:val="0"/>
              <w:autoSpaceDN w:val="0"/>
              <w:adjustRightInd w:val="0"/>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investigate the effectiveness of lavender oil aromatherapy on anxiety and sleep quality in patients undergoing chemotherapy</w:t>
            </w:r>
            <w:r w:rsidR="00B94498">
              <w:rPr>
                <w:rFonts w:ascii="Times New Roman" w:eastAsia="Times New Roman" w:hAnsi="Times New Roman" w:cs="Times New Roman"/>
                <w:sz w:val="18"/>
                <w:szCs w:val="18"/>
                <w:vertAlign w:val="subscript"/>
              </w:rPr>
              <w:t>.</w:t>
            </w:r>
          </w:p>
        </w:tc>
        <w:tc>
          <w:tcPr>
            <w:tcW w:w="900" w:type="dxa"/>
            <w:shd w:val="clear" w:color="auto" w:fill="FFFFFF" w:themeFill="background1"/>
          </w:tcPr>
          <w:p w14:paraId="68CA9166"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controlled trial</w:t>
            </w:r>
          </w:p>
          <w:p w14:paraId="3E38E686"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27F06ECF"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4DD7C3A8"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6979D04E"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01393D18" w14:textId="18980238" w:rsidR="000D5F95" w:rsidRPr="007E3873" w:rsidRDefault="000D5F95" w:rsidP="00EF1E0D">
            <w:pPr>
              <w:spacing w:line="240" w:lineRule="auto"/>
              <w:rPr>
                <w:rFonts w:ascii="Times New Roman" w:eastAsia="Times New Roman" w:hAnsi="Times New Roman" w:cs="Times New Roman"/>
                <w:sz w:val="18"/>
                <w:szCs w:val="18"/>
                <w:vertAlign w:val="subscript"/>
              </w:rPr>
            </w:pPr>
          </w:p>
        </w:tc>
        <w:tc>
          <w:tcPr>
            <w:tcW w:w="895" w:type="dxa"/>
            <w:shd w:val="clear" w:color="auto" w:fill="FFFFFF" w:themeFill="background1"/>
          </w:tcPr>
          <w:p w14:paraId="0BE985C2"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Turkey/ Private hospital</w:t>
            </w:r>
          </w:p>
        </w:tc>
        <w:tc>
          <w:tcPr>
            <w:tcW w:w="815" w:type="dxa"/>
            <w:shd w:val="clear" w:color="auto" w:fill="FFFFFF" w:themeFill="background1"/>
          </w:tcPr>
          <w:p w14:paraId="18BD1442" w14:textId="77777777" w:rsidR="000D5F95" w:rsidRPr="007E3873" w:rsidRDefault="000D5F95" w:rsidP="00A57265">
            <w:pPr>
              <w:pStyle w:val="BalloonText"/>
              <w:rPr>
                <w:rFonts w:eastAsia="Calibri"/>
                <w:vertAlign w:val="subscript"/>
              </w:rPr>
            </w:pPr>
            <w:r w:rsidRPr="007E3873">
              <w:rPr>
                <w:vertAlign w:val="subscript"/>
              </w:rPr>
              <w:t>70 patients with cancer, Mage= 58.22 years. a large percentage of participants women, married, and with graduates of primary school</w:t>
            </w:r>
          </w:p>
        </w:tc>
        <w:tc>
          <w:tcPr>
            <w:tcW w:w="985" w:type="dxa"/>
            <w:shd w:val="clear" w:color="auto" w:fill="FFFFFF" w:themeFill="background1"/>
          </w:tcPr>
          <w:p w14:paraId="28BEF079"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Breast, lung, urothelial, ovarian, gastrointestinal, and renal/ Not specified</w:t>
            </w:r>
          </w:p>
        </w:tc>
        <w:tc>
          <w:tcPr>
            <w:tcW w:w="1890" w:type="dxa"/>
            <w:shd w:val="clear" w:color="auto" w:fill="auto"/>
          </w:tcPr>
          <w:p w14:paraId="401C0E89" w14:textId="6C9855EE"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Lavender oil and tea tree oil (aromatherapy) were administered to the participants in the experimental group. </w:t>
            </w:r>
            <w:r w:rsidR="00EF1E0D" w:rsidRPr="00EF1E0D">
              <w:rPr>
                <w:rFonts w:eastAsia="Times New Roman"/>
                <w:color w:val="000000" w:themeColor="text1"/>
                <w:vertAlign w:val="subscript"/>
              </w:rPr>
              <w:t>Three drops of aromatherapy were placed on a piece of cotton near the nose.</w:t>
            </w:r>
          </w:p>
          <w:p w14:paraId="0F668549" w14:textId="77777777" w:rsidR="000D5F95" w:rsidRPr="00AB04DD" w:rsidRDefault="000D5F95" w:rsidP="00AB04DD">
            <w:pPr>
              <w:pStyle w:val="BalloonText"/>
              <w:rPr>
                <w:rFonts w:eastAsia="Times New Roman"/>
                <w:color w:val="000000" w:themeColor="text1"/>
                <w:vertAlign w:val="subscript"/>
              </w:rPr>
            </w:pPr>
          </w:p>
          <w:p w14:paraId="6B1405B4" w14:textId="77777777" w:rsidR="000D5F95" w:rsidRPr="00AB04DD" w:rsidRDefault="000D5F95" w:rsidP="00AB04DD">
            <w:pPr>
              <w:pStyle w:val="BalloonText"/>
              <w:rPr>
                <w:rFonts w:eastAsia="Times New Roman"/>
                <w:color w:val="000000" w:themeColor="text1"/>
                <w:vertAlign w:val="subscript"/>
              </w:rPr>
            </w:pPr>
          </w:p>
          <w:p w14:paraId="7A2BAF77" w14:textId="77777777" w:rsidR="000D5F95" w:rsidRPr="00AB04DD" w:rsidRDefault="000D5F95" w:rsidP="00AB04DD">
            <w:pPr>
              <w:pStyle w:val="BalloonText"/>
              <w:rPr>
                <w:rFonts w:eastAsia="Times New Roman"/>
                <w:color w:val="000000" w:themeColor="text1"/>
                <w:vertAlign w:val="subscript"/>
              </w:rPr>
            </w:pPr>
          </w:p>
          <w:p w14:paraId="78F769C7" w14:textId="77777777" w:rsidR="000D5F95" w:rsidRPr="00AB04DD" w:rsidRDefault="000D5F95" w:rsidP="00AB04DD">
            <w:pPr>
              <w:pStyle w:val="BalloonText"/>
              <w:rPr>
                <w:rFonts w:eastAsia="Times New Roman"/>
                <w:color w:val="000000" w:themeColor="text1"/>
                <w:vertAlign w:val="subscript"/>
              </w:rPr>
            </w:pPr>
          </w:p>
        </w:tc>
        <w:tc>
          <w:tcPr>
            <w:tcW w:w="1260" w:type="dxa"/>
            <w:shd w:val="clear" w:color="auto" w:fill="FFFFFF" w:themeFill="background1"/>
          </w:tcPr>
          <w:p w14:paraId="46A1F9BE" w14:textId="77777777" w:rsidR="000D5F95" w:rsidRPr="007E3873" w:rsidRDefault="000D5F95" w:rsidP="00E43671">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State-Trait Anxiety Inventory</w:t>
            </w:r>
          </w:p>
          <w:p w14:paraId="4EF6D101" w14:textId="77777777" w:rsidR="000D5F95" w:rsidRPr="007E3873" w:rsidRDefault="000D5F95" w:rsidP="00EF1E0D">
            <w:pPr>
              <w:pStyle w:val="BalloonText"/>
              <w:rPr>
                <w:rFonts w:eastAsia="Times New Roman"/>
                <w:vertAlign w:val="subscript"/>
              </w:rPr>
            </w:pPr>
            <w:r w:rsidRPr="007E3873">
              <w:rPr>
                <w:rFonts w:eastAsia="Times New Roman"/>
                <w:vertAlign w:val="subscript"/>
              </w:rPr>
              <w:t>Pittsburgh Quality Sleep Index (PSQI)</w:t>
            </w:r>
          </w:p>
          <w:p w14:paraId="6DBCEB2D" w14:textId="77777777" w:rsidR="000D5F95" w:rsidRPr="007E3873" w:rsidRDefault="000D5F95" w:rsidP="00A57265">
            <w:pPr>
              <w:pStyle w:val="BalloonText"/>
              <w:jc w:val="center"/>
              <w:rPr>
                <w:rFonts w:eastAsia="Times New Roman"/>
                <w:vertAlign w:val="subscript"/>
              </w:rPr>
            </w:pPr>
          </w:p>
          <w:p w14:paraId="0397190F" w14:textId="04C91F45" w:rsidR="000D5F95" w:rsidRPr="007E3873" w:rsidRDefault="000D5F95" w:rsidP="00A57265">
            <w:pPr>
              <w:pStyle w:val="BodyText"/>
              <w:rPr>
                <w:rFonts w:ascii="Times New Roman" w:hAnsi="Times New Roman" w:cs="Times New Roman"/>
                <w:sz w:val="18"/>
                <w:szCs w:val="18"/>
              </w:rPr>
            </w:pPr>
            <w:r w:rsidRPr="00B94498">
              <w:rPr>
                <w:rFonts w:ascii="Times New Roman" w:hAnsi="Times New Roman" w:cs="Times New Roman"/>
                <w:sz w:val="14"/>
                <w:szCs w:val="14"/>
              </w:rPr>
              <w:t>The authors found a statistically significant improvement in the sleep quality and anxiety state in the lavender group</w:t>
            </w:r>
            <w:r w:rsidR="00B94498">
              <w:rPr>
                <w:rFonts w:ascii="Times New Roman" w:hAnsi="Times New Roman" w:cs="Times New Roman"/>
                <w:sz w:val="14"/>
                <w:szCs w:val="14"/>
              </w:rPr>
              <w:t>.</w:t>
            </w:r>
          </w:p>
        </w:tc>
        <w:tc>
          <w:tcPr>
            <w:tcW w:w="990" w:type="dxa"/>
            <w:shd w:val="clear" w:color="auto" w:fill="FFFFFF" w:themeFill="background1"/>
          </w:tcPr>
          <w:p w14:paraId="56A903BA" w14:textId="77777777" w:rsidR="000D5F95" w:rsidRPr="007E3873" w:rsidRDefault="000D5F95" w:rsidP="00A57265">
            <w:pPr>
              <w:pStyle w:val="BalloonText"/>
              <w:jc w:val="center"/>
              <w:rPr>
                <w:vertAlign w:val="subscript"/>
              </w:rPr>
            </w:pPr>
            <w:r w:rsidRPr="007E3873">
              <w:rPr>
                <w:vertAlign w:val="subscript"/>
              </w:rPr>
              <w:t>Inability to blind the nurse and patients to the aromatic oils used</w:t>
            </w:r>
          </w:p>
          <w:p w14:paraId="2D00E803" w14:textId="77777777" w:rsidR="000D5F95" w:rsidRPr="007E3873" w:rsidRDefault="000D5F95" w:rsidP="00A57265">
            <w:pPr>
              <w:pStyle w:val="BalloonText"/>
              <w:jc w:val="center"/>
              <w:rPr>
                <w:vertAlign w:val="subscript"/>
              </w:rPr>
            </w:pPr>
          </w:p>
          <w:p w14:paraId="16D19515" w14:textId="77777777" w:rsidR="000D5F95" w:rsidRPr="007E3873" w:rsidRDefault="000D5F95" w:rsidP="00A57265">
            <w:pPr>
              <w:pStyle w:val="BalloonText"/>
              <w:jc w:val="center"/>
              <w:rPr>
                <w:vertAlign w:val="subscript"/>
              </w:rPr>
            </w:pPr>
            <w:r w:rsidRPr="007E3873">
              <w:rPr>
                <w:vertAlign w:val="subscript"/>
              </w:rPr>
              <w:t xml:space="preserve">Not stated what participants received in the control group  </w:t>
            </w:r>
          </w:p>
          <w:p w14:paraId="0150FFE1" w14:textId="77777777" w:rsidR="000D5F95" w:rsidRPr="007E3873" w:rsidRDefault="000D5F95" w:rsidP="00A57265">
            <w:pPr>
              <w:pStyle w:val="BalloonText"/>
              <w:jc w:val="center"/>
              <w:rPr>
                <w:vertAlign w:val="subscript"/>
              </w:rPr>
            </w:pPr>
          </w:p>
          <w:p w14:paraId="1B750586"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Not clear if all participants are Muslims</w:t>
            </w:r>
          </w:p>
        </w:tc>
        <w:tc>
          <w:tcPr>
            <w:tcW w:w="630" w:type="dxa"/>
            <w:shd w:val="clear" w:color="auto" w:fill="FFFFFF" w:themeFill="background1"/>
          </w:tcPr>
          <w:p w14:paraId="7361B4A7"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2</w:t>
            </w:r>
          </w:p>
        </w:tc>
        <w:tc>
          <w:tcPr>
            <w:tcW w:w="635" w:type="dxa"/>
            <w:shd w:val="clear" w:color="auto" w:fill="FFFFFF" w:themeFill="background1"/>
            <w:textDirection w:val="btLr"/>
          </w:tcPr>
          <w:p w14:paraId="065C613F"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Complementary  </w:t>
            </w:r>
          </w:p>
        </w:tc>
      </w:tr>
      <w:tr w:rsidR="007E3873" w:rsidRPr="007E3873" w14:paraId="3AF2FB4D" w14:textId="77777777" w:rsidTr="007338AD">
        <w:trPr>
          <w:cantSplit/>
          <w:trHeight w:val="1134"/>
        </w:trPr>
        <w:tc>
          <w:tcPr>
            <w:tcW w:w="720" w:type="dxa"/>
            <w:shd w:val="clear" w:color="auto" w:fill="FFFFFF" w:themeFill="background1"/>
            <w:textDirection w:val="btLr"/>
          </w:tcPr>
          <w:p w14:paraId="4C5841D2" w14:textId="4E8BC2FB"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19</w:t>
            </w:r>
          </w:p>
        </w:tc>
        <w:tc>
          <w:tcPr>
            <w:tcW w:w="1080" w:type="dxa"/>
            <w:shd w:val="clear" w:color="auto" w:fill="FFFFFF" w:themeFill="background1"/>
          </w:tcPr>
          <w:p w14:paraId="70E1E6BC" w14:textId="32C14AFF" w:rsidR="000D5F95" w:rsidRPr="007E3873"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 of chemotherapy counseling on self-esteem, anxiety, and depression of cancer patients</w:t>
            </w:r>
            <w:r w:rsidR="00B94498">
              <w:rPr>
                <w:rFonts w:ascii="Times New Roman" w:eastAsia="Times New Roman" w:hAnsi="Times New Roman" w:cs="Times New Roman"/>
                <w:sz w:val="18"/>
                <w:szCs w:val="18"/>
                <w:vertAlign w:val="subscript"/>
              </w:rPr>
              <w:t>.</w:t>
            </w:r>
          </w:p>
        </w:tc>
        <w:tc>
          <w:tcPr>
            <w:tcW w:w="900" w:type="dxa"/>
            <w:shd w:val="clear" w:color="auto" w:fill="FFFFFF" w:themeFill="background1"/>
          </w:tcPr>
          <w:p w14:paraId="255DA526"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control trial</w:t>
            </w:r>
            <w:r w:rsidRPr="007E3873">
              <w:rPr>
                <w:rFonts w:ascii="Times New Roman" w:eastAsia="Times New Roman" w:hAnsi="Times New Roman" w:cs="Times New Roman"/>
                <w:sz w:val="18"/>
                <w:szCs w:val="18"/>
                <w:vertAlign w:val="subscript"/>
              </w:rPr>
              <w:tab/>
            </w:r>
          </w:p>
        </w:tc>
        <w:tc>
          <w:tcPr>
            <w:tcW w:w="895" w:type="dxa"/>
            <w:shd w:val="clear" w:color="auto" w:fill="FFFFFF" w:themeFill="background1"/>
          </w:tcPr>
          <w:p w14:paraId="1495572F"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Malaysia/ government hospitals</w:t>
            </w:r>
          </w:p>
        </w:tc>
        <w:tc>
          <w:tcPr>
            <w:tcW w:w="815" w:type="dxa"/>
            <w:shd w:val="clear" w:color="auto" w:fill="FFFFFF" w:themeFill="background1"/>
          </w:tcPr>
          <w:p w14:paraId="403E5847" w14:textId="77777777" w:rsidR="000D5F95" w:rsidRPr="007E3873" w:rsidRDefault="000D5F95" w:rsidP="00A57265">
            <w:pPr>
              <w:pStyle w:val="BalloonText"/>
              <w:jc w:val="center"/>
              <w:rPr>
                <w:rFonts w:eastAsia="Calibri"/>
                <w:vertAlign w:val="subscript"/>
              </w:rPr>
            </w:pPr>
            <w:r w:rsidRPr="007E3873">
              <w:rPr>
                <w:rFonts w:eastAsia="Calibri"/>
                <w:vertAlign w:val="subscript"/>
              </w:rPr>
              <w:t>2120 participants with cancer, Age range= 45-65, 58.2% females, 67.1% married, 52.2% with diploma education</w:t>
            </w:r>
          </w:p>
        </w:tc>
        <w:tc>
          <w:tcPr>
            <w:tcW w:w="985" w:type="dxa"/>
            <w:shd w:val="clear" w:color="auto" w:fill="FFFFFF" w:themeFill="background1"/>
          </w:tcPr>
          <w:p w14:paraId="32CD6A18" w14:textId="77777777" w:rsidR="000D5F95" w:rsidRPr="007E3873" w:rsidRDefault="000D5F95" w:rsidP="00A57265">
            <w:pPr>
              <w:pStyle w:val="BalloonText"/>
              <w:jc w:val="center"/>
              <w:rPr>
                <w:vertAlign w:val="subscript"/>
              </w:rPr>
            </w:pPr>
            <w:r w:rsidRPr="007E3873">
              <w:rPr>
                <w:rFonts w:eastAsia="Calibri"/>
                <w:vertAlign w:val="subscript"/>
              </w:rPr>
              <w:t>Not specified/ Stage 1–4</w:t>
            </w:r>
          </w:p>
        </w:tc>
        <w:tc>
          <w:tcPr>
            <w:tcW w:w="1890" w:type="dxa"/>
            <w:shd w:val="clear" w:color="auto" w:fill="auto"/>
          </w:tcPr>
          <w:p w14:paraId="0D6BED71" w14:textId="67411986"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A “Managing Patients on Chemotherapy” module through an interactive format was administered by a trained pharmacist-in-charge from 3 to 6 weeks. </w:t>
            </w:r>
            <w:r w:rsidR="00FB0BE9" w:rsidRPr="00FB0BE9">
              <w:rPr>
                <w:rFonts w:eastAsia="Times New Roman"/>
                <w:color w:val="000000" w:themeColor="text1"/>
                <w:vertAlign w:val="subscript"/>
              </w:rPr>
              <w:t>The content of the model includes an introduction to chemotherapy and its related emotions (such as depression, anxiety, and fear).</w:t>
            </w:r>
          </w:p>
        </w:tc>
        <w:tc>
          <w:tcPr>
            <w:tcW w:w="1260" w:type="dxa"/>
            <w:shd w:val="clear" w:color="auto" w:fill="FFFFFF" w:themeFill="background1"/>
          </w:tcPr>
          <w:p w14:paraId="0080CFE9" w14:textId="77777777" w:rsidR="000D5F95" w:rsidRPr="00B94498" w:rsidRDefault="000D5F95" w:rsidP="00A57265">
            <w:pPr>
              <w:pStyle w:val="BodyText"/>
              <w:rPr>
                <w:rFonts w:ascii="Times New Roman" w:hAnsi="Times New Roman" w:cs="Times New Roman"/>
                <w:sz w:val="12"/>
                <w:szCs w:val="12"/>
              </w:rPr>
            </w:pPr>
            <w:r w:rsidRPr="00B94498">
              <w:rPr>
                <w:rFonts w:ascii="Times New Roman" w:hAnsi="Times New Roman" w:cs="Times New Roman"/>
                <w:sz w:val="12"/>
                <w:szCs w:val="12"/>
              </w:rPr>
              <w:t>Patient health questionnaire-9 (PHQ-9), Generalized anxiety disorder-7(GAD-7) questionnaire, &amp; Rosenberg self-esteem scale (RSES)</w:t>
            </w:r>
          </w:p>
          <w:p w14:paraId="68B4D889"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A significant difference in depression, anxiety, and optimism scores for both groups over time (1st, 2nd, and 3rd follow-up counseling sessions) in the intervention group were reported. </w:t>
            </w:r>
          </w:p>
        </w:tc>
        <w:tc>
          <w:tcPr>
            <w:tcW w:w="990" w:type="dxa"/>
            <w:shd w:val="clear" w:color="auto" w:fill="FFFFFF" w:themeFill="background1"/>
          </w:tcPr>
          <w:p w14:paraId="757FD44C" w14:textId="4B90D381" w:rsidR="00CE6EAE"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Low attrition rat</w:t>
            </w:r>
            <w:r w:rsidR="00CE6EAE">
              <w:rPr>
                <w:rFonts w:ascii="Times New Roman" w:hAnsi="Times New Roman" w:cs="Times New Roman"/>
                <w:sz w:val="18"/>
                <w:szCs w:val="18"/>
                <w:vertAlign w:val="subscript"/>
              </w:rPr>
              <w:t>e</w:t>
            </w:r>
          </w:p>
          <w:p w14:paraId="0E0ED9FA" w14:textId="77777777" w:rsidR="00E43671" w:rsidRDefault="00E43671" w:rsidP="00A57265">
            <w:pPr>
              <w:autoSpaceDE w:val="0"/>
              <w:autoSpaceDN w:val="0"/>
              <w:adjustRightInd w:val="0"/>
              <w:spacing w:line="240" w:lineRule="auto"/>
              <w:jc w:val="center"/>
              <w:rPr>
                <w:rFonts w:ascii="Times New Roman" w:hAnsi="Times New Roman" w:cs="Times New Roman"/>
                <w:sz w:val="18"/>
                <w:szCs w:val="18"/>
                <w:vertAlign w:val="subscript"/>
              </w:rPr>
            </w:pPr>
          </w:p>
          <w:p w14:paraId="7CE3F721" w14:textId="1CE5EEE4" w:rsidR="000D5F95" w:rsidRPr="007E3873" w:rsidRDefault="00CE6EAE" w:rsidP="00A57265">
            <w:pPr>
              <w:autoSpaceDE w:val="0"/>
              <w:autoSpaceDN w:val="0"/>
              <w:adjustRightInd w:val="0"/>
              <w:spacing w:line="240" w:lineRule="auto"/>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L</w:t>
            </w:r>
            <w:r w:rsidR="000D5F95" w:rsidRPr="007E3873">
              <w:rPr>
                <w:rFonts w:ascii="Times New Roman" w:hAnsi="Times New Roman" w:cs="Times New Roman"/>
                <w:sz w:val="18"/>
                <w:szCs w:val="18"/>
                <w:vertAlign w:val="subscript"/>
              </w:rPr>
              <w:t>arge sample size</w:t>
            </w:r>
          </w:p>
          <w:p w14:paraId="508C9FDA"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p w14:paraId="3DDD5991" w14:textId="276F85A5" w:rsidR="000D5F95" w:rsidRPr="007E3873" w:rsidRDefault="00CE6EAE" w:rsidP="00A57265">
            <w:pPr>
              <w:autoSpaceDE w:val="0"/>
              <w:autoSpaceDN w:val="0"/>
              <w:adjustRightInd w:val="0"/>
              <w:spacing w:line="240" w:lineRule="auto"/>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N</w:t>
            </w:r>
            <w:r w:rsidR="000D5F95" w:rsidRPr="007E3873">
              <w:rPr>
                <w:rFonts w:ascii="Times New Roman" w:hAnsi="Times New Roman" w:cs="Times New Roman"/>
                <w:sz w:val="18"/>
                <w:szCs w:val="18"/>
                <w:vertAlign w:val="subscript"/>
              </w:rPr>
              <w:t>o controlling to participants in the control group with exposing to different education sources</w:t>
            </w:r>
          </w:p>
        </w:tc>
        <w:tc>
          <w:tcPr>
            <w:tcW w:w="630" w:type="dxa"/>
            <w:shd w:val="clear" w:color="auto" w:fill="FFFFFF" w:themeFill="background1"/>
          </w:tcPr>
          <w:p w14:paraId="6FC1F4AD"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7ED48B5A"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Psychoeducation</w:t>
            </w:r>
          </w:p>
        </w:tc>
      </w:tr>
      <w:tr w:rsidR="007E3873" w:rsidRPr="007E3873" w14:paraId="181AC56B" w14:textId="77777777" w:rsidTr="007338AD">
        <w:trPr>
          <w:cantSplit/>
          <w:trHeight w:val="1134"/>
        </w:trPr>
        <w:tc>
          <w:tcPr>
            <w:tcW w:w="720" w:type="dxa"/>
            <w:shd w:val="clear" w:color="auto" w:fill="FFFFFF" w:themeFill="background1"/>
            <w:textDirection w:val="btLr"/>
          </w:tcPr>
          <w:p w14:paraId="169F7957" w14:textId="03241B31"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20</w:t>
            </w:r>
          </w:p>
        </w:tc>
        <w:tc>
          <w:tcPr>
            <w:tcW w:w="1080" w:type="dxa"/>
            <w:shd w:val="clear" w:color="auto" w:fill="FFFFFF" w:themeFill="background1"/>
          </w:tcPr>
          <w:p w14:paraId="7EFEB334" w14:textId="51581D72" w:rsidR="000D5F95" w:rsidRPr="007E3873" w:rsidRDefault="000D5F95" w:rsidP="00A57265">
            <w:pPr>
              <w:autoSpaceDE w:val="0"/>
              <w:autoSpaceDN w:val="0"/>
              <w:adjustRightInd w:val="0"/>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impact of individualized patient education and with emotional support on the quality of life of breast cancer patients</w:t>
            </w:r>
            <w:r w:rsidR="00B94498">
              <w:rPr>
                <w:rFonts w:ascii="Times New Roman" w:eastAsia="Times New Roman" w:hAnsi="Times New Roman" w:cs="Times New Roman"/>
                <w:sz w:val="18"/>
                <w:szCs w:val="18"/>
                <w:vertAlign w:val="subscript"/>
              </w:rPr>
              <w:t xml:space="preserve"> </w:t>
            </w:r>
            <w:r w:rsidRPr="007E3873">
              <w:rPr>
                <w:rFonts w:ascii="Times New Roman" w:eastAsia="Times New Roman" w:hAnsi="Times New Roman" w:cs="Times New Roman"/>
                <w:sz w:val="18"/>
                <w:szCs w:val="18"/>
                <w:vertAlign w:val="subscript"/>
              </w:rPr>
              <w:lastRenderedPageBreak/>
              <w:t>undergoing chemotherapy</w:t>
            </w:r>
            <w:r w:rsidR="00B94498">
              <w:rPr>
                <w:rFonts w:ascii="Times New Roman" w:eastAsia="Times New Roman" w:hAnsi="Times New Roman" w:cs="Times New Roman"/>
                <w:sz w:val="18"/>
                <w:szCs w:val="18"/>
                <w:vertAlign w:val="subscript"/>
              </w:rPr>
              <w:t>.</w:t>
            </w:r>
          </w:p>
        </w:tc>
        <w:tc>
          <w:tcPr>
            <w:tcW w:w="900" w:type="dxa"/>
            <w:shd w:val="clear" w:color="auto" w:fill="FFFFFF" w:themeFill="background1"/>
          </w:tcPr>
          <w:p w14:paraId="0C2DBF5D"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Quasi-experimental design</w:t>
            </w:r>
          </w:p>
        </w:tc>
        <w:tc>
          <w:tcPr>
            <w:tcW w:w="895" w:type="dxa"/>
            <w:shd w:val="clear" w:color="auto" w:fill="FFFFFF" w:themeFill="background1"/>
          </w:tcPr>
          <w:p w14:paraId="521314CC"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Pakistan/ Public hospital</w:t>
            </w:r>
          </w:p>
        </w:tc>
        <w:tc>
          <w:tcPr>
            <w:tcW w:w="815" w:type="dxa"/>
            <w:shd w:val="clear" w:color="auto" w:fill="FFFFFF" w:themeFill="background1"/>
          </w:tcPr>
          <w:p w14:paraId="4111B0EC" w14:textId="77777777" w:rsidR="000D5F95" w:rsidRPr="007E3873" w:rsidRDefault="000D5F95" w:rsidP="00A57265">
            <w:pPr>
              <w:pStyle w:val="BalloonText"/>
              <w:jc w:val="center"/>
              <w:rPr>
                <w:rFonts w:eastAsia="Calibri"/>
                <w:vertAlign w:val="subscript"/>
              </w:rPr>
            </w:pPr>
            <w:r w:rsidRPr="007E3873">
              <w:rPr>
                <w:rFonts w:eastAsia="Calibri"/>
                <w:vertAlign w:val="subscript"/>
              </w:rPr>
              <w:t>50 patients with breast cancer, 78% 40 years and above, 66% married</w:t>
            </w:r>
          </w:p>
          <w:p w14:paraId="5EBD2D44" w14:textId="77777777" w:rsidR="000D5F95" w:rsidRPr="007E3873" w:rsidRDefault="000D5F95" w:rsidP="00A57265">
            <w:pPr>
              <w:pStyle w:val="BalloonText"/>
              <w:jc w:val="center"/>
              <w:rPr>
                <w:rFonts w:eastAsia="Calibri"/>
                <w:vertAlign w:val="subscript"/>
              </w:rPr>
            </w:pPr>
          </w:p>
        </w:tc>
        <w:tc>
          <w:tcPr>
            <w:tcW w:w="985" w:type="dxa"/>
            <w:shd w:val="clear" w:color="auto" w:fill="FFFFFF" w:themeFill="background1"/>
          </w:tcPr>
          <w:p w14:paraId="1A7E7A3F" w14:textId="77777777" w:rsidR="000D5F95" w:rsidRPr="007E3873" w:rsidRDefault="000D5F95" w:rsidP="00A57265">
            <w:pPr>
              <w:pStyle w:val="BalloonText"/>
              <w:jc w:val="center"/>
              <w:rPr>
                <w:rFonts w:eastAsia="Calibri"/>
                <w:vertAlign w:val="subscript"/>
              </w:rPr>
            </w:pPr>
            <w:r w:rsidRPr="007E3873">
              <w:rPr>
                <w:rFonts w:eastAsia="Calibri"/>
                <w:vertAlign w:val="subscript"/>
              </w:rPr>
              <w:t>Breast Cancer/ Stage 2, 3</w:t>
            </w:r>
          </w:p>
          <w:p w14:paraId="012495FD" w14:textId="77777777" w:rsidR="000D5F95" w:rsidRPr="007E3873" w:rsidRDefault="000D5F95" w:rsidP="00A57265">
            <w:pPr>
              <w:pStyle w:val="BalloonText"/>
              <w:jc w:val="center"/>
              <w:rPr>
                <w:rFonts w:eastAsia="Calibri"/>
                <w:vertAlign w:val="subscript"/>
              </w:rPr>
            </w:pPr>
          </w:p>
        </w:tc>
        <w:tc>
          <w:tcPr>
            <w:tcW w:w="1890" w:type="dxa"/>
            <w:shd w:val="clear" w:color="auto" w:fill="auto"/>
          </w:tcPr>
          <w:p w14:paraId="739AA8E1" w14:textId="7615F875" w:rsidR="000D5F95" w:rsidRPr="00AB04DD" w:rsidRDefault="00CE2766" w:rsidP="00AB04DD">
            <w:pPr>
              <w:pStyle w:val="BalloonText"/>
              <w:rPr>
                <w:rFonts w:eastAsia="Times New Roman"/>
                <w:color w:val="000000" w:themeColor="text1"/>
                <w:vertAlign w:val="subscript"/>
              </w:rPr>
            </w:pPr>
            <w:r w:rsidRPr="00CE2766">
              <w:rPr>
                <w:rFonts w:eastAsia="Times New Roman"/>
                <w:color w:val="000000" w:themeColor="text1"/>
                <w:vertAlign w:val="subscript"/>
              </w:rPr>
              <w:t xml:space="preserve">A clinical oncologist nurse specialist conducted an intervention for 6 weeks that included four stages: in-person oral and written patient education (in a booklet), the nurse visiting the patients during chemotherapy administration (the nurse re-evaluate patients' reported concerns, analyzed their </w:t>
            </w:r>
            <w:r w:rsidRPr="00CE2766">
              <w:rPr>
                <w:rFonts w:eastAsia="Times New Roman"/>
                <w:color w:val="000000" w:themeColor="text1"/>
                <w:vertAlign w:val="subscript"/>
              </w:rPr>
              <w:lastRenderedPageBreak/>
              <w:t>improvement, and implemented accordingly), follow-up phone calls with the patients or their family members ( the nurse evaluated patients' problems and intervened accordingly), and the patients and family members' reached out to the nurse via phone (the nurse addressed the patients' problems or referred them for seeking medical help).</w:t>
            </w:r>
          </w:p>
        </w:tc>
        <w:tc>
          <w:tcPr>
            <w:tcW w:w="1260" w:type="dxa"/>
            <w:shd w:val="clear" w:color="auto" w:fill="FFFFFF" w:themeFill="background1"/>
          </w:tcPr>
          <w:p w14:paraId="0F4DB2C2" w14:textId="78F07A47" w:rsidR="000D5F95" w:rsidRPr="007E3873" w:rsidRDefault="000D5F95" w:rsidP="00B94498">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The Functional Assessment of Cancer Therapy-Breast (FACT-B version 4)</w:t>
            </w:r>
          </w:p>
          <w:p w14:paraId="32CF7499"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p w14:paraId="5BB8ED4B" w14:textId="6ACD04B0"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The participants in the intervention group scored improvement in the </w:t>
            </w:r>
            <w:r w:rsidRPr="007E3873">
              <w:rPr>
                <w:rFonts w:ascii="Times New Roman" w:eastAsia="Times New Roman" w:hAnsi="Times New Roman" w:cs="Times New Roman"/>
                <w:sz w:val="18"/>
                <w:szCs w:val="18"/>
                <w:vertAlign w:val="subscript"/>
              </w:rPr>
              <w:lastRenderedPageBreak/>
              <w:t>overall quality of life and emotional well-being as compared to the control group</w:t>
            </w:r>
            <w:r w:rsidR="00E43671">
              <w:rPr>
                <w:rFonts w:ascii="Times New Roman" w:eastAsia="Times New Roman" w:hAnsi="Times New Roman" w:cs="Times New Roman"/>
                <w:sz w:val="18"/>
                <w:szCs w:val="18"/>
                <w:vertAlign w:val="subscript"/>
              </w:rPr>
              <w:t>.</w:t>
            </w:r>
          </w:p>
          <w:p w14:paraId="60743CAC"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664877EF" w14:textId="77777777" w:rsidR="000D5F95" w:rsidRPr="007E3873" w:rsidRDefault="000D5F95" w:rsidP="00A57265">
            <w:pPr>
              <w:pStyle w:val="BodyText"/>
              <w:rPr>
                <w:rFonts w:ascii="Times New Roman" w:hAnsi="Times New Roman" w:cs="Times New Roman"/>
                <w:sz w:val="18"/>
                <w:szCs w:val="18"/>
              </w:rPr>
            </w:pPr>
            <w:r w:rsidRPr="007E3873">
              <w:rPr>
                <w:rFonts w:ascii="Times New Roman" w:hAnsi="Times New Roman" w:cs="Times New Roman"/>
                <w:sz w:val="18"/>
                <w:szCs w:val="18"/>
              </w:rPr>
              <w:t xml:space="preserve"> </w:t>
            </w:r>
          </w:p>
        </w:tc>
        <w:tc>
          <w:tcPr>
            <w:tcW w:w="990" w:type="dxa"/>
            <w:shd w:val="clear" w:color="auto" w:fill="FFFFFF" w:themeFill="background1"/>
          </w:tcPr>
          <w:p w14:paraId="052E09C8" w14:textId="77986381" w:rsidR="000D5F95"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 xml:space="preserve">Small sample size </w:t>
            </w:r>
          </w:p>
          <w:p w14:paraId="2C2E470C" w14:textId="77777777" w:rsidR="00B94498" w:rsidRPr="007E3873" w:rsidRDefault="00B94498" w:rsidP="00A57265">
            <w:pPr>
              <w:autoSpaceDE w:val="0"/>
              <w:autoSpaceDN w:val="0"/>
              <w:adjustRightInd w:val="0"/>
              <w:spacing w:line="240" w:lineRule="auto"/>
              <w:jc w:val="center"/>
              <w:rPr>
                <w:rFonts w:ascii="Times New Roman" w:hAnsi="Times New Roman" w:cs="Times New Roman"/>
                <w:sz w:val="18"/>
                <w:szCs w:val="18"/>
                <w:vertAlign w:val="subscript"/>
              </w:rPr>
            </w:pPr>
          </w:p>
          <w:p w14:paraId="7F8C0258" w14:textId="77777777" w:rsidR="00B94498"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Lack randomization</w:t>
            </w:r>
          </w:p>
          <w:p w14:paraId="44DF2766" w14:textId="77777777" w:rsidR="00B94498" w:rsidRDefault="00B94498" w:rsidP="00A57265">
            <w:pPr>
              <w:autoSpaceDE w:val="0"/>
              <w:autoSpaceDN w:val="0"/>
              <w:adjustRightInd w:val="0"/>
              <w:spacing w:line="240" w:lineRule="auto"/>
              <w:jc w:val="center"/>
              <w:rPr>
                <w:rFonts w:ascii="Times New Roman" w:hAnsi="Times New Roman" w:cs="Times New Roman"/>
                <w:sz w:val="18"/>
                <w:szCs w:val="18"/>
                <w:vertAlign w:val="subscript"/>
              </w:rPr>
            </w:pPr>
          </w:p>
          <w:p w14:paraId="5239FE18" w14:textId="13BF498B" w:rsidR="000D5F95" w:rsidRPr="007E3873" w:rsidRDefault="00B94498" w:rsidP="00A57265">
            <w:pPr>
              <w:autoSpaceDE w:val="0"/>
              <w:autoSpaceDN w:val="0"/>
              <w:adjustRightInd w:val="0"/>
              <w:spacing w:line="240" w:lineRule="auto"/>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C</w:t>
            </w:r>
            <w:r w:rsidR="000D5F95" w:rsidRPr="007E3873">
              <w:rPr>
                <w:rFonts w:ascii="Times New Roman" w:hAnsi="Times New Roman" w:cs="Times New Roman"/>
                <w:sz w:val="18"/>
                <w:szCs w:val="18"/>
                <w:vertAlign w:val="subscript"/>
              </w:rPr>
              <w:t xml:space="preserve">onducting the intervention and collecting data by the </w:t>
            </w:r>
            <w:r w:rsidR="000D5F95" w:rsidRPr="007E3873">
              <w:rPr>
                <w:rFonts w:ascii="Times New Roman" w:hAnsi="Times New Roman" w:cs="Times New Roman"/>
                <w:sz w:val="18"/>
                <w:szCs w:val="18"/>
                <w:vertAlign w:val="subscript"/>
              </w:rPr>
              <w:lastRenderedPageBreak/>
              <w:t xml:space="preserve">same nurse leading to research bias </w:t>
            </w:r>
          </w:p>
          <w:p w14:paraId="15D5C0A7"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p w14:paraId="7198644A" w14:textId="6425295F" w:rsidR="000D5F95" w:rsidRDefault="00F20B3D" w:rsidP="00A57265">
            <w:pPr>
              <w:autoSpaceDE w:val="0"/>
              <w:autoSpaceDN w:val="0"/>
              <w:adjustRightInd w:val="0"/>
              <w:spacing w:line="240" w:lineRule="auto"/>
              <w:jc w:val="center"/>
              <w:rPr>
                <w:rFonts w:ascii="Times New Roman" w:hAnsi="Times New Roman" w:cs="Times New Roman"/>
                <w:sz w:val="18"/>
                <w:szCs w:val="18"/>
                <w:vertAlign w:val="subscript"/>
              </w:rPr>
            </w:pPr>
            <w:r w:rsidRPr="00F20B3D">
              <w:rPr>
                <w:rFonts w:ascii="Times New Roman" w:hAnsi="Times New Roman" w:cs="Times New Roman"/>
                <w:sz w:val="18"/>
                <w:szCs w:val="18"/>
                <w:vertAlign w:val="subscript"/>
              </w:rPr>
              <w:t>Temporal bias because of non-randomized time blocks between recruitment of the experimental and control groups</w:t>
            </w:r>
          </w:p>
          <w:p w14:paraId="00B1035F" w14:textId="6BEF9AD6" w:rsidR="00F20B3D" w:rsidRPr="007E3873" w:rsidRDefault="00F20B3D" w:rsidP="00A57265">
            <w:pPr>
              <w:autoSpaceDE w:val="0"/>
              <w:autoSpaceDN w:val="0"/>
              <w:adjustRightInd w:val="0"/>
              <w:spacing w:line="240" w:lineRule="auto"/>
              <w:jc w:val="center"/>
              <w:rPr>
                <w:rFonts w:ascii="Times New Roman" w:hAnsi="Times New Roman" w:cs="Times New Roman"/>
                <w:sz w:val="18"/>
                <w:szCs w:val="18"/>
                <w:vertAlign w:val="subscript"/>
              </w:rPr>
            </w:pPr>
          </w:p>
          <w:p w14:paraId="7E4C604B"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Not clear what the control group was</w:t>
            </w:r>
          </w:p>
          <w:p w14:paraId="53170F5C"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p w14:paraId="36B52ED7" w14:textId="4A011FA5"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Women </w:t>
            </w:r>
            <w:r w:rsidR="00F20B3D">
              <w:rPr>
                <w:rFonts w:ascii="Times New Roman" w:hAnsi="Times New Roman" w:cs="Times New Roman"/>
                <w:sz w:val="18"/>
                <w:szCs w:val="18"/>
                <w:vertAlign w:val="subscript"/>
              </w:rPr>
              <w:t xml:space="preserve">participants </w:t>
            </w:r>
            <w:r w:rsidRPr="007E3873">
              <w:rPr>
                <w:rFonts w:ascii="Times New Roman" w:hAnsi="Times New Roman" w:cs="Times New Roman"/>
                <w:sz w:val="18"/>
                <w:szCs w:val="18"/>
                <w:vertAlign w:val="subscript"/>
              </w:rPr>
              <w:t>only</w:t>
            </w:r>
          </w:p>
        </w:tc>
        <w:tc>
          <w:tcPr>
            <w:tcW w:w="630" w:type="dxa"/>
            <w:shd w:val="clear" w:color="auto" w:fill="FFFFFF" w:themeFill="background1"/>
          </w:tcPr>
          <w:p w14:paraId="5FD2AF97"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1</w:t>
            </w:r>
          </w:p>
        </w:tc>
        <w:tc>
          <w:tcPr>
            <w:tcW w:w="635" w:type="dxa"/>
            <w:shd w:val="clear" w:color="auto" w:fill="FFFFFF" w:themeFill="background1"/>
            <w:textDirection w:val="btLr"/>
          </w:tcPr>
          <w:p w14:paraId="30A72A9E"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Psychoeducation</w:t>
            </w:r>
          </w:p>
        </w:tc>
      </w:tr>
      <w:tr w:rsidR="007E3873" w:rsidRPr="007E3873" w14:paraId="0852FD02" w14:textId="77777777" w:rsidTr="007338AD">
        <w:trPr>
          <w:cantSplit/>
          <w:trHeight w:val="1134"/>
        </w:trPr>
        <w:tc>
          <w:tcPr>
            <w:tcW w:w="720" w:type="dxa"/>
            <w:shd w:val="clear" w:color="auto" w:fill="FFFFFF" w:themeFill="background1"/>
            <w:textDirection w:val="btLr"/>
          </w:tcPr>
          <w:p w14:paraId="5614616D" w14:textId="13F6F714"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21</w:t>
            </w:r>
            <w:r w:rsidR="000D5F95" w:rsidRPr="007E3873">
              <w:rPr>
                <w:rFonts w:ascii="Times New Roman" w:hAnsi="Times New Roman" w:cs="Times New Roman"/>
                <w:sz w:val="18"/>
                <w:szCs w:val="18"/>
                <w:vertAlign w:val="subscript"/>
              </w:rPr>
              <w:tab/>
            </w:r>
          </w:p>
        </w:tc>
        <w:tc>
          <w:tcPr>
            <w:tcW w:w="1080" w:type="dxa"/>
            <w:shd w:val="clear" w:color="auto" w:fill="FFFFFF" w:themeFill="background1"/>
          </w:tcPr>
          <w:p w14:paraId="66EA7E58" w14:textId="5639CEF8" w:rsidR="000D5F95" w:rsidRPr="007E3873" w:rsidRDefault="000D5F95" w:rsidP="00A57265">
            <w:pPr>
              <w:autoSpaceDE w:val="0"/>
              <w:autoSpaceDN w:val="0"/>
              <w:adjustRightInd w:val="0"/>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assess the effect of a chemotherapy counseling module on quality of life and psychological outcomes among cancer patients</w:t>
            </w:r>
            <w:r w:rsidR="00E43671">
              <w:rPr>
                <w:rFonts w:ascii="Times New Roman" w:eastAsia="Times New Roman" w:hAnsi="Times New Roman" w:cs="Times New Roman"/>
                <w:sz w:val="18"/>
                <w:szCs w:val="18"/>
                <w:vertAlign w:val="subscript"/>
              </w:rPr>
              <w:t>.</w:t>
            </w:r>
          </w:p>
        </w:tc>
        <w:tc>
          <w:tcPr>
            <w:tcW w:w="900" w:type="dxa"/>
            <w:shd w:val="clear" w:color="auto" w:fill="FFFFFF" w:themeFill="background1"/>
          </w:tcPr>
          <w:p w14:paraId="4CFDD773"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A single-blind randomized controlled trial </w:t>
            </w:r>
          </w:p>
        </w:tc>
        <w:tc>
          <w:tcPr>
            <w:tcW w:w="895" w:type="dxa"/>
            <w:shd w:val="clear" w:color="auto" w:fill="FFFFFF" w:themeFill="background1"/>
          </w:tcPr>
          <w:p w14:paraId="413F3CAE"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Malaysia/G</w:t>
            </w:r>
            <w:r w:rsidRPr="007E3873">
              <w:rPr>
                <w:rFonts w:ascii="Times New Roman" w:hAnsi="Times New Roman" w:cs="Times New Roman"/>
                <w:sz w:val="18"/>
                <w:szCs w:val="18"/>
              </w:rPr>
              <w:t xml:space="preserve"> </w:t>
            </w:r>
            <w:r w:rsidRPr="007E3873">
              <w:rPr>
                <w:rFonts w:ascii="Times New Roman" w:hAnsi="Times New Roman" w:cs="Times New Roman"/>
                <w:sz w:val="18"/>
                <w:szCs w:val="18"/>
                <w:vertAlign w:val="subscript"/>
              </w:rPr>
              <w:t>government hospital</w:t>
            </w:r>
          </w:p>
        </w:tc>
        <w:tc>
          <w:tcPr>
            <w:tcW w:w="815" w:type="dxa"/>
            <w:shd w:val="clear" w:color="auto" w:fill="FFFFFF" w:themeFill="background1"/>
          </w:tcPr>
          <w:p w14:paraId="3207BA40" w14:textId="77777777" w:rsidR="000D5F95" w:rsidRPr="007E3873" w:rsidRDefault="000D5F95" w:rsidP="00A57265">
            <w:pPr>
              <w:pStyle w:val="BalloonText"/>
              <w:jc w:val="center"/>
              <w:rPr>
                <w:rFonts w:eastAsia="Calibri"/>
                <w:vertAlign w:val="subscript"/>
              </w:rPr>
            </w:pPr>
            <w:r w:rsidRPr="007E3873">
              <w:rPr>
                <w:rFonts w:eastAsia="Calibri"/>
                <w:vertAlign w:val="subscript"/>
              </w:rPr>
              <w:t>162 patients with cancer,</w:t>
            </w:r>
          </w:p>
          <w:p w14:paraId="6D80F753" w14:textId="77777777" w:rsidR="000D5F95" w:rsidRPr="007E3873" w:rsidRDefault="000D5F95" w:rsidP="00A57265">
            <w:pPr>
              <w:pStyle w:val="BalloonText"/>
              <w:jc w:val="center"/>
              <w:rPr>
                <w:rFonts w:eastAsia="Calibri"/>
                <w:vertAlign w:val="subscript"/>
              </w:rPr>
            </w:pPr>
            <w:r w:rsidRPr="007E3873">
              <w:rPr>
                <w:rFonts w:eastAsia="Calibri"/>
                <w:vertAlign w:val="subscript"/>
              </w:rPr>
              <w:t xml:space="preserve">Mage= 67.46, 58% females, 66.7 married, 47% with diploma education </w:t>
            </w:r>
            <w:r w:rsidRPr="007E3873">
              <w:rPr>
                <w:rFonts w:eastAsia="Calibri"/>
                <w:vertAlign w:val="subscript"/>
              </w:rPr>
              <w:tab/>
            </w:r>
            <w:r w:rsidRPr="007E3873">
              <w:rPr>
                <w:rFonts w:eastAsia="Calibri"/>
                <w:vertAlign w:val="subscript"/>
              </w:rPr>
              <w:tab/>
            </w:r>
          </w:p>
        </w:tc>
        <w:tc>
          <w:tcPr>
            <w:tcW w:w="985" w:type="dxa"/>
            <w:shd w:val="clear" w:color="auto" w:fill="FFFFFF" w:themeFill="background1"/>
          </w:tcPr>
          <w:p w14:paraId="079D0F56" w14:textId="77777777" w:rsidR="000D5F95" w:rsidRPr="007E3873" w:rsidRDefault="000D5F95" w:rsidP="00A57265">
            <w:pPr>
              <w:pStyle w:val="BalloonText"/>
              <w:jc w:val="center"/>
              <w:rPr>
                <w:rFonts w:eastAsia="Calibri"/>
                <w:vertAlign w:val="subscript"/>
              </w:rPr>
            </w:pPr>
            <w:r w:rsidRPr="007E3873">
              <w:rPr>
                <w:rFonts w:eastAsia="Calibri"/>
                <w:vertAlign w:val="subscript"/>
              </w:rPr>
              <w:t>Not specified, stage 1- 4</w:t>
            </w:r>
          </w:p>
        </w:tc>
        <w:tc>
          <w:tcPr>
            <w:tcW w:w="1890" w:type="dxa"/>
            <w:shd w:val="clear" w:color="auto" w:fill="auto"/>
          </w:tcPr>
          <w:p w14:paraId="2F62042D" w14:textId="2CE14B71"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The </w:t>
            </w:r>
            <w:r w:rsidR="00F20B3D">
              <w:rPr>
                <w:rFonts w:eastAsia="Times New Roman"/>
                <w:color w:val="000000" w:themeColor="text1"/>
                <w:vertAlign w:val="subscript"/>
              </w:rPr>
              <w:t xml:space="preserve">therapy </w:t>
            </w:r>
            <w:r w:rsidRPr="00AB04DD">
              <w:rPr>
                <w:rFonts w:eastAsia="Times New Roman"/>
                <w:color w:val="000000" w:themeColor="text1"/>
                <w:vertAlign w:val="subscript"/>
              </w:rPr>
              <w:t>module (45 min ±10 min) focused on different topics, including education about the psychological aspects of patients undergoing chemotherapy</w:t>
            </w:r>
            <w:r w:rsidR="00F20B3D">
              <w:rPr>
                <w:rFonts w:eastAsia="Times New Roman"/>
                <w:color w:val="000000" w:themeColor="text1"/>
                <w:vertAlign w:val="subscript"/>
              </w:rPr>
              <w:t>,</w:t>
            </w:r>
            <w:r w:rsidRPr="00AB04DD">
              <w:rPr>
                <w:rFonts w:eastAsia="Times New Roman"/>
                <w:color w:val="000000" w:themeColor="text1"/>
                <w:vertAlign w:val="subscript"/>
              </w:rPr>
              <w:t xml:space="preserve"> such as depression and anxiety.</w:t>
            </w:r>
            <w:r w:rsidRPr="00AB04DD">
              <w:rPr>
                <w:rFonts w:eastAsia="Times New Roman"/>
                <w:color w:val="000000" w:themeColor="text1"/>
                <w:vertAlign w:val="subscript"/>
              </w:rPr>
              <w:tab/>
            </w:r>
          </w:p>
          <w:p w14:paraId="5E46F316" w14:textId="77777777" w:rsidR="000D5F95" w:rsidRPr="00AB04DD" w:rsidRDefault="000D5F95" w:rsidP="00AB04DD">
            <w:pPr>
              <w:pStyle w:val="BalloonText"/>
              <w:rPr>
                <w:rFonts w:eastAsia="Times New Roman"/>
                <w:color w:val="000000" w:themeColor="text1"/>
                <w:vertAlign w:val="subscript"/>
              </w:rPr>
            </w:pPr>
          </w:p>
          <w:p w14:paraId="62E86A6F"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ab/>
            </w:r>
          </w:p>
          <w:p w14:paraId="0947FD31" w14:textId="77777777" w:rsidR="000D5F95" w:rsidRPr="00AB04DD" w:rsidRDefault="000D5F95" w:rsidP="00AB04DD">
            <w:pPr>
              <w:pStyle w:val="BalloonText"/>
              <w:rPr>
                <w:rFonts w:eastAsia="Times New Roman"/>
                <w:color w:val="000000" w:themeColor="text1"/>
                <w:vertAlign w:val="subscript"/>
              </w:rPr>
            </w:pPr>
          </w:p>
        </w:tc>
        <w:tc>
          <w:tcPr>
            <w:tcW w:w="1260" w:type="dxa"/>
            <w:shd w:val="clear" w:color="auto" w:fill="FFFFFF" w:themeFill="background1"/>
          </w:tcPr>
          <w:p w14:paraId="29C9049D"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WHO quality of life-BREF (WHOQOL-BREF), Patient health questionnaire-9 (PHQ-9), &amp; Generalized anxiety disorder-7 (GAD-7)</w:t>
            </w:r>
          </w:p>
          <w:p w14:paraId="1FC2BD46"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0CE3EFCA"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Statistical </w:t>
            </w:r>
          </w:p>
          <w:p w14:paraId="1F72C531" w14:textId="02C5E3D4"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differences in the overall quality of life (physical health, mental health, social relationships, and environment) and psychological effects (anxiety and depression) between the study populations were reported</w:t>
            </w:r>
            <w:r w:rsidR="00E43671">
              <w:rPr>
                <w:rFonts w:ascii="Times New Roman" w:eastAsia="Times New Roman" w:hAnsi="Times New Roman" w:cs="Times New Roman"/>
                <w:sz w:val="18"/>
                <w:szCs w:val="18"/>
                <w:vertAlign w:val="subscript"/>
              </w:rPr>
              <w:t>.</w:t>
            </w:r>
          </w:p>
        </w:tc>
        <w:tc>
          <w:tcPr>
            <w:tcW w:w="990" w:type="dxa"/>
            <w:shd w:val="clear" w:color="auto" w:fill="FFFFFF" w:themeFill="background1"/>
          </w:tcPr>
          <w:p w14:paraId="1103B41B"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Using self-reported measures</w:t>
            </w:r>
          </w:p>
          <w:p w14:paraId="56213857" w14:textId="77777777" w:rsidR="000D5F95" w:rsidRPr="007E3873" w:rsidRDefault="000D5F95" w:rsidP="00CE6EAE">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participants recruited from one hospital which limits generalization</w:t>
            </w:r>
          </w:p>
        </w:tc>
        <w:tc>
          <w:tcPr>
            <w:tcW w:w="630" w:type="dxa"/>
            <w:shd w:val="clear" w:color="auto" w:fill="FFFFFF" w:themeFill="background1"/>
          </w:tcPr>
          <w:p w14:paraId="537B34DA"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38A76178"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Psychoeducation</w:t>
            </w:r>
          </w:p>
        </w:tc>
      </w:tr>
      <w:tr w:rsidR="007E3873" w:rsidRPr="007E3873" w14:paraId="55521C16" w14:textId="77777777" w:rsidTr="007338AD">
        <w:trPr>
          <w:cantSplit/>
          <w:trHeight w:val="1134"/>
        </w:trPr>
        <w:tc>
          <w:tcPr>
            <w:tcW w:w="720" w:type="dxa"/>
            <w:shd w:val="clear" w:color="auto" w:fill="FFFFFF" w:themeFill="background1"/>
            <w:textDirection w:val="btLr"/>
          </w:tcPr>
          <w:p w14:paraId="72C0E2FB" w14:textId="2DCBD977"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22</w:t>
            </w:r>
          </w:p>
        </w:tc>
        <w:tc>
          <w:tcPr>
            <w:tcW w:w="1080" w:type="dxa"/>
            <w:shd w:val="clear" w:color="auto" w:fill="FFFFFF" w:themeFill="background1"/>
          </w:tcPr>
          <w:p w14:paraId="6CD0AC4B" w14:textId="7CC1E66C"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examine the effectiveness of CBT and spiritual-religious intervention in the enhancement of coping responses and quality of life among breast cancer survivors</w:t>
            </w:r>
            <w:r w:rsidR="00E43671">
              <w:rPr>
                <w:rFonts w:ascii="Times New Roman" w:eastAsia="Times New Roman" w:hAnsi="Times New Roman" w:cs="Times New Roman"/>
                <w:sz w:val="18"/>
                <w:szCs w:val="18"/>
                <w:vertAlign w:val="subscript"/>
              </w:rPr>
              <w:t>.</w:t>
            </w:r>
          </w:p>
        </w:tc>
        <w:tc>
          <w:tcPr>
            <w:tcW w:w="900" w:type="dxa"/>
            <w:shd w:val="clear" w:color="auto" w:fill="FFFFFF" w:themeFill="background1"/>
          </w:tcPr>
          <w:p w14:paraId="1C6EB5DB"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Quasi-experimental trial of pre-post-test study</w:t>
            </w:r>
          </w:p>
        </w:tc>
        <w:tc>
          <w:tcPr>
            <w:tcW w:w="895" w:type="dxa"/>
            <w:shd w:val="clear" w:color="auto" w:fill="FFFFFF" w:themeFill="background1"/>
          </w:tcPr>
          <w:p w14:paraId="5E4348BB"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Iran/ Cancer Research Center</w:t>
            </w:r>
          </w:p>
        </w:tc>
        <w:tc>
          <w:tcPr>
            <w:tcW w:w="815" w:type="dxa"/>
            <w:shd w:val="clear" w:color="auto" w:fill="FFFFFF" w:themeFill="background1"/>
          </w:tcPr>
          <w:p w14:paraId="564A1449" w14:textId="77777777" w:rsidR="000D5F95" w:rsidRPr="007E3873" w:rsidRDefault="000D5F95" w:rsidP="00A57265">
            <w:pPr>
              <w:pStyle w:val="BalloonText"/>
              <w:jc w:val="center"/>
              <w:rPr>
                <w:rFonts w:eastAsia="Calibri"/>
                <w:vertAlign w:val="subscript"/>
              </w:rPr>
            </w:pPr>
            <w:r w:rsidRPr="007E3873">
              <w:rPr>
                <w:rFonts w:eastAsia="Calibri"/>
                <w:vertAlign w:val="subscript"/>
              </w:rPr>
              <w:t>45 survivors, Mage= 45.15, 80% married, &amp;</w:t>
            </w:r>
          </w:p>
          <w:p w14:paraId="72F91300" w14:textId="77777777" w:rsidR="000D5F95" w:rsidRPr="007E3873" w:rsidRDefault="000D5F95" w:rsidP="00A57265">
            <w:pPr>
              <w:pStyle w:val="BalloonText"/>
              <w:jc w:val="center"/>
              <w:rPr>
                <w:rFonts w:eastAsia="Calibri"/>
                <w:vertAlign w:val="subscript"/>
              </w:rPr>
            </w:pPr>
            <w:r w:rsidRPr="007E3873">
              <w:rPr>
                <w:rFonts w:eastAsia="Calibri"/>
                <w:vertAlign w:val="subscript"/>
              </w:rPr>
              <w:t>60% with diploma education</w:t>
            </w:r>
          </w:p>
        </w:tc>
        <w:tc>
          <w:tcPr>
            <w:tcW w:w="985" w:type="dxa"/>
            <w:shd w:val="clear" w:color="auto" w:fill="FFFFFF" w:themeFill="background1"/>
          </w:tcPr>
          <w:p w14:paraId="585AE913" w14:textId="77777777" w:rsidR="000D5F95" w:rsidRPr="007E3873" w:rsidRDefault="000D5F95" w:rsidP="00A57265">
            <w:pPr>
              <w:pStyle w:val="BalloonText"/>
              <w:jc w:val="center"/>
              <w:rPr>
                <w:rFonts w:eastAsia="Calibri"/>
                <w:vertAlign w:val="subscript"/>
              </w:rPr>
            </w:pPr>
            <w:r w:rsidRPr="007E3873">
              <w:rPr>
                <w:rFonts w:eastAsia="Calibri"/>
                <w:vertAlign w:val="subscript"/>
              </w:rPr>
              <w:t xml:space="preserve">Breast Cancer/  </w:t>
            </w:r>
          </w:p>
          <w:p w14:paraId="32AC6455" w14:textId="77777777" w:rsidR="000D5F95" w:rsidRPr="007E3873" w:rsidRDefault="000D5F95" w:rsidP="00A57265">
            <w:pPr>
              <w:pStyle w:val="BalloonText"/>
              <w:jc w:val="center"/>
              <w:rPr>
                <w:rFonts w:eastAsia="Calibri"/>
                <w:vertAlign w:val="subscript"/>
              </w:rPr>
            </w:pPr>
            <w:r w:rsidRPr="007E3873">
              <w:rPr>
                <w:rFonts w:eastAsia="Calibri"/>
                <w:vertAlign w:val="subscript"/>
              </w:rPr>
              <w:t>Clinical stage 1, 2, 3</w:t>
            </w:r>
          </w:p>
        </w:tc>
        <w:tc>
          <w:tcPr>
            <w:tcW w:w="1890" w:type="dxa"/>
            <w:shd w:val="clear" w:color="auto" w:fill="auto"/>
          </w:tcPr>
          <w:p w14:paraId="1A91CFF9" w14:textId="2B33EE03"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Cognitive-Behavioral Therapy (CBT) &amp; Spiritual-Religious Intervention (SRI)</w:t>
            </w:r>
            <w:r w:rsidR="007338AD">
              <w:rPr>
                <w:rFonts w:eastAsia="Times New Roman"/>
                <w:color w:val="000000" w:themeColor="text1"/>
                <w:vertAlign w:val="subscript"/>
              </w:rPr>
              <w:t xml:space="preserve">- </w:t>
            </w:r>
            <w:r w:rsidRPr="00AB04DD">
              <w:rPr>
                <w:rFonts w:eastAsia="Times New Roman"/>
                <w:color w:val="000000" w:themeColor="text1"/>
                <w:vertAlign w:val="subscript"/>
              </w:rPr>
              <w:t xml:space="preserve">Eight sessions </w:t>
            </w:r>
          </w:p>
          <w:p w14:paraId="66E434AF" w14:textId="5B9E1F3B"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The authors followed the CBT protocol developed by </w:t>
            </w:r>
            <w:proofErr w:type="spellStart"/>
            <w:r w:rsidR="00E43671" w:rsidRPr="00AB04DD">
              <w:rPr>
                <w:rFonts w:eastAsia="Times New Roman"/>
                <w:color w:val="000000" w:themeColor="text1"/>
                <w:vertAlign w:val="subscript"/>
              </w:rPr>
              <w:t>Kvillemo</w:t>
            </w:r>
            <w:proofErr w:type="spellEnd"/>
            <w:r w:rsidR="00E43671" w:rsidRPr="00AB04DD">
              <w:rPr>
                <w:rFonts w:eastAsia="Times New Roman"/>
                <w:color w:val="000000" w:themeColor="text1"/>
                <w:vertAlign w:val="subscript"/>
              </w:rPr>
              <w:t xml:space="preserve"> and </w:t>
            </w:r>
            <w:proofErr w:type="spellStart"/>
            <w:r w:rsidR="00E43671" w:rsidRPr="00AB04DD">
              <w:rPr>
                <w:rFonts w:eastAsia="Times New Roman"/>
                <w:color w:val="000000" w:themeColor="text1"/>
                <w:vertAlign w:val="subscript"/>
              </w:rPr>
              <w:t>Branstrom</w:t>
            </w:r>
            <w:proofErr w:type="spellEnd"/>
            <w:r w:rsidR="00E43671" w:rsidRPr="00AB04DD">
              <w:rPr>
                <w:rFonts w:eastAsia="Times New Roman"/>
                <w:color w:val="000000" w:themeColor="text1"/>
                <w:vertAlign w:val="subscript"/>
              </w:rPr>
              <w:t xml:space="preserve"> [34]</w:t>
            </w:r>
            <w:r w:rsidRPr="00AB04DD">
              <w:rPr>
                <w:rFonts w:eastAsia="Times New Roman"/>
                <w:color w:val="000000" w:themeColor="text1"/>
                <w:vertAlign w:val="subscript"/>
              </w:rPr>
              <w:t>.  The first sessions included a preface about the CBT, assignments, "diaphragmatic breathing practices," relaxation techniques. The middle sessions encompassed assertiveness, stress management, problem-solving, and identification of negative thoughts. The final session focused on reforming negative thinking, and review contents.</w:t>
            </w:r>
          </w:p>
          <w:p w14:paraId="5BC60460" w14:textId="77777777" w:rsidR="000D5F95" w:rsidRPr="00AB04DD" w:rsidRDefault="000D5F95" w:rsidP="00AB04DD">
            <w:pPr>
              <w:pStyle w:val="BalloonText"/>
              <w:rPr>
                <w:rFonts w:eastAsia="Times New Roman"/>
                <w:color w:val="000000" w:themeColor="text1"/>
                <w:vertAlign w:val="subscript"/>
              </w:rPr>
            </w:pPr>
          </w:p>
          <w:p w14:paraId="56A2B8CE" w14:textId="4A3655A6"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A Cleric man, who is an expert in psychology, revised a model proposed by Richards and Bergin </w:t>
            </w:r>
            <w:r w:rsidR="00C23A1C" w:rsidRPr="00AB04DD">
              <w:rPr>
                <w:rFonts w:eastAsia="Times New Roman"/>
                <w:color w:val="000000" w:themeColor="text1"/>
                <w:vertAlign w:val="subscript"/>
              </w:rPr>
              <w:t>[</w:t>
            </w:r>
            <w:r w:rsidR="002633D1" w:rsidRPr="00AB04DD">
              <w:rPr>
                <w:rFonts w:eastAsia="Times New Roman"/>
                <w:color w:val="000000" w:themeColor="text1"/>
                <w:vertAlign w:val="subscript"/>
              </w:rPr>
              <w:t xml:space="preserve">35] </w:t>
            </w:r>
            <w:r w:rsidRPr="00AB04DD">
              <w:rPr>
                <w:rFonts w:eastAsia="Times New Roman"/>
                <w:color w:val="000000" w:themeColor="text1"/>
                <w:vertAlign w:val="subscript"/>
              </w:rPr>
              <w:t>to guide the spiritual-</w:t>
            </w:r>
            <w:r w:rsidRPr="00AB04DD">
              <w:rPr>
                <w:rFonts w:eastAsia="Times New Roman"/>
                <w:color w:val="000000" w:themeColor="text1"/>
                <w:vertAlign w:val="subscript"/>
              </w:rPr>
              <w:lastRenderedPageBreak/>
              <w:t xml:space="preserve">religious intervention for this study. This intervention included eight sessions which begin in an introduction to the intervention and practicing meditation. Sessions 2 to 5 focused on practicing </w:t>
            </w:r>
            <w:proofErr w:type="spellStart"/>
            <w:r w:rsidRPr="00AB04DD">
              <w:rPr>
                <w:rFonts w:eastAsia="Times New Roman"/>
                <w:color w:val="000000" w:themeColor="text1"/>
                <w:vertAlign w:val="subscript"/>
              </w:rPr>
              <w:t>Zekr</w:t>
            </w:r>
            <w:proofErr w:type="spellEnd"/>
            <w:r w:rsidRPr="00AB04DD">
              <w:rPr>
                <w:rFonts w:eastAsia="Times New Roman"/>
                <w:color w:val="000000" w:themeColor="text1"/>
                <w:vertAlign w:val="subscript"/>
              </w:rPr>
              <w:t xml:space="preserve"> (holy words repetition), </w:t>
            </w:r>
            <w:proofErr w:type="spellStart"/>
            <w:r w:rsidRPr="00AB04DD">
              <w:rPr>
                <w:rFonts w:eastAsia="Times New Roman"/>
                <w:color w:val="000000" w:themeColor="text1"/>
                <w:vertAlign w:val="subscript"/>
              </w:rPr>
              <w:t>Doa</w:t>
            </w:r>
            <w:proofErr w:type="spellEnd"/>
            <w:r w:rsidRPr="00AB04DD">
              <w:rPr>
                <w:rFonts w:eastAsia="Times New Roman"/>
                <w:color w:val="000000" w:themeColor="text1"/>
                <w:vertAlign w:val="subscript"/>
              </w:rPr>
              <w:t xml:space="preserve"> (prayer), </w:t>
            </w:r>
            <w:proofErr w:type="spellStart"/>
            <w:r w:rsidRPr="00AB04DD">
              <w:rPr>
                <w:rFonts w:eastAsia="Times New Roman"/>
                <w:color w:val="000000" w:themeColor="text1"/>
                <w:vertAlign w:val="subscript"/>
              </w:rPr>
              <w:t>Ta</w:t>
            </w:r>
            <w:r w:rsidR="007338AD">
              <w:rPr>
                <w:rFonts w:eastAsia="Times New Roman"/>
                <w:color w:val="000000" w:themeColor="text1"/>
                <w:vertAlign w:val="subscript"/>
              </w:rPr>
              <w:t>w</w:t>
            </w:r>
            <w:r w:rsidRPr="00AB04DD">
              <w:rPr>
                <w:rFonts w:eastAsia="Times New Roman"/>
                <w:color w:val="000000" w:themeColor="text1"/>
                <w:vertAlign w:val="subscript"/>
              </w:rPr>
              <w:t>akkol</w:t>
            </w:r>
            <w:proofErr w:type="spellEnd"/>
            <w:r w:rsidRPr="00AB04DD">
              <w:rPr>
                <w:rFonts w:eastAsia="Times New Roman"/>
                <w:color w:val="000000" w:themeColor="text1"/>
                <w:vertAlign w:val="subscript"/>
              </w:rPr>
              <w:t xml:space="preserve"> (trust in God), and </w:t>
            </w:r>
            <w:proofErr w:type="spellStart"/>
            <w:r w:rsidRPr="00AB04DD">
              <w:rPr>
                <w:rFonts w:eastAsia="Times New Roman"/>
                <w:color w:val="000000" w:themeColor="text1"/>
                <w:vertAlign w:val="subscript"/>
              </w:rPr>
              <w:t>Sabr</w:t>
            </w:r>
            <w:proofErr w:type="spellEnd"/>
            <w:r w:rsidRPr="00AB04DD">
              <w:rPr>
                <w:rFonts w:eastAsia="Times New Roman"/>
                <w:color w:val="000000" w:themeColor="text1"/>
                <w:vertAlign w:val="subscript"/>
              </w:rPr>
              <w:t xml:space="preserve"> (patience). During these sessions, a discussion about the association between these religious practices and mental peace were conducted. In the last sessions, the forgiveness of self and others were argued, and a revision for the intervention sessions was conducted.</w:t>
            </w:r>
          </w:p>
        </w:tc>
        <w:tc>
          <w:tcPr>
            <w:tcW w:w="1260" w:type="dxa"/>
            <w:shd w:val="clear" w:color="auto" w:fill="FFFFFF" w:themeFill="background1"/>
          </w:tcPr>
          <w:p w14:paraId="3B98A030"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Coping Response Inventory &amp; QLQ-C30</w:t>
            </w:r>
          </w:p>
          <w:p w14:paraId="694613BF"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40707D13"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Although no statistically significant findings were reported in the control and experimental groups, both interventions were found to be effective in improving the quality of life and coping responses of survivors.</w:t>
            </w:r>
          </w:p>
          <w:p w14:paraId="367B10F4" w14:textId="77777777" w:rsidR="000D5F95" w:rsidRPr="007E3873" w:rsidRDefault="000D5F95" w:rsidP="00A57265">
            <w:pPr>
              <w:pStyle w:val="BalloonText"/>
              <w:rPr>
                <w:rFonts w:eastAsia="Times New Roman"/>
                <w:vertAlign w:val="subscript"/>
              </w:rPr>
            </w:pPr>
          </w:p>
          <w:p w14:paraId="0F4641AF" w14:textId="04B2A543" w:rsidR="000D5F95" w:rsidRPr="007E3873" w:rsidRDefault="000D5F95" w:rsidP="00A57265">
            <w:pPr>
              <w:pStyle w:val="BalloonText"/>
              <w:rPr>
                <w:rFonts w:eastAsia="Times New Roman"/>
                <w:vertAlign w:val="subscript"/>
              </w:rPr>
            </w:pPr>
          </w:p>
          <w:p w14:paraId="15528974" w14:textId="7E472B07" w:rsidR="000D5F95" w:rsidRPr="007E3873" w:rsidRDefault="000D5F95" w:rsidP="00A57265">
            <w:pPr>
              <w:spacing w:line="240" w:lineRule="auto"/>
              <w:rPr>
                <w:rFonts w:ascii="Times New Roman" w:eastAsia="Times New Roman" w:hAnsi="Times New Roman" w:cs="Times New Roman"/>
                <w:sz w:val="18"/>
                <w:szCs w:val="18"/>
                <w:vertAlign w:val="subscript"/>
              </w:rPr>
            </w:pPr>
          </w:p>
        </w:tc>
        <w:tc>
          <w:tcPr>
            <w:tcW w:w="990" w:type="dxa"/>
            <w:shd w:val="clear" w:color="auto" w:fill="FFFFFF" w:themeFill="background1"/>
          </w:tcPr>
          <w:p w14:paraId="1A6FE76F" w14:textId="611CB7F0" w:rsidR="000D5F95"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No controlling for some confounding variables “such as the physical, mental, economic, and socio-cultural status of participants”</w:t>
            </w:r>
          </w:p>
          <w:p w14:paraId="25C96AE6" w14:textId="77777777" w:rsidR="00897C14" w:rsidRPr="007E3873" w:rsidRDefault="00897C14" w:rsidP="00A57265">
            <w:pPr>
              <w:autoSpaceDE w:val="0"/>
              <w:autoSpaceDN w:val="0"/>
              <w:adjustRightInd w:val="0"/>
              <w:spacing w:line="240" w:lineRule="auto"/>
              <w:rPr>
                <w:rFonts w:ascii="Times New Roman" w:hAnsi="Times New Roman" w:cs="Times New Roman"/>
                <w:sz w:val="18"/>
                <w:szCs w:val="18"/>
                <w:vertAlign w:val="subscript"/>
              </w:rPr>
            </w:pPr>
          </w:p>
          <w:p w14:paraId="520E3AF4" w14:textId="00A30A85" w:rsidR="000D5F95"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Limitation in generalizing the study results</w:t>
            </w:r>
          </w:p>
          <w:p w14:paraId="09D7522F" w14:textId="77777777" w:rsidR="00CE6EAE" w:rsidRPr="007E3873" w:rsidRDefault="00CE6EAE" w:rsidP="00A57265">
            <w:pPr>
              <w:autoSpaceDE w:val="0"/>
              <w:autoSpaceDN w:val="0"/>
              <w:adjustRightInd w:val="0"/>
              <w:spacing w:line="240" w:lineRule="auto"/>
              <w:rPr>
                <w:rFonts w:ascii="Times New Roman" w:hAnsi="Times New Roman" w:cs="Times New Roman"/>
                <w:sz w:val="18"/>
                <w:szCs w:val="18"/>
                <w:vertAlign w:val="subscript"/>
              </w:rPr>
            </w:pPr>
          </w:p>
          <w:p w14:paraId="06F8943C" w14:textId="77777777" w:rsidR="000D5F95" w:rsidRPr="007E3873" w:rsidRDefault="000D5F95" w:rsidP="00A57265">
            <w:pPr>
              <w:pStyle w:val="BalloonText"/>
              <w:rPr>
                <w:rFonts w:eastAsia="Calibri"/>
                <w:vertAlign w:val="subscript"/>
              </w:rPr>
            </w:pPr>
            <w:r w:rsidRPr="007E3873">
              <w:rPr>
                <w:rFonts w:eastAsia="Calibri"/>
                <w:vertAlign w:val="subscript"/>
              </w:rPr>
              <w:t>Small sample size</w:t>
            </w:r>
          </w:p>
          <w:p w14:paraId="3D2A1CC5" w14:textId="77777777" w:rsidR="00CE6EAE" w:rsidRDefault="00CE6EAE" w:rsidP="00A57265">
            <w:pPr>
              <w:autoSpaceDE w:val="0"/>
              <w:autoSpaceDN w:val="0"/>
              <w:adjustRightInd w:val="0"/>
              <w:spacing w:line="240" w:lineRule="auto"/>
              <w:jc w:val="center"/>
              <w:rPr>
                <w:rFonts w:ascii="Times New Roman" w:hAnsi="Times New Roman" w:cs="Times New Roman"/>
                <w:sz w:val="18"/>
                <w:szCs w:val="18"/>
                <w:vertAlign w:val="subscript"/>
              </w:rPr>
            </w:pPr>
          </w:p>
          <w:p w14:paraId="72BD0ACC" w14:textId="77777777" w:rsidR="007338AD" w:rsidRDefault="007338AD" w:rsidP="00DB7E66">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Waitlist control group</w:t>
            </w:r>
            <w:r>
              <w:rPr>
                <w:rFonts w:ascii="Times New Roman" w:hAnsi="Times New Roman" w:cs="Times New Roman"/>
                <w:sz w:val="18"/>
                <w:szCs w:val="18"/>
                <w:vertAlign w:val="subscript"/>
              </w:rPr>
              <w:t xml:space="preserve"> </w:t>
            </w:r>
          </w:p>
          <w:p w14:paraId="6A01454D" w14:textId="77777777" w:rsidR="000D5F95" w:rsidRDefault="000D5F95" w:rsidP="00DB7E66">
            <w:pPr>
              <w:autoSpaceDE w:val="0"/>
              <w:autoSpaceDN w:val="0"/>
              <w:adjustRightInd w:val="0"/>
              <w:spacing w:line="240" w:lineRule="auto"/>
              <w:rPr>
                <w:rFonts w:ascii="Times New Roman" w:hAnsi="Times New Roman" w:cs="Times New Roman"/>
                <w:sz w:val="18"/>
                <w:szCs w:val="18"/>
              </w:rPr>
            </w:pPr>
          </w:p>
          <w:p w14:paraId="4DCC8200" w14:textId="77777777" w:rsidR="007338AD" w:rsidRPr="007E3873" w:rsidRDefault="007338AD" w:rsidP="007338AD">
            <w:pPr>
              <w:pStyle w:val="BalloonText"/>
              <w:rPr>
                <w:rFonts w:eastAsia="Times New Roman"/>
                <w:vertAlign w:val="subscript"/>
              </w:rPr>
            </w:pPr>
            <w:r w:rsidRPr="007E3873">
              <w:rPr>
                <w:rFonts w:eastAsia="Times New Roman"/>
                <w:vertAlign w:val="subscript"/>
              </w:rPr>
              <w:lastRenderedPageBreak/>
              <w:t>Participants in the control group did not receive any psychological treatment until the experimental group ended treatment and collected post-intervention data</w:t>
            </w:r>
            <w:r>
              <w:rPr>
                <w:rFonts w:eastAsia="Times New Roman"/>
                <w:vertAlign w:val="subscript"/>
              </w:rPr>
              <w:t>.</w:t>
            </w:r>
          </w:p>
          <w:p w14:paraId="39A40A79" w14:textId="77777777" w:rsidR="007338AD" w:rsidRPr="007E3873" w:rsidRDefault="007338AD" w:rsidP="007338AD">
            <w:pPr>
              <w:pStyle w:val="BalloonText"/>
              <w:rPr>
                <w:rFonts w:eastAsia="Times New Roman"/>
                <w:vertAlign w:val="subscript"/>
              </w:rPr>
            </w:pPr>
          </w:p>
          <w:p w14:paraId="095B835D" w14:textId="3FCB0165" w:rsidR="007338AD" w:rsidRPr="007E3873" w:rsidRDefault="007338AD" w:rsidP="00DB7E66">
            <w:pPr>
              <w:autoSpaceDE w:val="0"/>
              <w:autoSpaceDN w:val="0"/>
              <w:adjustRightInd w:val="0"/>
              <w:spacing w:line="240" w:lineRule="auto"/>
              <w:rPr>
                <w:rFonts w:ascii="Times New Roman" w:hAnsi="Times New Roman" w:cs="Times New Roman"/>
                <w:sz w:val="18"/>
                <w:szCs w:val="18"/>
              </w:rPr>
            </w:pPr>
          </w:p>
        </w:tc>
        <w:tc>
          <w:tcPr>
            <w:tcW w:w="630" w:type="dxa"/>
            <w:shd w:val="clear" w:color="auto" w:fill="FFFFFF" w:themeFill="background1"/>
          </w:tcPr>
          <w:p w14:paraId="16CB37CB"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1</w:t>
            </w:r>
          </w:p>
        </w:tc>
        <w:tc>
          <w:tcPr>
            <w:tcW w:w="635" w:type="dxa"/>
            <w:shd w:val="clear" w:color="auto" w:fill="FFFFFF" w:themeFill="background1"/>
            <w:textDirection w:val="btLr"/>
          </w:tcPr>
          <w:p w14:paraId="0D281248"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CBT</w:t>
            </w:r>
          </w:p>
        </w:tc>
      </w:tr>
      <w:tr w:rsidR="007E3873" w:rsidRPr="007E3873" w14:paraId="783B12BF" w14:textId="77777777" w:rsidTr="007338AD">
        <w:trPr>
          <w:cantSplit/>
          <w:trHeight w:val="1134"/>
        </w:trPr>
        <w:tc>
          <w:tcPr>
            <w:tcW w:w="720" w:type="dxa"/>
            <w:shd w:val="clear" w:color="auto" w:fill="FFFFFF" w:themeFill="background1"/>
            <w:textDirection w:val="btLr"/>
          </w:tcPr>
          <w:p w14:paraId="4A0C6038" w14:textId="757B3F38" w:rsidR="000D5F95" w:rsidRPr="007E3873" w:rsidRDefault="008B6EC4"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26</w:t>
            </w:r>
          </w:p>
        </w:tc>
        <w:tc>
          <w:tcPr>
            <w:tcW w:w="1080" w:type="dxa"/>
            <w:shd w:val="clear" w:color="auto" w:fill="FFFFFF" w:themeFill="background1"/>
          </w:tcPr>
          <w:p w14:paraId="57D41138"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To test the effect of mindfulness-based cognitive therapy on posttraumatic growth, self-management, and functional disability among patients with breast cancer</w:t>
            </w:r>
          </w:p>
        </w:tc>
        <w:tc>
          <w:tcPr>
            <w:tcW w:w="900" w:type="dxa"/>
            <w:shd w:val="clear" w:color="auto" w:fill="FFFFFF" w:themeFill="background1"/>
          </w:tcPr>
          <w:p w14:paraId="7DA5791E"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controlled trial with repeated measures design</w:t>
            </w:r>
          </w:p>
        </w:tc>
        <w:tc>
          <w:tcPr>
            <w:tcW w:w="895" w:type="dxa"/>
            <w:shd w:val="clear" w:color="auto" w:fill="FFFFFF" w:themeFill="background1"/>
          </w:tcPr>
          <w:p w14:paraId="502463B1" w14:textId="77777777" w:rsidR="000D5F95" w:rsidRPr="007338AD" w:rsidRDefault="000D5F95" w:rsidP="00A57265">
            <w:pPr>
              <w:spacing w:line="240" w:lineRule="auto"/>
              <w:jc w:val="center"/>
              <w:rPr>
                <w:rFonts w:ascii="Times New Roman" w:eastAsia="Times New Roman" w:hAnsi="Times New Roman" w:cs="Times New Roman"/>
                <w:sz w:val="18"/>
                <w:szCs w:val="18"/>
                <w:vertAlign w:val="subscript"/>
              </w:rPr>
            </w:pPr>
            <w:r w:rsidRPr="007338AD">
              <w:rPr>
                <w:rFonts w:ascii="Times New Roman" w:eastAsia="Times New Roman" w:hAnsi="Times New Roman" w:cs="Times New Roman"/>
                <w:sz w:val="18"/>
                <w:szCs w:val="18"/>
                <w:vertAlign w:val="subscript"/>
              </w:rPr>
              <w:t xml:space="preserve">Iran / Department of Oncology and </w:t>
            </w:r>
          </w:p>
          <w:p w14:paraId="1F115771"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338AD">
              <w:rPr>
                <w:rFonts w:ascii="Times New Roman" w:eastAsia="Times New Roman" w:hAnsi="Times New Roman" w:cs="Times New Roman"/>
                <w:sz w:val="18"/>
                <w:szCs w:val="18"/>
                <w:vertAlign w:val="subscript"/>
              </w:rPr>
              <w:t>Radiotherapy</w:t>
            </w:r>
          </w:p>
        </w:tc>
        <w:tc>
          <w:tcPr>
            <w:tcW w:w="815" w:type="dxa"/>
            <w:shd w:val="clear" w:color="auto" w:fill="FFFFFF" w:themeFill="background1"/>
          </w:tcPr>
          <w:p w14:paraId="7754513B" w14:textId="77777777" w:rsidR="000D5F95" w:rsidRPr="007E3873" w:rsidRDefault="000D5F95" w:rsidP="00A57265">
            <w:pPr>
              <w:pStyle w:val="BalloonText"/>
              <w:jc w:val="center"/>
              <w:rPr>
                <w:rFonts w:eastAsia="Calibri"/>
                <w:vertAlign w:val="subscript"/>
              </w:rPr>
            </w:pPr>
            <w:r w:rsidRPr="007E3873">
              <w:rPr>
                <w:rFonts w:eastAsia="Calibri"/>
                <w:vertAlign w:val="subscript"/>
              </w:rPr>
              <w:t>20 women with breast cancer, Mage=38.8 years, 60% with diploma education, 80% homemaker</w:t>
            </w:r>
          </w:p>
        </w:tc>
        <w:tc>
          <w:tcPr>
            <w:tcW w:w="985" w:type="dxa"/>
            <w:shd w:val="clear" w:color="auto" w:fill="FFFFFF" w:themeFill="background1"/>
          </w:tcPr>
          <w:p w14:paraId="78BD33B3" w14:textId="77777777" w:rsidR="000D5F95" w:rsidRPr="007E3873" w:rsidRDefault="000D5F95" w:rsidP="00A57265">
            <w:pPr>
              <w:pStyle w:val="BalloonText"/>
              <w:jc w:val="center"/>
              <w:rPr>
                <w:rFonts w:eastAsia="Calibri"/>
                <w:vertAlign w:val="subscript"/>
              </w:rPr>
            </w:pPr>
            <w:r w:rsidRPr="007E3873">
              <w:rPr>
                <w:vertAlign w:val="subscript"/>
              </w:rPr>
              <w:t>Breast cancer / Stage 2</w:t>
            </w:r>
          </w:p>
        </w:tc>
        <w:tc>
          <w:tcPr>
            <w:tcW w:w="1890" w:type="dxa"/>
            <w:shd w:val="clear" w:color="auto" w:fill="auto"/>
          </w:tcPr>
          <w:p w14:paraId="0D755031"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Eight sessions of mindfulness-based cognitive of 2.5 hours each</w:t>
            </w:r>
          </w:p>
          <w:p w14:paraId="68922C82" w14:textId="547A9E55"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Williams and colleagues’ (2016) manual of Mindfulness-Based Cognitive Therapy was used to conduct the study intervention</w:t>
            </w:r>
            <w:r w:rsidR="00A84C8C" w:rsidRPr="00AB04DD">
              <w:rPr>
                <w:rFonts w:eastAsia="Times New Roman"/>
                <w:color w:val="000000" w:themeColor="text1"/>
                <w:vertAlign w:val="subscript"/>
              </w:rPr>
              <w:t>.</w:t>
            </w:r>
          </w:p>
          <w:p w14:paraId="4AC266B8" w14:textId="77777777" w:rsidR="000D5F95" w:rsidRPr="00AB04DD" w:rsidRDefault="000D5F95" w:rsidP="00AB04DD">
            <w:pPr>
              <w:pStyle w:val="BalloonText"/>
              <w:rPr>
                <w:rFonts w:eastAsia="Times New Roman"/>
                <w:color w:val="000000" w:themeColor="text1"/>
                <w:vertAlign w:val="subscript"/>
              </w:rPr>
            </w:pPr>
          </w:p>
          <w:p w14:paraId="1EEB857A"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This intervention included different strategies, including assignments, confronting obstacles, re-examining previous session activities.  The first sessions encompassed "an automatic guidance system,” creating relationships, providing feedback, and discussing body exercises and mindfulness meditation. The middle sessions included breathing mindfulness meditation, distributing materials about meditation, practicing breathing, sitting meditation including mindfulness of breathing, determining patients’ responses to stress and its link to pain.  These middle sessions also included learning differences between thought and fact, conscious yoga, relaxing and meditation sessions. The last sessions involved testing and discussing the program, clarifying the significance of self-care, repeating previous activities, naming enjoyable activities, and distributing brochures.</w:t>
            </w:r>
          </w:p>
        </w:tc>
        <w:tc>
          <w:tcPr>
            <w:tcW w:w="1260" w:type="dxa"/>
            <w:shd w:val="clear" w:color="auto" w:fill="FFFFFF" w:themeFill="background1"/>
          </w:tcPr>
          <w:p w14:paraId="4C6C4A9F"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Structured Clinical Interview for DSM-5, Posttraumatic Growth Inventory (PTGI), Patient Activation Measure and WHO Disability Assessment Schedule 2.0</w:t>
            </w:r>
          </w:p>
          <w:p w14:paraId="7177A387"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15C97638"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findings demonstrated that the effect of mindfulness-based cognitive therapy on psychosocial aspects (self-management, posttraumatic growth, and functional disability) was statistically significant in the post-test (</w:t>
            </w:r>
            <w:r w:rsidRPr="007E3873">
              <w:rPr>
                <w:rFonts w:ascii="Times New Roman" w:eastAsia="Times New Roman" w:hAnsi="Times New Roman" w:cs="Times New Roman"/>
                <w:i/>
                <w:iCs/>
                <w:sz w:val="18"/>
                <w:szCs w:val="18"/>
                <w:vertAlign w:val="subscript"/>
              </w:rPr>
              <w:t>P</w:t>
            </w:r>
            <w:r w:rsidRPr="007E3873">
              <w:rPr>
                <w:rFonts w:ascii="Times New Roman" w:eastAsia="Times New Roman" w:hAnsi="Times New Roman" w:cs="Times New Roman"/>
                <w:sz w:val="18"/>
                <w:szCs w:val="18"/>
                <w:vertAlign w:val="subscript"/>
              </w:rPr>
              <w:t>&lt;0.008) and follow-up (</w:t>
            </w:r>
            <w:r w:rsidRPr="007E3873">
              <w:rPr>
                <w:rFonts w:ascii="Times New Roman" w:eastAsia="Times New Roman" w:hAnsi="Times New Roman" w:cs="Times New Roman"/>
                <w:i/>
                <w:iCs/>
                <w:sz w:val="18"/>
                <w:szCs w:val="18"/>
                <w:vertAlign w:val="subscript"/>
              </w:rPr>
              <w:t>P</w:t>
            </w:r>
            <w:r w:rsidRPr="007E3873">
              <w:rPr>
                <w:rFonts w:ascii="Times New Roman" w:eastAsia="Times New Roman" w:hAnsi="Times New Roman" w:cs="Times New Roman"/>
                <w:sz w:val="18"/>
                <w:szCs w:val="18"/>
                <w:vertAlign w:val="subscript"/>
              </w:rPr>
              <w:t>=0.014) between the intervention and control group.</w:t>
            </w:r>
          </w:p>
          <w:p w14:paraId="6CC905B4"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p>
        </w:tc>
        <w:tc>
          <w:tcPr>
            <w:tcW w:w="990" w:type="dxa"/>
            <w:shd w:val="clear" w:color="auto" w:fill="FFFFFF" w:themeFill="background1"/>
          </w:tcPr>
          <w:p w14:paraId="76ECAF8A" w14:textId="39B96332" w:rsidR="000D5F95"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Small sample size</w:t>
            </w:r>
          </w:p>
          <w:p w14:paraId="181F378E" w14:textId="77777777" w:rsidR="00CE6EAE" w:rsidRPr="007E3873" w:rsidRDefault="00CE6EAE" w:rsidP="00A57265">
            <w:pPr>
              <w:autoSpaceDE w:val="0"/>
              <w:autoSpaceDN w:val="0"/>
              <w:adjustRightInd w:val="0"/>
              <w:spacing w:line="240" w:lineRule="auto"/>
              <w:jc w:val="center"/>
              <w:rPr>
                <w:rFonts w:ascii="Times New Roman" w:hAnsi="Times New Roman" w:cs="Times New Roman"/>
                <w:sz w:val="18"/>
                <w:szCs w:val="18"/>
                <w:vertAlign w:val="subscript"/>
              </w:rPr>
            </w:pPr>
          </w:p>
          <w:p w14:paraId="711749B9"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Participation limited to married women, which limits the generalization of the study findings</w:t>
            </w:r>
          </w:p>
        </w:tc>
        <w:tc>
          <w:tcPr>
            <w:tcW w:w="630" w:type="dxa"/>
            <w:shd w:val="clear" w:color="auto" w:fill="FFFFFF" w:themeFill="background1"/>
          </w:tcPr>
          <w:p w14:paraId="25744382"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784E8B18"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CBT</w:t>
            </w:r>
          </w:p>
        </w:tc>
      </w:tr>
      <w:tr w:rsidR="007E3873" w:rsidRPr="007E3873" w14:paraId="153A503F" w14:textId="77777777" w:rsidTr="00FB3F68">
        <w:trPr>
          <w:cantSplit/>
          <w:trHeight w:val="890"/>
        </w:trPr>
        <w:tc>
          <w:tcPr>
            <w:tcW w:w="720" w:type="dxa"/>
            <w:shd w:val="clear" w:color="auto" w:fill="FFFFFF" w:themeFill="background1"/>
            <w:textDirection w:val="btLr"/>
          </w:tcPr>
          <w:p w14:paraId="0D4B337C" w14:textId="0A6BF46E" w:rsidR="000D5F95" w:rsidRPr="007E3873" w:rsidRDefault="008B6EC4"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25</w:t>
            </w:r>
          </w:p>
        </w:tc>
        <w:tc>
          <w:tcPr>
            <w:tcW w:w="1080" w:type="dxa"/>
            <w:shd w:val="clear" w:color="auto" w:fill="FFFFFF" w:themeFill="background1"/>
          </w:tcPr>
          <w:p w14:paraId="1902C689"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To examine the effectiveness of mindfulness-based cognitive therapy on relief of hopelessness symptoms among women with breast and </w:t>
            </w:r>
            <w:r w:rsidRPr="007E3873">
              <w:rPr>
                <w:rFonts w:ascii="Times New Roman" w:eastAsia="Times New Roman" w:hAnsi="Times New Roman" w:cs="Times New Roman"/>
                <w:sz w:val="18"/>
                <w:szCs w:val="18"/>
                <w:vertAlign w:val="subscript"/>
              </w:rPr>
              <w:lastRenderedPageBreak/>
              <w:t>gynecological cancer</w:t>
            </w:r>
          </w:p>
        </w:tc>
        <w:tc>
          <w:tcPr>
            <w:tcW w:w="900" w:type="dxa"/>
            <w:shd w:val="clear" w:color="auto" w:fill="FFFFFF" w:themeFill="background1"/>
          </w:tcPr>
          <w:p w14:paraId="1A8728E0"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Pretest-posttest with group-control group design</w:t>
            </w:r>
          </w:p>
        </w:tc>
        <w:tc>
          <w:tcPr>
            <w:tcW w:w="895" w:type="dxa"/>
            <w:shd w:val="clear" w:color="auto" w:fill="FFFFFF" w:themeFill="background1"/>
          </w:tcPr>
          <w:p w14:paraId="4E37C834" w14:textId="77777777" w:rsidR="000D5F95" w:rsidRPr="007E3873"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Iran/ Cancer Research Center</w:t>
            </w:r>
          </w:p>
        </w:tc>
        <w:tc>
          <w:tcPr>
            <w:tcW w:w="815" w:type="dxa"/>
            <w:shd w:val="clear" w:color="auto" w:fill="FFFFFF" w:themeFill="background1"/>
          </w:tcPr>
          <w:p w14:paraId="38811F4A" w14:textId="2B25703E" w:rsidR="000D5F95" w:rsidRPr="007E3873" w:rsidRDefault="000D5F95" w:rsidP="00FB3F68">
            <w:pPr>
              <w:pStyle w:val="BalloonText"/>
              <w:jc w:val="center"/>
              <w:rPr>
                <w:rFonts w:eastAsia="Calibri"/>
                <w:vertAlign w:val="subscript"/>
              </w:rPr>
            </w:pPr>
            <w:r w:rsidRPr="007E3873">
              <w:rPr>
                <w:rFonts w:eastAsia="Calibri"/>
                <w:vertAlign w:val="subscript"/>
              </w:rPr>
              <w:t>82 patients, age range= 24-65 years</w:t>
            </w:r>
          </w:p>
        </w:tc>
        <w:tc>
          <w:tcPr>
            <w:tcW w:w="985" w:type="dxa"/>
            <w:shd w:val="clear" w:color="auto" w:fill="FFFFFF" w:themeFill="background1"/>
          </w:tcPr>
          <w:p w14:paraId="4C9A19CC" w14:textId="77777777" w:rsidR="000D5F95" w:rsidRPr="007E3873" w:rsidRDefault="000D5F95" w:rsidP="00A57265">
            <w:pPr>
              <w:pStyle w:val="BalloonText"/>
              <w:jc w:val="center"/>
              <w:rPr>
                <w:rFonts w:eastAsia="Calibri"/>
                <w:vertAlign w:val="subscript"/>
              </w:rPr>
            </w:pPr>
            <w:r w:rsidRPr="007E3873">
              <w:rPr>
                <w:rFonts w:eastAsia="Times New Roman"/>
                <w:vertAlign w:val="subscript"/>
              </w:rPr>
              <w:t xml:space="preserve">Breast and gynecological cancer/ </w:t>
            </w:r>
            <w:r w:rsidRPr="007E3873">
              <w:rPr>
                <w:rFonts w:eastAsia="Calibri"/>
                <w:vertAlign w:val="subscript"/>
              </w:rPr>
              <w:t xml:space="preserve">Not specified </w:t>
            </w:r>
          </w:p>
        </w:tc>
        <w:tc>
          <w:tcPr>
            <w:tcW w:w="1890" w:type="dxa"/>
            <w:shd w:val="clear" w:color="auto" w:fill="auto"/>
          </w:tcPr>
          <w:p w14:paraId="4EDC7EA0" w14:textId="66D9A629"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Eight weekly sessions of mindfulness-based cognitive therapy were conducted with a focus on guided relaxation and mindfulness meditations, group discussions, psychoeducation (about cancer, mindfulness, relaxation techniques and exercises, and cognitive </w:t>
            </w:r>
            <w:r w:rsidRPr="00AB04DD">
              <w:rPr>
                <w:rFonts w:eastAsia="Times New Roman"/>
                <w:color w:val="000000" w:themeColor="text1"/>
                <w:vertAlign w:val="subscript"/>
              </w:rPr>
              <w:lastRenderedPageBreak/>
              <w:t>restructuring skill development), and homework assignments</w:t>
            </w:r>
            <w:r w:rsidR="00A84C8C" w:rsidRPr="00AB04DD">
              <w:rPr>
                <w:rFonts w:eastAsia="Times New Roman"/>
                <w:color w:val="000000" w:themeColor="text1"/>
                <w:vertAlign w:val="subscript"/>
              </w:rPr>
              <w:t>.</w:t>
            </w:r>
          </w:p>
        </w:tc>
        <w:tc>
          <w:tcPr>
            <w:tcW w:w="1260" w:type="dxa"/>
            <w:shd w:val="clear" w:color="auto" w:fill="FFFFFF" w:themeFill="background1"/>
          </w:tcPr>
          <w:p w14:paraId="7BF29FF4" w14:textId="77777777" w:rsidR="000D5F95" w:rsidRPr="007E3873" w:rsidRDefault="000D5F95" w:rsidP="00DB7E66">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Beck Hopelessness Scale (BHS)</w:t>
            </w:r>
          </w:p>
          <w:p w14:paraId="25EF600F" w14:textId="77777777" w:rsidR="000D5F95" w:rsidRPr="007E3873" w:rsidRDefault="000D5F95" w:rsidP="00A57265">
            <w:pPr>
              <w:spacing w:line="240" w:lineRule="auto"/>
              <w:rPr>
                <w:rFonts w:ascii="Times New Roman" w:hAnsi="Times New Roman" w:cs="Times New Roman"/>
                <w:sz w:val="18"/>
                <w:szCs w:val="18"/>
                <w:vertAlign w:val="subscript"/>
              </w:rPr>
            </w:pPr>
          </w:p>
          <w:p w14:paraId="6B44E235" w14:textId="46C8548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Mindfulness-based cognitive therapy had a statistically significant effect on hopelessness, and there was a significant difference </w:t>
            </w:r>
            <w:r w:rsidRPr="007E3873">
              <w:rPr>
                <w:rFonts w:ascii="Times New Roman" w:hAnsi="Times New Roman" w:cs="Times New Roman"/>
                <w:sz w:val="18"/>
                <w:szCs w:val="18"/>
                <w:vertAlign w:val="subscript"/>
              </w:rPr>
              <w:lastRenderedPageBreak/>
              <w:t>between the study arms in terms of hopelessness due to loss of motivation</w:t>
            </w:r>
            <w:r w:rsidR="00A84C8C">
              <w:rPr>
                <w:rFonts w:ascii="Times New Roman" w:hAnsi="Times New Roman" w:cs="Times New Roman"/>
                <w:sz w:val="18"/>
                <w:szCs w:val="18"/>
                <w:vertAlign w:val="subscript"/>
              </w:rPr>
              <w:t>.</w:t>
            </w:r>
          </w:p>
        </w:tc>
        <w:tc>
          <w:tcPr>
            <w:tcW w:w="990" w:type="dxa"/>
            <w:shd w:val="clear" w:color="auto" w:fill="FFFFFF" w:themeFill="background1"/>
          </w:tcPr>
          <w:p w14:paraId="4CA70563" w14:textId="77777777" w:rsidR="000D5F95" w:rsidRPr="007E3873" w:rsidRDefault="000D5F95" w:rsidP="00A57265">
            <w:pPr>
              <w:pStyle w:val="BalloonText"/>
              <w:rPr>
                <w:rFonts w:eastAsia="Times New Roman"/>
                <w:vertAlign w:val="subscript"/>
              </w:rPr>
            </w:pPr>
            <w:r w:rsidRPr="007E3873">
              <w:rPr>
                <w:vertAlign w:val="subscript"/>
              </w:rPr>
              <w:lastRenderedPageBreak/>
              <w:t xml:space="preserve">Lack randomization </w:t>
            </w:r>
          </w:p>
        </w:tc>
        <w:tc>
          <w:tcPr>
            <w:tcW w:w="630" w:type="dxa"/>
            <w:shd w:val="clear" w:color="auto" w:fill="FFFFFF" w:themeFill="background1"/>
          </w:tcPr>
          <w:p w14:paraId="3E8683CD"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497B2B56"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CBT</w:t>
            </w:r>
          </w:p>
        </w:tc>
      </w:tr>
      <w:tr w:rsidR="007E3873" w:rsidRPr="007E3873" w14:paraId="00D1EE24" w14:textId="77777777" w:rsidTr="007338AD">
        <w:trPr>
          <w:cantSplit/>
          <w:trHeight w:val="1134"/>
        </w:trPr>
        <w:tc>
          <w:tcPr>
            <w:tcW w:w="720" w:type="dxa"/>
            <w:shd w:val="clear" w:color="auto" w:fill="FFFFFF" w:themeFill="background1"/>
            <w:textDirection w:val="btLr"/>
          </w:tcPr>
          <w:p w14:paraId="792537BB" w14:textId="3DD0AB18"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24</w:t>
            </w:r>
          </w:p>
        </w:tc>
        <w:tc>
          <w:tcPr>
            <w:tcW w:w="1080" w:type="dxa"/>
            <w:shd w:val="clear" w:color="auto" w:fill="FFFFFF" w:themeFill="background1"/>
          </w:tcPr>
          <w:p w14:paraId="23D7FFA4" w14:textId="7AA58164"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compare the effect of the metacognition treatment (MCT) and mindfulness-based cognitive therapy (MBCT) on anxiety, depression, and stress in the females with breast cancer</w:t>
            </w:r>
            <w:r w:rsidR="00DB7E66">
              <w:rPr>
                <w:rFonts w:ascii="Times New Roman" w:eastAsia="Times New Roman" w:hAnsi="Times New Roman" w:cs="Times New Roman"/>
                <w:sz w:val="18"/>
                <w:szCs w:val="18"/>
                <w:vertAlign w:val="subscript"/>
              </w:rPr>
              <w:t>.</w:t>
            </w:r>
          </w:p>
        </w:tc>
        <w:tc>
          <w:tcPr>
            <w:tcW w:w="900" w:type="dxa"/>
            <w:shd w:val="clear" w:color="auto" w:fill="FFFFFF" w:themeFill="background1"/>
          </w:tcPr>
          <w:p w14:paraId="3076F00D"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Quasi-experimental pretest and posttest study with control group</w:t>
            </w:r>
          </w:p>
        </w:tc>
        <w:tc>
          <w:tcPr>
            <w:tcW w:w="895" w:type="dxa"/>
            <w:shd w:val="clear" w:color="auto" w:fill="FFFFFF" w:themeFill="background1"/>
          </w:tcPr>
          <w:p w14:paraId="5DE3E269"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Iran/</w:t>
            </w:r>
            <w:r w:rsidRPr="007E3873">
              <w:rPr>
                <w:rFonts w:ascii="Times New Roman" w:hAnsi="Times New Roman" w:cs="Times New Roman"/>
                <w:sz w:val="18"/>
                <w:szCs w:val="18"/>
              </w:rPr>
              <w:t xml:space="preserve"> </w:t>
            </w:r>
            <w:r w:rsidRPr="007E3873">
              <w:rPr>
                <w:rFonts w:ascii="Times New Roman" w:eastAsia="Times New Roman" w:hAnsi="Times New Roman" w:cs="Times New Roman"/>
                <w:sz w:val="18"/>
                <w:szCs w:val="18"/>
                <w:vertAlign w:val="subscript"/>
              </w:rPr>
              <w:t>General hospitals for breast cancer</w:t>
            </w:r>
          </w:p>
        </w:tc>
        <w:tc>
          <w:tcPr>
            <w:tcW w:w="815" w:type="dxa"/>
            <w:shd w:val="clear" w:color="auto" w:fill="FFFFFF" w:themeFill="background1"/>
          </w:tcPr>
          <w:p w14:paraId="0A71BF1F" w14:textId="77777777" w:rsidR="000D5F95" w:rsidRPr="007E3873" w:rsidRDefault="000D5F95" w:rsidP="00A57265">
            <w:pPr>
              <w:pStyle w:val="BalloonText"/>
              <w:jc w:val="center"/>
              <w:rPr>
                <w:vertAlign w:val="subscript"/>
              </w:rPr>
            </w:pPr>
            <w:r w:rsidRPr="007E3873">
              <w:rPr>
                <w:rFonts w:eastAsia="Calibri"/>
                <w:vertAlign w:val="subscript"/>
              </w:rPr>
              <w:t>36 patients with cancer, age range= 38 - 49 years</w:t>
            </w:r>
          </w:p>
        </w:tc>
        <w:tc>
          <w:tcPr>
            <w:tcW w:w="985" w:type="dxa"/>
            <w:shd w:val="clear" w:color="auto" w:fill="FFFFFF" w:themeFill="background1"/>
          </w:tcPr>
          <w:p w14:paraId="48BDCE18" w14:textId="77777777" w:rsidR="000D5F95" w:rsidRPr="007E3873" w:rsidRDefault="000D5F95" w:rsidP="00A57265">
            <w:pPr>
              <w:pStyle w:val="BalloonText"/>
              <w:jc w:val="center"/>
              <w:rPr>
                <w:vertAlign w:val="subscript"/>
              </w:rPr>
            </w:pPr>
            <w:r w:rsidRPr="007E3873">
              <w:rPr>
                <w:rFonts w:eastAsia="Calibri"/>
                <w:vertAlign w:val="subscript"/>
              </w:rPr>
              <w:t xml:space="preserve">Breast cancer/ Not specified  </w:t>
            </w:r>
          </w:p>
        </w:tc>
        <w:tc>
          <w:tcPr>
            <w:tcW w:w="1890" w:type="dxa"/>
            <w:shd w:val="clear" w:color="auto" w:fill="auto"/>
          </w:tcPr>
          <w:p w14:paraId="349853A6" w14:textId="201049C0"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Eight sessions of mindfulness-based cognitive therapy were conducted with an introduction about "automatic guidance system/knowledge on how to use present moment awareness of bodily sensation", thoughts to ameliorate stress, homework, distributing educational material about meditation and yoga practices, examining of body exercises, practicing breathing in mindfulness meditation. The middle sessions focused on re-practicing sitting meditation, identifying participants’ reactions to stress, and practicing knowing about sounds and thoughts. Participants in the last few sessions practiced mountain meditation, listed some interesting activities, checked physical exercise, and discussed procedures. The metacognition treatment included an introduction to this intervention, practicing strategies for enhancing attention, homework, identifying negative thoughts, practicing detached mindfulness, examining uncontrollable beliefs. The middle sessions focused on re-examining uncontrollable beliefs, challenging with positive beliefs about rumination, identifying negative thoughts. The last sessions addressed negative beliefs and useless strategies, remodeling recurrent fears, examining the other cognitive beliefs, and discussing using a new program</w:t>
            </w:r>
            <w:r w:rsidR="00DB7E66" w:rsidRPr="00AB04DD">
              <w:rPr>
                <w:rFonts w:eastAsia="Times New Roman"/>
                <w:color w:val="000000" w:themeColor="text1"/>
                <w:vertAlign w:val="subscript"/>
              </w:rPr>
              <w:t>.</w:t>
            </w:r>
          </w:p>
        </w:tc>
        <w:tc>
          <w:tcPr>
            <w:tcW w:w="1260" w:type="dxa"/>
            <w:shd w:val="clear" w:color="auto" w:fill="FFFFFF" w:themeFill="background1"/>
          </w:tcPr>
          <w:p w14:paraId="52CDD47B"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Depression, Anxiety, and Stress Scale - 21 items (DASS-21) questionnaire</w:t>
            </w:r>
          </w:p>
          <w:p w14:paraId="3D5D4FF8"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3FD1BC67" w14:textId="3C67F16C"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authors reported a statistically significant difference in the rate of depression, anxiety, and stress in the experimental, post-test, and follow-up group</w:t>
            </w:r>
            <w:r w:rsidR="00DB7E66">
              <w:rPr>
                <w:rFonts w:ascii="Times New Roman" w:eastAsia="Times New Roman" w:hAnsi="Times New Roman" w:cs="Times New Roman"/>
                <w:sz w:val="18"/>
                <w:szCs w:val="18"/>
                <w:vertAlign w:val="subscript"/>
              </w:rPr>
              <w:t>.</w:t>
            </w:r>
          </w:p>
        </w:tc>
        <w:tc>
          <w:tcPr>
            <w:tcW w:w="990" w:type="dxa"/>
            <w:shd w:val="clear" w:color="auto" w:fill="FFFFFF" w:themeFill="background1"/>
          </w:tcPr>
          <w:p w14:paraId="56232620" w14:textId="3A61CC45" w:rsidR="00CE6EAE" w:rsidRDefault="000D5F95" w:rsidP="00DB7E66">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Small sample size</w:t>
            </w:r>
          </w:p>
          <w:p w14:paraId="54E63F1E" w14:textId="77777777" w:rsidR="00DB7E66" w:rsidRDefault="00DB7E66" w:rsidP="00DB7E66">
            <w:pPr>
              <w:autoSpaceDE w:val="0"/>
              <w:autoSpaceDN w:val="0"/>
              <w:adjustRightInd w:val="0"/>
              <w:spacing w:line="240" w:lineRule="auto"/>
              <w:rPr>
                <w:rFonts w:ascii="Times New Roman" w:hAnsi="Times New Roman" w:cs="Times New Roman"/>
                <w:sz w:val="18"/>
                <w:szCs w:val="18"/>
                <w:vertAlign w:val="subscript"/>
              </w:rPr>
            </w:pPr>
          </w:p>
          <w:p w14:paraId="6C35970E" w14:textId="1D7A78B6" w:rsidR="000D5F95" w:rsidRPr="007E3873" w:rsidRDefault="00CE6EAE" w:rsidP="00DB7E66">
            <w:pPr>
              <w:autoSpaceDE w:val="0"/>
              <w:autoSpaceDN w:val="0"/>
              <w:adjustRightInd w:val="0"/>
              <w:spacing w:line="240" w:lineRule="auto"/>
              <w:rPr>
                <w:rFonts w:ascii="Times New Roman" w:hAnsi="Times New Roman" w:cs="Times New Roman"/>
                <w:sz w:val="18"/>
                <w:szCs w:val="18"/>
                <w:vertAlign w:val="subscript"/>
              </w:rPr>
            </w:pPr>
            <w:r>
              <w:rPr>
                <w:rFonts w:ascii="Times New Roman" w:hAnsi="Times New Roman" w:cs="Times New Roman"/>
                <w:sz w:val="18"/>
                <w:szCs w:val="18"/>
                <w:vertAlign w:val="subscript"/>
              </w:rPr>
              <w:t>L</w:t>
            </w:r>
            <w:r w:rsidR="000D5F95" w:rsidRPr="007E3873">
              <w:rPr>
                <w:rFonts w:ascii="Times New Roman" w:hAnsi="Times New Roman" w:cs="Times New Roman"/>
                <w:sz w:val="18"/>
                <w:szCs w:val="18"/>
                <w:vertAlign w:val="subscript"/>
              </w:rPr>
              <w:t>imitations in generalization of the findings</w:t>
            </w:r>
          </w:p>
          <w:p w14:paraId="5EF0D38B" w14:textId="77777777" w:rsidR="000D5F95" w:rsidRPr="007E3873" w:rsidRDefault="000D5F95" w:rsidP="00DB7E66">
            <w:pPr>
              <w:autoSpaceDE w:val="0"/>
              <w:autoSpaceDN w:val="0"/>
              <w:adjustRightInd w:val="0"/>
              <w:spacing w:line="240" w:lineRule="auto"/>
              <w:rPr>
                <w:rFonts w:ascii="Times New Roman" w:hAnsi="Times New Roman" w:cs="Times New Roman"/>
                <w:sz w:val="18"/>
                <w:szCs w:val="18"/>
                <w:vertAlign w:val="subscript"/>
              </w:rPr>
            </w:pPr>
          </w:p>
          <w:p w14:paraId="57F06538" w14:textId="77777777" w:rsidR="000D5F95" w:rsidRPr="007E3873" w:rsidRDefault="000D5F95" w:rsidP="00DB7E66">
            <w:pPr>
              <w:autoSpaceDE w:val="0"/>
              <w:autoSpaceDN w:val="0"/>
              <w:adjustRightInd w:val="0"/>
              <w:spacing w:line="240" w:lineRule="auto"/>
              <w:rPr>
                <w:rFonts w:ascii="Times New Roman" w:hAnsi="Times New Roman" w:cs="Times New Roman"/>
                <w:sz w:val="18"/>
                <w:szCs w:val="18"/>
              </w:rPr>
            </w:pPr>
          </w:p>
          <w:p w14:paraId="3C67FA7F" w14:textId="77777777" w:rsidR="000D5F95" w:rsidRPr="007E3873" w:rsidRDefault="000D5F95" w:rsidP="00DB7E66">
            <w:pPr>
              <w:pStyle w:val="BalloonText"/>
              <w:rPr>
                <w:vertAlign w:val="subscript"/>
              </w:rPr>
            </w:pPr>
            <w:r w:rsidRPr="00DB7E66">
              <w:rPr>
                <w:sz w:val="12"/>
                <w:szCs w:val="12"/>
              </w:rPr>
              <w:t>Women only</w:t>
            </w:r>
          </w:p>
        </w:tc>
        <w:tc>
          <w:tcPr>
            <w:tcW w:w="630" w:type="dxa"/>
            <w:shd w:val="clear" w:color="auto" w:fill="FFFFFF" w:themeFill="background1"/>
          </w:tcPr>
          <w:p w14:paraId="7C01BC37"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699E8144"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CBT </w:t>
            </w:r>
          </w:p>
        </w:tc>
      </w:tr>
      <w:tr w:rsidR="007E3873" w:rsidRPr="007E3873" w14:paraId="42EC6F61" w14:textId="77777777" w:rsidTr="00111A84">
        <w:trPr>
          <w:cantSplit/>
          <w:trHeight w:val="2780"/>
        </w:trPr>
        <w:tc>
          <w:tcPr>
            <w:tcW w:w="720" w:type="dxa"/>
            <w:shd w:val="clear" w:color="auto" w:fill="FFFFFF" w:themeFill="background1"/>
            <w:textDirection w:val="btLr"/>
          </w:tcPr>
          <w:p w14:paraId="10A985CA" w14:textId="1B378C2D" w:rsidR="000D5F95" w:rsidRPr="007E3873" w:rsidRDefault="0087244A"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27</w:t>
            </w:r>
          </w:p>
        </w:tc>
        <w:tc>
          <w:tcPr>
            <w:tcW w:w="1080" w:type="dxa"/>
            <w:shd w:val="clear" w:color="auto" w:fill="FFFFFF" w:themeFill="background1"/>
          </w:tcPr>
          <w:p w14:paraId="527E5E64" w14:textId="4F2056D2"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 of the mindfulness-based stress reduction program and conscious yoga on the mental fatigue severity and life quality of women with breast cancer</w:t>
            </w:r>
            <w:r w:rsidR="00DB7E66">
              <w:rPr>
                <w:rFonts w:ascii="Times New Roman" w:eastAsia="Times New Roman" w:hAnsi="Times New Roman" w:cs="Times New Roman"/>
                <w:sz w:val="18"/>
                <w:szCs w:val="18"/>
                <w:vertAlign w:val="subscript"/>
              </w:rPr>
              <w:t>.</w:t>
            </w:r>
          </w:p>
        </w:tc>
        <w:tc>
          <w:tcPr>
            <w:tcW w:w="900" w:type="dxa"/>
            <w:shd w:val="clear" w:color="auto" w:fill="FFFFFF" w:themeFill="background1"/>
          </w:tcPr>
          <w:p w14:paraId="54F7F6A9"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Quasi-experimental study with a pre-test, post-test, and control group</w:t>
            </w:r>
          </w:p>
        </w:tc>
        <w:tc>
          <w:tcPr>
            <w:tcW w:w="895" w:type="dxa"/>
            <w:shd w:val="clear" w:color="auto" w:fill="FFFFFF" w:themeFill="background1"/>
          </w:tcPr>
          <w:p w14:paraId="47BE88C3"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Iran/ </w:t>
            </w:r>
          </w:p>
          <w:p w14:paraId="739172BC"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Division of Oncology</w:t>
            </w:r>
          </w:p>
        </w:tc>
        <w:tc>
          <w:tcPr>
            <w:tcW w:w="815" w:type="dxa"/>
            <w:shd w:val="clear" w:color="auto" w:fill="FFFFFF" w:themeFill="background1"/>
          </w:tcPr>
          <w:p w14:paraId="2DEB8498"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24 patients with breast cancer, 30 to 55 years/ Mage= 44.8±3.28</w:t>
            </w:r>
          </w:p>
        </w:tc>
        <w:tc>
          <w:tcPr>
            <w:tcW w:w="985" w:type="dxa"/>
            <w:shd w:val="clear" w:color="auto" w:fill="FFFFFF" w:themeFill="background1"/>
          </w:tcPr>
          <w:p w14:paraId="3F4A7D15" w14:textId="77777777" w:rsidR="000D5F95" w:rsidRPr="007E3873" w:rsidRDefault="000D5F95" w:rsidP="00A57265">
            <w:pPr>
              <w:pStyle w:val="BalloonText"/>
              <w:jc w:val="center"/>
              <w:rPr>
                <w:vertAlign w:val="subscript"/>
              </w:rPr>
            </w:pPr>
            <w:r w:rsidRPr="007E3873">
              <w:rPr>
                <w:rFonts w:eastAsia="Calibri"/>
                <w:vertAlign w:val="subscript"/>
              </w:rPr>
              <w:t>Breast cancer/ stages 1,2, 3</w:t>
            </w:r>
          </w:p>
        </w:tc>
        <w:tc>
          <w:tcPr>
            <w:tcW w:w="1890" w:type="dxa"/>
            <w:shd w:val="clear" w:color="auto" w:fill="auto"/>
          </w:tcPr>
          <w:p w14:paraId="27AD5B82" w14:textId="72AAF9DC"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The Mindfulness-Based Stress and conscious yoga program consisted of 8-week in which every session lasted about 2 hours. The first third sessions of the Mindfulness-Based Stress Reduction Program included an introduction for "automatic guidance system/knowing how to use present moment awareness of bodily sensation," alleviating thoughts associated with emotions, feedback, homework, deep breathing exercise, discussion about examining body exercise, practicing breathing mindfulness meditation/ yoga stretching exercise, sitting </w:t>
            </w:r>
            <w:r w:rsidRPr="00AB04DD">
              <w:rPr>
                <w:rFonts w:eastAsia="Times New Roman"/>
                <w:color w:val="000000" w:themeColor="text1"/>
                <w:vertAlign w:val="subscript"/>
              </w:rPr>
              <w:lastRenderedPageBreak/>
              <w:t>meditation), and videotape of yoga practices. The middle sessions focused on practicing conscious yoga, awareness of breathing, body, sounds and thoughts, sitting meditation. The final sessions included practicing mountain meditation/sleep hygiene/ repeating exercises of the previous session/making a list of enjoyable activities. In all sessions, educational materials were distributed for each session.</w:t>
            </w:r>
          </w:p>
        </w:tc>
        <w:tc>
          <w:tcPr>
            <w:tcW w:w="1260" w:type="dxa"/>
            <w:shd w:val="clear" w:color="auto" w:fill="FFFFFF" w:themeFill="background1"/>
          </w:tcPr>
          <w:p w14:paraId="409C4BA4" w14:textId="77777777" w:rsidR="000D5F95" w:rsidRPr="00ED4A86" w:rsidRDefault="000D5F95" w:rsidP="00DB7E66">
            <w:pPr>
              <w:spacing w:line="240" w:lineRule="auto"/>
              <w:rPr>
                <w:rFonts w:ascii="Times New Roman" w:eastAsia="Times New Roman" w:hAnsi="Times New Roman" w:cs="Times New Roman"/>
                <w:sz w:val="18"/>
                <w:szCs w:val="18"/>
                <w:vertAlign w:val="subscript"/>
              </w:rPr>
            </w:pPr>
            <w:r w:rsidRPr="00ED4A86">
              <w:rPr>
                <w:rFonts w:ascii="Times New Roman" w:eastAsia="Times New Roman" w:hAnsi="Times New Roman" w:cs="Times New Roman"/>
                <w:sz w:val="18"/>
                <w:szCs w:val="18"/>
                <w:vertAlign w:val="subscript"/>
              </w:rPr>
              <w:lastRenderedPageBreak/>
              <w:t>Fatigue Severity Scale, Global Life Quality of Cancer Patient, and Specific Life Quality of Cancer Patient questionnaires</w:t>
            </w:r>
          </w:p>
          <w:p w14:paraId="470E9C02" w14:textId="77777777" w:rsidR="000D5F95" w:rsidRPr="00DB7E66" w:rsidRDefault="000D5F95" w:rsidP="007E3873">
            <w:pPr>
              <w:spacing w:line="240" w:lineRule="auto"/>
              <w:jc w:val="center"/>
              <w:rPr>
                <w:rFonts w:ascii="Times New Roman" w:eastAsia="Times New Roman" w:hAnsi="Times New Roman" w:cs="Times New Roman"/>
                <w:sz w:val="12"/>
                <w:szCs w:val="12"/>
                <w:vertAlign w:val="subscript"/>
              </w:rPr>
            </w:pPr>
          </w:p>
          <w:p w14:paraId="1683D2DE" w14:textId="77777777" w:rsidR="000D5F95" w:rsidRPr="00DB7E66" w:rsidRDefault="000D5F95" w:rsidP="007E3873">
            <w:pPr>
              <w:pStyle w:val="BodyText3"/>
              <w:jc w:val="left"/>
              <w:rPr>
                <w:i w:val="0"/>
                <w:iCs w:val="0"/>
                <w:color w:val="auto"/>
                <w:sz w:val="12"/>
                <w:szCs w:val="12"/>
              </w:rPr>
            </w:pPr>
            <w:r w:rsidRPr="00DB7E66">
              <w:rPr>
                <w:i w:val="0"/>
                <w:iCs w:val="0"/>
                <w:color w:val="auto"/>
                <w:sz w:val="12"/>
                <w:szCs w:val="12"/>
              </w:rPr>
              <w:t>Results showed that mindfulness-based stress reduction treatment significantly enhanced the overall quality of life (cognitive, emotional, and social functions) in the interventional group compared to the control group</w:t>
            </w:r>
          </w:p>
          <w:p w14:paraId="5A3D55D4" w14:textId="77777777" w:rsidR="000D5F95" w:rsidRPr="00DB7E66" w:rsidRDefault="000D5F95" w:rsidP="007E3873">
            <w:pPr>
              <w:spacing w:line="240" w:lineRule="auto"/>
              <w:rPr>
                <w:rFonts w:ascii="Times New Roman" w:eastAsia="Times New Roman" w:hAnsi="Times New Roman" w:cs="Times New Roman"/>
                <w:sz w:val="12"/>
                <w:szCs w:val="12"/>
                <w:vertAlign w:val="subscript"/>
              </w:rPr>
            </w:pPr>
          </w:p>
          <w:p w14:paraId="7E129548" w14:textId="77777777" w:rsidR="000D5F95" w:rsidRPr="00DB7E66" w:rsidRDefault="000D5F95" w:rsidP="007E3873">
            <w:pPr>
              <w:pStyle w:val="BodyText2"/>
              <w:spacing w:line="240" w:lineRule="auto"/>
              <w:rPr>
                <w:rFonts w:ascii="Times New Roman" w:hAnsi="Times New Roman" w:cs="Times New Roman"/>
                <w:sz w:val="12"/>
                <w:szCs w:val="12"/>
              </w:rPr>
            </w:pPr>
            <w:r w:rsidRPr="00DB7E66">
              <w:rPr>
                <w:rFonts w:ascii="Times New Roman" w:hAnsi="Times New Roman" w:cs="Times New Roman"/>
                <w:sz w:val="12"/>
                <w:szCs w:val="12"/>
              </w:rPr>
              <w:t xml:space="preserve">At the end of the study, participants in </w:t>
            </w:r>
            <w:r w:rsidRPr="00DB7E66">
              <w:rPr>
                <w:rFonts w:ascii="Times New Roman" w:hAnsi="Times New Roman" w:cs="Times New Roman"/>
                <w:sz w:val="12"/>
                <w:szCs w:val="12"/>
              </w:rPr>
              <w:lastRenderedPageBreak/>
              <w:t>the control group were provided with CDs of yoga exercises.</w:t>
            </w:r>
          </w:p>
        </w:tc>
        <w:tc>
          <w:tcPr>
            <w:tcW w:w="990" w:type="dxa"/>
            <w:shd w:val="clear" w:color="auto" w:fill="FFFFFF" w:themeFill="background1"/>
          </w:tcPr>
          <w:p w14:paraId="3AC5AB7F" w14:textId="77777777" w:rsidR="00CE6EAE"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Small sample size</w:t>
            </w:r>
          </w:p>
          <w:p w14:paraId="5A65CB14" w14:textId="77777777" w:rsidR="00CE6EAE" w:rsidRDefault="00CE6EAE" w:rsidP="00A57265">
            <w:pPr>
              <w:spacing w:line="240" w:lineRule="auto"/>
              <w:jc w:val="center"/>
              <w:rPr>
                <w:rFonts w:ascii="Times New Roman" w:eastAsia="Times New Roman" w:hAnsi="Times New Roman" w:cs="Times New Roman"/>
                <w:sz w:val="18"/>
                <w:szCs w:val="18"/>
                <w:vertAlign w:val="subscript"/>
              </w:rPr>
            </w:pPr>
          </w:p>
          <w:p w14:paraId="29F5E13F" w14:textId="5F906896" w:rsidR="000D5F95" w:rsidRPr="007E3873" w:rsidRDefault="00CE6EAE" w:rsidP="00A57265">
            <w:pPr>
              <w:spacing w:line="240" w:lineRule="auto"/>
              <w:jc w:val="center"/>
              <w:rPr>
                <w:rFonts w:ascii="Times New Roman" w:eastAsia="Times New Roman" w:hAnsi="Times New Roman" w:cs="Times New Roman"/>
                <w:sz w:val="18"/>
                <w:szCs w:val="18"/>
                <w:vertAlign w:val="subscript"/>
              </w:rPr>
            </w:pPr>
            <w:r>
              <w:rPr>
                <w:rFonts w:ascii="Times New Roman" w:eastAsia="Times New Roman" w:hAnsi="Times New Roman" w:cs="Times New Roman"/>
                <w:sz w:val="18"/>
                <w:szCs w:val="18"/>
                <w:vertAlign w:val="subscript"/>
              </w:rPr>
              <w:t>L</w:t>
            </w:r>
            <w:r w:rsidR="000D5F95" w:rsidRPr="007E3873">
              <w:rPr>
                <w:rFonts w:ascii="Times New Roman" w:eastAsia="Times New Roman" w:hAnsi="Times New Roman" w:cs="Times New Roman"/>
                <w:sz w:val="18"/>
                <w:szCs w:val="18"/>
                <w:vertAlign w:val="subscript"/>
              </w:rPr>
              <w:t>ack of contextual</w:t>
            </w:r>
          </w:p>
          <w:p w14:paraId="58CEEB8D" w14:textId="77777777" w:rsidR="000D5F95" w:rsidRPr="007E3873" w:rsidRDefault="000D5F95"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and individual factors control</w:t>
            </w:r>
          </w:p>
          <w:p w14:paraId="152F6CDF" w14:textId="77777777" w:rsidR="000D5F95" w:rsidRPr="007E3873" w:rsidRDefault="000D5F95"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p>
          <w:p w14:paraId="57706906" w14:textId="77777777" w:rsidR="000D5F95" w:rsidRPr="007E3873" w:rsidRDefault="000D5F95" w:rsidP="00A57265">
            <w:pPr>
              <w:pStyle w:val="BalloonText"/>
              <w:rPr>
                <w:vertAlign w:val="subscript"/>
              </w:rPr>
            </w:pPr>
            <w:r w:rsidRPr="007E3873">
              <w:rPr>
                <w:vertAlign w:val="subscript"/>
              </w:rPr>
              <w:t>Women only</w:t>
            </w:r>
          </w:p>
        </w:tc>
        <w:tc>
          <w:tcPr>
            <w:tcW w:w="630" w:type="dxa"/>
            <w:shd w:val="clear" w:color="auto" w:fill="FFFFFF" w:themeFill="background1"/>
          </w:tcPr>
          <w:p w14:paraId="0E79E5FF"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757920CE"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CBT</w:t>
            </w:r>
          </w:p>
        </w:tc>
      </w:tr>
      <w:tr w:rsidR="007E3873" w:rsidRPr="007E3873" w14:paraId="7645E87D" w14:textId="77777777" w:rsidTr="007338AD">
        <w:trPr>
          <w:cantSplit/>
          <w:trHeight w:val="1134"/>
        </w:trPr>
        <w:tc>
          <w:tcPr>
            <w:tcW w:w="720" w:type="dxa"/>
            <w:shd w:val="clear" w:color="auto" w:fill="FFFFFF" w:themeFill="background1"/>
            <w:textDirection w:val="btLr"/>
          </w:tcPr>
          <w:p w14:paraId="0379AF7D" w14:textId="788CEE42" w:rsidR="000D5F95" w:rsidRPr="007E3873" w:rsidRDefault="007E13F9"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23</w:t>
            </w:r>
          </w:p>
          <w:p w14:paraId="6E4DFA51"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4088E033"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5E0DD839"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542CD86D" w14:textId="77777777" w:rsidR="000D5F95" w:rsidRPr="007E3873" w:rsidRDefault="000D5F95" w:rsidP="00A57265">
            <w:pPr>
              <w:spacing w:line="240" w:lineRule="auto"/>
              <w:ind w:left="360" w:right="113"/>
              <w:jc w:val="center"/>
              <w:rPr>
                <w:rFonts w:ascii="Times New Roman" w:hAnsi="Times New Roman" w:cs="Times New Roman"/>
                <w:sz w:val="18"/>
                <w:szCs w:val="18"/>
                <w:vertAlign w:val="subscript"/>
              </w:rPr>
            </w:pPr>
          </w:p>
        </w:tc>
        <w:tc>
          <w:tcPr>
            <w:tcW w:w="1080" w:type="dxa"/>
            <w:shd w:val="clear" w:color="auto" w:fill="FFFFFF" w:themeFill="background1"/>
          </w:tcPr>
          <w:p w14:paraId="57779FA5" w14:textId="41727262"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To evaluate the effectiveness of occupational therapy in fostering the quality of life for men who treat Metastatic prostate cancer</w:t>
            </w:r>
            <w:r w:rsidR="00DB7E66">
              <w:rPr>
                <w:rFonts w:ascii="Times New Roman" w:hAnsi="Times New Roman" w:cs="Times New Roman"/>
                <w:sz w:val="18"/>
                <w:szCs w:val="18"/>
                <w:vertAlign w:val="subscript"/>
              </w:rPr>
              <w:t>.</w:t>
            </w:r>
          </w:p>
        </w:tc>
        <w:tc>
          <w:tcPr>
            <w:tcW w:w="900" w:type="dxa"/>
            <w:shd w:val="clear" w:color="auto" w:fill="FFFFFF" w:themeFill="background1"/>
          </w:tcPr>
          <w:p w14:paraId="233452D0"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controlled study</w:t>
            </w:r>
          </w:p>
        </w:tc>
        <w:tc>
          <w:tcPr>
            <w:tcW w:w="895" w:type="dxa"/>
            <w:shd w:val="clear" w:color="auto" w:fill="FFFFFF" w:themeFill="background1"/>
          </w:tcPr>
          <w:p w14:paraId="2959AF2F"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Turkey/ Department of Occupational Therapy</w:t>
            </w:r>
          </w:p>
        </w:tc>
        <w:tc>
          <w:tcPr>
            <w:tcW w:w="815" w:type="dxa"/>
            <w:shd w:val="clear" w:color="auto" w:fill="FFFFFF" w:themeFill="background1"/>
          </w:tcPr>
          <w:p w14:paraId="70A26BB3" w14:textId="77777777" w:rsidR="000D5F95" w:rsidRPr="007E3873" w:rsidRDefault="000D5F95" w:rsidP="00A57265">
            <w:pPr>
              <w:pStyle w:val="BalloonText"/>
              <w:jc w:val="center"/>
              <w:rPr>
                <w:rFonts w:eastAsia="Calibri"/>
                <w:vertAlign w:val="subscript"/>
              </w:rPr>
            </w:pPr>
            <w:r w:rsidRPr="007E3873">
              <w:rPr>
                <w:rFonts w:eastAsia="Calibri"/>
                <w:vertAlign w:val="subscript"/>
              </w:rPr>
              <w:t>34 patients, age ≥50 years</w:t>
            </w:r>
          </w:p>
        </w:tc>
        <w:tc>
          <w:tcPr>
            <w:tcW w:w="985" w:type="dxa"/>
            <w:shd w:val="clear" w:color="auto" w:fill="FFFFFF" w:themeFill="background1"/>
          </w:tcPr>
          <w:p w14:paraId="220A92C3" w14:textId="77777777" w:rsidR="000D5F95" w:rsidRPr="007E3873" w:rsidRDefault="000D5F95" w:rsidP="00A57265">
            <w:pPr>
              <w:pStyle w:val="BalloonText"/>
              <w:jc w:val="center"/>
              <w:rPr>
                <w:rFonts w:eastAsia="Times New Roman"/>
                <w:vertAlign w:val="subscript"/>
              </w:rPr>
            </w:pPr>
            <w:r w:rsidRPr="007E3873">
              <w:rPr>
                <w:vertAlign w:val="subscript"/>
              </w:rPr>
              <w:t>Prostate cancer/ Stage 3 &amp; 4</w:t>
            </w:r>
          </w:p>
        </w:tc>
        <w:tc>
          <w:tcPr>
            <w:tcW w:w="1890" w:type="dxa"/>
            <w:shd w:val="clear" w:color="auto" w:fill="auto"/>
          </w:tcPr>
          <w:p w14:paraId="0AAD0980" w14:textId="7F7A3E7E" w:rsidR="000D5F95" w:rsidRPr="00AB04DD" w:rsidRDefault="00D54834" w:rsidP="00AB04DD">
            <w:pPr>
              <w:pStyle w:val="BalloonText"/>
              <w:rPr>
                <w:rFonts w:eastAsia="Times New Roman"/>
                <w:color w:val="000000" w:themeColor="text1"/>
                <w:vertAlign w:val="subscript"/>
              </w:rPr>
            </w:pPr>
            <w:r>
              <w:rPr>
                <w:rFonts w:eastAsia="Times New Roman"/>
                <w:color w:val="000000" w:themeColor="text1"/>
                <w:vertAlign w:val="subscript"/>
              </w:rPr>
              <w:t>P</w:t>
            </w:r>
            <w:r w:rsidRPr="00AB04DD">
              <w:rPr>
                <w:rFonts w:eastAsia="Times New Roman"/>
                <w:color w:val="000000" w:themeColor="text1"/>
                <w:vertAlign w:val="subscript"/>
              </w:rPr>
              <w:t xml:space="preserve">articipants in the intervention group (cognitive behavioral therapy based occupational therapy) received daily training </w:t>
            </w:r>
            <w:r>
              <w:rPr>
                <w:rFonts w:eastAsia="Times New Roman"/>
                <w:color w:val="000000" w:themeColor="text1"/>
                <w:vertAlign w:val="subscript"/>
              </w:rPr>
              <w:t>about</w:t>
            </w:r>
            <w:r w:rsidRPr="00AB04DD">
              <w:rPr>
                <w:rFonts w:eastAsia="Times New Roman"/>
                <w:color w:val="000000" w:themeColor="text1"/>
                <w:vertAlign w:val="subscript"/>
              </w:rPr>
              <w:t xml:space="preserve"> self-care, productivity, and/or leisure. The intervention lasted 12 weeks and included 30-minute for recreational activity; 40-minute didactic cognitive behavioral therapy based occupational therapy education, </w:t>
            </w:r>
            <w:r>
              <w:rPr>
                <w:rFonts w:eastAsia="Times New Roman"/>
                <w:color w:val="000000" w:themeColor="text1"/>
                <w:vertAlign w:val="subscript"/>
              </w:rPr>
              <w:t xml:space="preserve">and </w:t>
            </w:r>
            <w:r w:rsidRPr="00D54834">
              <w:rPr>
                <w:rFonts w:eastAsia="Times New Roman"/>
                <w:color w:val="000000" w:themeColor="text1"/>
                <w:vertAlign w:val="subscript"/>
              </w:rPr>
              <w:t>information on the diagnosis and treatment of metastatic prostate cancer; 20 minutes of practical relaxation skills training.</w:t>
            </w:r>
          </w:p>
        </w:tc>
        <w:tc>
          <w:tcPr>
            <w:tcW w:w="1260" w:type="dxa"/>
            <w:shd w:val="clear" w:color="auto" w:fill="FFFFFF" w:themeFill="background1"/>
          </w:tcPr>
          <w:p w14:paraId="2B5231FE" w14:textId="77777777" w:rsidR="000D5F95" w:rsidRPr="00A84C8C" w:rsidRDefault="000D5F95" w:rsidP="00A57265">
            <w:pPr>
              <w:spacing w:line="240" w:lineRule="auto"/>
              <w:rPr>
                <w:rFonts w:ascii="Times New Roman" w:eastAsia="Times New Roman" w:hAnsi="Times New Roman" w:cs="Times New Roman"/>
                <w:sz w:val="18"/>
                <w:szCs w:val="18"/>
                <w:vertAlign w:val="subscript"/>
              </w:rPr>
            </w:pPr>
            <w:r w:rsidRPr="00A84C8C">
              <w:rPr>
                <w:rFonts w:ascii="Times New Roman" w:eastAsia="Times New Roman" w:hAnsi="Times New Roman" w:cs="Times New Roman"/>
                <w:sz w:val="18"/>
                <w:szCs w:val="18"/>
                <w:vertAlign w:val="subscript"/>
              </w:rPr>
              <w:t>The European Organization for Research and Treatment of Cancer Core Quality of Life Questionnaire C30 and the EORTC QLQ-PR25</w:t>
            </w:r>
          </w:p>
          <w:p w14:paraId="0B54A37C"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49108717" w14:textId="0E5F8C86"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study indicated that participants' quality of life increased significantly in statistical terms for the interventional group, compared to the results of the participants in the control group</w:t>
            </w:r>
            <w:r w:rsidR="00A84C8C">
              <w:rPr>
                <w:rFonts w:ascii="Times New Roman" w:eastAsia="Times New Roman" w:hAnsi="Times New Roman" w:cs="Times New Roman"/>
                <w:sz w:val="18"/>
                <w:szCs w:val="18"/>
                <w:vertAlign w:val="subscript"/>
              </w:rPr>
              <w:t>.</w:t>
            </w:r>
          </w:p>
          <w:p w14:paraId="1A1B5C4B"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26B0620B" w14:textId="77777777" w:rsidR="000D5F95" w:rsidRPr="007E3873" w:rsidRDefault="000D5F95" w:rsidP="00A57265">
            <w:pPr>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Interventionists prompted participants in the control group to practice independent self-care, recreational group activities, relaxation techniques in daily life outside of hormonal therapy. Participants were provided a printed home program after the initial assessment and instructed on the effects of these activities.</w:t>
            </w:r>
          </w:p>
        </w:tc>
        <w:tc>
          <w:tcPr>
            <w:tcW w:w="990" w:type="dxa"/>
            <w:shd w:val="clear" w:color="auto" w:fill="FFFFFF" w:themeFill="background1"/>
          </w:tcPr>
          <w:p w14:paraId="26D2ABA3" w14:textId="77777777" w:rsidR="00CE6EAE" w:rsidRDefault="000D5F95" w:rsidP="00A57265">
            <w:pPr>
              <w:pStyle w:val="BalloonText"/>
              <w:rPr>
                <w:vertAlign w:val="subscript"/>
              </w:rPr>
            </w:pPr>
            <w:r w:rsidRPr="007E3873">
              <w:rPr>
                <w:vertAlign w:val="subscript"/>
              </w:rPr>
              <w:t>The lack of control at home</w:t>
            </w:r>
          </w:p>
          <w:p w14:paraId="13F130A1" w14:textId="77777777" w:rsidR="00CE6EAE" w:rsidRDefault="00CE6EAE" w:rsidP="00A57265">
            <w:pPr>
              <w:pStyle w:val="BalloonText"/>
              <w:rPr>
                <w:vertAlign w:val="subscript"/>
              </w:rPr>
            </w:pPr>
          </w:p>
          <w:p w14:paraId="331BF51B" w14:textId="561CCFAE" w:rsidR="00DB7E66" w:rsidRDefault="00CE6EAE" w:rsidP="00A57265">
            <w:pPr>
              <w:pStyle w:val="BalloonText"/>
              <w:rPr>
                <w:vertAlign w:val="subscript"/>
              </w:rPr>
            </w:pPr>
            <w:r>
              <w:rPr>
                <w:vertAlign w:val="subscript"/>
              </w:rPr>
              <w:t>S</w:t>
            </w:r>
            <w:r w:rsidR="000D5F95" w:rsidRPr="007E3873">
              <w:rPr>
                <w:vertAlign w:val="subscript"/>
              </w:rPr>
              <w:t>mall sample size</w:t>
            </w:r>
          </w:p>
          <w:p w14:paraId="2A5834A8" w14:textId="77777777" w:rsidR="00DB7E66" w:rsidRDefault="00DB7E66" w:rsidP="00A57265">
            <w:pPr>
              <w:pStyle w:val="BalloonText"/>
              <w:rPr>
                <w:vertAlign w:val="subscript"/>
              </w:rPr>
            </w:pPr>
          </w:p>
          <w:p w14:paraId="57AE0DB2" w14:textId="5361483B" w:rsidR="000D5F95" w:rsidRPr="007E3873" w:rsidRDefault="00DB7E66" w:rsidP="00A57265">
            <w:pPr>
              <w:pStyle w:val="BalloonText"/>
              <w:rPr>
                <w:vertAlign w:val="subscript"/>
              </w:rPr>
            </w:pPr>
            <w:r>
              <w:rPr>
                <w:vertAlign w:val="subscript"/>
              </w:rPr>
              <w:t>L</w:t>
            </w:r>
            <w:r w:rsidR="000D5F95" w:rsidRPr="007E3873">
              <w:rPr>
                <w:vertAlign w:val="subscript"/>
              </w:rPr>
              <w:t>imitations of the generalizability of the findings to those who have no significant cognitive impairment</w:t>
            </w:r>
          </w:p>
        </w:tc>
        <w:tc>
          <w:tcPr>
            <w:tcW w:w="630" w:type="dxa"/>
            <w:shd w:val="clear" w:color="auto" w:fill="FFFFFF" w:themeFill="background1"/>
          </w:tcPr>
          <w:p w14:paraId="4B504D5D"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62B4D19C" w14:textId="77777777" w:rsidR="000D5F95" w:rsidRPr="007E3873" w:rsidRDefault="000D5F95" w:rsidP="00A57265">
            <w:pPr>
              <w:spacing w:line="240" w:lineRule="auto"/>
              <w:ind w:left="360"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CBT</w:t>
            </w:r>
          </w:p>
          <w:p w14:paraId="4DDA2BEE"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45D436A2"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7940B146" w14:textId="77777777" w:rsidR="000D5F95" w:rsidRPr="007E3873" w:rsidRDefault="000D5F95" w:rsidP="00A57265">
            <w:pPr>
              <w:spacing w:line="240" w:lineRule="auto"/>
              <w:ind w:left="113" w:right="113"/>
              <w:jc w:val="center"/>
              <w:rPr>
                <w:rFonts w:ascii="Times New Roman" w:hAnsi="Times New Roman" w:cs="Times New Roman"/>
                <w:sz w:val="18"/>
                <w:szCs w:val="18"/>
                <w:vertAlign w:val="subscript"/>
              </w:rPr>
            </w:pPr>
          </w:p>
          <w:p w14:paraId="41DDD51F"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p>
        </w:tc>
      </w:tr>
      <w:tr w:rsidR="007E3873" w:rsidRPr="007E3873" w14:paraId="6F296AB3" w14:textId="77777777" w:rsidTr="007338AD">
        <w:trPr>
          <w:cantSplit/>
          <w:trHeight w:val="1134"/>
        </w:trPr>
        <w:tc>
          <w:tcPr>
            <w:tcW w:w="720" w:type="dxa"/>
            <w:shd w:val="clear" w:color="auto" w:fill="FFFFFF" w:themeFill="background1"/>
            <w:textDirection w:val="btLr"/>
          </w:tcPr>
          <w:p w14:paraId="72F508A1" w14:textId="070244A4" w:rsidR="000D5F95" w:rsidRPr="007E3873" w:rsidRDefault="007D338C"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10</w:t>
            </w:r>
          </w:p>
        </w:tc>
        <w:tc>
          <w:tcPr>
            <w:tcW w:w="1080" w:type="dxa"/>
            <w:shd w:val="clear" w:color="auto" w:fill="FFFFFF" w:themeFill="background1"/>
          </w:tcPr>
          <w:p w14:paraId="3D590731"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effectiveness of religious psychotherapy emphasizing the significance of prayers on psychological health and pain in cancer patients</w:t>
            </w:r>
          </w:p>
        </w:tc>
        <w:tc>
          <w:tcPr>
            <w:tcW w:w="900" w:type="dxa"/>
            <w:shd w:val="clear" w:color="auto" w:fill="FFFFFF" w:themeFill="background1"/>
          </w:tcPr>
          <w:p w14:paraId="1B75C2A3"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Quasi-experimental study</w:t>
            </w:r>
          </w:p>
        </w:tc>
        <w:tc>
          <w:tcPr>
            <w:tcW w:w="895" w:type="dxa"/>
            <w:shd w:val="clear" w:color="auto" w:fill="FFFFFF" w:themeFill="background1"/>
          </w:tcPr>
          <w:p w14:paraId="0FB8A6E8" w14:textId="77777777" w:rsidR="000D5F95" w:rsidRPr="007E3873"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Iran/ Not specified </w:t>
            </w:r>
          </w:p>
        </w:tc>
        <w:tc>
          <w:tcPr>
            <w:tcW w:w="815" w:type="dxa"/>
            <w:shd w:val="clear" w:color="auto" w:fill="FFFFFF" w:themeFill="background1"/>
          </w:tcPr>
          <w:p w14:paraId="39E7D4E5" w14:textId="77777777" w:rsidR="000D5F95" w:rsidRPr="007E3873" w:rsidRDefault="000D5F95" w:rsidP="00A57265">
            <w:pPr>
              <w:pStyle w:val="BalloonText"/>
              <w:jc w:val="center"/>
              <w:rPr>
                <w:vertAlign w:val="subscript"/>
              </w:rPr>
            </w:pPr>
            <w:r w:rsidRPr="007E3873">
              <w:rPr>
                <w:vertAlign w:val="subscript"/>
              </w:rPr>
              <w:t>76 patients with cancer, 64.9 females, 51.4% married, &amp; 32.4% with middle school education</w:t>
            </w:r>
          </w:p>
        </w:tc>
        <w:tc>
          <w:tcPr>
            <w:tcW w:w="985" w:type="dxa"/>
            <w:shd w:val="clear" w:color="auto" w:fill="FFFFFF" w:themeFill="background1"/>
          </w:tcPr>
          <w:p w14:paraId="0DDF1B07" w14:textId="77777777" w:rsidR="000D5F95" w:rsidRPr="007E3873" w:rsidRDefault="000D5F95" w:rsidP="00A57265">
            <w:pPr>
              <w:pStyle w:val="BalloonText"/>
              <w:rPr>
                <w:vertAlign w:val="subscript"/>
              </w:rPr>
            </w:pPr>
            <w:r w:rsidRPr="007E3873">
              <w:rPr>
                <w:vertAlign w:val="subscript"/>
              </w:rPr>
              <w:t xml:space="preserve">Not specified </w:t>
            </w:r>
          </w:p>
        </w:tc>
        <w:tc>
          <w:tcPr>
            <w:tcW w:w="1890" w:type="dxa"/>
            <w:shd w:val="clear" w:color="auto" w:fill="auto"/>
          </w:tcPr>
          <w:p w14:paraId="431C9A1C" w14:textId="3F3E4423"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The religious psychotherapy focused on presenting the impacts of religious attitudes, and the investigator assisted the patients to promote participants' religious beliefs. These meetings also focused on wisdom, God's mercy, and hope for God's mercy. The participants prayed and were directed to consider the meaning of prayer to adopting proper religious strategies to improve </w:t>
            </w:r>
            <w:r w:rsidRPr="00AB04DD">
              <w:rPr>
                <w:rFonts w:eastAsia="Times New Roman"/>
                <w:color w:val="000000" w:themeColor="text1"/>
                <w:vertAlign w:val="subscript"/>
              </w:rPr>
              <w:lastRenderedPageBreak/>
              <w:t xml:space="preserve">psychological health using the </w:t>
            </w:r>
            <w:r w:rsidRPr="00D54834">
              <w:rPr>
                <w:rFonts w:eastAsia="Times New Roman"/>
                <w:i/>
                <w:iCs/>
                <w:color w:val="000000" w:themeColor="text1"/>
                <w:vertAlign w:val="subscript"/>
              </w:rPr>
              <w:t>Quranic</w:t>
            </w:r>
            <w:r w:rsidRPr="00AB04DD">
              <w:rPr>
                <w:rFonts w:eastAsia="Times New Roman"/>
                <w:color w:val="000000" w:themeColor="text1"/>
                <w:vertAlign w:val="subscript"/>
              </w:rPr>
              <w:t xml:space="preserve"> instructions and the mental mechanisms existing in these prayers. Richards and Bergin's religious principles were utilized with a focus on Islamic perceptions, including prayer, reciting Holy books, visiting religious places, and forgiving others.</w:t>
            </w:r>
          </w:p>
        </w:tc>
        <w:tc>
          <w:tcPr>
            <w:tcW w:w="1260" w:type="dxa"/>
            <w:shd w:val="clear" w:color="auto" w:fill="FFFFFF" w:themeFill="background1"/>
          </w:tcPr>
          <w:p w14:paraId="3B50F159"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lastRenderedPageBreak/>
              <w:t>GHQ-28 General Health Questionnaire</w:t>
            </w:r>
          </w:p>
          <w:p w14:paraId="2B47C09F"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7AB54CB4" w14:textId="029E9D1E" w:rsidR="000D5F95" w:rsidRPr="007E3873" w:rsidRDefault="000D5F95" w:rsidP="00A57265">
            <w:pPr>
              <w:pStyle w:val="BalloonText"/>
              <w:rPr>
                <w:rFonts w:eastAsia="Times New Roman"/>
                <w:vertAlign w:val="subscript"/>
              </w:rPr>
            </w:pPr>
            <w:r w:rsidRPr="007E3873">
              <w:rPr>
                <w:rFonts w:eastAsia="Times New Roman"/>
                <w:vertAlign w:val="subscript"/>
              </w:rPr>
              <w:t>The authors found that the mean and standard deviation of mental health scores after the intervention were statistically significantly increased</w:t>
            </w:r>
            <w:r w:rsidR="00A84C8C">
              <w:rPr>
                <w:rFonts w:eastAsia="Times New Roman"/>
                <w:vertAlign w:val="subscript"/>
              </w:rPr>
              <w:t>.</w:t>
            </w:r>
          </w:p>
        </w:tc>
        <w:tc>
          <w:tcPr>
            <w:tcW w:w="990" w:type="dxa"/>
            <w:shd w:val="clear" w:color="auto" w:fill="FFFFFF" w:themeFill="background1"/>
          </w:tcPr>
          <w:p w14:paraId="184C9765"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Small sample size </w:t>
            </w:r>
          </w:p>
          <w:p w14:paraId="4D58B6DC"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p>
          <w:p w14:paraId="5F6C0676"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Lack randomization </w:t>
            </w:r>
          </w:p>
          <w:p w14:paraId="4E40D653" w14:textId="77777777" w:rsidR="000D5F95" w:rsidRPr="007E3873" w:rsidRDefault="000D5F95" w:rsidP="00A57265">
            <w:pPr>
              <w:pStyle w:val="BalloonText"/>
              <w:rPr>
                <w:vertAlign w:val="subscript"/>
              </w:rPr>
            </w:pPr>
          </w:p>
        </w:tc>
        <w:tc>
          <w:tcPr>
            <w:tcW w:w="630" w:type="dxa"/>
            <w:shd w:val="clear" w:color="auto" w:fill="FFFFFF" w:themeFill="background1"/>
          </w:tcPr>
          <w:p w14:paraId="286B18DA"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2FA52FD9"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6C29006E" w14:textId="77777777" w:rsidTr="007338AD">
        <w:trPr>
          <w:cantSplit/>
          <w:trHeight w:val="1134"/>
        </w:trPr>
        <w:tc>
          <w:tcPr>
            <w:tcW w:w="720" w:type="dxa"/>
            <w:shd w:val="clear" w:color="auto" w:fill="FFFFFF" w:themeFill="background1"/>
            <w:textDirection w:val="btLr"/>
          </w:tcPr>
          <w:p w14:paraId="22EF5130" w14:textId="35E02FAC" w:rsidR="000D5F95" w:rsidRPr="007E3873" w:rsidRDefault="00333EDE"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16</w:t>
            </w:r>
          </w:p>
        </w:tc>
        <w:tc>
          <w:tcPr>
            <w:tcW w:w="1080" w:type="dxa"/>
            <w:shd w:val="clear" w:color="auto" w:fill="FFFFFF" w:themeFill="background1"/>
          </w:tcPr>
          <w:p w14:paraId="520A512A"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explore the structure of spiritual counseling sessions among patients who experience chemotherapy</w:t>
            </w:r>
          </w:p>
        </w:tc>
        <w:tc>
          <w:tcPr>
            <w:tcW w:w="900" w:type="dxa"/>
            <w:shd w:val="clear" w:color="auto" w:fill="FFFFFF" w:themeFill="background1"/>
          </w:tcPr>
          <w:p w14:paraId="70D890F8"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Qualitative descriptive thematic analysis-case study</w:t>
            </w:r>
          </w:p>
        </w:tc>
        <w:tc>
          <w:tcPr>
            <w:tcW w:w="895" w:type="dxa"/>
            <w:shd w:val="clear" w:color="auto" w:fill="FFFFFF" w:themeFill="background1"/>
          </w:tcPr>
          <w:p w14:paraId="3F3E7CB2" w14:textId="77777777" w:rsidR="000D5F95" w:rsidRPr="007E3873"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Iran/ oncology departments</w:t>
            </w:r>
          </w:p>
        </w:tc>
        <w:tc>
          <w:tcPr>
            <w:tcW w:w="815" w:type="dxa"/>
            <w:shd w:val="clear" w:color="auto" w:fill="FFFFFF" w:themeFill="background1"/>
          </w:tcPr>
          <w:p w14:paraId="5B428337" w14:textId="77777777" w:rsidR="000D5F95" w:rsidRPr="00DB7E66" w:rsidRDefault="000D5F95" w:rsidP="00400F01">
            <w:pPr>
              <w:pStyle w:val="BalloonText"/>
              <w:spacing w:line="360" w:lineRule="auto"/>
              <w:jc w:val="center"/>
              <w:rPr>
                <w:sz w:val="12"/>
                <w:szCs w:val="12"/>
                <w:vertAlign w:val="subscript"/>
              </w:rPr>
            </w:pPr>
            <w:r w:rsidRPr="00DB7E66">
              <w:rPr>
                <w:sz w:val="12"/>
                <w:szCs w:val="12"/>
              </w:rPr>
              <w:t>22 patients, age range= 18 to 85, Mage= 53 years, 16 females and 6 males</w:t>
            </w:r>
          </w:p>
        </w:tc>
        <w:tc>
          <w:tcPr>
            <w:tcW w:w="985" w:type="dxa"/>
            <w:shd w:val="clear" w:color="auto" w:fill="FFFFFF" w:themeFill="background1"/>
          </w:tcPr>
          <w:p w14:paraId="21B0CAEB" w14:textId="77777777" w:rsidR="000D5F95" w:rsidRPr="00DB7E66" w:rsidRDefault="000D5F95" w:rsidP="00A57265">
            <w:pPr>
              <w:pStyle w:val="BalloonText"/>
              <w:jc w:val="center"/>
              <w:rPr>
                <w:sz w:val="12"/>
                <w:szCs w:val="12"/>
                <w:vertAlign w:val="subscript"/>
              </w:rPr>
            </w:pPr>
            <w:r w:rsidRPr="00400F01">
              <w:rPr>
                <w:vertAlign w:val="subscript"/>
              </w:rPr>
              <w:t xml:space="preserve">Breast, gastrointestinal, &amp; blood cancer/ Not specified </w:t>
            </w:r>
          </w:p>
        </w:tc>
        <w:tc>
          <w:tcPr>
            <w:tcW w:w="1890" w:type="dxa"/>
            <w:shd w:val="clear" w:color="auto" w:fill="auto"/>
          </w:tcPr>
          <w:p w14:paraId="16656F77" w14:textId="161ADBF4" w:rsidR="000D5F95" w:rsidRPr="00AB04DD" w:rsidRDefault="000D5F95" w:rsidP="00AB04DD">
            <w:pPr>
              <w:pStyle w:val="BalloonText"/>
              <w:rPr>
                <w:color w:val="000000" w:themeColor="text1"/>
              </w:rPr>
            </w:pPr>
            <w:r w:rsidRPr="00AB04DD">
              <w:rPr>
                <w:rFonts w:eastAsia="Times New Roman"/>
                <w:color w:val="000000" w:themeColor="text1"/>
                <w:vertAlign w:val="subscript"/>
              </w:rPr>
              <w:t>Through spiritual counseling, the counselor implemented strategies to settle the patient’s problems, depending on faith and spiritual powers. Counselors urge patients to talk about their religious or spiritual problems and concerns.</w:t>
            </w:r>
          </w:p>
        </w:tc>
        <w:tc>
          <w:tcPr>
            <w:tcW w:w="1260" w:type="dxa"/>
            <w:shd w:val="clear" w:color="auto" w:fill="FFFFFF" w:themeFill="background1"/>
          </w:tcPr>
          <w:p w14:paraId="4C71F6C1" w14:textId="77777777" w:rsidR="000D5F95" w:rsidRPr="00400F01" w:rsidRDefault="000D5F95" w:rsidP="00A57265">
            <w:pPr>
              <w:spacing w:line="240" w:lineRule="auto"/>
              <w:rPr>
                <w:rFonts w:ascii="Times New Roman" w:eastAsia="Times New Roman" w:hAnsi="Times New Roman" w:cs="Times New Roman"/>
                <w:sz w:val="18"/>
                <w:szCs w:val="18"/>
                <w:vertAlign w:val="subscript"/>
              </w:rPr>
            </w:pPr>
            <w:r w:rsidRPr="00400F01">
              <w:rPr>
                <w:rFonts w:ascii="Times New Roman" w:eastAsia="Times New Roman" w:hAnsi="Times New Roman" w:cs="Times New Roman"/>
                <w:sz w:val="18"/>
                <w:szCs w:val="18"/>
                <w:vertAlign w:val="subscript"/>
              </w:rPr>
              <w:t xml:space="preserve">Four themes emerged: </w:t>
            </w:r>
          </w:p>
          <w:p w14:paraId="4B1431BD" w14:textId="77777777" w:rsidR="000D5F95" w:rsidRPr="00400F01" w:rsidRDefault="000D5F95" w:rsidP="00A57265">
            <w:pPr>
              <w:spacing w:line="240" w:lineRule="auto"/>
              <w:rPr>
                <w:rFonts w:ascii="Times New Roman" w:eastAsia="Times New Roman" w:hAnsi="Times New Roman" w:cs="Times New Roman"/>
                <w:sz w:val="18"/>
                <w:szCs w:val="18"/>
                <w:vertAlign w:val="subscript"/>
              </w:rPr>
            </w:pPr>
            <w:r w:rsidRPr="00400F01">
              <w:rPr>
                <w:rFonts w:ascii="Times New Roman" w:eastAsia="Times New Roman" w:hAnsi="Times New Roman" w:cs="Times New Roman"/>
                <w:sz w:val="18"/>
                <w:szCs w:val="18"/>
                <w:vertAlign w:val="subscript"/>
              </w:rPr>
              <w:t>(1) “history-Taking”: The counselor asked questions on religious and spiritual behaviors first and then about cognitive behaviors. This aspect addresses the relationship between the patient and God, the patient’s beliefs, and religious practices and teachings during illness and hospitalization period.</w:t>
            </w:r>
          </w:p>
          <w:p w14:paraId="60C50184" w14:textId="77777777" w:rsidR="000D5F95" w:rsidRPr="00DB7E66" w:rsidRDefault="000D5F95" w:rsidP="00A57265">
            <w:pPr>
              <w:pStyle w:val="BodyText"/>
              <w:rPr>
                <w:rFonts w:ascii="Times New Roman" w:hAnsi="Times New Roman" w:cs="Times New Roman"/>
                <w:sz w:val="12"/>
                <w:szCs w:val="12"/>
              </w:rPr>
            </w:pPr>
            <w:r w:rsidRPr="00DB7E66">
              <w:rPr>
                <w:rFonts w:ascii="Times New Roman" w:hAnsi="Times New Roman" w:cs="Times New Roman"/>
                <w:sz w:val="12"/>
                <w:szCs w:val="12"/>
              </w:rPr>
              <w:t>(2) “general advice”: The spiritual counselor afforded general advice as a solution to the patient's challenges and concerns in various fields. The advice involved hope for healing, promotion of self-confidence, and the necessity for self-care, which occasionally consist of mental health care.</w:t>
            </w:r>
          </w:p>
          <w:p w14:paraId="1B5E9101" w14:textId="77777777" w:rsidR="00400F01" w:rsidRPr="00FB3F68" w:rsidRDefault="000D5F95" w:rsidP="00400F01">
            <w:pPr>
              <w:pStyle w:val="BalloonText"/>
              <w:rPr>
                <w:rFonts w:eastAsia="Times New Roman"/>
                <w:vertAlign w:val="subscript"/>
              </w:rPr>
            </w:pPr>
            <w:r w:rsidRPr="00FB3F68">
              <w:rPr>
                <w:rFonts w:eastAsia="Times New Roman"/>
                <w:vertAlign w:val="subscript"/>
              </w:rPr>
              <w:t xml:space="preserve">(3) “spiritual-religious advice”: Spiritual-religious </w:t>
            </w:r>
            <w:r w:rsidR="00400F01" w:rsidRPr="00FB3F68">
              <w:rPr>
                <w:rFonts w:eastAsia="Times New Roman"/>
                <w:vertAlign w:val="subscript"/>
              </w:rPr>
              <w:t>a</w:t>
            </w:r>
            <w:r w:rsidRPr="00FB3F68">
              <w:rPr>
                <w:rFonts w:eastAsia="Times New Roman"/>
                <w:vertAlign w:val="subscript"/>
              </w:rPr>
              <w:t xml:space="preserve">dvice encompassed reciting many verses and stories linked to the disease. The counselor addressed the causes of illness and adversity from the point of view of religion, spiritual reinforcement after the diseases, and faith in everlasting life. The counselor recommended them to trust in God and to pray for the Creator. Other topics were related to some religious teachings </w:t>
            </w:r>
            <w:r w:rsidRPr="00FB3F68">
              <w:rPr>
                <w:rFonts w:eastAsia="Times New Roman"/>
                <w:vertAlign w:val="subscript"/>
              </w:rPr>
              <w:lastRenderedPageBreak/>
              <w:t xml:space="preserve">and practices and resolving religious issues associated with the means of worship. </w:t>
            </w:r>
          </w:p>
          <w:p w14:paraId="7A9E34AC" w14:textId="5E73CBCE" w:rsidR="000D5F95" w:rsidRPr="00DB7E66" w:rsidRDefault="000D5F95" w:rsidP="00400F01">
            <w:pPr>
              <w:pStyle w:val="BalloonText"/>
              <w:rPr>
                <w:rFonts w:eastAsia="Times New Roman"/>
                <w:sz w:val="16"/>
                <w:szCs w:val="16"/>
                <w:vertAlign w:val="subscript"/>
              </w:rPr>
            </w:pPr>
            <w:r w:rsidRPr="00FB3F68">
              <w:rPr>
                <w:rFonts w:eastAsia="Times New Roman"/>
                <w:vertAlign w:val="subscript"/>
              </w:rPr>
              <w:t xml:space="preserve">(4) “dealing with patients’ spiritual or religious ambiguities and paradoxes”:  Patients often face contradictory situations, especially in the case of existing conflict between the patients' </w:t>
            </w:r>
            <w:r w:rsidRPr="00FB3F68">
              <w:rPr>
                <w:vertAlign w:val="subscript"/>
              </w:rPr>
              <w:t xml:space="preserve">beliefs </w:t>
            </w:r>
            <w:r w:rsidRPr="00FB3F68">
              <w:rPr>
                <w:rFonts w:eastAsia="Times New Roman"/>
                <w:vertAlign w:val="subscript"/>
              </w:rPr>
              <w:t>and counsellor’s interpretations. Some situations could be vague for the patient, such as spirituality and the philosophy of praying. Other ambiguous situations include the patient’s challenges regarding God and the validity of the said stories.</w:t>
            </w:r>
          </w:p>
        </w:tc>
        <w:tc>
          <w:tcPr>
            <w:tcW w:w="990" w:type="dxa"/>
            <w:shd w:val="clear" w:color="auto" w:fill="FFFFFF" w:themeFill="background1"/>
          </w:tcPr>
          <w:p w14:paraId="294D573D" w14:textId="77777777" w:rsidR="00CE6EAE" w:rsidRDefault="000D5F95" w:rsidP="00A57265">
            <w:pPr>
              <w:pStyle w:val="BalloonText"/>
              <w:rPr>
                <w:vertAlign w:val="subscript"/>
              </w:rPr>
            </w:pPr>
            <w:r w:rsidRPr="007E3873">
              <w:rPr>
                <w:vertAlign w:val="subscript"/>
              </w:rPr>
              <w:lastRenderedPageBreak/>
              <w:t xml:space="preserve">Small sample size </w:t>
            </w:r>
          </w:p>
          <w:p w14:paraId="24597631" w14:textId="77777777" w:rsidR="00CE6EAE" w:rsidRDefault="00CE6EAE" w:rsidP="00A57265">
            <w:pPr>
              <w:pStyle w:val="BalloonText"/>
              <w:rPr>
                <w:vertAlign w:val="subscript"/>
              </w:rPr>
            </w:pPr>
          </w:p>
          <w:p w14:paraId="2257A0CD" w14:textId="106AA045" w:rsidR="000D5F95" w:rsidRPr="007E3873" w:rsidRDefault="00CE6EAE" w:rsidP="00A57265">
            <w:pPr>
              <w:pStyle w:val="BalloonText"/>
              <w:rPr>
                <w:vertAlign w:val="subscript"/>
              </w:rPr>
            </w:pPr>
            <w:r>
              <w:rPr>
                <w:vertAlign w:val="subscript"/>
              </w:rPr>
              <w:t>L</w:t>
            </w:r>
            <w:r w:rsidR="000D5F95" w:rsidRPr="007E3873">
              <w:rPr>
                <w:vertAlign w:val="subscript"/>
              </w:rPr>
              <w:t>imitations in generalizing the findings</w:t>
            </w:r>
          </w:p>
          <w:p w14:paraId="16C0904C" w14:textId="77777777" w:rsidR="000D5F95" w:rsidRPr="007E3873" w:rsidRDefault="000D5F95" w:rsidP="00A57265">
            <w:pPr>
              <w:pStyle w:val="BalloonText"/>
              <w:rPr>
                <w:vertAlign w:val="subscript"/>
              </w:rPr>
            </w:pPr>
          </w:p>
          <w:p w14:paraId="746C7372" w14:textId="77777777" w:rsidR="000D5F95" w:rsidRPr="007E3873" w:rsidRDefault="000D5F95" w:rsidP="00A57265">
            <w:pPr>
              <w:pStyle w:val="BalloonText"/>
              <w:rPr>
                <w:vertAlign w:val="subscript"/>
              </w:rPr>
            </w:pPr>
            <w:r w:rsidRPr="007E3873">
              <w:rPr>
                <w:vertAlign w:val="subscript"/>
              </w:rPr>
              <w:t>Single arm case analysis</w:t>
            </w:r>
          </w:p>
        </w:tc>
        <w:tc>
          <w:tcPr>
            <w:tcW w:w="630" w:type="dxa"/>
            <w:shd w:val="clear" w:color="auto" w:fill="FFFFFF" w:themeFill="background1"/>
          </w:tcPr>
          <w:p w14:paraId="7F95D352"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2</w:t>
            </w:r>
          </w:p>
        </w:tc>
        <w:tc>
          <w:tcPr>
            <w:tcW w:w="635" w:type="dxa"/>
            <w:shd w:val="clear" w:color="auto" w:fill="FFFFFF" w:themeFill="background1"/>
            <w:textDirection w:val="btLr"/>
          </w:tcPr>
          <w:p w14:paraId="31D8FB2F"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1EBCC260" w14:textId="77777777" w:rsidTr="007338AD">
        <w:trPr>
          <w:cantSplit/>
          <w:trHeight w:val="1134"/>
        </w:trPr>
        <w:tc>
          <w:tcPr>
            <w:tcW w:w="720" w:type="dxa"/>
            <w:shd w:val="clear" w:color="auto" w:fill="FFFFFF" w:themeFill="background1"/>
            <w:textDirection w:val="btLr"/>
          </w:tcPr>
          <w:p w14:paraId="7C026B4D" w14:textId="5B77D585" w:rsidR="000D5F95" w:rsidRPr="007E3873" w:rsidRDefault="0087244A"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31</w:t>
            </w:r>
          </w:p>
        </w:tc>
        <w:tc>
          <w:tcPr>
            <w:tcW w:w="1080" w:type="dxa"/>
            <w:shd w:val="clear" w:color="auto" w:fill="FFFFFF" w:themeFill="background1"/>
          </w:tcPr>
          <w:p w14:paraId="03DB662F" w14:textId="1F74E28E"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 of spiritual group therapy on quality of life and spiritual well-being among patients with breast cancer</w:t>
            </w:r>
            <w:r w:rsidR="00A84C8C">
              <w:rPr>
                <w:rFonts w:ascii="Times New Roman" w:eastAsia="Times New Roman" w:hAnsi="Times New Roman" w:cs="Times New Roman"/>
                <w:sz w:val="18"/>
                <w:szCs w:val="18"/>
                <w:vertAlign w:val="subscript"/>
              </w:rPr>
              <w:t>.</w:t>
            </w:r>
          </w:p>
        </w:tc>
        <w:tc>
          <w:tcPr>
            <w:tcW w:w="900" w:type="dxa"/>
            <w:shd w:val="clear" w:color="auto" w:fill="FFFFFF" w:themeFill="background1"/>
          </w:tcPr>
          <w:p w14:paraId="12EBBA45"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Quasi-experimental pretest-posttest study with a control group</w:t>
            </w:r>
          </w:p>
        </w:tc>
        <w:tc>
          <w:tcPr>
            <w:tcW w:w="895" w:type="dxa"/>
            <w:shd w:val="clear" w:color="auto" w:fill="FFFFFF" w:themeFill="background1"/>
          </w:tcPr>
          <w:p w14:paraId="7855AE72" w14:textId="77777777" w:rsidR="000D5F95" w:rsidRPr="007E3873"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Iran/ General hospital</w:t>
            </w:r>
          </w:p>
        </w:tc>
        <w:tc>
          <w:tcPr>
            <w:tcW w:w="815" w:type="dxa"/>
            <w:shd w:val="clear" w:color="auto" w:fill="FFFFFF" w:themeFill="background1"/>
          </w:tcPr>
          <w:p w14:paraId="0A125343" w14:textId="77777777" w:rsidR="000D5F95" w:rsidRPr="007E3873" w:rsidRDefault="000D5F95" w:rsidP="00A57265">
            <w:pPr>
              <w:pStyle w:val="BalloonText"/>
              <w:jc w:val="center"/>
              <w:rPr>
                <w:vertAlign w:val="subscript"/>
              </w:rPr>
            </w:pPr>
            <w:r w:rsidRPr="007E3873">
              <w:rPr>
                <w:vertAlign w:val="subscript"/>
              </w:rPr>
              <w:t>24 participants with breast cancer, 57% under 50 years old, 79% married, 50% with high school diploma</w:t>
            </w:r>
          </w:p>
        </w:tc>
        <w:tc>
          <w:tcPr>
            <w:tcW w:w="985" w:type="dxa"/>
            <w:shd w:val="clear" w:color="auto" w:fill="FFFFFF" w:themeFill="background1"/>
          </w:tcPr>
          <w:p w14:paraId="7C10F0F3" w14:textId="77777777" w:rsidR="000D5F95" w:rsidRPr="007E3873" w:rsidRDefault="000D5F95" w:rsidP="00A57265">
            <w:pPr>
              <w:pStyle w:val="BalloonText"/>
              <w:jc w:val="center"/>
              <w:rPr>
                <w:vertAlign w:val="subscript"/>
              </w:rPr>
            </w:pPr>
            <w:r w:rsidRPr="007E3873">
              <w:rPr>
                <w:vertAlign w:val="subscript"/>
              </w:rPr>
              <w:t xml:space="preserve">Breast cancer/ Not specified </w:t>
            </w:r>
          </w:p>
        </w:tc>
        <w:tc>
          <w:tcPr>
            <w:tcW w:w="1890" w:type="dxa"/>
            <w:shd w:val="clear" w:color="auto" w:fill="auto"/>
          </w:tcPr>
          <w:p w14:paraId="30F8A2A6"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 xml:space="preserve">The intervention included 12 sessions, with a focus on spiritual group therapy. The initial meeting included the following activities: meeting members, discussing spiritual and religious beliefs and their impact on life, listening to the inner voice, and communicating with God or any superpower. The middle sessions addressed altruism, holy relationships, resentment, and lack of forgiveness, feeling guilty, and forgiveness. The final sessions focused on death and fear of death, faith and trust in God, and attitude and thanksgiving. The module focused on different topics, including education about the psychological aspects of patients undergoing chemotherapy, such as depression and anxiety. </w:t>
            </w:r>
          </w:p>
        </w:tc>
        <w:tc>
          <w:tcPr>
            <w:tcW w:w="1260" w:type="dxa"/>
            <w:shd w:val="clear" w:color="auto" w:fill="FFFFFF" w:themeFill="background1"/>
          </w:tcPr>
          <w:p w14:paraId="4D848442"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Structured Clinical Interview for DSM-IV (SCID-I), Quality-of-Life Questionnaire (WHOQOL-26), and</w:t>
            </w:r>
          </w:p>
          <w:p w14:paraId="6FD2BC87"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Spiritual Health Scale (SWB-20)</w:t>
            </w:r>
          </w:p>
          <w:p w14:paraId="02977E1C"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08CD9D6A" w14:textId="62241CED"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There are statistical differences in the quality of life and spiritual well-</w:t>
            </w:r>
            <w:r w:rsidR="00CE6EAE" w:rsidRPr="007E3873">
              <w:rPr>
                <w:rFonts w:ascii="Times New Roman" w:eastAsia="Times New Roman" w:hAnsi="Times New Roman" w:cs="Times New Roman"/>
                <w:sz w:val="18"/>
                <w:szCs w:val="18"/>
                <w:vertAlign w:val="subscript"/>
              </w:rPr>
              <w:t>being between</w:t>
            </w:r>
            <w:r w:rsidRPr="007E3873">
              <w:rPr>
                <w:rFonts w:ascii="Times New Roman" w:eastAsia="Times New Roman" w:hAnsi="Times New Roman" w:cs="Times New Roman"/>
                <w:sz w:val="18"/>
                <w:szCs w:val="18"/>
                <w:vertAlign w:val="subscript"/>
              </w:rPr>
              <w:t xml:space="preserve"> the study groups</w:t>
            </w:r>
            <w:r w:rsidR="00A84C8C">
              <w:rPr>
                <w:rFonts w:ascii="Times New Roman" w:eastAsia="Times New Roman" w:hAnsi="Times New Roman" w:cs="Times New Roman"/>
                <w:sz w:val="18"/>
                <w:szCs w:val="18"/>
                <w:vertAlign w:val="subscript"/>
              </w:rPr>
              <w:t>.</w:t>
            </w:r>
          </w:p>
          <w:p w14:paraId="531CA98D"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0DA15FFB" w14:textId="3EE31AF0" w:rsidR="000D5F95" w:rsidRPr="007E3873" w:rsidRDefault="000D5F95" w:rsidP="00A57265">
            <w:pPr>
              <w:pStyle w:val="BalloonText"/>
              <w:rPr>
                <w:rFonts w:eastAsia="Times New Roman"/>
                <w:vertAlign w:val="subscript"/>
              </w:rPr>
            </w:pPr>
          </w:p>
        </w:tc>
        <w:tc>
          <w:tcPr>
            <w:tcW w:w="990" w:type="dxa"/>
            <w:shd w:val="clear" w:color="auto" w:fill="FFFFFF" w:themeFill="background1"/>
          </w:tcPr>
          <w:p w14:paraId="02EBDB9B" w14:textId="1830BCFE" w:rsidR="000D5F95"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Small sample size</w:t>
            </w:r>
          </w:p>
          <w:p w14:paraId="20CF2DCC" w14:textId="77777777" w:rsidR="00CE6EAE" w:rsidRPr="007E3873" w:rsidRDefault="00CE6EAE" w:rsidP="00A57265">
            <w:pPr>
              <w:autoSpaceDE w:val="0"/>
              <w:autoSpaceDN w:val="0"/>
              <w:adjustRightInd w:val="0"/>
              <w:spacing w:line="240" w:lineRule="auto"/>
              <w:jc w:val="center"/>
              <w:rPr>
                <w:rFonts w:ascii="Times New Roman" w:hAnsi="Times New Roman" w:cs="Times New Roman"/>
                <w:sz w:val="18"/>
                <w:szCs w:val="18"/>
                <w:vertAlign w:val="subscript"/>
              </w:rPr>
            </w:pPr>
          </w:p>
          <w:p w14:paraId="6E553266" w14:textId="77777777" w:rsidR="00943B74"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Lack randomization </w:t>
            </w:r>
          </w:p>
          <w:p w14:paraId="7738F3D0" w14:textId="77777777" w:rsidR="00943B74" w:rsidRDefault="00943B74" w:rsidP="00A57265">
            <w:pPr>
              <w:autoSpaceDE w:val="0"/>
              <w:autoSpaceDN w:val="0"/>
              <w:adjustRightInd w:val="0"/>
              <w:spacing w:line="240" w:lineRule="auto"/>
              <w:jc w:val="center"/>
              <w:rPr>
                <w:rFonts w:ascii="Times New Roman" w:hAnsi="Times New Roman" w:cs="Times New Roman"/>
                <w:sz w:val="18"/>
                <w:szCs w:val="18"/>
                <w:vertAlign w:val="subscript"/>
              </w:rPr>
            </w:pPr>
          </w:p>
          <w:p w14:paraId="2D547E5C" w14:textId="557B5356"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Inadequate experience in treating patients with cancer using group therapy and spiritual therapy  </w:t>
            </w:r>
          </w:p>
          <w:p w14:paraId="1D8059FB" w14:textId="77777777" w:rsidR="000D5F95" w:rsidRPr="007E3873" w:rsidRDefault="000D5F95" w:rsidP="00A57265">
            <w:pPr>
              <w:pStyle w:val="BalloonText"/>
              <w:rPr>
                <w:vertAlign w:val="subscript"/>
              </w:rPr>
            </w:pPr>
          </w:p>
          <w:p w14:paraId="6008B265" w14:textId="5EEE7024" w:rsidR="000D5F95" w:rsidRPr="00943B74" w:rsidRDefault="00943B74" w:rsidP="00943B74">
            <w:pPr>
              <w:pStyle w:val="BalloonText"/>
              <w:jc w:val="center"/>
              <w:rPr>
                <w:rFonts w:eastAsia="Times New Roman"/>
                <w:vertAlign w:val="subscript"/>
              </w:rPr>
            </w:pPr>
            <w:r w:rsidRPr="007E3873">
              <w:rPr>
                <w:rFonts w:eastAsia="Times New Roman"/>
                <w:vertAlign w:val="subscript"/>
              </w:rPr>
              <w:t>The control group did not receive any spiritual therapy until the experimental group was fully treated</w:t>
            </w:r>
          </w:p>
        </w:tc>
        <w:tc>
          <w:tcPr>
            <w:tcW w:w="630" w:type="dxa"/>
            <w:shd w:val="clear" w:color="auto" w:fill="FFFFFF" w:themeFill="background1"/>
          </w:tcPr>
          <w:p w14:paraId="48B0C015"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3FC5B4FA"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62D7921D" w14:textId="77777777" w:rsidTr="00D21C44">
        <w:trPr>
          <w:cantSplit/>
          <w:trHeight w:val="620"/>
        </w:trPr>
        <w:tc>
          <w:tcPr>
            <w:tcW w:w="720" w:type="dxa"/>
            <w:shd w:val="clear" w:color="auto" w:fill="FFFFFF" w:themeFill="background1"/>
            <w:textDirection w:val="btLr"/>
          </w:tcPr>
          <w:p w14:paraId="4A799166" w14:textId="7D48BA2F" w:rsidR="000D5F95" w:rsidRPr="007E3873" w:rsidRDefault="0087244A" w:rsidP="00A57265">
            <w:pPr>
              <w:ind w:left="360"/>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30</w:t>
            </w:r>
          </w:p>
        </w:tc>
        <w:tc>
          <w:tcPr>
            <w:tcW w:w="1080" w:type="dxa"/>
            <w:shd w:val="clear" w:color="auto" w:fill="FFFFFF" w:themeFill="background1"/>
          </w:tcPr>
          <w:p w14:paraId="34CBDC8F" w14:textId="14E8E0D5"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test the effectiveness of spiritual counseling on the spiritual well-being of Iranian women with cancer</w:t>
            </w:r>
            <w:r w:rsidR="00DB7E66">
              <w:rPr>
                <w:rFonts w:ascii="Times New Roman" w:eastAsia="Times New Roman" w:hAnsi="Times New Roman" w:cs="Times New Roman"/>
                <w:sz w:val="18"/>
                <w:szCs w:val="18"/>
                <w:vertAlign w:val="subscript"/>
              </w:rPr>
              <w:t>.</w:t>
            </w:r>
          </w:p>
        </w:tc>
        <w:tc>
          <w:tcPr>
            <w:tcW w:w="900" w:type="dxa"/>
            <w:shd w:val="clear" w:color="auto" w:fill="FFFFFF" w:themeFill="background1"/>
          </w:tcPr>
          <w:p w14:paraId="0BD92003"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clinical trial</w:t>
            </w:r>
          </w:p>
        </w:tc>
        <w:tc>
          <w:tcPr>
            <w:tcW w:w="895" w:type="dxa"/>
            <w:shd w:val="clear" w:color="auto" w:fill="FFFFFF" w:themeFill="background1"/>
          </w:tcPr>
          <w:p w14:paraId="23ADC033" w14:textId="77777777" w:rsidR="000D5F95" w:rsidRPr="007E3873"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Iran/ referral center for cancer</w:t>
            </w:r>
          </w:p>
        </w:tc>
        <w:tc>
          <w:tcPr>
            <w:tcW w:w="815" w:type="dxa"/>
            <w:shd w:val="clear" w:color="auto" w:fill="FFFFFF" w:themeFill="background1"/>
          </w:tcPr>
          <w:p w14:paraId="5BB32557"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42 women with cancer, Age range= 26 -74 years, 78.6% married, 38.1% illiterate, 45.2% with breast cancer</w:t>
            </w:r>
          </w:p>
          <w:p w14:paraId="02AC5905" w14:textId="77777777" w:rsidR="000D5F95" w:rsidRPr="007E3873" w:rsidRDefault="000D5F95" w:rsidP="00A57265">
            <w:pPr>
              <w:pStyle w:val="BodyText2"/>
              <w:spacing w:after="160" w:line="259" w:lineRule="auto"/>
              <w:rPr>
                <w:rFonts w:ascii="Times New Roman" w:hAnsi="Times New Roman" w:cs="Times New Roman"/>
                <w:sz w:val="18"/>
                <w:szCs w:val="18"/>
              </w:rPr>
            </w:pPr>
          </w:p>
        </w:tc>
        <w:tc>
          <w:tcPr>
            <w:tcW w:w="985" w:type="dxa"/>
            <w:shd w:val="clear" w:color="auto" w:fill="FFFFFF" w:themeFill="background1"/>
          </w:tcPr>
          <w:p w14:paraId="28DFC333" w14:textId="77777777" w:rsidR="000D5F95" w:rsidRPr="007E3873" w:rsidRDefault="000D5F95" w:rsidP="00A57265">
            <w:pPr>
              <w:pStyle w:val="BalloonText"/>
              <w:jc w:val="center"/>
              <w:rPr>
                <w:vertAlign w:val="subscript"/>
              </w:rPr>
            </w:pPr>
            <w:r w:rsidRPr="007E3873">
              <w:rPr>
                <w:vertAlign w:val="subscript"/>
              </w:rPr>
              <w:lastRenderedPageBreak/>
              <w:t>Breast cancer, gastrointestinal, and other types/ Early stages</w:t>
            </w:r>
          </w:p>
        </w:tc>
        <w:tc>
          <w:tcPr>
            <w:tcW w:w="1890" w:type="dxa"/>
            <w:shd w:val="clear" w:color="auto" w:fill="auto"/>
          </w:tcPr>
          <w:p w14:paraId="2B503FB7" w14:textId="2310741B"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Trained counselors, under the supervision of clinical psychologist, conduct</w:t>
            </w:r>
            <w:r w:rsidR="00D21C44">
              <w:rPr>
                <w:rFonts w:eastAsia="Times New Roman"/>
                <w:color w:val="000000" w:themeColor="text1"/>
                <w:vertAlign w:val="subscript"/>
              </w:rPr>
              <w:t>ed</w:t>
            </w:r>
            <w:r w:rsidRPr="00AB04DD">
              <w:rPr>
                <w:rFonts w:eastAsia="Times New Roman"/>
                <w:color w:val="000000" w:themeColor="text1"/>
                <w:vertAlign w:val="subscript"/>
              </w:rPr>
              <w:t xml:space="preserve"> individual intervention of spiritual counseling eight times a week. These sessions included educational materials about Islam as a part of the intervention. The spiritual counseling encompassed a question and answer period, sharing, reflecting, providing feedback, homework about </w:t>
            </w:r>
            <w:r w:rsidRPr="00AB04DD">
              <w:rPr>
                <w:rFonts w:eastAsia="Times New Roman"/>
                <w:color w:val="000000" w:themeColor="text1"/>
                <w:vertAlign w:val="subscript"/>
              </w:rPr>
              <w:lastRenderedPageBreak/>
              <w:t xml:space="preserve">reciting of Holy </w:t>
            </w:r>
            <w:r w:rsidRPr="00D21C44">
              <w:rPr>
                <w:rFonts w:eastAsia="Times New Roman"/>
                <w:i/>
                <w:iCs/>
                <w:color w:val="000000" w:themeColor="text1"/>
                <w:vertAlign w:val="subscript"/>
              </w:rPr>
              <w:t>Qur'an</w:t>
            </w:r>
            <w:r w:rsidRPr="00AB04DD">
              <w:rPr>
                <w:rFonts w:eastAsia="Times New Roman"/>
                <w:color w:val="000000" w:themeColor="text1"/>
                <w:vertAlign w:val="subscript"/>
              </w:rPr>
              <w:t>, relaxation exercises, and meditation.</w:t>
            </w:r>
          </w:p>
        </w:tc>
        <w:tc>
          <w:tcPr>
            <w:tcW w:w="1260" w:type="dxa"/>
            <w:shd w:val="clear" w:color="auto" w:fill="FFFFFF" w:themeFill="background1"/>
          </w:tcPr>
          <w:p w14:paraId="40A92533" w14:textId="77777777" w:rsidR="000D5F95" w:rsidRPr="00FB3F68" w:rsidRDefault="000D5F95" w:rsidP="007E3873">
            <w:pPr>
              <w:pStyle w:val="BodyText2"/>
              <w:spacing w:after="0" w:line="240" w:lineRule="auto"/>
              <w:rPr>
                <w:rFonts w:ascii="Times New Roman" w:hAnsi="Times New Roman" w:cs="Times New Roman"/>
                <w:sz w:val="12"/>
                <w:szCs w:val="12"/>
              </w:rPr>
            </w:pPr>
            <w:r w:rsidRPr="00FB3F68">
              <w:rPr>
                <w:rFonts w:ascii="Times New Roman" w:hAnsi="Times New Roman" w:cs="Times New Roman"/>
                <w:sz w:val="12"/>
                <w:szCs w:val="12"/>
              </w:rPr>
              <w:lastRenderedPageBreak/>
              <w:t>Spiritual Well-Being Scale</w:t>
            </w:r>
          </w:p>
          <w:p w14:paraId="44B9ED2F" w14:textId="77777777" w:rsidR="00FB3F68" w:rsidRDefault="00FB3F68" w:rsidP="00A57265">
            <w:pPr>
              <w:spacing w:line="240" w:lineRule="auto"/>
              <w:rPr>
                <w:rFonts w:ascii="Times New Roman" w:eastAsia="Times New Roman" w:hAnsi="Times New Roman" w:cs="Times New Roman"/>
                <w:sz w:val="18"/>
                <w:szCs w:val="18"/>
                <w:vertAlign w:val="subscript"/>
              </w:rPr>
            </w:pPr>
          </w:p>
          <w:p w14:paraId="3B34C845" w14:textId="01B2D59F"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authors found statistically significant differences in spiritual well-being scores between the study arms post-intervention</w:t>
            </w:r>
            <w:r w:rsidR="00DB7E66">
              <w:rPr>
                <w:rFonts w:ascii="Times New Roman" w:eastAsia="Times New Roman" w:hAnsi="Times New Roman" w:cs="Times New Roman"/>
                <w:sz w:val="18"/>
                <w:szCs w:val="18"/>
                <w:vertAlign w:val="subscript"/>
              </w:rPr>
              <w:t>.</w:t>
            </w:r>
          </w:p>
        </w:tc>
        <w:tc>
          <w:tcPr>
            <w:tcW w:w="990" w:type="dxa"/>
            <w:shd w:val="clear" w:color="auto" w:fill="FFFFFF" w:themeFill="background1"/>
          </w:tcPr>
          <w:p w14:paraId="0144B572" w14:textId="471CB690" w:rsidR="00CE6EAE" w:rsidRDefault="000D5F95" w:rsidP="00A57265">
            <w:pPr>
              <w:pStyle w:val="BalloonText"/>
              <w:rPr>
                <w:vertAlign w:val="subscript"/>
              </w:rPr>
            </w:pPr>
            <w:r w:rsidRPr="007E3873">
              <w:rPr>
                <w:vertAlign w:val="subscript"/>
              </w:rPr>
              <w:t>Small sample size</w:t>
            </w:r>
          </w:p>
          <w:p w14:paraId="339488C8" w14:textId="77777777" w:rsidR="00CE6EAE" w:rsidRDefault="00CE6EAE" w:rsidP="00A57265">
            <w:pPr>
              <w:pStyle w:val="BalloonText"/>
              <w:rPr>
                <w:vertAlign w:val="subscript"/>
              </w:rPr>
            </w:pPr>
          </w:p>
          <w:p w14:paraId="72F3DF0C" w14:textId="231D5217" w:rsidR="000D5F95" w:rsidRPr="007E3873" w:rsidRDefault="00CE6EAE" w:rsidP="00A57265">
            <w:pPr>
              <w:pStyle w:val="BalloonText"/>
              <w:rPr>
                <w:vertAlign w:val="subscript"/>
              </w:rPr>
            </w:pPr>
            <w:r>
              <w:rPr>
                <w:vertAlign w:val="subscript"/>
              </w:rPr>
              <w:t>N</w:t>
            </w:r>
            <w:r w:rsidR="000D5F95" w:rsidRPr="007E3873">
              <w:rPr>
                <w:vertAlign w:val="subscript"/>
              </w:rPr>
              <w:t xml:space="preserve">o follow-up after the intervention, limitation in generalization the findings beyond Shiite Muslim </w:t>
            </w:r>
          </w:p>
          <w:p w14:paraId="10C0C35A" w14:textId="77777777" w:rsidR="000D5F95" w:rsidRPr="007E3873" w:rsidRDefault="000D5F95" w:rsidP="00A57265">
            <w:pPr>
              <w:pStyle w:val="BalloonText"/>
              <w:rPr>
                <w:vertAlign w:val="subscript"/>
              </w:rPr>
            </w:pPr>
          </w:p>
          <w:p w14:paraId="4E130E10" w14:textId="77777777" w:rsidR="000D5F95" w:rsidRPr="007E3873" w:rsidRDefault="000D5F95" w:rsidP="00A57265">
            <w:pPr>
              <w:pStyle w:val="BalloonText"/>
              <w:rPr>
                <w:vertAlign w:val="subscript"/>
              </w:rPr>
            </w:pPr>
            <w:r w:rsidRPr="007E3873">
              <w:rPr>
                <w:vertAlign w:val="subscript"/>
              </w:rPr>
              <w:lastRenderedPageBreak/>
              <w:t>Women with cancer</w:t>
            </w:r>
          </w:p>
        </w:tc>
        <w:tc>
          <w:tcPr>
            <w:tcW w:w="630" w:type="dxa"/>
            <w:shd w:val="clear" w:color="auto" w:fill="FFFFFF" w:themeFill="background1"/>
          </w:tcPr>
          <w:p w14:paraId="4C0F68C2"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1</w:t>
            </w:r>
          </w:p>
        </w:tc>
        <w:tc>
          <w:tcPr>
            <w:tcW w:w="635" w:type="dxa"/>
            <w:shd w:val="clear" w:color="auto" w:fill="FFFFFF" w:themeFill="background1"/>
            <w:textDirection w:val="btLr"/>
          </w:tcPr>
          <w:p w14:paraId="0632B85E"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2FC0D1DF" w14:textId="77777777" w:rsidTr="007338AD">
        <w:trPr>
          <w:cantSplit/>
          <w:trHeight w:val="1134"/>
        </w:trPr>
        <w:tc>
          <w:tcPr>
            <w:tcW w:w="720" w:type="dxa"/>
            <w:shd w:val="clear" w:color="auto" w:fill="FFFFFF" w:themeFill="background1"/>
            <w:textDirection w:val="btLr"/>
          </w:tcPr>
          <w:p w14:paraId="030D4392" w14:textId="5B494376" w:rsidR="000D5F95" w:rsidRPr="007E3873" w:rsidRDefault="0087244A"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28</w:t>
            </w:r>
          </w:p>
        </w:tc>
        <w:tc>
          <w:tcPr>
            <w:tcW w:w="1080" w:type="dxa"/>
            <w:shd w:val="clear" w:color="auto" w:fill="FFFFFF" w:themeFill="background1"/>
          </w:tcPr>
          <w:p w14:paraId="2EE5F422" w14:textId="242B0C50" w:rsidR="000D5F95" w:rsidRPr="007E3873" w:rsidRDefault="000D5F95" w:rsidP="00A57265">
            <w:pPr>
              <w:pStyle w:val="BalloonText"/>
              <w:autoSpaceDE w:val="0"/>
              <w:autoSpaceDN w:val="0"/>
              <w:adjustRightInd w:val="0"/>
              <w:rPr>
                <w:rFonts w:eastAsia="Times New Roman"/>
                <w:vertAlign w:val="subscript"/>
              </w:rPr>
            </w:pPr>
            <w:r w:rsidRPr="007E3873">
              <w:rPr>
                <w:rFonts w:eastAsia="Times New Roman"/>
                <w:vertAlign w:val="subscript"/>
              </w:rPr>
              <w:t>To examine the effectiveness of spiritual/religious intervention on the illness perception of women with breast cancer</w:t>
            </w:r>
            <w:r w:rsidR="00DB7E66">
              <w:rPr>
                <w:rFonts w:eastAsia="Times New Roman"/>
                <w:vertAlign w:val="subscript"/>
              </w:rPr>
              <w:t>.</w:t>
            </w:r>
          </w:p>
        </w:tc>
        <w:tc>
          <w:tcPr>
            <w:tcW w:w="900" w:type="dxa"/>
            <w:shd w:val="clear" w:color="auto" w:fill="FFFFFF" w:themeFill="background1"/>
          </w:tcPr>
          <w:p w14:paraId="46D389C1"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Pretest-posttest design</w:t>
            </w:r>
          </w:p>
        </w:tc>
        <w:tc>
          <w:tcPr>
            <w:tcW w:w="895" w:type="dxa"/>
            <w:shd w:val="clear" w:color="auto" w:fill="FFFFFF" w:themeFill="background1"/>
          </w:tcPr>
          <w:p w14:paraId="3C5893F2"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 xml:space="preserve">Iran/ not specified </w:t>
            </w:r>
          </w:p>
        </w:tc>
        <w:tc>
          <w:tcPr>
            <w:tcW w:w="815" w:type="dxa"/>
            <w:shd w:val="clear" w:color="auto" w:fill="FFFFFF" w:themeFill="background1"/>
          </w:tcPr>
          <w:p w14:paraId="2D3074CB" w14:textId="77777777" w:rsidR="000D5F95" w:rsidRPr="007E3873" w:rsidRDefault="000D5F95" w:rsidP="00A57265">
            <w:pPr>
              <w:pStyle w:val="BalloonText"/>
              <w:jc w:val="center"/>
              <w:rPr>
                <w:rFonts w:eastAsia="Calibri"/>
                <w:vertAlign w:val="subscript"/>
              </w:rPr>
            </w:pPr>
            <w:r w:rsidRPr="007E3873">
              <w:rPr>
                <w:vertAlign w:val="subscript"/>
              </w:rPr>
              <w:t>45 patients, 37 to 58 years/ Mage= 43.68, 34.1% with high school, 95.1% married</w:t>
            </w:r>
          </w:p>
        </w:tc>
        <w:tc>
          <w:tcPr>
            <w:tcW w:w="985" w:type="dxa"/>
            <w:shd w:val="clear" w:color="auto" w:fill="FFFFFF" w:themeFill="background1"/>
          </w:tcPr>
          <w:p w14:paraId="36FD6D55" w14:textId="77777777" w:rsidR="000D5F95" w:rsidRPr="007E3873" w:rsidRDefault="000D5F95" w:rsidP="00A57265">
            <w:pPr>
              <w:pStyle w:val="BalloonText"/>
              <w:jc w:val="center"/>
              <w:rPr>
                <w:vertAlign w:val="subscript"/>
              </w:rPr>
            </w:pPr>
            <w:r w:rsidRPr="007E3873">
              <w:rPr>
                <w:vertAlign w:val="subscript"/>
              </w:rPr>
              <w:t xml:space="preserve">Breast cancer/ Not specified  </w:t>
            </w:r>
          </w:p>
        </w:tc>
        <w:tc>
          <w:tcPr>
            <w:tcW w:w="1890" w:type="dxa"/>
            <w:shd w:val="clear" w:color="auto" w:fill="auto"/>
          </w:tcPr>
          <w:p w14:paraId="33582AB3"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Ten sessions were conducted which focused on Islamic religious practices and beliefs, building communication bridges, analyzing the patients' views, expressing the benefits and effects of spirituality on health, asserting religion's belief in the purposefulness and value of life, benefits of hope. The sessions also included positive thinking, optimism, and vitality, expressing the causes and outcomes of disasters, and strengthening of faith.</w:t>
            </w:r>
          </w:p>
        </w:tc>
        <w:tc>
          <w:tcPr>
            <w:tcW w:w="1260" w:type="dxa"/>
            <w:shd w:val="clear" w:color="auto" w:fill="FFFFFF" w:themeFill="background1"/>
          </w:tcPr>
          <w:p w14:paraId="586AE02E"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Illness Perception Questionnaire</w:t>
            </w:r>
          </w:p>
          <w:p w14:paraId="172725AC"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p>
          <w:p w14:paraId="53DCEC9C"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The spiritual intervention has a positive impact on the enhancement of illness perception in women with breast cancer.</w:t>
            </w:r>
          </w:p>
          <w:p w14:paraId="5D6DEE31" w14:textId="77777777" w:rsidR="000D5F95" w:rsidRPr="007E3873" w:rsidRDefault="000D5F95" w:rsidP="00A57265">
            <w:pPr>
              <w:pStyle w:val="BalloonText"/>
              <w:rPr>
                <w:rFonts w:eastAsia="Times New Roman"/>
                <w:vertAlign w:val="subscript"/>
              </w:rPr>
            </w:pPr>
          </w:p>
          <w:p w14:paraId="5D57BF9E" w14:textId="77777777" w:rsidR="000D5F95" w:rsidRPr="007E3873" w:rsidRDefault="000D5F95" w:rsidP="00A57265">
            <w:pPr>
              <w:pStyle w:val="BalloonText"/>
              <w:rPr>
                <w:rFonts w:eastAsia="Times New Roman"/>
                <w:vertAlign w:val="subscript"/>
              </w:rPr>
            </w:pPr>
          </w:p>
          <w:p w14:paraId="0A5EE6DF" w14:textId="4E9BA27B" w:rsidR="000D5F95" w:rsidRPr="007E3873" w:rsidRDefault="000D5F95" w:rsidP="00A57265">
            <w:pPr>
              <w:spacing w:line="240" w:lineRule="auto"/>
              <w:rPr>
                <w:rFonts w:ascii="Times New Roman" w:eastAsia="Times New Roman" w:hAnsi="Times New Roman" w:cs="Times New Roman"/>
                <w:sz w:val="18"/>
                <w:szCs w:val="18"/>
                <w:vertAlign w:val="subscript"/>
              </w:rPr>
            </w:pPr>
          </w:p>
        </w:tc>
        <w:tc>
          <w:tcPr>
            <w:tcW w:w="990" w:type="dxa"/>
            <w:shd w:val="clear" w:color="auto" w:fill="FFFFFF" w:themeFill="background1"/>
          </w:tcPr>
          <w:p w14:paraId="1EEC8798" w14:textId="77777777" w:rsidR="00CE6EAE" w:rsidRDefault="000D5F95" w:rsidP="00A57265">
            <w:pPr>
              <w:pStyle w:val="BalloonText"/>
              <w:rPr>
                <w:vertAlign w:val="subscript"/>
              </w:rPr>
            </w:pPr>
            <w:r w:rsidRPr="007E3873">
              <w:rPr>
                <w:vertAlign w:val="subscript"/>
              </w:rPr>
              <w:t>Small sample size</w:t>
            </w:r>
          </w:p>
          <w:p w14:paraId="75CB9DA6" w14:textId="7034692E" w:rsidR="000D5F95" w:rsidRDefault="00CE6EAE" w:rsidP="00A57265">
            <w:pPr>
              <w:pStyle w:val="BalloonText"/>
              <w:rPr>
                <w:vertAlign w:val="subscript"/>
              </w:rPr>
            </w:pPr>
            <w:r>
              <w:rPr>
                <w:vertAlign w:val="subscript"/>
              </w:rPr>
              <w:t>L</w:t>
            </w:r>
            <w:r w:rsidR="000D5F95" w:rsidRPr="007E3873">
              <w:rPr>
                <w:vertAlign w:val="subscript"/>
              </w:rPr>
              <w:t>imitation in generalization</w:t>
            </w:r>
          </w:p>
          <w:p w14:paraId="25B3FF46" w14:textId="77777777" w:rsidR="00CE6EAE" w:rsidRPr="007E3873" w:rsidRDefault="00CE6EAE" w:rsidP="00A57265">
            <w:pPr>
              <w:pStyle w:val="BalloonText"/>
              <w:rPr>
                <w:vertAlign w:val="subscript"/>
              </w:rPr>
            </w:pPr>
          </w:p>
          <w:p w14:paraId="1F6BE2B1" w14:textId="6F79A03E" w:rsidR="000D5F95" w:rsidRPr="007E3873" w:rsidRDefault="000D5F95" w:rsidP="00A57265">
            <w:pPr>
              <w:pStyle w:val="BalloonText"/>
              <w:rPr>
                <w:vertAlign w:val="subscript"/>
              </w:rPr>
            </w:pPr>
            <w:r w:rsidRPr="007E3873">
              <w:rPr>
                <w:vertAlign w:val="subscript"/>
              </w:rPr>
              <w:t>The intervention had too many elements and not clear what the moderator was (positive thinking, optimism, or religious practices and beliefs)</w:t>
            </w:r>
          </w:p>
          <w:p w14:paraId="280C3B00" w14:textId="43B52A8A" w:rsidR="00CE6EAE" w:rsidRDefault="00CE6EAE" w:rsidP="00A57265">
            <w:pPr>
              <w:autoSpaceDE w:val="0"/>
              <w:autoSpaceDN w:val="0"/>
              <w:adjustRightInd w:val="0"/>
              <w:spacing w:line="240" w:lineRule="auto"/>
              <w:rPr>
                <w:rFonts w:ascii="Times New Roman" w:eastAsia="Times New Roman" w:hAnsi="Times New Roman" w:cs="Times New Roman"/>
                <w:sz w:val="18"/>
                <w:szCs w:val="18"/>
                <w:vertAlign w:val="subscript"/>
              </w:rPr>
            </w:pPr>
          </w:p>
          <w:p w14:paraId="31136C94" w14:textId="6600A32B" w:rsidR="00943B74" w:rsidRDefault="00943B74" w:rsidP="00A57265">
            <w:pPr>
              <w:autoSpaceDE w:val="0"/>
              <w:autoSpaceDN w:val="0"/>
              <w:adjustRightInd w:val="0"/>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control group received the usual medical care</w:t>
            </w:r>
          </w:p>
          <w:p w14:paraId="41809711" w14:textId="77777777" w:rsidR="00943B74" w:rsidRDefault="00943B74" w:rsidP="00A57265">
            <w:pPr>
              <w:autoSpaceDE w:val="0"/>
              <w:autoSpaceDN w:val="0"/>
              <w:adjustRightInd w:val="0"/>
              <w:spacing w:line="240" w:lineRule="auto"/>
              <w:rPr>
                <w:rFonts w:ascii="Times New Roman" w:eastAsia="Times New Roman" w:hAnsi="Times New Roman" w:cs="Times New Roman"/>
                <w:sz w:val="18"/>
                <w:szCs w:val="18"/>
                <w:vertAlign w:val="subscript"/>
              </w:rPr>
            </w:pPr>
          </w:p>
          <w:p w14:paraId="3BEA39E5" w14:textId="0554FA1F" w:rsidR="000D5F95" w:rsidRPr="007E3873"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Only women</w:t>
            </w:r>
          </w:p>
        </w:tc>
        <w:tc>
          <w:tcPr>
            <w:tcW w:w="630" w:type="dxa"/>
            <w:shd w:val="clear" w:color="auto" w:fill="FFFFFF" w:themeFill="background1"/>
          </w:tcPr>
          <w:p w14:paraId="23BBD8B1"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7874B140"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74974990" w14:textId="77777777" w:rsidTr="007338AD">
        <w:trPr>
          <w:cantSplit/>
          <w:trHeight w:val="1134"/>
        </w:trPr>
        <w:tc>
          <w:tcPr>
            <w:tcW w:w="720" w:type="dxa"/>
            <w:shd w:val="clear" w:color="auto" w:fill="FFFFFF" w:themeFill="background1"/>
            <w:textDirection w:val="btLr"/>
          </w:tcPr>
          <w:p w14:paraId="134027F7" w14:textId="4B12F124" w:rsidR="000D5F95" w:rsidRPr="007E3873" w:rsidRDefault="0087244A" w:rsidP="00A57265">
            <w:pPr>
              <w:spacing w:line="240" w:lineRule="auto"/>
              <w:ind w:left="113"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29</w:t>
            </w:r>
          </w:p>
        </w:tc>
        <w:tc>
          <w:tcPr>
            <w:tcW w:w="1080" w:type="dxa"/>
            <w:shd w:val="clear" w:color="auto" w:fill="FFFFFF" w:themeFill="background1"/>
          </w:tcPr>
          <w:p w14:paraId="1F49DAF1" w14:textId="77777777" w:rsidR="000D5F95" w:rsidRPr="007E3873" w:rsidRDefault="000D5F95" w:rsidP="00A57265">
            <w:pPr>
              <w:autoSpaceDE w:val="0"/>
              <w:autoSpaceDN w:val="0"/>
              <w:adjustRightInd w:val="0"/>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explore patients’ experiences about the aspects of spiritual care and spiritual interventions among patients living with cancer</w:t>
            </w:r>
          </w:p>
        </w:tc>
        <w:tc>
          <w:tcPr>
            <w:tcW w:w="900" w:type="dxa"/>
            <w:shd w:val="clear" w:color="auto" w:fill="FFFFFF" w:themeFill="background1"/>
          </w:tcPr>
          <w:p w14:paraId="6F610978"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Qualitative content analysis </w:t>
            </w:r>
          </w:p>
        </w:tc>
        <w:tc>
          <w:tcPr>
            <w:tcW w:w="895" w:type="dxa"/>
            <w:shd w:val="clear" w:color="auto" w:fill="FFFFFF" w:themeFill="background1"/>
          </w:tcPr>
          <w:p w14:paraId="78B52A17"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hAnsi="Times New Roman" w:cs="Times New Roman"/>
                <w:sz w:val="18"/>
                <w:szCs w:val="18"/>
                <w:vertAlign w:val="subscript"/>
              </w:rPr>
              <w:t>Iran/ Oncology units</w:t>
            </w:r>
          </w:p>
        </w:tc>
        <w:tc>
          <w:tcPr>
            <w:tcW w:w="815" w:type="dxa"/>
            <w:shd w:val="clear" w:color="auto" w:fill="FFFFFF" w:themeFill="background1"/>
          </w:tcPr>
          <w:p w14:paraId="3BD7B440" w14:textId="3F4D5D2D" w:rsidR="000D5F95" w:rsidRPr="00FB3F68" w:rsidRDefault="000D5F95" w:rsidP="007E3873">
            <w:pPr>
              <w:spacing w:line="240" w:lineRule="auto"/>
              <w:rPr>
                <w:rFonts w:ascii="Times New Roman" w:eastAsia="Calibri" w:hAnsi="Times New Roman" w:cs="Times New Roman"/>
                <w:sz w:val="20"/>
                <w:szCs w:val="20"/>
                <w:vertAlign w:val="subscript"/>
              </w:rPr>
            </w:pPr>
            <w:r w:rsidRPr="00FB3F68">
              <w:rPr>
                <w:rFonts w:ascii="Times New Roman" w:hAnsi="Times New Roman" w:cs="Times New Roman"/>
                <w:sz w:val="20"/>
                <w:szCs w:val="20"/>
                <w:vertAlign w:val="subscript"/>
              </w:rPr>
              <w:t xml:space="preserve">10 patients with cancer, </w:t>
            </w:r>
            <w:r w:rsidRPr="00FB3F68">
              <w:rPr>
                <w:rFonts w:ascii="Times New Roman" w:eastAsia="Calibri" w:hAnsi="Times New Roman" w:cs="Times New Roman"/>
                <w:sz w:val="20"/>
                <w:szCs w:val="20"/>
                <w:vertAlign w:val="subscript"/>
              </w:rPr>
              <w:t>age range= 20-61 years, 4 women and 6 men</w:t>
            </w:r>
          </w:p>
          <w:p w14:paraId="61A9E16A" w14:textId="1E76AAE8" w:rsidR="000D5F95" w:rsidRPr="007E3873" w:rsidRDefault="000D5F95" w:rsidP="007E3873">
            <w:pPr>
              <w:pStyle w:val="BalloonText"/>
              <w:jc w:val="center"/>
              <w:rPr>
                <w:rFonts w:eastAsia="Calibri"/>
                <w:vertAlign w:val="subscript"/>
              </w:rPr>
            </w:pPr>
          </w:p>
        </w:tc>
        <w:tc>
          <w:tcPr>
            <w:tcW w:w="985" w:type="dxa"/>
            <w:shd w:val="clear" w:color="auto" w:fill="FFFFFF" w:themeFill="background1"/>
          </w:tcPr>
          <w:p w14:paraId="4D3984BC" w14:textId="77777777" w:rsidR="000D5F95" w:rsidRPr="007E3873" w:rsidRDefault="000D5F95" w:rsidP="00A57265">
            <w:pPr>
              <w:pStyle w:val="BalloonText"/>
              <w:jc w:val="center"/>
              <w:rPr>
                <w:rFonts w:eastAsia="Calibri"/>
                <w:vertAlign w:val="subscript"/>
              </w:rPr>
            </w:pPr>
            <w:r w:rsidRPr="007E3873">
              <w:rPr>
                <w:vertAlign w:val="subscript"/>
              </w:rPr>
              <w:t xml:space="preserve">Leukemia, breast cancer, colon cancer, lymphoma, sarcoma, stomach cancer, and liver cancer/ Not specified </w:t>
            </w:r>
          </w:p>
        </w:tc>
        <w:tc>
          <w:tcPr>
            <w:tcW w:w="1890" w:type="dxa"/>
            <w:shd w:val="clear" w:color="auto" w:fill="auto"/>
          </w:tcPr>
          <w:p w14:paraId="32A60959" w14:textId="77777777" w:rsidR="000D5F95" w:rsidRPr="00AB04DD" w:rsidRDefault="000D5F95" w:rsidP="00943B74">
            <w:pPr>
              <w:pStyle w:val="BalloonText"/>
              <w:jc w:val="center"/>
              <w:rPr>
                <w:rFonts w:eastAsia="Times New Roman"/>
                <w:color w:val="000000" w:themeColor="text1"/>
                <w:vertAlign w:val="subscript"/>
              </w:rPr>
            </w:pPr>
            <w:r w:rsidRPr="00AB04DD">
              <w:rPr>
                <w:rFonts w:eastAsia="Times New Roman"/>
                <w:color w:val="000000" w:themeColor="text1"/>
                <w:vertAlign w:val="subscript"/>
              </w:rPr>
              <w:t>-</w:t>
            </w:r>
          </w:p>
        </w:tc>
        <w:tc>
          <w:tcPr>
            <w:tcW w:w="1260" w:type="dxa"/>
            <w:shd w:val="clear" w:color="auto" w:fill="FFFFFF" w:themeFill="background1"/>
          </w:tcPr>
          <w:p w14:paraId="3F48E707" w14:textId="5D280C9B" w:rsidR="00A84C8C"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Patients regarded their beliefs in God is the main source of their power, and this source promotes their inner strength contesting the fears of death through the close relationship and trust in God. </w:t>
            </w:r>
            <w:r w:rsidR="00185E26">
              <w:t xml:space="preserve"> </w:t>
            </w:r>
            <w:r w:rsidR="00185E26" w:rsidRPr="00185E26">
              <w:rPr>
                <w:rFonts w:ascii="Times New Roman" w:eastAsia="Times New Roman" w:hAnsi="Times New Roman" w:cs="Times New Roman"/>
                <w:sz w:val="18"/>
                <w:szCs w:val="18"/>
                <w:vertAlign w:val="subscript"/>
              </w:rPr>
              <w:t>Patients believe in Islamic beliefs about life, death</w:t>
            </w:r>
            <w:r w:rsidR="00185E26">
              <w:rPr>
                <w:rFonts w:ascii="Times New Roman" w:eastAsia="Times New Roman" w:hAnsi="Times New Roman" w:cs="Times New Roman"/>
                <w:sz w:val="18"/>
                <w:szCs w:val="18"/>
                <w:vertAlign w:val="subscript"/>
              </w:rPr>
              <w:t>.</w:t>
            </w:r>
          </w:p>
          <w:p w14:paraId="592BC442" w14:textId="77777777" w:rsidR="00A84C8C" w:rsidRDefault="00A84C8C" w:rsidP="00A57265">
            <w:pPr>
              <w:spacing w:line="240" w:lineRule="auto"/>
              <w:rPr>
                <w:rFonts w:ascii="Times New Roman" w:eastAsia="Times New Roman" w:hAnsi="Times New Roman" w:cs="Times New Roman"/>
                <w:sz w:val="18"/>
                <w:szCs w:val="18"/>
                <w:vertAlign w:val="subscript"/>
              </w:rPr>
            </w:pPr>
          </w:p>
          <w:p w14:paraId="2A9AEE46" w14:textId="55933968" w:rsidR="00943B74"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The absolute faith in God and strengthen this faith among the participants resulted in more coping responses to cope with cancer and its associated problems. Patients pray for the aim of healing and seek that from God and through people who have superior status among Muslims like Holy Imams</w:t>
            </w:r>
            <w:r w:rsidR="00185E26">
              <w:rPr>
                <w:rFonts w:ascii="Times New Roman" w:eastAsia="Times New Roman" w:hAnsi="Times New Roman" w:cs="Times New Roman"/>
                <w:sz w:val="18"/>
                <w:szCs w:val="18"/>
                <w:vertAlign w:val="subscript"/>
              </w:rPr>
              <w:t>.</w:t>
            </w:r>
          </w:p>
          <w:p w14:paraId="26C16823" w14:textId="6D1F80EA"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 xml:space="preserve">Most Muslim patients in this study used a strategy of acceptance of divine providence in which they bolster spirituality </w:t>
            </w:r>
            <w:r w:rsidRPr="007E3873">
              <w:rPr>
                <w:rFonts w:ascii="Times New Roman" w:eastAsia="Times New Roman" w:hAnsi="Times New Roman" w:cs="Times New Roman"/>
                <w:sz w:val="18"/>
                <w:szCs w:val="18"/>
                <w:vertAlign w:val="subscript"/>
              </w:rPr>
              <w:lastRenderedPageBreak/>
              <w:t>dimension faith in the divine providence. They believe that each person has a destiny from God and is in God's hands, which precludes them from getting frustrated</w:t>
            </w:r>
            <w:r w:rsidR="00185E26">
              <w:rPr>
                <w:rFonts w:ascii="Times New Roman" w:eastAsia="Times New Roman" w:hAnsi="Times New Roman" w:cs="Times New Roman"/>
                <w:sz w:val="18"/>
                <w:szCs w:val="18"/>
                <w:vertAlign w:val="subscript"/>
              </w:rPr>
              <w:t>.</w:t>
            </w:r>
          </w:p>
        </w:tc>
        <w:tc>
          <w:tcPr>
            <w:tcW w:w="990" w:type="dxa"/>
            <w:shd w:val="clear" w:color="auto" w:fill="FFFFFF" w:themeFill="background1"/>
          </w:tcPr>
          <w:p w14:paraId="6AF8843F" w14:textId="77777777" w:rsidR="00CE6EAE" w:rsidRDefault="000D5F95" w:rsidP="00A57265">
            <w:pPr>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lastRenderedPageBreak/>
              <w:t>Limitations to generalize findings to other areas and cultures</w:t>
            </w:r>
          </w:p>
          <w:p w14:paraId="352A27CD" w14:textId="77777777" w:rsidR="00CE6EAE" w:rsidRDefault="00CE6EAE" w:rsidP="00A57265">
            <w:pPr>
              <w:spacing w:line="240" w:lineRule="auto"/>
              <w:jc w:val="center"/>
              <w:rPr>
                <w:rFonts w:ascii="Times New Roman" w:hAnsi="Times New Roman" w:cs="Times New Roman"/>
                <w:sz w:val="18"/>
                <w:szCs w:val="18"/>
                <w:vertAlign w:val="subscript"/>
              </w:rPr>
            </w:pPr>
          </w:p>
          <w:p w14:paraId="64C4C128" w14:textId="398B9F08" w:rsidR="000D5F95" w:rsidRPr="007E3873" w:rsidRDefault="00CE6EAE" w:rsidP="00A57265">
            <w:pPr>
              <w:spacing w:line="240" w:lineRule="auto"/>
              <w:jc w:val="center"/>
              <w:rPr>
                <w:rFonts w:ascii="Times New Roman" w:eastAsia="Times New Roman" w:hAnsi="Times New Roman" w:cs="Times New Roman"/>
                <w:sz w:val="18"/>
                <w:szCs w:val="18"/>
                <w:vertAlign w:val="subscript"/>
              </w:rPr>
            </w:pPr>
            <w:r>
              <w:rPr>
                <w:rFonts w:ascii="Times New Roman" w:hAnsi="Times New Roman" w:cs="Times New Roman"/>
                <w:sz w:val="18"/>
                <w:szCs w:val="18"/>
                <w:vertAlign w:val="subscript"/>
              </w:rPr>
              <w:t>S</w:t>
            </w:r>
            <w:r w:rsidR="000D5F95" w:rsidRPr="007E3873">
              <w:rPr>
                <w:rFonts w:ascii="Times New Roman" w:hAnsi="Times New Roman" w:cs="Times New Roman"/>
                <w:sz w:val="18"/>
                <w:szCs w:val="18"/>
                <w:vertAlign w:val="subscript"/>
              </w:rPr>
              <w:t>mall sample size</w:t>
            </w:r>
          </w:p>
        </w:tc>
        <w:tc>
          <w:tcPr>
            <w:tcW w:w="630" w:type="dxa"/>
            <w:shd w:val="clear" w:color="auto" w:fill="FFFFFF" w:themeFill="background1"/>
          </w:tcPr>
          <w:p w14:paraId="6B330F71"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2</w:t>
            </w:r>
          </w:p>
        </w:tc>
        <w:tc>
          <w:tcPr>
            <w:tcW w:w="635" w:type="dxa"/>
            <w:shd w:val="clear" w:color="auto" w:fill="FFFFFF" w:themeFill="background1"/>
            <w:textDirection w:val="btLr"/>
          </w:tcPr>
          <w:p w14:paraId="20E4622E"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r w:rsidR="007E3873" w:rsidRPr="007E3873" w14:paraId="13559EFB" w14:textId="77777777" w:rsidTr="007338AD">
        <w:trPr>
          <w:cantSplit/>
          <w:trHeight w:val="1134"/>
        </w:trPr>
        <w:tc>
          <w:tcPr>
            <w:tcW w:w="720" w:type="dxa"/>
            <w:shd w:val="clear" w:color="auto" w:fill="FFFFFF" w:themeFill="background1"/>
            <w:textDirection w:val="btLr"/>
          </w:tcPr>
          <w:p w14:paraId="6AEE04C2" w14:textId="61414729" w:rsidR="000D5F95" w:rsidRPr="007E3873" w:rsidRDefault="00333EDE" w:rsidP="00A57265">
            <w:pPr>
              <w:spacing w:line="240" w:lineRule="auto"/>
              <w:ind w:left="360" w:right="113"/>
              <w:jc w:val="center"/>
              <w:rPr>
                <w:rFonts w:ascii="Times New Roman" w:hAnsi="Times New Roman" w:cs="Times New Roman"/>
                <w:sz w:val="18"/>
                <w:szCs w:val="18"/>
                <w:vertAlign w:val="subscript"/>
              </w:rPr>
            </w:pPr>
            <w:r>
              <w:rPr>
                <w:rFonts w:ascii="Times New Roman" w:hAnsi="Times New Roman" w:cs="Times New Roman"/>
                <w:sz w:val="18"/>
                <w:szCs w:val="18"/>
                <w:vertAlign w:val="subscript"/>
              </w:rPr>
              <w:t>15</w:t>
            </w:r>
          </w:p>
        </w:tc>
        <w:tc>
          <w:tcPr>
            <w:tcW w:w="1080" w:type="dxa"/>
            <w:shd w:val="clear" w:color="auto" w:fill="FFFFFF" w:themeFill="background1"/>
          </w:tcPr>
          <w:p w14:paraId="48397299" w14:textId="42659353" w:rsidR="000D5F95" w:rsidRPr="007E3873" w:rsidRDefault="000D5F95" w:rsidP="00A57265">
            <w:pPr>
              <w:autoSpaceDE w:val="0"/>
              <w:autoSpaceDN w:val="0"/>
              <w:adjustRightInd w:val="0"/>
              <w:spacing w:line="240" w:lineRule="auto"/>
              <w:rPr>
                <w:rFonts w:ascii="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To evaluate the effectiveness of spiritual therapy intervention in improving the spiritual well-being and quality of life of Iranian women with breast cancer</w:t>
            </w:r>
            <w:r w:rsidR="00DB7E66">
              <w:rPr>
                <w:rFonts w:ascii="Times New Roman" w:eastAsia="Times New Roman" w:hAnsi="Times New Roman" w:cs="Times New Roman"/>
                <w:sz w:val="18"/>
                <w:szCs w:val="18"/>
                <w:vertAlign w:val="subscript"/>
              </w:rPr>
              <w:t>.</w:t>
            </w:r>
            <w:r w:rsidRPr="007E3873">
              <w:rPr>
                <w:rFonts w:ascii="Times New Roman" w:eastAsia="Times New Roman" w:hAnsi="Times New Roman" w:cs="Times New Roman"/>
                <w:sz w:val="18"/>
                <w:szCs w:val="18"/>
                <w:vertAlign w:val="subscript"/>
              </w:rPr>
              <w:tab/>
            </w:r>
          </w:p>
        </w:tc>
        <w:tc>
          <w:tcPr>
            <w:tcW w:w="900" w:type="dxa"/>
            <w:shd w:val="clear" w:color="auto" w:fill="FFFFFF" w:themeFill="background1"/>
          </w:tcPr>
          <w:p w14:paraId="5EEE359E"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Randomized controlled clinical trial</w:t>
            </w:r>
          </w:p>
        </w:tc>
        <w:tc>
          <w:tcPr>
            <w:tcW w:w="895" w:type="dxa"/>
            <w:shd w:val="clear" w:color="auto" w:fill="FFFFFF" w:themeFill="background1"/>
          </w:tcPr>
          <w:p w14:paraId="738BC6A9" w14:textId="77777777" w:rsidR="000D5F95" w:rsidRPr="007E3873" w:rsidRDefault="000D5F95" w:rsidP="00A57265">
            <w:pPr>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Iran/ Cancer Research Center</w:t>
            </w:r>
          </w:p>
        </w:tc>
        <w:tc>
          <w:tcPr>
            <w:tcW w:w="815" w:type="dxa"/>
            <w:shd w:val="clear" w:color="auto" w:fill="FFFFFF" w:themeFill="background1"/>
          </w:tcPr>
          <w:p w14:paraId="5451408C" w14:textId="77777777" w:rsidR="000D5F95" w:rsidRPr="007E3873" w:rsidRDefault="000D5F95" w:rsidP="00A57265">
            <w:pPr>
              <w:pStyle w:val="BalloonText"/>
              <w:jc w:val="center"/>
              <w:rPr>
                <w:rFonts w:eastAsia="Calibri"/>
                <w:vertAlign w:val="subscript"/>
              </w:rPr>
            </w:pPr>
            <w:r w:rsidRPr="007E3873">
              <w:rPr>
                <w:rFonts w:eastAsia="Calibri"/>
                <w:vertAlign w:val="subscript"/>
              </w:rPr>
              <w:t>65 women with breast cancer,</w:t>
            </w:r>
          </w:p>
          <w:p w14:paraId="4C261E24" w14:textId="77777777" w:rsidR="000D5F95" w:rsidRPr="007E3873" w:rsidRDefault="000D5F95" w:rsidP="00A57265">
            <w:pPr>
              <w:pStyle w:val="BalloonText"/>
              <w:jc w:val="center"/>
              <w:rPr>
                <w:rFonts w:eastAsia="Calibri"/>
                <w:vertAlign w:val="subscript"/>
              </w:rPr>
            </w:pPr>
            <w:r w:rsidRPr="007E3873">
              <w:rPr>
                <w:vertAlign w:val="subscript"/>
              </w:rPr>
              <w:t>47.9 years, 95.3% married, &amp; 50.7% homemakers</w:t>
            </w:r>
            <w:r w:rsidRPr="007E3873">
              <w:rPr>
                <w:vertAlign w:val="subscript"/>
              </w:rPr>
              <w:tab/>
            </w:r>
          </w:p>
        </w:tc>
        <w:tc>
          <w:tcPr>
            <w:tcW w:w="985" w:type="dxa"/>
            <w:shd w:val="clear" w:color="auto" w:fill="FFFFFF" w:themeFill="background1"/>
          </w:tcPr>
          <w:p w14:paraId="6D5F1867" w14:textId="77777777" w:rsidR="000D5F95" w:rsidRPr="007E3873" w:rsidRDefault="000D5F95" w:rsidP="00A57265">
            <w:pPr>
              <w:pStyle w:val="BalloonText"/>
              <w:jc w:val="center"/>
              <w:rPr>
                <w:vertAlign w:val="subscript"/>
              </w:rPr>
            </w:pPr>
            <w:r w:rsidRPr="007E3873">
              <w:rPr>
                <w:rFonts w:eastAsia="Calibri"/>
                <w:vertAlign w:val="subscript"/>
              </w:rPr>
              <w:t>Breast cancer/ Not specified</w:t>
            </w:r>
          </w:p>
        </w:tc>
        <w:tc>
          <w:tcPr>
            <w:tcW w:w="1890" w:type="dxa"/>
            <w:shd w:val="clear" w:color="auto" w:fill="auto"/>
          </w:tcPr>
          <w:p w14:paraId="743812A3" w14:textId="4DD1BF01"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Over six sessions each lasting 20-30 minutes, the spiritual therapy intervention included a theme embracing guided relaxation, and meditation exercise, exploring the negative and positive thoughts, and prayer therapy. Participants received a manual and a CD-ROM containing materials and PowerPoint slides covered these sessions</w:t>
            </w:r>
            <w:r w:rsidR="00DB7E66" w:rsidRPr="00AB04DD">
              <w:rPr>
                <w:rFonts w:eastAsia="Times New Roman"/>
                <w:color w:val="000000" w:themeColor="text1"/>
                <w:vertAlign w:val="subscript"/>
              </w:rPr>
              <w:t>.</w:t>
            </w:r>
          </w:p>
          <w:p w14:paraId="262FF4B9" w14:textId="77777777" w:rsidR="000D5F95" w:rsidRPr="00AB04DD" w:rsidRDefault="000D5F95" w:rsidP="00AB04DD">
            <w:pPr>
              <w:pStyle w:val="BalloonText"/>
              <w:rPr>
                <w:rFonts w:eastAsia="Times New Roman"/>
                <w:color w:val="000000" w:themeColor="text1"/>
                <w:vertAlign w:val="subscript"/>
              </w:rPr>
            </w:pPr>
          </w:p>
          <w:p w14:paraId="18CC1A47" w14:textId="77777777" w:rsidR="000D5F95" w:rsidRPr="00AB04DD" w:rsidRDefault="000D5F95" w:rsidP="00AB04DD">
            <w:pPr>
              <w:pStyle w:val="BalloonText"/>
              <w:rPr>
                <w:rFonts w:eastAsia="Times New Roman"/>
                <w:color w:val="000000" w:themeColor="text1"/>
                <w:vertAlign w:val="subscript"/>
              </w:rPr>
            </w:pPr>
            <w:r w:rsidRPr="00AB04DD">
              <w:rPr>
                <w:rFonts w:eastAsia="Times New Roman"/>
                <w:color w:val="000000" w:themeColor="text1"/>
                <w:vertAlign w:val="subscript"/>
              </w:rPr>
              <w:tab/>
            </w:r>
          </w:p>
        </w:tc>
        <w:tc>
          <w:tcPr>
            <w:tcW w:w="1260" w:type="dxa"/>
            <w:shd w:val="clear" w:color="auto" w:fill="FFFFFF" w:themeFill="background1"/>
          </w:tcPr>
          <w:p w14:paraId="6918CAB1" w14:textId="77777777" w:rsidR="000D5F95" w:rsidRPr="007E3873" w:rsidRDefault="000D5F95" w:rsidP="00A57265">
            <w:pPr>
              <w:pStyle w:val="BalloonText"/>
              <w:rPr>
                <w:rFonts w:eastAsia="Times New Roman"/>
                <w:vertAlign w:val="subscript"/>
              </w:rPr>
            </w:pPr>
            <w:r w:rsidRPr="007E3873">
              <w:rPr>
                <w:rFonts w:eastAsia="Times New Roman"/>
                <w:vertAlign w:val="subscript"/>
              </w:rPr>
              <w:t>Functional Assessment of Chronic Illness Therapy Spiritual Well-being scale (FACIT-Sp12) and cancer quality-of-life questionnaire (QLQ-C30)</w:t>
            </w:r>
          </w:p>
          <w:p w14:paraId="7724CB47" w14:textId="77777777" w:rsidR="000D5F95" w:rsidRPr="007E3873" w:rsidRDefault="000D5F95" w:rsidP="00A57265">
            <w:pPr>
              <w:pStyle w:val="BalloonText"/>
              <w:rPr>
                <w:rFonts w:eastAsia="Times New Roman"/>
                <w:vertAlign w:val="subscript"/>
              </w:rPr>
            </w:pPr>
          </w:p>
          <w:p w14:paraId="599760F9" w14:textId="77777777"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After six sessions of the intervention, a statistical significance was reported regarding improving spiritual well-being and quality of life between the arms of the study (</w:t>
            </w:r>
            <w:r w:rsidRPr="007E3873">
              <w:rPr>
                <w:rFonts w:ascii="Cambria Math" w:eastAsia="Times New Roman" w:hAnsi="Cambria Math" w:cs="Cambria Math"/>
                <w:sz w:val="18"/>
                <w:szCs w:val="18"/>
                <w:vertAlign w:val="subscript"/>
              </w:rPr>
              <w:t>𝑃</w:t>
            </w:r>
            <w:r w:rsidRPr="007E3873">
              <w:rPr>
                <w:rFonts w:ascii="Times New Roman" w:eastAsia="Times New Roman" w:hAnsi="Times New Roman" w:cs="Times New Roman"/>
                <w:sz w:val="18"/>
                <w:szCs w:val="18"/>
                <w:vertAlign w:val="subscript"/>
              </w:rPr>
              <w:t xml:space="preserve"> &lt; 0.001)</w:t>
            </w:r>
          </w:p>
          <w:p w14:paraId="1F7005CD" w14:textId="029959C4" w:rsidR="000D5F95" w:rsidRPr="007E3873" w:rsidRDefault="000D5F95" w:rsidP="00A57265">
            <w:pPr>
              <w:spacing w:line="240" w:lineRule="auto"/>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Patients in the control group received standard management and treatment and routine educational program</w:t>
            </w:r>
            <w:r w:rsidR="00DB7E66">
              <w:rPr>
                <w:rFonts w:ascii="Times New Roman" w:eastAsia="Times New Roman" w:hAnsi="Times New Roman" w:cs="Times New Roman"/>
                <w:sz w:val="18"/>
                <w:szCs w:val="18"/>
                <w:vertAlign w:val="subscript"/>
              </w:rPr>
              <w:t>.</w:t>
            </w:r>
          </w:p>
        </w:tc>
        <w:tc>
          <w:tcPr>
            <w:tcW w:w="990" w:type="dxa"/>
            <w:shd w:val="clear" w:color="auto" w:fill="FFFFFF" w:themeFill="background1"/>
          </w:tcPr>
          <w:p w14:paraId="34CEE875" w14:textId="77777777" w:rsidR="00CE6EAE" w:rsidRDefault="000D5F95"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r w:rsidRPr="007E3873">
              <w:rPr>
                <w:rFonts w:ascii="Times New Roman" w:eastAsia="Times New Roman" w:hAnsi="Times New Roman" w:cs="Times New Roman"/>
                <w:sz w:val="18"/>
                <w:szCs w:val="18"/>
                <w:vertAlign w:val="subscript"/>
              </w:rPr>
              <w:t>Small sample size</w:t>
            </w:r>
          </w:p>
          <w:p w14:paraId="471B4743" w14:textId="77777777" w:rsidR="00CE6EAE" w:rsidRDefault="00CE6EAE"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p>
          <w:p w14:paraId="6D5D8370" w14:textId="0ACC1085" w:rsidR="00CE6EAE" w:rsidRDefault="00CE6EAE"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r>
              <w:rPr>
                <w:rFonts w:ascii="Times New Roman" w:eastAsia="Times New Roman" w:hAnsi="Times New Roman" w:cs="Times New Roman"/>
                <w:sz w:val="18"/>
                <w:szCs w:val="18"/>
                <w:vertAlign w:val="subscript"/>
              </w:rPr>
              <w:t>L</w:t>
            </w:r>
            <w:r w:rsidRPr="007E3873">
              <w:rPr>
                <w:rFonts w:ascii="Times New Roman" w:eastAsia="Times New Roman" w:hAnsi="Times New Roman" w:cs="Times New Roman"/>
                <w:sz w:val="18"/>
                <w:szCs w:val="18"/>
                <w:vertAlign w:val="subscript"/>
              </w:rPr>
              <w:t>ack</w:t>
            </w:r>
            <w:r w:rsidR="000D5F95" w:rsidRPr="007E3873">
              <w:rPr>
                <w:rFonts w:ascii="Times New Roman" w:eastAsia="Times New Roman" w:hAnsi="Times New Roman" w:cs="Times New Roman"/>
                <w:sz w:val="18"/>
                <w:szCs w:val="18"/>
                <w:vertAlign w:val="subscript"/>
              </w:rPr>
              <w:t xml:space="preserve"> of an attention control group</w:t>
            </w:r>
          </w:p>
          <w:p w14:paraId="03697B4F" w14:textId="77777777" w:rsidR="00CE6EAE" w:rsidRDefault="00CE6EAE"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p>
          <w:p w14:paraId="279B5F0B" w14:textId="6A95DF75" w:rsidR="000D5F95" w:rsidRDefault="00CE6EAE"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r>
              <w:rPr>
                <w:rFonts w:ascii="Times New Roman" w:eastAsia="Times New Roman" w:hAnsi="Times New Roman" w:cs="Times New Roman"/>
                <w:sz w:val="18"/>
                <w:szCs w:val="18"/>
                <w:vertAlign w:val="subscript"/>
              </w:rPr>
              <w:t>N</w:t>
            </w:r>
            <w:r w:rsidR="000D5F95" w:rsidRPr="007E3873">
              <w:rPr>
                <w:rFonts w:ascii="Times New Roman" w:eastAsia="Times New Roman" w:hAnsi="Times New Roman" w:cs="Times New Roman"/>
                <w:sz w:val="18"/>
                <w:szCs w:val="18"/>
                <w:vertAlign w:val="subscript"/>
              </w:rPr>
              <w:t>o follow-up after the intervention</w:t>
            </w:r>
          </w:p>
          <w:p w14:paraId="6D7F858D" w14:textId="77777777" w:rsidR="00CE6EAE" w:rsidRPr="007E3873" w:rsidRDefault="00CE6EAE" w:rsidP="00A57265">
            <w:pPr>
              <w:autoSpaceDE w:val="0"/>
              <w:autoSpaceDN w:val="0"/>
              <w:adjustRightInd w:val="0"/>
              <w:spacing w:line="240" w:lineRule="auto"/>
              <w:jc w:val="center"/>
              <w:rPr>
                <w:rFonts w:ascii="Times New Roman" w:eastAsia="Times New Roman" w:hAnsi="Times New Roman" w:cs="Times New Roman"/>
                <w:sz w:val="18"/>
                <w:szCs w:val="18"/>
                <w:vertAlign w:val="subscript"/>
              </w:rPr>
            </w:pPr>
          </w:p>
          <w:p w14:paraId="0E99ED1C"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Women only</w:t>
            </w:r>
          </w:p>
        </w:tc>
        <w:tc>
          <w:tcPr>
            <w:tcW w:w="630" w:type="dxa"/>
            <w:shd w:val="clear" w:color="auto" w:fill="FFFFFF" w:themeFill="background1"/>
          </w:tcPr>
          <w:p w14:paraId="422A02EB" w14:textId="77777777" w:rsidR="000D5F95" w:rsidRPr="007E3873" w:rsidRDefault="000D5F95" w:rsidP="00A57265">
            <w:pPr>
              <w:autoSpaceDE w:val="0"/>
              <w:autoSpaceDN w:val="0"/>
              <w:adjustRightInd w:val="0"/>
              <w:spacing w:line="240" w:lineRule="auto"/>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1</w:t>
            </w:r>
          </w:p>
        </w:tc>
        <w:tc>
          <w:tcPr>
            <w:tcW w:w="635" w:type="dxa"/>
            <w:shd w:val="clear" w:color="auto" w:fill="FFFFFF" w:themeFill="background1"/>
            <w:textDirection w:val="btLr"/>
          </w:tcPr>
          <w:p w14:paraId="60BED09A" w14:textId="77777777" w:rsidR="000D5F95" w:rsidRPr="007E3873" w:rsidRDefault="000D5F95" w:rsidP="00A57265">
            <w:pPr>
              <w:autoSpaceDE w:val="0"/>
              <w:autoSpaceDN w:val="0"/>
              <w:adjustRightInd w:val="0"/>
              <w:spacing w:line="240" w:lineRule="auto"/>
              <w:ind w:left="113" w:right="113"/>
              <w:jc w:val="center"/>
              <w:rPr>
                <w:rFonts w:ascii="Times New Roman" w:hAnsi="Times New Roman" w:cs="Times New Roman"/>
                <w:sz w:val="18"/>
                <w:szCs w:val="18"/>
                <w:vertAlign w:val="subscript"/>
              </w:rPr>
            </w:pPr>
            <w:r w:rsidRPr="007E3873">
              <w:rPr>
                <w:rFonts w:ascii="Times New Roman" w:hAnsi="Times New Roman" w:cs="Times New Roman"/>
                <w:sz w:val="18"/>
                <w:szCs w:val="18"/>
                <w:vertAlign w:val="subscript"/>
              </w:rPr>
              <w:t>Religious principles and practice</w:t>
            </w:r>
          </w:p>
        </w:tc>
      </w:tr>
    </w:tbl>
    <w:p w14:paraId="0098787E" w14:textId="77777777" w:rsidR="006A0044" w:rsidRPr="007E3873" w:rsidRDefault="006A0044" w:rsidP="003A4999">
      <w:pPr>
        <w:spacing w:line="480" w:lineRule="auto"/>
        <w:rPr>
          <w:rFonts w:ascii="Times" w:eastAsia="Times New Roman" w:hAnsi="Times" w:cs="Times New Roman"/>
          <w:sz w:val="24"/>
          <w:szCs w:val="24"/>
        </w:rPr>
      </w:pPr>
    </w:p>
    <w:sectPr w:rsidR="006A0044" w:rsidRPr="007E387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08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88C537" w14:textId="77777777" w:rsidR="00F20F09" w:rsidRDefault="00F20F09">
      <w:pPr>
        <w:spacing w:line="240" w:lineRule="auto"/>
      </w:pPr>
      <w:r>
        <w:separator/>
      </w:r>
    </w:p>
  </w:endnote>
  <w:endnote w:type="continuationSeparator" w:id="0">
    <w:p w14:paraId="6B662BAE" w14:textId="77777777" w:rsidR="00F20F09" w:rsidRDefault="00F20F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24D03" w14:textId="77777777" w:rsidR="005E7391" w:rsidRDefault="005E73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DC414" w14:textId="77777777" w:rsidR="005E7391" w:rsidRDefault="005E73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5D7771" w14:textId="77777777" w:rsidR="005E7391" w:rsidRDefault="005E73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8A110B" w14:textId="77777777" w:rsidR="00F20F09" w:rsidRDefault="00F20F09">
      <w:pPr>
        <w:spacing w:line="240" w:lineRule="auto"/>
      </w:pPr>
      <w:r>
        <w:separator/>
      </w:r>
    </w:p>
  </w:footnote>
  <w:footnote w:type="continuationSeparator" w:id="0">
    <w:p w14:paraId="09570C6C" w14:textId="77777777" w:rsidR="00F20F09" w:rsidRDefault="00F20F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3D6976" w14:textId="77777777" w:rsidR="005E7391" w:rsidRDefault="005E73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3D" w14:textId="7B4C32A6" w:rsidR="005E7391" w:rsidRDefault="005E7391" w:rsidP="00A84C8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3E" w14:textId="147941C1" w:rsidR="005E7391" w:rsidRDefault="005E739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953E8C"/>
    <w:multiLevelType w:val="hybridMultilevel"/>
    <w:tmpl w:val="2AFA33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7E8"/>
    <w:rsid w:val="000A2E87"/>
    <w:rsid w:val="000C48DA"/>
    <w:rsid w:val="000C6C8F"/>
    <w:rsid w:val="000D2EED"/>
    <w:rsid w:val="000D471D"/>
    <w:rsid w:val="000D5F95"/>
    <w:rsid w:val="00111A84"/>
    <w:rsid w:val="00185DE9"/>
    <w:rsid w:val="00185E26"/>
    <w:rsid w:val="00187D36"/>
    <w:rsid w:val="002152ED"/>
    <w:rsid w:val="00250E06"/>
    <w:rsid w:val="002617CF"/>
    <w:rsid w:val="002633D1"/>
    <w:rsid w:val="002A0BC8"/>
    <w:rsid w:val="002C1E5E"/>
    <w:rsid w:val="00316B8A"/>
    <w:rsid w:val="00333EDE"/>
    <w:rsid w:val="00371904"/>
    <w:rsid w:val="003A4999"/>
    <w:rsid w:val="00400F01"/>
    <w:rsid w:val="0046736B"/>
    <w:rsid w:val="004A6928"/>
    <w:rsid w:val="00500C1D"/>
    <w:rsid w:val="00527609"/>
    <w:rsid w:val="005430BA"/>
    <w:rsid w:val="005E7391"/>
    <w:rsid w:val="00615AB0"/>
    <w:rsid w:val="0062061D"/>
    <w:rsid w:val="00664039"/>
    <w:rsid w:val="00696E90"/>
    <w:rsid w:val="006A0044"/>
    <w:rsid w:val="006E6137"/>
    <w:rsid w:val="007338AD"/>
    <w:rsid w:val="00741362"/>
    <w:rsid w:val="00791C67"/>
    <w:rsid w:val="007A52AD"/>
    <w:rsid w:val="007D338C"/>
    <w:rsid w:val="007E13F9"/>
    <w:rsid w:val="007E3873"/>
    <w:rsid w:val="008601AF"/>
    <w:rsid w:val="0087244A"/>
    <w:rsid w:val="00897C14"/>
    <w:rsid w:val="008B6EC4"/>
    <w:rsid w:val="008D080C"/>
    <w:rsid w:val="008E6ACA"/>
    <w:rsid w:val="009078FF"/>
    <w:rsid w:val="00912170"/>
    <w:rsid w:val="00931C02"/>
    <w:rsid w:val="00943B74"/>
    <w:rsid w:val="00952C41"/>
    <w:rsid w:val="009D5897"/>
    <w:rsid w:val="00A04904"/>
    <w:rsid w:val="00A571C8"/>
    <w:rsid w:val="00A57265"/>
    <w:rsid w:val="00A84C8C"/>
    <w:rsid w:val="00AA0DA2"/>
    <w:rsid w:val="00AB04DD"/>
    <w:rsid w:val="00AC2E27"/>
    <w:rsid w:val="00AC5F58"/>
    <w:rsid w:val="00B425FD"/>
    <w:rsid w:val="00B47B29"/>
    <w:rsid w:val="00B94498"/>
    <w:rsid w:val="00BB179B"/>
    <w:rsid w:val="00BC493D"/>
    <w:rsid w:val="00BF4A07"/>
    <w:rsid w:val="00C009F6"/>
    <w:rsid w:val="00C0701E"/>
    <w:rsid w:val="00C23A1C"/>
    <w:rsid w:val="00C52073"/>
    <w:rsid w:val="00C5544B"/>
    <w:rsid w:val="00C71863"/>
    <w:rsid w:val="00C72CF6"/>
    <w:rsid w:val="00C869BF"/>
    <w:rsid w:val="00C90F60"/>
    <w:rsid w:val="00C95BD7"/>
    <w:rsid w:val="00CC77E8"/>
    <w:rsid w:val="00CE2766"/>
    <w:rsid w:val="00CE6EAE"/>
    <w:rsid w:val="00CF25C2"/>
    <w:rsid w:val="00D21C44"/>
    <w:rsid w:val="00D54834"/>
    <w:rsid w:val="00D83370"/>
    <w:rsid w:val="00D95718"/>
    <w:rsid w:val="00DA3246"/>
    <w:rsid w:val="00DB7E66"/>
    <w:rsid w:val="00DC4D8D"/>
    <w:rsid w:val="00DC662C"/>
    <w:rsid w:val="00E0754D"/>
    <w:rsid w:val="00E20E8E"/>
    <w:rsid w:val="00E43671"/>
    <w:rsid w:val="00E6239E"/>
    <w:rsid w:val="00E71D7F"/>
    <w:rsid w:val="00E8628C"/>
    <w:rsid w:val="00ED4A86"/>
    <w:rsid w:val="00EF02DC"/>
    <w:rsid w:val="00EF1E0D"/>
    <w:rsid w:val="00EF2092"/>
    <w:rsid w:val="00F20B3D"/>
    <w:rsid w:val="00F20F09"/>
    <w:rsid w:val="00F2368E"/>
    <w:rsid w:val="00F23D85"/>
    <w:rsid w:val="00F253B5"/>
    <w:rsid w:val="00F43D0D"/>
    <w:rsid w:val="00F866F6"/>
    <w:rsid w:val="00FB0BE9"/>
    <w:rsid w:val="00FB3F68"/>
    <w:rsid w:val="00FC73D6"/>
    <w:rsid w:val="00FD4990"/>
    <w:rsid w:val="00FE4A2E"/>
    <w:rsid w:val="00FE7035"/>
    <w:rsid w:val="00FF1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7AE12"/>
  <w15:docId w15:val="{FBF54D94-3702-4B4C-8B88-27A376D0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EF2092"/>
    <w:pPr>
      <w:tabs>
        <w:tab w:val="center" w:pos="4680"/>
        <w:tab w:val="right" w:pos="9360"/>
      </w:tabs>
      <w:spacing w:line="240" w:lineRule="auto"/>
    </w:pPr>
  </w:style>
  <w:style w:type="character" w:customStyle="1" w:styleId="HeaderChar">
    <w:name w:val="Header Char"/>
    <w:basedOn w:val="DefaultParagraphFont"/>
    <w:link w:val="Header"/>
    <w:uiPriority w:val="99"/>
    <w:rsid w:val="00EF2092"/>
  </w:style>
  <w:style w:type="paragraph" w:styleId="Footer">
    <w:name w:val="footer"/>
    <w:basedOn w:val="Normal"/>
    <w:link w:val="FooterChar"/>
    <w:uiPriority w:val="99"/>
    <w:unhideWhenUsed/>
    <w:rsid w:val="00EF2092"/>
    <w:pPr>
      <w:tabs>
        <w:tab w:val="center" w:pos="4680"/>
        <w:tab w:val="right" w:pos="9360"/>
      </w:tabs>
      <w:spacing w:line="240" w:lineRule="auto"/>
    </w:pPr>
  </w:style>
  <w:style w:type="character" w:customStyle="1" w:styleId="FooterChar">
    <w:name w:val="Footer Char"/>
    <w:basedOn w:val="DefaultParagraphFont"/>
    <w:link w:val="Footer"/>
    <w:uiPriority w:val="99"/>
    <w:rsid w:val="00EF2092"/>
  </w:style>
  <w:style w:type="paragraph" w:styleId="BalloonText">
    <w:name w:val="Balloon Text"/>
    <w:basedOn w:val="Normal"/>
    <w:link w:val="BalloonTextChar"/>
    <w:uiPriority w:val="99"/>
    <w:unhideWhenUsed/>
    <w:rsid w:val="00EF2092"/>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rsid w:val="00EF2092"/>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2061D"/>
    <w:rPr>
      <w:sz w:val="16"/>
      <w:szCs w:val="16"/>
    </w:rPr>
  </w:style>
  <w:style w:type="paragraph" w:styleId="CommentText">
    <w:name w:val="annotation text"/>
    <w:basedOn w:val="Normal"/>
    <w:link w:val="CommentTextChar"/>
    <w:uiPriority w:val="99"/>
    <w:unhideWhenUsed/>
    <w:rsid w:val="0062061D"/>
    <w:pPr>
      <w:spacing w:line="240" w:lineRule="auto"/>
    </w:pPr>
    <w:rPr>
      <w:sz w:val="20"/>
      <w:szCs w:val="20"/>
    </w:rPr>
  </w:style>
  <w:style w:type="character" w:customStyle="1" w:styleId="CommentTextChar">
    <w:name w:val="Comment Text Char"/>
    <w:basedOn w:val="DefaultParagraphFont"/>
    <w:link w:val="CommentText"/>
    <w:uiPriority w:val="99"/>
    <w:rsid w:val="0062061D"/>
    <w:rPr>
      <w:sz w:val="20"/>
      <w:szCs w:val="20"/>
    </w:rPr>
  </w:style>
  <w:style w:type="paragraph" w:styleId="CommentSubject">
    <w:name w:val="annotation subject"/>
    <w:basedOn w:val="CommentText"/>
    <w:next w:val="CommentText"/>
    <w:link w:val="CommentSubjectChar"/>
    <w:uiPriority w:val="99"/>
    <w:semiHidden/>
    <w:unhideWhenUsed/>
    <w:rsid w:val="0062061D"/>
    <w:rPr>
      <w:b/>
      <w:bCs/>
    </w:rPr>
  </w:style>
  <w:style w:type="character" w:customStyle="1" w:styleId="CommentSubjectChar">
    <w:name w:val="Comment Subject Char"/>
    <w:basedOn w:val="CommentTextChar"/>
    <w:link w:val="CommentSubject"/>
    <w:uiPriority w:val="99"/>
    <w:semiHidden/>
    <w:rsid w:val="0062061D"/>
    <w:rPr>
      <w:b/>
      <w:bCs/>
      <w:sz w:val="20"/>
      <w:szCs w:val="20"/>
    </w:rPr>
  </w:style>
  <w:style w:type="character" w:styleId="Emphasis">
    <w:name w:val="Emphasis"/>
    <w:basedOn w:val="DefaultParagraphFont"/>
    <w:uiPriority w:val="20"/>
    <w:qFormat/>
    <w:rsid w:val="00250E06"/>
    <w:rPr>
      <w:i/>
      <w:iCs/>
    </w:rPr>
  </w:style>
  <w:style w:type="paragraph" w:styleId="NormalWeb">
    <w:name w:val="Normal (Web)"/>
    <w:basedOn w:val="Normal"/>
    <w:uiPriority w:val="99"/>
    <w:unhideWhenUsed/>
    <w:rsid w:val="00250E0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250E06"/>
    <w:rPr>
      <w:color w:val="0000FF" w:themeColor="hyperlink"/>
      <w:u w:val="single"/>
    </w:rPr>
  </w:style>
  <w:style w:type="table" w:styleId="TableGrid">
    <w:name w:val="Table Grid"/>
    <w:basedOn w:val="TableNormal"/>
    <w:uiPriority w:val="39"/>
    <w:rsid w:val="00FE4A2E"/>
    <w:pPr>
      <w:spacing w:line="240" w:lineRule="auto"/>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FE4A2E"/>
    <w:pPr>
      <w:spacing w:line="240" w:lineRule="auto"/>
      <w:jc w:val="center"/>
    </w:pPr>
    <w:rPr>
      <w:rFonts w:ascii="Times New Roman" w:eastAsia="Calibri" w:hAnsi="Times New Roman" w:cs="Times New Roman"/>
      <w:i/>
      <w:iCs/>
      <w:color w:val="000000"/>
      <w:lang w:val="en-US"/>
    </w:rPr>
  </w:style>
  <w:style w:type="character" w:customStyle="1" w:styleId="BodyText3Char">
    <w:name w:val="Body Text 3 Char"/>
    <w:basedOn w:val="DefaultParagraphFont"/>
    <w:link w:val="BodyText3"/>
    <w:uiPriority w:val="99"/>
    <w:rsid w:val="00FE4A2E"/>
    <w:rPr>
      <w:rFonts w:ascii="Times New Roman" w:eastAsia="Calibri" w:hAnsi="Times New Roman" w:cs="Times New Roman"/>
      <w:i/>
      <w:iCs/>
      <w:color w:val="000000"/>
      <w:lang w:val="en-US"/>
    </w:rPr>
  </w:style>
  <w:style w:type="paragraph" w:styleId="BodyText">
    <w:name w:val="Body Text"/>
    <w:basedOn w:val="Normal"/>
    <w:link w:val="BodyTextChar"/>
    <w:uiPriority w:val="99"/>
    <w:semiHidden/>
    <w:unhideWhenUsed/>
    <w:rsid w:val="006A0044"/>
    <w:pPr>
      <w:spacing w:after="120"/>
    </w:pPr>
  </w:style>
  <w:style w:type="character" w:customStyle="1" w:styleId="BodyTextChar">
    <w:name w:val="Body Text Char"/>
    <w:basedOn w:val="DefaultParagraphFont"/>
    <w:link w:val="BodyText"/>
    <w:uiPriority w:val="99"/>
    <w:semiHidden/>
    <w:rsid w:val="006A0044"/>
  </w:style>
  <w:style w:type="paragraph" w:styleId="BodyText2">
    <w:name w:val="Body Text 2"/>
    <w:basedOn w:val="Normal"/>
    <w:link w:val="BodyText2Char"/>
    <w:uiPriority w:val="99"/>
    <w:semiHidden/>
    <w:unhideWhenUsed/>
    <w:rsid w:val="006A0044"/>
    <w:pPr>
      <w:spacing w:after="120" w:line="480" w:lineRule="auto"/>
    </w:pPr>
  </w:style>
  <w:style w:type="character" w:customStyle="1" w:styleId="BodyText2Char">
    <w:name w:val="Body Text 2 Char"/>
    <w:basedOn w:val="DefaultParagraphFont"/>
    <w:link w:val="BodyText2"/>
    <w:uiPriority w:val="99"/>
    <w:semiHidden/>
    <w:rsid w:val="006A0044"/>
  </w:style>
  <w:style w:type="paragraph" w:customStyle="1" w:styleId="body-paragraph">
    <w:name w:val="body-paragraph"/>
    <w:basedOn w:val="Normal"/>
    <w:rsid w:val="00D8337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E436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029498">
      <w:bodyDiv w:val="1"/>
      <w:marLeft w:val="0"/>
      <w:marRight w:val="0"/>
      <w:marTop w:val="0"/>
      <w:marBottom w:val="0"/>
      <w:divBdr>
        <w:top w:val="none" w:sz="0" w:space="0" w:color="auto"/>
        <w:left w:val="none" w:sz="0" w:space="0" w:color="auto"/>
        <w:bottom w:val="none" w:sz="0" w:space="0" w:color="auto"/>
        <w:right w:val="none" w:sz="0" w:space="0" w:color="auto"/>
      </w:divBdr>
    </w:div>
    <w:div w:id="299115308">
      <w:bodyDiv w:val="1"/>
      <w:marLeft w:val="0"/>
      <w:marRight w:val="0"/>
      <w:marTop w:val="0"/>
      <w:marBottom w:val="0"/>
      <w:divBdr>
        <w:top w:val="none" w:sz="0" w:space="0" w:color="auto"/>
        <w:left w:val="none" w:sz="0" w:space="0" w:color="auto"/>
        <w:bottom w:val="none" w:sz="0" w:space="0" w:color="auto"/>
        <w:right w:val="none" w:sz="0" w:space="0" w:color="auto"/>
      </w:divBdr>
    </w:div>
    <w:div w:id="1170023578">
      <w:bodyDiv w:val="1"/>
      <w:marLeft w:val="0"/>
      <w:marRight w:val="0"/>
      <w:marTop w:val="0"/>
      <w:marBottom w:val="0"/>
      <w:divBdr>
        <w:top w:val="none" w:sz="0" w:space="0" w:color="auto"/>
        <w:left w:val="none" w:sz="0" w:space="0" w:color="auto"/>
        <w:bottom w:val="none" w:sz="0" w:space="0" w:color="auto"/>
        <w:right w:val="none" w:sz="0" w:space="0" w:color="auto"/>
      </w:divBdr>
    </w:div>
    <w:div w:id="1241216794">
      <w:bodyDiv w:val="1"/>
      <w:marLeft w:val="0"/>
      <w:marRight w:val="0"/>
      <w:marTop w:val="0"/>
      <w:marBottom w:val="0"/>
      <w:divBdr>
        <w:top w:val="none" w:sz="0" w:space="0" w:color="auto"/>
        <w:left w:val="none" w:sz="0" w:space="0" w:color="auto"/>
        <w:bottom w:val="none" w:sz="0" w:space="0" w:color="auto"/>
        <w:right w:val="none" w:sz="0" w:space="0" w:color="auto"/>
      </w:divBdr>
      <w:divsChild>
        <w:div w:id="287248544">
          <w:marLeft w:val="0"/>
          <w:marRight w:val="0"/>
          <w:marTop w:val="0"/>
          <w:marBottom w:val="0"/>
          <w:divBdr>
            <w:top w:val="none" w:sz="0" w:space="0" w:color="auto"/>
            <w:left w:val="none" w:sz="0" w:space="0" w:color="auto"/>
            <w:bottom w:val="none" w:sz="0" w:space="0" w:color="auto"/>
            <w:right w:val="none" w:sz="0" w:space="0" w:color="auto"/>
          </w:divBdr>
        </w:div>
      </w:divsChild>
    </w:div>
    <w:div w:id="1803616483">
      <w:bodyDiv w:val="1"/>
      <w:marLeft w:val="0"/>
      <w:marRight w:val="0"/>
      <w:marTop w:val="0"/>
      <w:marBottom w:val="0"/>
      <w:divBdr>
        <w:top w:val="none" w:sz="0" w:space="0" w:color="auto"/>
        <w:left w:val="none" w:sz="0" w:space="0" w:color="auto"/>
        <w:bottom w:val="none" w:sz="0" w:space="0" w:color="auto"/>
        <w:right w:val="none" w:sz="0" w:space="0" w:color="auto"/>
      </w:divBdr>
    </w:div>
    <w:div w:id="1983340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1</Pages>
  <Words>4153</Words>
  <Characters>23676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afa17004</dc:creator>
  <cp:keywords/>
  <dc:description/>
  <cp:lastModifiedBy>Abdallah Abu khait</cp:lastModifiedBy>
  <cp:revision>14</cp:revision>
  <dcterms:created xsi:type="dcterms:W3CDTF">2020-08-26T21:53:00Z</dcterms:created>
  <dcterms:modified xsi:type="dcterms:W3CDTF">2020-10-28T15:07:00Z</dcterms:modified>
</cp:coreProperties>
</file>