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5A595" w14:textId="77777777" w:rsidR="0036747E" w:rsidRPr="00BA2582" w:rsidRDefault="0036747E" w:rsidP="0036747E">
      <w:pPr>
        <w:spacing w:after="240" w:line="360" w:lineRule="auto"/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BA2582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SUPPLEMENTARY INFORMATION</w:t>
      </w:r>
    </w:p>
    <w:p w14:paraId="17BE1A7A" w14:textId="77777777" w:rsidR="0036747E" w:rsidRPr="00BA2582" w:rsidRDefault="0036747E" w:rsidP="0036747E">
      <w:pPr>
        <w:spacing w:after="24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BA2582">
        <w:rPr>
          <w:rFonts w:asciiTheme="majorBidi" w:hAnsiTheme="majorBidi" w:cstheme="majorBidi" w:hint="eastAsia"/>
          <w:b/>
          <w:bCs/>
          <w:color w:val="000000" w:themeColor="text1"/>
          <w:sz w:val="36"/>
          <w:szCs w:val="36"/>
        </w:rPr>
        <w:t xml:space="preserve">Dual-functional biomass-based graphene aerogel derived from the Tibetan medicinal plant </w:t>
      </w:r>
      <w:proofErr w:type="spellStart"/>
      <w:r w:rsidRPr="00BA2582">
        <w:rPr>
          <w:rFonts w:asciiTheme="majorBidi" w:hAnsiTheme="majorBidi" w:cstheme="majorBidi" w:hint="eastAsia"/>
          <w:b/>
          <w:bCs/>
          <w:i/>
          <w:iCs/>
          <w:color w:val="000000" w:themeColor="text1"/>
          <w:sz w:val="36"/>
          <w:szCs w:val="36"/>
        </w:rPr>
        <w:t>Pedicularis</w:t>
      </w:r>
      <w:proofErr w:type="spellEnd"/>
      <w:r w:rsidRPr="00BA2582">
        <w:rPr>
          <w:rFonts w:asciiTheme="majorBidi" w:hAnsiTheme="majorBidi" w:cstheme="majorBidi" w:hint="eastAsia"/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Pr="00BA2582">
        <w:rPr>
          <w:rFonts w:asciiTheme="majorBidi" w:hAnsiTheme="majorBidi" w:cstheme="majorBidi" w:hint="eastAsia"/>
          <w:b/>
          <w:bCs/>
          <w:i/>
          <w:iCs/>
          <w:color w:val="000000" w:themeColor="text1"/>
          <w:sz w:val="36"/>
          <w:szCs w:val="36"/>
        </w:rPr>
        <w:t>kansuensis</w:t>
      </w:r>
      <w:proofErr w:type="spellEnd"/>
      <w:r w:rsidRPr="00BA2582">
        <w:rPr>
          <w:rFonts w:asciiTheme="majorBidi" w:hAnsiTheme="majorBidi" w:cstheme="majorBidi" w:hint="eastAsia"/>
          <w:b/>
          <w:bCs/>
          <w:color w:val="000000" w:themeColor="text1"/>
          <w:sz w:val="36"/>
          <w:szCs w:val="36"/>
        </w:rPr>
        <w:t xml:space="preserve"> for synergistic removal of antibiotic resistance genes in swine wastewater</w:t>
      </w:r>
    </w:p>
    <w:p w14:paraId="730A6986" w14:textId="77777777" w:rsidR="0036747E" w:rsidRPr="007F4653" w:rsidRDefault="0036747E" w:rsidP="0036747E">
      <w:pPr>
        <w:spacing w:line="360" w:lineRule="auto"/>
        <w:rPr>
          <w:rFonts w:ascii="Times New Roman" w:eastAsia="宋体" w:hAnsi="Times New Roman" w:cs="Times New Roman"/>
        </w:rPr>
      </w:pPr>
      <w:r w:rsidRPr="007F4653">
        <w:rPr>
          <w:rFonts w:ascii="Times New Roman" w:eastAsia="宋体" w:hAnsi="Times New Roman" w:cs="Times New Roman"/>
        </w:rPr>
        <w:t xml:space="preserve">Shuai Liu </w:t>
      </w:r>
      <w:r w:rsidRPr="007F4653">
        <w:rPr>
          <w:rFonts w:ascii="Times New Roman" w:eastAsia="宋体" w:hAnsi="Times New Roman" w:cs="Times New Roman"/>
          <w:vertAlign w:val="superscript"/>
        </w:rPr>
        <w:t>a</w:t>
      </w:r>
      <w:r w:rsidRPr="007F4653">
        <w:rPr>
          <w:rFonts w:ascii="Times New Roman" w:eastAsia="宋体" w:hAnsi="Times New Roman" w:cs="Times New Roman"/>
        </w:rPr>
        <w:t xml:space="preserve">, Fang Wang </w:t>
      </w:r>
      <w:r w:rsidRPr="007F4653">
        <w:rPr>
          <w:rFonts w:ascii="Times New Roman" w:eastAsia="宋体" w:hAnsi="Times New Roman" w:cs="Times New Roman"/>
          <w:vertAlign w:val="superscript"/>
        </w:rPr>
        <w:t>a</w:t>
      </w:r>
      <w:r w:rsidRPr="007F4653">
        <w:rPr>
          <w:rFonts w:ascii="Times New Roman" w:eastAsia="宋体" w:hAnsi="Times New Roman" w:cs="Times New Roman"/>
        </w:rPr>
        <w:t xml:space="preserve">, Mo Chen </w:t>
      </w:r>
      <w:r w:rsidRPr="007F4653">
        <w:rPr>
          <w:rFonts w:ascii="Times New Roman" w:eastAsia="宋体" w:hAnsi="Times New Roman" w:cs="Times New Roman"/>
          <w:vertAlign w:val="superscript"/>
        </w:rPr>
        <w:t>c</w:t>
      </w:r>
      <w:r w:rsidRPr="007F4653">
        <w:rPr>
          <w:rFonts w:ascii="Times New Roman" w:eastAsia="宋体" w:hAnsi="Times New Roman" w:cs="Times New Roman"/>
        </w:rPr>
        <w:t xml:space="preserve">, </w:t>
      </w:r>
      <w:proofErr w:type="spellStart"/>
      <w:r w:rsidRPr="007F4653">
        <w:rPr>
          <w:rFonts w:ascii="Times New Roman" w:eastAsia="宋体" w:hAnsi="Times New Roman" w:cs="Times New Roman"/>
        </w:rPr>
        <w:t>YaXing</w:t>
      </w:r>
      <w:proofErr w:type="spellEnd"/>
      <w:r w:rsidRPr="007F4653">
        <w:rPr>
          <w:rFonts w:ascii="Times New Roman" w:eastAsia="宋体" w:hAnsi="Times New Roman" w:cs="Times New Roman"/>
        </w:rPr>
        <w:t xml:space="preserve"> Wu </w:t>
      </w:r>
      <w:r w:rsidRPr="007F4653">
        <w:rPr>
          <w:rFonts w:ascii="Times New Roman" w:eastAsia="宋体" w:hAnsi="Times New Roman" w:cs="Times New Roman"/>
          <w:vertAlign w:val="superscript"/>
        </w:rPr>
        <w:t>b</w:t>
      </w:r>
      <w:r w:rsidRPr="007F4653">
        <w:rPr>
          <w:rFonts w:ascii="Times New Roman" w:eastAsia="宋体" w:hAnsi="Times New Roman" w:cs="Times New Roman"/>
        </w:rPr>
        <w:t>, Jing Deng</w:t>
      </w:r>
      <w:r w:rsidRPr="007F4653">
        <w:rPr>
          <w:rFonts w:ascii="Times New Roman" w:eastAsia="宋体" w:hAnsi="Times New Roman" w:cs="Times New Roman"/>
          <w:vertAlign w:val="superscript"/>
        </w:rPr>
        <w:t xml:space="preserve"> a</w:t>
      </w:r>
      <w:r w:rsidRPr="007F4653">
        <w:rPr>
          <w:rFonts w:ascii="Times New Roman" w:eastAsia="宋体" w:hAnsi="Times New Roman" w:cs="Times New Roman"/>
        </w:rPr>
        <w:t xml:space="preserve">, Adila Mamatrozi </w:t>
      </w:r>
      <w:r w:rsidRPr="007F4653">
        <w:rPr>
          <w:rFonts w:ascii="Times New Roman" w:eastAsia="宋体" w:hAnsi="Times New Roman" w:cs="Times New Roman"/>
          <w:vertAlign w:val="superscript"/>
        </w:rPr>
        <w:t>a</w:t>
      </w:r>
      <w:r w:rsidRPr="007F4653">
        <w:rPr>
          <w:rFonts w:ascii="Times New Roman" w:eastAsia="宋体" w:hAnsi="Times New Roman" w:cs="Times New Roman"/>
        </w:rPr>
        <w:t xml:space="preserve">, Shanshan Wang </w:t>
      </w:r>
      <w:r w:rsidRPr="007F4653">
        <w:rPr>
          <w:rFonts w:ascii="Times New Roman" w:eastAsia="宋体" w:hAnsi="Times New Roman" w:cs="Times New Roman"/>
          <w:vertAlign w:val="superscript"/>
        </w:rPr>
        <w:t>a, *</w:t>
      </w:r>
      <w:r w:rsidRPr="007F4653">
        <w:rPr>
          <w:rFonts w:ascii="Times New Roman" w:eastAsia="宋体" w:hAnsi="Times New Roman" w:cs="Times New Roman"/>
        </w:rPr>
        <w:t xml:space="preserve">, </w:t>
      </w:r>
      <w:proofErr w:type="spellStart"/>
      <w:r w:rsidRPr="007F4653">
        <w:rPr>
          <w:rFonts w:ascii="Times New Roman" w:eastAsia="宋体" w:hAnsi="Times New Roman" w:cs="Times New Roman"/>
        </w:rPr>
        <w:t>Hongtao</w:t>
      </w:r>
      <w:proofErr w:type="spellEnd"/>
      <w:r w:rsidRPr="007F4653">
        <w:rPr>
          <w:rFonts w:ascii="Times New Roman" w:eastAsia="宋体" w:hAnsi="Times New Roman" w:cs="Times New Roman"/>
        </w:rPr>
        <w:t xml:space="preserve"> Jia</w:t>
      </w:r>
      <w:r w:rsidRPr="007F4653">
        <w:rPr>
          <w:rFonts w:ascii="Times New Roman" w:eastAsia="宋体" w:hAnsi="Times New Roman" w:cs="Times New Roman"/>
          <w:color w:val="FF0000"/>
        </w:rPr>
        <w:t xml:space="preserve"> </w:t>
      </w:r>
      <w:r w:rsidRPr="007F4653">
        <w:rPr>
          <w:rFonts w:ascii="Times New Roman" w:eastAsia="宋体" w:hAnsi="Times New Roman" w:cs="Times New Roman"/>
          <w:vertAlign w:val="superscript"/>
        </w:rPr>
        <w:t>a, *</w:t>
      </w:r>
    </w:p>
    <w:p w14:paraId="717F2426" w14:textId="77777777" w:rsidR="0036747E" w:rsidRPr="007F4653" w:rsidRDefault="0036747E" w:rsidP="0036747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7F4653">
        <w:rPr>
          <w:rFonts w:ascii="Times New Roman" w:eastAsia="宋体" w:hAnsi="Times New Roman" w:cs="Times New Roman"/>
          <w:vertAlign w:val="superscript"/>
        </w:rPr>
        <w:t>a</w:t>
      </w:r>
      <w:r w:rsidRPr="007F4653">
        <w:rPr>
          <w:rFonts w:ascii="Times New Roman" w:eastAsia="宋体" w:hAnsi="Times New Roman" w:cs="Times New Roman"/>
        </w:rPr>
        <w:t xml:space="preserve"> Xinjiang Key Laboratory for Ecological Adaptation and Evolution of Extreme Environment Organisms, </w:t>
      </w:r>
      <w:r w:rsidRPr="007F4653">
        <w:rPr>
          <w:rFonts w:ascii="Times New Roman" w:eastAsia="宋体" w:hAnsi="Times New Roman" w:cs="Times New Roman"/>
          <w:kern w:val="0"/>
        </w:rPr>
        <w:t>College of Life Sciences, Xinjiang Agricultural University</w:t>
      </w:r>
      <w:r w:rsidRPr="007F4653">
        <w:rPr>
          <w:rFonts w:ascii="Times New Roman" w:eastAsia="宋体" w:hAnsi="Times New Roman" w:cs="Times New Roman"/>
        </w:rPr>
        <w:t xml:space="preserve">, </w:t>
      </w:r>
      <w:proofErr w:type="spellStart"/>
      <w:r w:rsidRPr="007F4653">
        <w:rPr>
          <w:rFonts w:ascii="Times New Roman" w:eastAsia="宋体" w:hAnsi="Times New Roman" w:cs="Times New Roman"/>
        </w:rPr>
        <w:t>Ür</w:t>
      </w:r>
      <w:proofErr w:type="spellEnd"/>
      <w:r w:rsidRPr="007F4653">
        <w:rPr>
          <w:rFonts w:ascii="Times New Roman" w:eastAsia="宋体" w:hAnsi="Times New Roman" w:cs="Times New Roman"/>
        </w:rPr>
        <w:t>ü</w:t>
      </w:r>
      <w:proofErr w:type="spellStart"/>
      <w:r w:rsidRPr="007F4653">
        <w:rPr>
          <w:rFonts w:ascii="Times New Roman" w:eastAsia="宋体" w:hAnsi="Times New Roman" w:cs="Times New Roman"/>
        </w:rPr>
        <w:t>mqi</w:t>
      </w:r>
      <w:proofErr w:type="spellEnd"/>
      <w:r w:rsidRPr="007F4653">
        <w:rPr>
          <w:rFonts w:ascii="Times New Roman" w:eastAsia="宋体" w:hAnsi="Times New Roman" w:cs="Times New Roman"/>
        </w:rPr>
        <w:t>, 830052, P. R. China</w:t>
      </w:r>
    </w:p>
    <w:p w14:paraId="359ACA5B" w14:textId="77777777" w:rsidR="0036747E" w:rsidRPr="007F4653" w:rsidRDefault="0036747E" w:rsidP="0036747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7F4653">
        <w:rPr>
          <w:rFonts w:ascii="Times New Roman" w:eastAsia="宋体" w:hAnsi="Times New Roman" w:cs="Times New Roman"/>
          <w:vertAlign w:val="superscript"/>
        </w:rPr>
        <w:t>b</w:t>
      </w:r>
      <w:r w:rsidRPr="007F4653">
        <w:rPr>
          <w:rFonts w:ascii="Times New Roman" w:eastAsia="宋体" w:hAnsi="Times New Roman" w:cs="Times New Roman"/>
        </w:rPr>
        <w:t xml:space="preserve"> College of Resources and Environment, Xinjiang Agricultural University, </w:t>
      </w:r>
      <w:proofErr w:type="spellStart"/>
      <w:r w:rsidRPr="007F4653">
        <w:rPr>
          <w:rFonts w:ascii="Times New Roman" w:eastAsia="宋体" w:hAnsi="Times New Roman" w:cs="Times New Roman"/>
        </w:rPr>
        <w:t>Ür</w:t>
      </w:r>
      <w:proofErr w:type="spellEnd"/>
      <w:r w:rsidRPr="007F4653">
        <w:rPr>
          <w:rFonts w:ascii="Times New Roman" w:eastAsia="宋体" w:hAnsi="Times New Roman" w:cs="Times New Roman"/>
        </w:rPr>
        <w:t>ü</w:t>
      </w:r>
      <w:proofErr w:type="spellStart"/>
      <w:r w:rsidRPr="007F4653">
        <w:rPr>
          <w:rFonts w:ascii="Times New Roman" w:eastAsia="宋体" w:hAnsi="Times New Roman" w:cs="Times New Roman"/>
        </w:rPr>
        <w:t>mqi</w:t>
      </w:r>
      <w:proofErr w:type="spellEnd"/>
      <w:r w:rsidRPr="007F4653">
        <w:rPr>
          <w:rFonts w:ascii="Times New Roman" w:eastAsia="宋体" w:hAnsi="Times New Roman" w:cs="Times New Roman"/>
        </w:rPr>
        <w:t>, 830052, P. R. China</w:t>
      </w:r>
    </w:p>
    <w:p w14:paraId="0E51C4FA" w14:textId="77777777" w:rsidR="0036747E" w:rsidRPr="00BA2582" w:rsidRDefault="0036747E" w:rsidP="0036747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7F4653">
        <w:rPr>
          <w:rFonts w:ascii="Times New Roman" w:eastAsia="宋体" w:hAnsi="Times New Roman" w:cs="Times New Roman"/>
          <w:vertAlign w:val="superscript"/>
        </w:rPr>
        <w:t>c</w:t>
      </w:r>
      <w:r w:rsidRPr="007F4653">
        <w:rPr>
          <w:rFonts w:ascii="Times New Roman" w:eastAsia="宋体" w:hAnsi="Times New Roman" w:cs="Times New Roman"/>
        </w:rPr>
        <w:t xml:space="preserve"> College of Grassland Science, Xinjiang Agricultural University, </w:t>
      </w:r>
      <w:proofErr w:type="spellStart"/>
      <w:r w:rsidRPr="007F4653">
        <w:rPr>
          <w:rFonts w:ascii="Times New Roman" w:eastAsia="宋体" w:hAnsi="Times New Roman" w:cs="Times New Roman"/>
        </w:rPr>
        <w:t>Ür</w:t>
      </w:r>
      <w:proofErr w:type="spellEnd"/>
      <w:r w:rsidRPr="007F4653">
        <w:rPr>
          <w:rFonts w:ascii="Times New Roman" w:eastAsia="宋体" w:hAnsi="Times New Roman" w:cs="Times New Roman"/>
        </w:rPr>
        <w:t>ü</w:t>
      </w:r>
      <w:proofErr w:type="spellStart"/>
      <w:r w:rsidRPr="007F4653">
        <w:rPr>
          <w:rFonts w:ascii="Times New Roman" w:eastAsia="宋体" w:hAnsi="Times New Roman" w:cs="Times New Roman"/>
        </w:rPr>
        <w:t>mqi</w:t>
      </w:r>
      <w:proofErr w:type="spellEnd"/>
      <w:r w:rsidRPr="007F4653">
        <w:rPr>
          <w:rFonts w:ascii="Times New Roman" w:eastAsia="宋体" w:hAnsi="Times New Roman" w:cs="Times New Roman"/>
        </w:rPr>
        <w:t>, 830052, P. R. China</w:t>
      </w:r>
    </w:p>
    <w:p w14:paraId="71FE5BF8" w14:textId="77777777" w:rsidR="0036747E" w:rsidRPr="00BA2582" w:rsidRDefault="0036747E" w:rsidP="0036747E">
      <w:pPr>
        <w:spacing w:line="360" w:lineRule="auto"/>
        <w:rPr>
          <w:rFonts w:ascii="Times New Roman" w:eastAsia="宋体" w:hAnsi="Times New Roman" w:cs="Times New Roman"/>
          <w:kern w:val="0"/>
        </w:rPr>
      </w:pPr>
      <w:r w:rsidRPr="00BA2582">
        <w:rPr>
          <w:rFonts w:ascii="Times New Roman" w:eastAsia="宋体" w:hAnsi="Times New Roman" w:cs="Times New Roman"/>
          <w:vertAlign w:val="superscript"/>
        </w:rPr>
        <w:t>*</w:t>
      </w:r>
      <w:r w:rsidRPr="00BA2582">
        <w:rPr>
          <w:rFonts w:ascii="Times New Roman" w:eastAsia="宋体" w:hAnsi="Times New Roman" w:cs="Times New Roman"/>
        </w:rPr>
        <w:t xml:space="preserve"> Corresponding author.</w:t>
      </w:r>
      <w:r w:rsidRPr="00BA2582">
        <w:rPr>
          <w:rFonts w:ascii="Times New Roman" w:eastAsia="宋体" w:hAnsi="Times New Roman" w:cs="Times New Roman"/>
          <w:kern w:val="0"/>
        </w:rPr>
        <w:t xml:space="preserve"> </w:t>
      </w:r>
    </w:p>
    <w:p w14:paraId="461B3F4A" w14:textId="77777777" w:rsidR="0036747E" w:rsidRPr="00BA2582" w:rsidRDefault="0036747E" w:rsidP="0036747E">
      <w:pPr>
        <w:spacing w:line="360" w:lineRule="auto"/>
        <w:rPr>
          <w:rFonts w:ascii="Times New Roman" w:eastAsia="宋体" w:hAnsi="Times New Roman" w:cs="Times New Roman"/>
          <w:kern w:val="0"/>
        </w:rPr>
      </w:pPr>
      <w:r w:rsidRPr="00BA2582">
        <w:rPr>
          <w:rFonts w:ascii="Times New Roman" w:eastAsia="宋体" w:hAnsi="Times New Roman" w:cs="Times New Roman"/>
          <w:kern w:val="0"/>
        </w:rPr>
        <w:t xml:space="preserve">E-mail: </w:t>
      </w:r>
      <w:r w:rsidRPr="00BA2582">
        <w:rPr>
          <w:rStyle w:val="af4"/>
          <w:rFonts w:ascii="Times New Roman" w:eastAsia="宋体" w:hAnsi="Times New Roman" w:cs="Times New Roman"/>
        </w:rPr>
        <w:t>SSWang0825@163.com</w:t>
      </w:r>
      <w:r w:rsidRPr="00BA2582">
        <w:rPr>
          <w:rFonts w:ascii="Times New Roman" w:eastAsia="宋体" w:hAnsi="Times New Roman" w:cs="Times New Roman"/>
          <w:kern w:val="0"/>
        </w:rPr>
        <w:t xml:space="preserve"> (S.S. Wang), </w:t>
      </w:r>
      <w:hyperlink r:id="rId6" w:history="1">
        <w:r w:rsidRPr="00BA2582">
          <w:rPr>
            <w:rStyle w:val="af4"/>
            <w:rFonts w:ascii="Times New Roman" w:eastAsia="宋体" w:hAnsi="Times New Roman" w:cs="Times New Roman"/>
            <w:kern w:val="0"/>
          </w:rPr>
          <w:t>hongtaojia@126.com</w:t>
        </w:r>
      </w:hyperlink>
      <w:r w:rsidRPr="00BA2582">
        <w:rPr>
          <w:rFonts w:ascii="Times New Roman" w:eastAsia="宋体" w:hAnsi="Times New Roman" w:cs="Times New Roman"/>
          <w:kern w:val="0"/>
        </w:rPr>
        <w:t xml:space="preserve"> (H.T. Jia).</w:t>
      </w:r>
    </w:p>
    <w:p w14:paraId="1E57E003" w14:textId="77777777" w:rsidR="0036747E" w:rsidRDefault="0036747E" w:rsidP="0036747E">
      <w:pPr>
        <w:spacing w:after="240"/>
        <w:rPr>
          <w:rFonts w:asciiTheme="majorBidi" w:hAnsiTheme="majorBidi" w:cstheme="majorBidi"/>
          <w:b/>
          <w:bCs/>
        </w:rPr>
      </w:pPr>
    </w:p>
    <w:p w14:paraId="2C399CAC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393C3432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55AB4777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26E19040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3667AFEE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42D51EA5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050569F9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3BBF3A9E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32388BFA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3E5EC1B9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543AB01F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6A836DE6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4F1C0C30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020C5C0B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31C39677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63F12F0E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4546F0F8" w14:textId="77777777" w:rsidR="0036747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2F33B3DD" w14:textId="77777777" w:rsidR="0036747E" w:rsidRPr="0077043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2"/>
          <w:szCs w:val="22"/>
        </w:rPr>
      </w:pPr>
      <w:r w:rsidRPr="0077043E">
        <w:rPr>
          <w:rFonts w:ascii="Times New Roman" w:hAnsi="Times New Roman" w:cs="Times New Roman"/>
          <w:b/>
          <w:bCs/>
          <w:color w:val="0D0D0D" w:themeColor="text1" w:themeTint="F2"/>
          <w:sz w:val="22"/>
          <w:szCs w:val="22"/>
        </w:rPr>
        <w:lastRenderedPageBreak/>
        <w:t>Contents:</w:t>
      </w:r>
    </w:p>
    <w:p w14:paraId="6D880305" w14:textId="77777777" w:rsidR="0036747E" w:rsidRPr="0077043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color w:val="0D0D0D" w:themeColor="text1" w:themeTint="F2"/>
          <w:sz w:val="22"/>
          <w:szCs w:val="22"/>
        </w:rPr>
      </w:pPr>
      <w:r w:rsidRPr="0077043E">
        <w:rPr>
          <w:rFonts w:ascii="Times New Roman" w:hAnsi="Times New Roman" w:cs="Times New Roman"/>
          <w:b/>
          <w:bCs/>
          <w:color w:val="0D0D0D" w:themeColor="text1" w:themeTint="F2"/>
          <w:sz w:val="22"/>
          <w:szCs w:val="22"/>
        </w:rPr>
        <w:t>Figure S1</w:t>
      </w:r>
      <w:r w:rsidRPr="0077043E">
        <w:rPr>
          <w:rFonts w:ascii="Times New Roman" w:hAnsi="Times New Roman" w:cs="Times New Roman"/>
          <w:color w:val="0D0D0D" w:themeColor="text1" w:themeTint="F2"/>
          <w:sz w:val="22"/>
          <w:szCs w:val="22"/>
        </w:rPr>
        <w:t xml:space="preserve"> Invasion of </w:t>
      </w:r>
      <w:proofErr w:type="spellStart"/>
      <w:r w:rsidRPr="0077043E">
        <w:rPr>
          <w:rFonts w:ascii="Times New Roman" w:hAnsi="Times New Roman" w:cs="Times New Roman"/>
          <w:i/>
          <w:iCs/>
          <w:color w:val="0D0D0D" w:themeColor="text1" w:themeTint="F2"/>
          <w:sz w:val="22"/>
          <w:szCs w:val="22"/>
        </w:rPr>
        <w:t>Pedicularis</w:t>
      </w:r>
      <w:proofErr w:type="spellEnd"/>
      <w:r w:rsidRPr="0077043E">
        <w:rPr>
          <w:rFonts w:ascii="Times New Roman" w:hAnsi="Times New Roman" w:cs="Times New Roman"/>
          <w:i/>
          <w:iCs/>
          <w:color w:val="0D0D0D" w:themeColor="text1" w:themeTint="F2"/>
          <w:sz w:val="22"/>
          <w:szCs w:val="22"/>
        </w:rPr>
        <w:t xml:space="preserve"> </w:t>
      </w:r>
      <w:proofErr w:type="spellStart"/>
      <w:r w:rsidRPr="0077043E">
        <w:rPr>
          <w:rFonts w:ascii="Times New Roman" w:hAnsi="Times New Roman" w:cs="Times New Roman"/>
          <w:i/>
          <w:iCs/>
          <w:color w:val="0D0D0D" w:themeColor="text1" w:themeTint="F2"/>
          <w:sz w:val="22"/>
          <w:szCs w:val="22"/>
        </w:rPr>
        <w:t>kansuensis</w:t>
      </w:r>
      <w:proofErr w:type="spellEnd"/>
      <w:r w:rsidRPr="0077043E">
        <w:rPr>
          <w:rFonts w:ascii="Times New Roman" w:hAnsi="Times New Roman" w:cs="Times New Roman"/>
          <w:color w:val="0D0D0D" w:themeColor="text1" w:themeTint="F2"/>
          <w:sz w:val="22"/>
          <w:szCs w:val="22"/>
        </w:rPr>
        <w:t xml:space="preserve"> in </w:t>
      </w:r>
      <w:proofErr w:type="spellStart"/>
      <w:r w:rsidRPr="0077043E">
        <w:rPr>
          <w:rFonts w:ascii="Times New Roman" w:hAnsi="Times New Roman" w:cs="Times New Roman"/>
          <w:color w:val="0D0D0D" w:themeColor="text1" w:themeTint="F2"/>
          <w:sz w:val="22"/>
          <w:szCs w:val="22"/>
        </w:rPr>
        <w:t>Bayanbulak</w:t>
      </w:r>
      <w:proofErr w:type="spellEnd"/>
      <w:r w:rsidRPr="0077043E">
        <w:rPr>
          <w:rFonts w:ascii="Times New Roman" w:hAnsi="Times New Roman" w:cs="Times New Roman"/>
          <w:color w:val="0D0D0D" w:themeColor="text1" w:themeTint="F2"/>
          <w:sz w:val="22"/>
          <w:szCs w:val="22"/>
        </w:rPr>
        <w:t xml:space="preserve"> Grassland</w:t>
      </w:r>
    </w:p>
    <w:p w14:paraId="15E8D094" w14:textId="77777777" w:rsidR="0036747E" w:rsidRPr="0077043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color w:val="0D0D0D" w:themeColor="text1" w:themeTint="F2"/>
          <w:sz w:val="22"/>
          <w:szCs w:val="22"/>
        </w:rPr>
      </w:pPr>
      <w:r w:rsidRPr="0077043E">
        <w:rPr>
          <w:rFonts w:ascii="Times New Roman" w:hAnsi="Times New Roman" w:cs="Times New Roman"/>
          <w:b/>
          <w:bCs/>
          <w:color w:val="0D0D0D" w:themeColor="text1" w:themeTint="F2"/>
          <w:sz w:val="22"/>
          <w:szCs w:val="22"/>
        </w:rPr>
        <w:t xml:space="preserve">Figure S2 </w:t>
      </w:r>
      <w:r w:rsidRPr="0077043E">
        <w:rPr>
          <w:rFonts w:ascii="Times New Roman" w:hAnsi="Times New Roman" w:cs="Times New Roman"/>
          <w:color w:val="0D0D0D" w:themeColor="text1" w:themeTint="F2"/>
          <w:sz w:val="22"/>
          <w:szCs w:val="22"/>
        </w:rPr>
        <w:t xml:space="preserve">The inhibitory effect of PKGA on </w:t>
      </w:r>
      <w:r w:rsidRPr="0077043E">
        <w:rPr>
          <w:rFonts w:ascii="Times New Roman" w:hAnsi="Times New Roman" w:cs="Times New Roman"/>
          <w:i/>
          <w:iCs/>
          <w:color w:val="0D0D0D" w:themeColor="text1" w:themeTint="F2"/>
          <w:sz w:val="22"/>
          <w:szCs w:val="22"/>
        </w:rPr>
        <w:t>Escherichia coli</w:t>
      </w:r>
      <w:r w:rsidRPr="0077043E">
        <w:rPr>
          <w:rFonts w:ascii="Times New Roman" w:hAnsi="Times New Roman" w:cs="Times New Roman"/>
          <w:color w:val="0D0D0D" w:themeColor="text1" w:themeTint="F2"/>
          <w:sz w:val="22"/>
          <w:szCs w:val="22"/>
        </w:rPr>
        <w:t xml:space="preserve"> and the growth of </w:t>
      </w:r>
      <w:r w:rsidRPr="0077043E">
        <w:rPr>
          <w:rFonts w:ascii="Times New Roman" w:hAnsi="Times New Roman" w:cs="Times New Roman"/>
          <w:i/>
          <w:iCs/>
          <w:color w:val="0D0D0D" w:themeColor="text1" w:themeTint="F2"/>
          <w:sz w:val="22"/>
          <w:szCs w:val="22"/>
        </w:rPr>
        <w:t>Escherichia coli</w:t>
      </w:r>
      <w:r w:rsidRPr="0077043E">
        <w:rPr>
          <w:rFonts w:ascii="Times New Roman" w:hAnsi="Times New Roman" w:cs="Times New Roman"/>
          <w:color w:val="0D0D0D" w:themeColor="text1" w:themeTint="F2"/>
          <w:sz w:val="22"/>
          <w:szCs w:val="22"/>
        </w:rPr>
        <w:t>, as well as the composition analysis of chemical substances in PKGA</w:t>
      </w:r>
    </w:p>
    <w:p w14:paraId="1F9677B0" w14:textId="77777777" w:rsidR="0036747E" w:rsidRPr="0077043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color w:val="0D0D0D" w:themeColor="text1" w:themeTint="F2"/>
          <w:sz w:val="22"/>
          <w:szCs w:val="22"/>
        </w:rPr>
      </w:pPr>
      <w:r w:rsidRPr="0077043E">
        <w:rPr>
          <w:rFonts w:ascii="Times New Roman" w:hAnsi="Times New Roman" w:cs="Times New Roman" w:hint="eastAsia"/>
          <w:b/>
          <w:bCs/>
          <w:color w:val="0D0D0D" w:themeColor="text1" w:themeTint="F2"/>
          <w:sz w:val="22"/>
          <w:szCs w:val="22"/>
        </w:rPr>
        <w:t>Table S1</w:t>
      </w:r>
      <w:r w:rsidRPr="0077043E">
        <w:rPr>
          <w:rFonts w:ascii="Times New Roman" w:hAnsi="Times New Roman" w:cs="Times New Roman" w:hint="eastAsia"/>
          <w:color w:val="0D0D0D" w:themeColor="text1" w:themeTint="F2"/>
          <w:sz w:val="22"/>
          <w:szCs w:val="22"/>
        </w:rPr>
        <w:t xml:space="preserve"> Basic properties of swine wastewater</w:t>
      </w:r>
    </w:p>
    <w:p w14:paraId="6A7A5E12" w14:textId="77777777" w:rsidR="0036747E" w:rsidRPr="0077043E" w:rsidRDefault="0036747E" w:rsidP="0036747E">
      <w:pPr>
        <w:tabs>
          <w:tab w:val="left" w:pos="819"/>
        </w:tabs>
        <w:spacing w:line="360" w:lineRule="auto"/>
        <w:rPr>
          <w:rFonts w:ascii="Times New Roman" w:hAnsi="Times New Roman" w:cs="Times New Roman"/>
          <w:color w:val="0D0D0D" w:themeColor="text1" w:themeTint="F2"/>
          <w:sz w:val="22"/>
          <w:szCs w:val="22"/>
        </w:rPr>
      </w:pPr>
      <w:r w:rsidRPr="0077043E">
        <w:rPr>
          <w:rFonts w:ascii="Times New Roman" w:hAnsi="Times New Roman" w:cs="Times New Roman" w:hint="eastAsia"/>
          <w:b/>
          <w:bCs/>
          <w:color w:val="0D0D0D" w:themeColor="text1" w:themeTint="F2"/>
          <w:sz w:val="22"/>
          <w:szCs w:val="22"/>
        </w:rPr>
        <w:t>Table S2</w:t>
      </w:r>
      <w:r w:rsidRPr="0077043E">
        <w:rPr>
          <w:rFonts w:ascii="Times New Roman" w:hAnsi="Times New Roman" w:cs="Times New Roman" w:hint="eastAsia"/>
          <w:color w:val="0D0D0D" w:themeColor="text1" w:themeTint="F2"/>
          <w:sz w:val="22"/>
          <w:szCs w:val="22"/>
        </w:rPr>
        <w:t xml:space="preserve"> Primers of the 16S rRNA gene and targeting ARGs in this study</w:t>
      </w:r>
    </w:p>
    <w:p w14:paraId="7377CF26" w14:textId="77777777" w:rsidR="0036747E" w:rsidRDefault="0036747E" w:rsidP="0036747E">
      <w:pPr>
        <w:spacing w:before="240" w:after="240" w:line="360" w:lineRule="auto"/>
        <w:rPr>
          <w:rFonts w:asciiTheme="majorBidi" w:hAnsiTheme="majorBidi" w:cstheme="majorBidi"/>
        </w:rPr>
      </w:pPr>
    </w:p>
    <w:p w14:paraId="5652D33F" w14:textId="77777777" w:rsidR="0036747E" w:rsidRDefault="0036747E" w:rsidP="0036747E">
      <w:pPr>
        <w:spacing w:before="240" w:after="240" w:line="360" w:lineRule="auto"/>
        <w:rPr>
          <w:rFonts w:asciiTheme="majorBidi" w:hAnsiTheme="majorBidi" w:cstheme="majorBidi"/>
        </w:rPr>
      </w:pPr>
    </w:p>
    <w:p w14:paraId="427F0E33" w14:textId="77777777" w:rsidR="0036747E" w:rsidRDefault="0036747E" w:rsidP="0036747E">
      <w:pPr>
        <w:spacing w:before="240" w:after="240" w:line="360" w:lineRule="auto"/>
        <w:rPr>
          <w:rFonts w:asciiTheme="majorBidi" w:hAnsiTheme="majorBidi" w:cstheme="majorBidi"/>
        </w:rPr>
      </w:pPr>
    </w:p>
    <w:p w14:paraId="1F508D1A" w14:textId="77777777" w:rsidR="0036747E" w:rsidRDefault="0036747E" w:rsidP="0036747E">
      <w:pPr>
        <w:spacing w:before="240" w:after="240" w:line="360" w:lineRule="auto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2571BEA1" wp14:editId="17AAEA27">
            <wp:extent cx="5832813" cy="2057400"/>
            <wp:effectExtent l="0" t="0" r="0" b="0"/>
            <wp:docPr id="860254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5479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283" cy="20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D85D" w14:textId="77777777" w:rsidR="0036747E" w:rsidRPr="00231738" w:rsidRDefault="0036747E" w:rsidP="0036747E">
      <w:pPr>
        <w:jc w:val="center"/>
        <w:rPr>
          <w:rFonts w:ascii="Times New Roman" w:hAnsi="Times New Roman" w:cs="Times New Roman"/>
          <w:color w:val="0D0D0D" w:themeColor="text1" w:themeTint="F2"/>
          <w:sz w:val="20"/>
          <w:szCs w:val="20"/>
        </w:rPr>
        <w:sectPr w:rsidR="0036747E" w:rsidRPr="00231738" w:rsidSect="0036747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77043E">
        <w:rPr>
          <w:rFonts w:ascii="Times New Roman" w:hAnsi="Times New Roman" w:cs="Times New Roman"/>
          <w:b/>
          <w:bCs/>
          <w:color w:val="0D0D0D" w:themeColor="text1" w:themeTint="F2"/>
          <w:sz w:val="22"/>
          <w:szCs w:val="22"/>
        </w:rPr>
        <w:t>Figure</w:t>
      </w:r>
      <w:r w:rsidRPr="00BA2582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t xml:space="preserve"> S1</w:t>
      </w:r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Invasion of </w:t>
      </w:r>
      <w:proofErr w:type="spellStart"/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>Pedicularis</w:t>
      </w:r>
      <w:proofErr w:type="spellEnd"/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 xml:space="preserve"> </w:t>
      </w:r>
      <w:proofErr w:type="spellStart"/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>kansuensis</w:t>
      </w:r>
      <w:proofErr w:type="spellEnd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in </w:t>
      </w:r>
      <w:proofErr w:type="spellStart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Bayanbulak</w:t>
      </w:r>
      <w:proofErr w:type="spellEnd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Grassland</w:t>
      </w:r>
    </w:p>
    <w:p w14:paraId="29165149" w14:textId="77777777" w:rsidR="0036747E" w:rsidRPr="00BA2582" w:rsidRDefault="0036747E" w:rsidP="0036747E">
      <w:pPr>
        <w:spacing w:line="360" w:lineRule="auto"/>
        <w:rPr>
          <w:rFonts w:ascii="Times New Roman" w:hAnsi="Times New Roman" w:cs="Times New Roman"/>
        </w:rPr>
      </w:pPr>
    </w:p>
    <w:p w14:paraId="58392DC4" w14:textId="77777777" w:rsidR="0036747E" w:rsidRPr="00BA2582" w:rsidRDefault="0036747E" w:rsidP="0036747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A2582">
        <w:rPr>
          <w:rFonts w:ascii="Times New Roman" w:hAnsi="Times New Roman" w:cs="Times New Roman"/>
          <w:b/>
          <w:bCs/>
          <w:sz w:val="20"/>
          <w:szCs w:val="20"/>
        </w:rPr>
        <w:t>Table S1</w:t>
      </w:r>
      <w:r w:rsidRPr="00BA2582">
        <w:rPr>
          <w:rFonts w:ascii="Times New Roman" w:hAnsi="Times New Roman" w:cs="Times New Roman"/>
          <w:sz w:val="20"/>
          <w:szCs w:val="20"/>
        </w:rPr>
        <w:t xml:space="preserve"> Basic properties of swine wastewater. </w:t>
      </w:r>
    </w:p>
    <w:tbl>
      <w:tblPr>
        <w:tblStyle w:val="af3"/>
        <w:tblW w:w="4998" w:type="pct"/>
        <w:tblBorders>
          <w:top w:val="single" w:sz="12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0"/>
        <w:gridCol w:w="5092"/>
      </w:tblGrid>
      <w:tr w:rsidR="0036747E" w14:paraId="0D371672" w14:textId="77777777" w:rsidTr="000145D2">
        <w:tc>
          <w:tcPr>
            <w:tcW w:w="2340" w:type="pct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249DA6A6" w14:textId="77777777" w:rsidR="0036747E" w:rsidRPr="00206D86" w:rsidRDefault="0036747E" w:rsidP="000145D2">
            <w:pPr>
              <w:spacing w:before="240" w:line="360" w:lineRule="auto"/>
              <w:jc w:val="center"/>
              <w:rPr>
                <w:b/>
                <w:bCs/>
                <w:szCs w:val="20"/>
              </w:rPr>
            </w:pPr>
            <w:r w:rsidRPr="00206D86">
              <w:rPr>
                <w:b/>
                <w:bCs/>
                <w:szCs w:val="20"/>
              </w:rPr>
              <w:t>Parameters</w:t>
            </w:r>
          </w:p>
        </w:tc>
        <w:tc>
          <w:tcPr>
            <w:tcW w:w="2660" w:type="pct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4F0EFE1A" w14:textId="77777777" w:rsidR="0036747E" w:rsidRPr="00206D86" w:rsidRDefault="0036747E" w:rsidP="000145D2">
            <w:pPr>
              <w:spacing w:before="240" w:line="360" w:lineRule="auto"/>
              <w:jc w:val="center"/>
              <w:rPr>
                <w:b/>
                <w:bCs/>
                <w:szCs w:val="20"/>
              </w:rPr>
            </w:pPr>
            <w:r w:rsidRPr="00206D86">
              <w:rPr>
                <w:b/>
                <w:bCs/>
                <w:szCs w:val="20"/>
              </w:rPr>
              <w:t>Value</w:t>
            </w:r>
            <w:r w:rsidRPr="00206D86">
              <w:rPr>
                <w:rFonts w:hint="eastAsia"/>
                <w:b/>
                <w:bCs/>
                <w:szCs w:val="20"/>
              </w:rPr>
              <w:t>s</w:t>
            </w:r>
          </w:p>
        </w:tc>
      </w:tr>
      <w:tr w:rsidR="0036747E" w14:paraId="4ED01C75" w14:textId="77777777" w:rsidTr="000145D2">
        <w:tc>
          <w:tcPr>
            <w:tcW w:w="2340" w:type="pct"/>
            <w:tcBorders>
              <w:top w:val="single" w:sz="8" w:space="0" w:color="auto"/>
            </w:tcBorders>
            <w:vAlign w:val="center"/>
          </w:tcPr>
          <w:p w14:paraId="1564D594" w14:textId="77777777" w:rsidR="0036747E" w:rsidRDefault="0036747E" w:rsidP="000145D2">
            <w:pPr>
              <w:spacing w:before="24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pH</w:t>
            </w:r>
          </w:p>
        </w:tc>
        <w:tc>
          <w:tcPr>
            <w:tcW w:w="2660" w:type="pct"/>
            <w:tcBorders>
              <w:top w:val="single" w:sz="8" w:space="0" w:color="auto"/>
            </w:tcBorders>
            <w:vAlign w:val="center"/>
          </w:tcPr>
          <w:p w14:paraId="58625127" w14:textId="77777777" w:rsidR="0036747E" w:rsidRDefault="0036747E" w:rsidP="000145D2">
            <w:pPr>
              <w:spacing w:before="24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7.34</w:t>
            </w:r>
          </w:p>
        </w:tc>
      </w:tr>
      <w:tr w:rsidR="0036747E" w14:paraId="2EFABFBF" w14:textId="77777777" w:rsidTr="000145D2">
        <w:tc>
          <w:tcPr>
            <w:tcW w:w="2340" w:type="pct"/>
            <w:vAlign w:val="center"/>
          </w:tcPr>
          <w:p w14:paraId="20E0A5CC" w14:textId="77777777" w:rsidR="0036747E" w:rsidRDefault="0036747E" w:rsidP="000145D2">
            <w:pPr>
              <w:spacing w:before="24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COD (</w:t>
            </w:r>
            <w:bookmarkStart w:id="0" w:name="OLE_LINK343"/>
            <w:bookmarkStart w:id="1" w:name="OLE_LINK344"/>
            <w:r>
              <w:rPr>
                <w:szCs w:val="20"/>
              </w:rPr>
              <w:t>mg/L</w:t>
            </w:r>
            <w:bookmarkEnd w:id="0"/>
            <w:bookmarkEnd w:id="1"/>
            <w:r>
              <w:rPr>
                <w:szCs w:val="20"/>
              </w:rPr>
              <w:t>)</w:t>
            </w:r>
          </w:p>
        </w:tc>
        <w:tc>
          <w:tcPr>
            <w:tcW w:w="2660" w:type="pct"/>
            <w:vAlign w:val="center"/>
          </w:tcPr>
          <w:p w14:paraId="65454F29" w14:textId="77777777" w:rsidR="0036747E" w:rsidRDefault="0036747E" w:rsidP="000145D2">
            <w:pPr>
              <w:spacing w:before="24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368.00</w:t>
            </w:r>
          </w:p>
        </w:tc>
      </w:tr>
      <w:tr w:rsidR="0036747E" w14:paraId="52A02A30" w14:textId="77777777" w:rsidTr="000145D2">
        <w:tc>
          <w:tcPr>
            <w:tcW w:w="2340" w:type="pct"/>
            <w:vAlign w:val="center"/>
          </w:tcPr>
          <w:p w14:paraId="649AD2C8" w14:textId="77777777" w:rsidR="0036747E" w:rsidRDefault="0036747E" w:rsidP="000145D2">
            <w:pPr>
              <w:spacing w:before="240" w:line="360" w:lineRule="auto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TP</w:t>
            </w:r>
            <w:r>
              <w:rPr>
                <w:szCs w:val="20"/>
              </w:rPr>
              <w:t xml:space="preserve"> </w:t>
            </w:r>
            <w:bookmarkStart w:id="2" w:name="OLE_LINK345"/>
            <w:bookmarkStart w:id="3" w:name="OLE_LINK346"/>
            <w:r>
              <w:rPr>
                <w:szCs w:val="20"/>
              </w:rPr>
              <w:t>(mg/L)</w:t>
            </w:r>
            <w:bookmarkEnd w:id="2"/>
            <w:bookmarkEnd w:id="3"/>
          </w:p>
        </w:tc>
        <w:tc>
          <w:tcPr>
            <w:tcW w:w="2660" w:type="pct"/>
            <w:vAlign w:val="center"/>
          </w:tcPr>
          <w:p w14:paraId="22953F0A" w14:textId="77777777" w:rsidR="0036747E" w:rsidRDefault="0036747E" w:rsidP="000145D2">
            <w:pPr>
              <w:spacing w:before="24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6.56</w:t>
            </w:r>
          </w:p>
        </w:tc>
      </w:tr>
      <w:tr w:rsidR="0036747E" w14:paraId="018B807E" w14:textId="77777777" w:rsidTr="000145D2">
        <w:tc>
          <w:tcPr>
            <w:tcW w:w="2340" w:type="pct"/>
            <w:tcBorders>
              <w:bottom w:val="single" w:sz="18" w:space="0" w:color="auto"/>
            </w:tcBorders>
            <w:vAlign w:val="center"/>
          </w:tcPr>
          <w:p w14:paraId="657F5F2F" w14:textId="77777777" w:rsidR="0036747E" w:rsidRDefault="0036747E" w:rsidP="000145D2">
            <w:pPr>
              <w:spacing w:before="240" w:line="360" w:lineRule="auto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TN</w:t>
            </w:r>
            <w:r>
              <w:rPr>
                <w:szCs w:val="20"/>
              </w:rPr>
              <w:t xml:space="preserve"> (mg/L)</w:t>
            </w:r>
          </w:p>
        </w:tc>
        <w:tc>
          <w:tcPr>
            <w:tcW w:w="2660" w:type="pct"/>
            <w:tcBorders>
              <w:bottom w:val="single" w:sz="18" w:space="0" w:color="auto"/>
            </w:tcBorders>
            <w:vAlign w:val="center"/>
          </w:tcPr>
          <w:p w14:paraId="62736F8E" w14:textId="77777777" w:rsidR="0036747E" w:rsidRDefault="0036747E" w:rsidP="000145D2">
            <w:pPr>
              <w:spacing w:before="24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23.92</w:t>
            </w:r>
          </w:p>
        </w:tc>
      </w:tr>
    </w:tbl>
    <w:p w14:paraId="5FCD1672" w14:textId="77777777" w:rsidR="0036747E" w:rsidRDefault="0036747E" w:rsidP="0036747E">
      <w:pPr>
        <w:rPr>
          <w:rFonts w:ascii="Times New Roman" w:eastAsia="GulliverRM" w:hAnsi="Times New Roman" w:cs="Times New Roman"/>
          <w:b/>
          <w:kern w:val="0"/>
          <w:sz w:val="20"/>
          <w:szCs w:val="20"/>
        </w:rPr>
      </w:pPr>
    </w:p>
    <w:p w14:paraId="59E307DA" w14:textId="77777777" w:rsidR="0036747E" w:rsidRPr="00BA2582" w:rsidRDefault="0036747E" w:rsidP="0036747E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A2582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S2</w:t>
      </w:r>
      <w:r w:rsidRPr="00BA25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2582">
        <w:rPr>
          <w:rFonts w:ascii="Times New Roman" w:hAnsi="Times New Roman" w:cs="Times New Roman"/>
          <w:sz w:val="20"/>
          <w:szCs w:val="20"/>
        </w:rPr>
        <w:t>Primers of the 16S rRNA gene and targeting ARGs in this study</w:t>
      </w:r>
    </w:p>
    <w:tbl>
      <w:tblPr>
        <w:tblW w:w="4998" w:type="pct"/>
        <w:jc w:val="center"/>
        <w:tblLook w:val="04A0" w:firstRow="1" w:lastRow="0" w:firstColumn="1" w:lastColumn="0" w:noHBand="0" w:noVBand="1"/>
      </w:tblPr>
      <w:tblGrid>
        <w:gridCol w:w="1794"/>
        <w:gridCol w:w="1903"/>
        <w:gridCol w:w="5875"/>
      </w:tblGrid>
      <w:tr w:rsidR="0036747E" w14:paraId="5A569EA6" w14:textId="77777777" w:rsidTr="000145D2">
        <w:trPr>
          <w:trHeight w:val="276"/>
          <w:jc w:val="center"/>
        </w:trPr>
        <w:tc>
          <w:tcPr>
            <w:tcW w:w="93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5B125D6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Target genes</w:t>
            </w:r>
          </w:p>
        </w:tc>
        <w:tc>
          <w:tcPr>
            <w:tcW w:w="99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805754F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Primer</w:t>
            </w:r>
          </w:p>
        </w:tc>
        <w:tc>
          <w:tcPr>
            <w:tcW w:w="306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4722732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Sequences</w:t>
            </w:r>
          </w:p>
        </w:tc>
      </w:tr>
      <w:tr w:rsidR="0036747E" w14:paraId="362118AD" w14:textId="77777777" w:rsidTr="000145D2">
        <w:trPr>
          <w:trHeight w:val="276"/>
          <w:jc w:val="center"/>
        </w:trPr>
        <w:tc>
          <w:tcPr>
            <w:tcW w:w="937" w:type="pct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48113F5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16S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8B6C75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16S rRNA </w:t>
            </w:r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-F</w:t>
            </w:r>
          </w:p>
        </w:tc>
        <w:tc>
          <w:tcPr>
            <w:tcW w:w="306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7092D7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CCTACGGGAGGCAGCAG</w:t>
            </w:r>
          </w:p>
        </w:tc>
      </w:tr>
      <w:tr w:rsidR="0036747E" w14:paraId="053C3B75" w14:textId="77777777" w:rsidTr="000145D2">
        <w:trPr>
          <w:trHeight w:val="276"/>
          <w:jc w:val="center"/>
        </w:trPr>
        <w:tc>
          <w:tcPr>
            <w:tcW w:w="937" w:type="pct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14:paraId="2EBC6969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49C57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16S rRNA </w:t>
            </w:r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E7C1D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ATTACCGCGGCTGCTGG</w:t>
            </w:r>
          </w:p>
        </w:tc>
      </w:tr>
      <w:tr w:rsidR="0036747E" w14:paraId="1D20CB6D" w14:textId="77777777" w:rsidTr="000145D2">
        <w:trPr>
          <w:trHeight w:val="207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19F96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sul1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44484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sul1-F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53BB7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CACCGGAAACATCGCTGCA</w:t>
            </w:r>
          </w:p>
        </w:tc>
      </w:tr>
      <w:tr w:rsidR="0036747E" w14:paraId="3794827F" w14:textId="77777777" w:rsidTr="000145D2">
        <w:trPr>
          <w:trHeight w:val="325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8D65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27A0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sul1 -R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F4205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AAGTTCCGCCGCAAGGCT</w:t>
            </w:r>
          </w:p>
        </w:tc>
      </w:tr>
      <w:tr w:rsidR="0036747E" w14:paraId="6328CB6D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F235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sul2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ACAD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sul2-F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39F73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TCCGGTGGAGGCCGGTATATGG</w:t>
            </w:r>
          </w:p>
        </w:tc>
      </w:tr>
      <w:tr w:rsidR="0036747E" w14:paraId="2800A8C0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10DD5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C7A2C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sul2-R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7C2FF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CGGGAATGCCATCTGCCTTGAG</w:t>
            </w:r>
          </w:p>
        </w:tc>
      </w:tr>
      <w:tr w:rsidR="0036747E" w14:paraId="7290535F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687BF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ermB</w:t>
            </w:r>
            <w:proofErr w:type="spellEnd"/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2747D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ermB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BD1E7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AAAACTTACCCGCCATACCA</w:t>
            </w:r>
          </w:p>
        </w:tc>
      </w:tr>
      <w:tr w:rsidR="0036747E" w14:paraId="44CA4541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B5627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4ECB5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ermB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9D418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TTTGGCGTGTTTCATTGCTT</w:t>
            </w:r>
          </w:p>
        </w:tc>
      </w:tr>
      <w:tr w:rsidR="0036747E" w14:paraId="374911A5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FB2B8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ermE</w:t>
            </w:r>
            <w:proofErr w:type="spellEnd"/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80A19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ermE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81EF9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TGTTCGAGTGGGAGTTCGT</w:t>
            </w:r>
          </w:p>
        </w:tc>
      </w:tr>
      <w:tr w:rsidR="0036747E" w14:paraId="6F585562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6C2F5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1E695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ermE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790BC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GGTACTTGCGCAGAAGCGA</w:t>
            </w:r>
          </w:p>
        </w:tc>
      </w:tr>
      <w:tr w:rsidR="0036747E" w14:paraId="6DB24C94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08FAE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tetA</w:t>
            </w:r>
            <w:proofErr w:type="spellEnd"/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4E273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tetA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02043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GCTACATCCTGCTTGCCTTC</w:t>
            </w:r>
          </w:p>
        </w:tc>
      </w:tr>
      <w:tr w:rsidR="0036747E" w14:paraId="38D35E54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0CA57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F601F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tetA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74A1E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CATAGATCGCCGTGAAGAGG</w:t>
            </w:r>
          </w:p>
        </w:tc>
      </w:tr>
      <w:tr w:rsidR="0036747E" w14:paraId="42918AAD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6990E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tetC</w:t>
            </w:r>
            <w:proofErr w:type="spellEnd"/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A6E14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tetC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DAD63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CTTGAGAGCCTTCAACCCAG</w:t>
            </w:r>
          </w:p>
        </w:tc>
      </w:tr>
      <w:tr w:rsidR="0036747E" w14:paraId="7DA4E919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F546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B63E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tetC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3ACB2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ATGGTCGTCATCTACCTGCC</w:t>
            </w:r>
          </w:p>
        </w:tc>
      </w:tr>
      <w:tr w:rsidR="0036747E" w14:paraId="67F678D0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F6C6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tetW</w:t>
            </w:r>
            <w:proofErr w:type="spellEnd"/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D884D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</w:t>
            </w:r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W</w:t>
            </w:r>
            <w:proofErr w:type="spellEnd"/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2BB4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GAGAGCCTGCTATATGCCAGC</w:t>
            </w:r>
          </w:p>
        </w:tc>
      </w:tr>
      <w:tr w:rsidR="0036747E" w14:paraId="6623F272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5B96C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759B9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</w:t>
            </w:r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W</w:t>
            </w:r>
            <w:proofErr w:type="spellEnd"/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9E0DA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GGGCGTATCCACAATGTTAAC</w:t>
            </w:r>
          </w:p>
        </w:tc>
      </w:tr>
      <w:tr w:rsidR="0036747E" w14:paraId="14DF8119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8E4CC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tetX</w:t>
            </w:r>
            <w:proofErr w:type="spellEnd"/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E105F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tetX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6D112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AGCCTTACCAATGGGTGTAAA</w:t>
            </w:r>
          </w:p>
        </w:tc>
      </w:tr>
      <w:tr w:rsidR="0036747E" w14:paraId="33F314E6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86297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B11C7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tetX</w:t>
            </w:r>
            <w:proofErr w:type="spellEnd"/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5A76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TTCTTACCTTGGACATCCCG </w:t>
            </w:r>
          </w:p>
        </w:tc>
      </w:tr>
      <w:tr w:rsidR="0036747E" w14:paraId="5C19679A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57B2C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cmlA1-01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302A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cmlA1-01 -F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8A47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TAGGAAGCATCGGAACGTTGAT</w:t>
            </w:r>
          </w:p>
        </w:tc>
      </w:tr>
      <w:tr w:rsidR="0036747E" w14:paraId="2E59CF03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87628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9B5FF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cmlA1-01 -R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7CCD4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CAGACCGAGCACGACTGTTG</w:t>
            </w:r>
          </w:p>
        </w:tc>
      </w:tr>
      <w:tr w:rsidR="0036747E" w14:paraId="59A646C0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7727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cmlA1-02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E366A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cmlA1-02 -F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A406D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AGGAAGCATCGGAACGTTGA</w:t>
            </w:r>
          </w:p>
        </w:tc>
      </w:tr>
      <w:tr w:rsidR="0036747E" w14:paraId="5EE287C5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51395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D212F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cmlA1-02 -R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ECAB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ACAGACCGAGCACGACTGTTG</w:t>
            </w:r>
          </w:p>
        </w:tc>
      </w:tr>
      <w:tr w:rsidR="0036747E" w14:paraId="5EA1EDA4" w14:textId="77777777" w:rsidTr="000145D2">
        <w:trPr>
          <w:trHeight w:val="264"/>
          <w:jc w:val="center"/>
        </w:trPr>
        <w:tc>
          <w:tcPr>
            <w:tcW w:w="937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37F757F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intl1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B565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intI1-F</w:t>
            </w: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B185A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CCTCCCGCACGATGATC</w:t>
            </w:r>
          </w:p>
        </w:tc>
      </w:tr>
      <w:tr w:rsidR="0036747E" w14:paraId="64BAF4FD" w14:textId="77777777" w:rsidTr="000145D2">
        <w:trPr>
          <w:trHeight w:val="264"/>
          <w:jc w:val="center"/>
        </w:trPr>
        <w:tc>
          <w:tcPr>
            <w:tcW w:w="937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5268839" w14:textId="77777777" w:rsidR="0036747E" w:rsidRPr="00340662" w:rsidRDefault="0036747E" w:rsidP="000145D2">
            <w:pPr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2449C71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intI1-R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D327B90" w14:textId="77777777" w:rsidR="0036747E" w:rsidRPr="00340662" w:rsidRDefault="0036747E" w:rsidP="000145D2">
            <w:pPr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40662">
              <w:rPr>
                <w:rFonts w:ascii="Times New Roman" w:hAnsi="Times New Roman" w:cs="Times New Roman"/>
                <w:kern w:val="0"/>
                <w:sz w:val="16"/>
                <w:szCs w:val="16"/>
              </w:rPr>
              <w:t>TCCACGCATCGTCAGGC</w:t>
            </w:r>
          </w:p>
        </w:tc>
      </w:tr>
    </w:tbl>
    <w:p w14:paraId="73557828" w14:textId="77777777" w:rsidR="0036747E" w:rsidRDefault="0036747E" w:rsidP="0036747E">
      <w:pPr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14:paraId="30EF861A" w14:textId="77777777" w:rsidR="0036747E" w:rsidRDefault="0036747E" w:rsidP="0036747E">
      <w:pPr>
        <w:jc w:val="center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E58E79" wp14:editId="0B976332">
            <wp:extent cx="5762625" cy="7686827"/>
            <wp:effectExtent l="0" t="0" r="0" b="9525"/>
            <wp:docPr id="18054397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39725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494" cy="76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99A5" w14:textId="49C52139" w:rsidR="006270B1" w:rsidRPr="0036747E" w:rsidRDefault="0036747E" w:rsidP="0036747E">
      <w:pPr>
        <w:jc w:val="center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 w:rsidRPr="0077043E">
        <w:rPr>
          <w:rFonts w:ascii="Times New Roman" w:hAnsi="Times New Roman" w:cs="Times New Roman"/>
          <w:b/>
          <w:bCs/>
          <w:color w:val="0D0D0D" w:themeColor="text1" w:themeTint="F2"/>
          <w:sz w:val="22"/>
          <w:szCs w:val="22"/>
        </w:rPr>
        <w:t>Figure</w:t>
      </w:r>
      <w:r w:rsidRPr="00BA2582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t xml:space="preserve"> S2 </w:t>
      </w:r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The inhibitory effect of PKGA on </w:t>
      </w:r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>Escherichia coli</w:t>
      </w:r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(a) and the growth of </w:t>
      </w:r>
      <w:r w:rsidRPr="00BA2582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</w:rPr>
        <w:t>Escherichia coli</w:t>
      </w:r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(b), as well as the composition analysis of chemical substances in PKGA (c: overall distribution of metabolites; d: Phenolic compounds; e: </w:t>
      </w:r>
      <w:proofErr w:type="spellStart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Isoflavonoids</w:t>
      </w:r>
      <w:proofErr w:type="spellEnd"/>
      <w:r w:rsidRPr="00BA2582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; f: Flavonoids)</w:t>
      </w:r>
    </w:p>
    <w:sectPr w:rsidR="006270B1" w:rsidRPr="0036747E" w:rsidSect="003674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9449D" w14:textId="77777777" w:rsidR="00770DBF" w:rsidRDefault="00770DBF" w:rsidP="006270B1">
      <w:pPr>
        <w:rPr>
          <w:rFonts w:hint="eastAsia"/>
        </w:rPr>
      </w:pPr>
      <w:r>
        <w:separator/>
      </w:r>
    </w:p>
  </w:endnote>
  <w:endnote w:type="continuationSeparator" w:id="0">
    <w:p w14:paraId="64130972" w14:textId="77777777" w:rsidR="00770DBF" w:rsidRDefault="00770DBF" w:rsidP="006270B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liverRM">
    <w:altName w:val="方正舒体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4E571" w14:textId="77777777" w:rsidR="00770DBF" w:rsidRDefault="00770DBF" w:rsidP="006270B1">
      <w:pPr>
        <w:rPr>
          <w:rFonts w:hint="eastAsia"/>
        </w:rPr>
      </w:pPr>
      <w:r>
        <w:separator/>
      </w:r>
    </w:p>
  </w:footnote>
  <w:footnote w:type="continuationSeparator" w:id="0">
    <w:p w14:paraId="7DB73FAA" w14:textId="77777777" w:rsidR="00770DBF" w:rsidRDefault="00770DBF" w:rsidP="006270B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281C"/>
    <w:rsid w:val="00035EF9"/>
    <w:rsid w:val="000B7D90"/>
    <w:rsid w:val="00105E95"/>
    <w:rsid w:val="00123946"/>
    <w:rsid w:val="00282FE5"/>
    <w:rsid w:val="002E292D"/>
    <w:rsid w:val="0036747E"/>
    <w:rsid w:val="00385626"/>
    <w:rsid w:val="003B281C"/>
    <w:rsid w:val="00433462"/>
    <w:rsid w:val="004B6981"/>
    <w:rsid w:val="00505ABA"/>
    <w:rsid w:val="005437A1"/>
    <w:rsid w:val="005723BB"/>
    <w:rsid w:val="00575667"/>
    <w:rsid w:val="005A4E01"/>
    <w:rsid w:val="006270B1"/>
    <w:rsid w:val="006D285E"/>
    <w:rsid w:val="006D2AEE"/>
    <w:rsid w:val="006E75EA"/>
    <w:rsid w:val="006E7D32"/>
    <w:rsid w:val="006F3203"/>
    <w:rsid w:val="00747108"/>
    <w:rsid w:val="00770DBF"/>
    <w:rsid w:val="007E2631"/>
    <w:rsid w:val="007E5FFA"/>
    <w:rsid w:val="007F4653"/>
    <w:rsid w:val="008A5C1A"/>
    <w:rsid w:val="008F3E0F"/>
    <w:rsid w:val="00AA475C"/>
    <w:rsid w:val="00AB265A"/>
    <w:rsid w:val="00AB7B78"/>
    <w:rsid w:val="00BC6299"/>
    <w:rsid w:val="00BD1365"/>
    <w:rsid w:val="00D75501"/>
    <w:rsid w:val="00E90A2C"/>
    <w:rsid w:val="00F12789"/>
    <w:rsid w:val="00F14B15"/>
    <w:rsid w:val="00F334C4"/>
    <w:rsid w:val="00FB17BE"/>
    <w:rsid w:val="00FC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309FB8"/>
  <w15:chartTrackingRefBased/>
  <w15:docId w15:val="{98E8F634-E569-4FD8-B3EB-5AA02CFC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0B1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3B281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8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8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81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281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281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281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281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281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B281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B28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B28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B281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B281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B281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B281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B281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B281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B28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B28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28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B28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B28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B281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B281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B281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B28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B281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B281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270B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270B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270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270B1"/>
    <w:rPr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6270B1"/>
  </w:style>
  <w:style w:type="table" w:styleId="af3">
    <w:name w:val="Table Grid"/>
    <w:basedOn w:val="a1"/>
    <w:uiPriority w:val="39"/>
    <w:qFormat/>
    <w:rsid w:val="006270B1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qFormat/>
    <w:rsid w:val="0036747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ongtaojia@126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354</Words>
  <Characters>2262</Characters>
  <Application>Microsoft Office Word</Application>
  <DocSecurity>0</DocSecurity>
  <Lines>150</Lines>
  <Paragraphs>104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Shuai Liu</dc:creator>
  <cp:keywords/>
  <dc:description/>
  <cp:lastModifiedBy>Shuai Liu</cp:lastModifiedBy>
  <cp:revision>14</cp:revision>
  <dcterms:created xsi:type="dcterms:W3CDTF">2026-06-18T07:35:00Z</dcterms:created>
  <dcterms:modified xsi:type="dcterms:W3CDTF">2026-07-01T15:35:00Z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a2f31782-2db9-4662-93b1-6c021236dcef</vt:lpwstr>
  </property>
</Properties>
</file>