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1AEB5A6" w14:textId="07A00DF3" w:rsidR="00DB4457" w:rsidRPr="00583F31" w:rsidRDefault="007204FF" w:rsidP="009421E5">
      <w:pPr>
        <w:jc w:val="both"/>
      </w:pPr>
      <w:r w:rsidRPr="00583F31">
        <w:t>Supplementary Figure 1. Estimated genome size of enset (</w:t>
      </w:r>
      <w:r w:rsidRPr="00583F31">
        <w:rPr>
          <w:i/>
          <w:iCs/>
        </w:rPr>
        <w:t>Ensete ventricosum</w:t>
      </w:r>
      <w:r w:rsidRPr="00583F31">
        <w:t>) landrace Mazia as inferred by findGSE</w:t>
      </w:r>
    </w:p>
    <w:p w14:paraId="33C2340A" w14:textId="5BCCA438" w:rsidR="002527E1" w:rsidRDefault="007204FF" w:rsidP="00436205">
      <w:pPr>
        <w:jc w:val="center"/>
      </w:pPr>
      <w:r w:rsidRPr="00583F31">
        <w:rPr>
          <w:noProof/>
          <w14:ligatures w14:val="standardContextual"/>
        </w:rPr>
        <w:drawing>
          <wp:inline distT="0" distB="0" distL="0" distR="0" wp14:anchorId="0583562A" wp14:editId="4AD0315D">
            <wp:extent cx="4291913" cy="4291913"/>
            <wp:effectExtent l="0" t="0" r="0" b="0"/>
            <wp:docPr id="8245722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572288" name="Picture 824572288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306848" cy="4306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AC85A" w14:textId="77777777" w:rsidR="00CE6FD0" w:rsidRDefault="00CE6FD0" w:rsidP="009421E5">
      <w:pPr>
        <w:jc w:val="both"/>
      </w:pPr>
    </w:p>
    <w:p w14:paraId="68D8BFB3" w14:textId="2306DD41" w:rsidR="00CE6FD0" w:rsidRPr="00583F31" w:rsidRDefault="00CE6FD0" w:rsidP="009421E5">
      <w:pPr>
        <w:jc w:val="both"/>
      </w:pPr>
    </w:p>
    <w:p w14:paraId="16AC306F" w14:textId="77777777" w:rsidR="00BC360B" w:rsidRDefault="00BC360B" w:rsidP="009421E5">
      <w:pPr>
        <w:spacing w:after="160" w:line="278" w:lineRule="auto"/>
        <w:jc w:val="both"/>
      </w:pPr>
      <w:r>
        <w:br w:type="page"/>
      </w:r>
    </w:p>
    <w:p w14:paraId="6338B8DC" w14:textId="75C4B6F8" w:rsidR="007204FF" w:rsidRPr="00583F31" w:rsidRDefault="007204FF" w:rsidP="009421E5">
      <w:pPr>
        <w:jc w:val="both"/>
      </w:pPr>
      <w:r w:rsidRPr="00583F31">
        <w:lastRenderedPageBreak/>
        <w:t xml:space="preserve">Supplementary Figure </w:t>
      </w:r>
      <w:r w:rsidR="003F4DA8">
        <w:t>2</w:t>
      </w:r>
      <w:r w:rsidRPr="00583F31">
        <w:t xml:space="preserve">. </w:t>
      </w:r>
      <w:r w:rsidR="00FA1F6E">
        <w:t xml:space="preserve">Functional annotation of </w:t>
      </w:r>
      <w:r w:rsidR="00D824F5">
        <w:t>protein coding genes for</w:t>
      </w:r>
      <w:r w:rsidRPr="00583F31">
        <w:t xml:space="preserve"> enset (</w:t>
      </w:r>
      <w:r w:rsidRPr="00583F31">
        <w:rPr>
          <w:i/>
          <w:iCs/>
        </w:rPr>
        <w:t>Ensete ventricosum</w:t>
      </w:r>
      <w:r w:rsidRPr="00583F31">
        <w:t xml:space="preserve">) landrace Mazia </w:t>
      </w:r>
      <w:r w:rsidR="00D824F5">
        <w:t xml:space="preserve">(top) </w:t>
      </w:r>
      <w:r w:rsidR="005F219E">
        <w:t>and Bedadeti (bottom)</w:t>
      </w:r>
    </w:p>
    <w:p w14:paraId="1ED818B6" w14:textId="77777777" w:rsidR="007204FF" w:rsidRPr="00583F31" w:rsidRDefault="007204FF" w:rsidP="009421E5">
      <w:pPr>
        <w:jc w:val="both"/>
      </w:pPr>
    </w:p>
    <w:p w14:paraId="175358A7" w14:textId="0C12A5E2" w:rsidR="007204FF" w:rsidRPr="00583F31" w:rsidRDefault="007204FF" w:rsidP="00436205">
      <w:pPr>
        <w:jc w:val="center"/>
      </w:pPr>
      <w:r w:rsidRPr="00583F31">
        <w:rPr>
          <w:noProof/>
          <w14:ligatures w14:val="standardContextual"/>
        </w:rPr>
        <w:drawing>
          <wp:inline distT="0" distB="0" distL="0" distR="0" wp14:anchorId="42728DAB" wp14:editId="3D5C888B">
            <wp:extent cx="4420742" cy="3912973"/>
            <wp:effectExtent l="0" t="0" r="0" b="0"/>
            <wp:docPr id="1265105548" name="Picture 3" descr="A diagram of a number of circ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105548" name="Picture 3" descr="A diagram of a number of circles&#10;&#10;AI-generated content may be incorrect.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5" t="1880" r="3584" b="1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187" cy="3949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FE2D4D" w14:textId="77777777" w:rsidR="007204FF" w:rsidRPr="00583F31" w:rsidRDefault="007204FF" w:rsidP="009421E5">
      <w:pPr>
        <w:jc w:val="both"/>
      </w:pPr>
    </w:p>
    <w:p w14:paraId="65DB2BAC" w14:textId="11395EE1" w:rsidR="007204FF" w:rsidRPr="00583F31" w:rsidRDefault="007204FF" w:rsidP="00436205">
      <w:pPr>
        <w:jc w:val="center"/>
      </w:pPr>
      <w:r w:rsidRPr="00583F31">
        <w:rPr>
          <w:noProof/>
          <w14:ligatures w14:val="standardContextual"/>
        </w:rPr>
        <w:drawing>
          <wp:inline distT="0" distB="0" distL="0" distR="0" wp14:anchorId="60F99303" wp14:editId="1E9B0D5E">
            <wp:extent cx="4606746" cy="4069492"/>
            <wp:effectExtent l="0" t="0" r="0" b="0"/>
            <wp:docPr id="1932363085" name="Picture 4" descr="A diagram of numbers and circ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363085" name="Picture 4" descr="A diagram of numbers and circles&#10;&#10;AI-generated content may be incorrect.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95" t="2046" r="3331" b="1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580" cy="4092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85F3DA" w14:textId="77777777" w:rsidR="00C71161" w:rsidRDefault="00C71161" w:rsidP="009421E5">
      <w:pPr>
        <w:jc w:val="both"/>
      </w:pPr>
    </w:p>
    <w:p w14:paraId="5C30B643" w14:textId="77777777" w:rsidR="00171550" w:rsidRDefault="00171550" w:rsidP="009421E5">
      <w:pPr>
        <w:spacing w:after="160" w:line="278" w:lineRule="auto"/>
        <w:jc w:val="both"/>
        <w:rPr>
          <w:rFonts w:ascii="Helvetica" w:hAnsi="Helvetica"/>
          <w:color w:val="000000"/>
          <w:sz w:val="21"/>
          <w:szCs w:val="21"/>
          <w:shd w:val="clear" w:color="auto" w:fill="FBFBFB"/>
        </w:rPr>
      </w:pPr>
      <w:r>
        <w:rPr>
          <w:rFonts w:ascii="Helvetica" w:hAnsi="Helvetica"/>
          <w:color w:val="000000"/>
          <w:sz w:val="21"/>
          <w:szCs w:val="21"/>
          <w:shd w:val="clear" w:color="auto" w:fill="FBFBFB"/>
        </w:rPr>
        <w:br w:type="page"/>
      </w:r>
    </w:p>
    <w:p w14:paraId="0C60F7F4" w14:textId="77777777" w:rsidR="00E86694" w:rsidRDefault="00E86694" w:rsidP="009421E5">
      <w:pPr>
        <w:jc w:val="both"/>
        <w:sectPr w:rsidR="00E86694" w:rsidSect="00411893">
          <w:pgSz w:w="11906" w:h="16838"/>
          <w:pgMar w:top="1229" w:right="1134" w:bottom="1242" w:left="1134" w:header="709" w:footer="709" w:gutter="0"/>
          <w:cols w:space="708"/>
          <w:docGrid w:linePitch="360"/>
        </w:sectPr>
      </w:pPr>
    </w:p>
    <w:p w14:paraId="2ABD3A56" w14:textId="77777777" w:rsidR="001C073C" w:rsidRPr="00583F31" w:rsidRDefault="001C073C" w:rsidP="009421E5">
      <w:pPr>
        <w:jc w:val="both"/>
      </w:pPr>
      <w:r w:rsidRPr="00583F31">
        <w:lastRenderedPageBreak/>
        <w:t xml:space="preserve">Supplementary Figure </w:t>
      </w:r>
      <w:r>
        <w:t>3</w:t>
      </w:r>
      <w:r w:rsidRPr="00583F31">
        <w:t>. Data workflow to identify enset (</w:t>
      </w:r>
      <w:r w:rsidRPr="00583F31">
        <w:rPr>
          <w:i/>
          <w:iCs/>
        </w:rPr>
        <w:t>E. ventricosum</w:t>
      </w:r>
      <w:r w:rsidRPr="00583F31">
        <w:t>) specific protein coding genes using genomic reads mapping and coding sequences alignment</w:t>
      </w:r>
    </w:p>
    <w:p w14:paraId="3873B934" w14:textId="77777777" w:rsidR="001C073C" w:rsidRPr="00583F31" w:rsidRDefault="001C073C" w:rsidP="009421E5">
      <w:pPr>
        <w:spacing w:after="240"/>
        <w:jc w:val="both"/>
      </w:pPr>
      <w:r w:rsidRPr="00583F31">
        <w:rPr>
          <w:noProof/>
          <w14:ligatures w14:val="standardContextual"/>
        </w:rPr>
        <w:drawing>
          <wp:inline distT="0" distB="0" distL="0" distR="0" wp14:anchorId="64F09BAA" wp14:editId="7D90AF1C">
            <wp:extent cx="8559114" cy="5355449"/>
            <wp:effectExtent l="0" t="0" r="1270" b="4445"/>
            <wp:docPr id="67917681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387051" name="Picture 1716387051"/>
                    <pic:cNvPicPr/>
                  </pic:nvPicPr>
                  <pic:blipFill rotWithShape="1">
                    <a:blip r:embed="rId7"/>
                    <a:srcRect l="2326" t="10929" r="2991" b="5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7351" cy="5410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94D010" w14:textId="77777777" w:rsidR="001C073C" w:rsidRPr="00583F31" w:rsidRDefault="001C073C" w:rsidP="009421E5">
      <w:pPr>
        <w:spacing w:after="240"/>
        <w:jc w:val="both"/>
      </w:pPr>
      <w:r w:rsidRPr="00583F31">
        <w:lastRenderedPageBreak/>
        <w:t xml:space="preserve">Supplementary Figure </w:t>
      </w:r>
      <w:r>
        <w:t>3</w:t>
      </w:r>
      <w:r w:rsidRPr="00583F31">
        <w:t>. Data workflow to identify enset (</w:t>
      </w:r>
      <w:r w:rsidRPr="00583F31">
        <w:rPr>
          <w:i/>
          <w:iCs/>
        </w:rPr>
        <w:t>E. ventricosum</w:t>
      </w:r>
      <w:r w:rsidRPr="00583F31">
        <w:t>) specific protein coding genes using genomic reads mapping and coding sequences alignment (continued)</w:t>
      </w:r>
    </w:p>
    <w:p w14:paraId="49FEDD4A" w14:textId="77777777" w:rsidR="001C073C" w:rsidRPr="00583F31" w:rsidRDefault="001C073C" w:rsidP="00436205">
      <w:pPr>
        <w:jc w:val="center"/>
      </w:pPr>
      <w:r w:rsidRPr="00583F31">
        <w:rPr>
          <w:noProof/>
          <w14:ligatures w14:val="standardContextual"/>
        </w:rPr>
        <w:drawing>
          <wp:inline distT="0" distB="0" distL="0" distR="0" wp14:anchorId="329ABAA9" wp14:editId="74F7B80A">
            <wp:extent cx="8460259" cy="4981858"/>
            <wp:effectExtent l="0" t="0" r="0" b="0"/>
            <wp:docPr id="99642720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409062" name="Picture 1494409062"/>
                    <pic:cNvPicPr/>
                  </pic:nvPicPr>
                  <pic:blipFill rotWithShape="1">
                    <a:blip r:embed="rId8"/>
                    <a:srcRect l="2330" t="9127" r="7009" b="153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7591" cy="5015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7C33CD" w14:textId="77777777" w:rsidR="001C073C" w:rsidRPr="00583F31" w:rsidRDefault="001C073C" w:rsidP="009421E5">
      <w:pPr>
        <w:jc w:val="both"/>
      </w:pPr>
    </w:p>
    <w:p w14:paraId="4AA6A346" w14:textId="77777777" w:rsidR="00410C06" w:rsidRDefault="00410C06" w:rsidP="009421E5">
      <w:pPr>
        <w:jc w:val="both"/>
      </w:pPr>
    </w:p>
    <w:p w14:paraId="2CCD9A87" w14:textId="77777777" w:rsidR="00410C06" w:rsidRDefault="00410C06" w:rsidP="009421E5">
      <w:pPr>
        <w:jc w:val="both"/>
      </w:pPr>
    </w:p>
    <w:p w14:paraId="24DC2A19" w14:textId="75D2A33F" w:rsidR="001C073C" w:rsidRPr="00583F31" w:rsidRDefault="001C073C" w:rsidP="009421E5">
      <w:pPr>
        <w:jc w:val="both"/>
      </w:pPr>
      <w:r w:rsidRPr="00583F31">
        <w:lastRenderedPageBreak/>
        <w:t xml:space="preserve">Supplementary Figure </w:t>
      </w:r>
      <w:r>
        <w:t>4</w:t>
      </w:r>
      <w:r w:rsidRPr="00583F31">
        <w:t xml:space="preserve">. Data workflow to identify </w:t>
      </w:r>
      <w:r w:rsidRPr="00583F31">
        <w:rPr>
          <w:i/>
          <w:iCs/>
        </w:rPr>
        <w:t>M. acuminata</w:t>
      </w:r>
      <w:r w:rsidRPr="00583F31">
        <w:t xml:space="preserve"> (MA) and </w:t>
      </w:r>
      <w:r w:rsidRPr="00583F31">
        <w:rPr>
          <w:i/>
          <w:iCs/>
        </w:rPr>
        <w:t>M. balbisiana</w:t>
      </w:r>
      <w:r w:rsidRPr="00583F31">
        <w:t xml:space="preserve"> (MB) specific protein coding genes using genomic reads mapping and coding sequences alignment</w:t>
      </w:r>
    </w:p>
    <w:p w14:paraId="2D47C6C4" w14:textId="77777777" w:rsidR="001C073C" w:rsidRPr="00583F31" w:rsidRDefault="001C073C" w:rsidP="00436205">
      <w:pPr>
        <w:jc w:val="center"/>
      </w:pPr>
      <w:r w:rsidRPr="00583F31">
        <w:rPr>
          <w:noProof/>
          <w14:ligatures w14:val="standardContextual"/>
        </w:rPr>
        <w:drawing>
          <wp:inline distT="0" distB="0" distL="0" distR="0" wp14:anchorId="5E5C3EE2" wp14:editId="13E5497C">
            <wp:extent cx="8748584" cy="5129095"/>
            <wp:effectExtent l="0" t="0" r="1905" b="1905"/>
            <wp:docPr id="63729699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830203" name="Picture 443830203"/>
                    <pic:cNvPicPr/>
                  </pic:nvPicPr>
                  <pic:blipFill rotWithShape="1">
                    <a:blip r:embed="rId9"/>
                    <a:srcRect l="2166" t="10688" r="2441" b="10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7275" cy="5175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C1909B" w14:textId="77777777" w:rsidR="00410C06" w:rsidRDefault="00410C06" w:rsidP="009421E5">
      <w:pPr>
        <w:jc w:val="both"/>
      </w:pPr>
    </w:p>
    <w:p w14:paraId="13C31D8F" w14:textId="77777777" w:rsidR="00410C06" w:rsidRDefault="00410C06" w:rsidP="009421E5">
      <w:pPr>
        <w:jc w:val="both"/>
      </w:pPr>
    </w:p>
    <w:p w14:paraId="7A31330B" w14:textId="77777777" w:rsidR="00410C06" w:rsidRDefault="00410C06" w:rsidP="009421E5">
      <w:pPr>
        <w:jc w:val="both"/>
      </w:pPr>
    </w:p>
    <w:p w14:paraId="601D45C8" w14:textId="77777777" w:rsidR="00410C06" w:rsidRDefault="00410C06" w:rsidP="009421E5">
      <w:pPr>
        <w:jc w:val="both"/>
      </w:pPr>
    </w:p>
    <w:p w14:paraId="35A12432" w14:textId="0F202AF9" w:rsidR="001C073C" w:rsidRPr="00583F31" w:rsidRDefault="001C073C" w:rsidP="009421E5">
      <w:pPr>
        <w:jc w:val="both"/>
      </w:pPr>
      <w:r w:rsidRPr="00583F31">
        <w:t xml:space="preserve">Supplementary Figure </w:t>
      </w:r>
      <w:r>
        <w:t>4</w:t>
      </w:r>
      <w:r w:rsidRPr="00583F31">
        <w:t xml:space="preserve">. Data workflow to identify </w:t>
      </w:r>
      <w:r w:rsidRPr="00583F31">
        <w:rPr>
          <w:i/>
          <w:iCs/>
        </w:rPr>
        <w:t>M. acuminata</w:t>
      </w:r>
      <w:r w:rsidRPr="00583F31">
        <w:t xml:space="preserve"> (MA) and </w:t>
      </w:r>
      <w:r w:rsidRPr="00583F31">
        <w:rPr>
          <w:i/>
          <w:iCs/>
        </w:rPr>
        <w:t>M. balbisiana</w:t>
      </w:r>
      <w:r w:rsidRPr="00583F31">
        <w:t xml:space="preserve"> (MB) specific protein coding genes using genomic reads mapping and coding sequences alignment (continued)</w:t>
      </w:r>
    </w:p>
    <w:p w14:paraId="01F66796" w14:textId="77777777" w:rsidR="001C073C" w:rsidRPr="00583F31" w:rsidRDefault="001C073C" w:rsidP="00436205">
      <w:pPr>
        <w:jc w:val="center"/>
      </w:pPr>
      <w:r w:rsidRPr="00583F31">
        <w:rPr>
          <w:noProof/>
          <w14:ligatures w14:val="standardContextual"/>
        </w:rPr>
        <w:drawing>
          <wp:inline distT="0" distB="0" distL="0" distR="0" wp14:anchorId="5E40C44E" wp14:editId="75B7CF41">
            <wp:extent cx="8740346" cy="5196413"/>
            <wp:effectExtent l="0" t="0" r="0" b="0"/>
            <wp:docPr id="66410593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488908" name="Picture 287488908"/>
                    <pic:cNvPicPr/>
                  </pic:nvPicPr>
                  <pic:blipFill rotWithShape="1">
                    <a:blip r:embed="rId10"/>
                    <a:srcRect l="5568" t="13211" r="3645" b="10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5401" cy="5252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C2EB6D" w14:textId="77777777" w:rsidR="001C073C" w:rsidRDefault="001C073C" w:rsidP="009421E5">
      <w:pPr>
        <w:jc w:val="both"/>
        <w:rPr>
          <w:rFonts w:ascii="Helvetica" w:hAnsi="Helvetica"/>
          <w:color w:val="000000"/>
          <w:sz w:val="21"/>
          <w:szCs w:val="21"/>
          <w:shd w:val="clear" w:color="auto" w:fill="FBFBFB"/>
        </w:rPr>
      </w:pPr>
    </w:p>
    <w:p w14:paraId="7F14FF7D" w14:textId="77777777" w:rsidR="00E86694" w:rsidRDefault="00E86694" w:rsidP="009421E5">
      <w:pPr>
        <w:jc w:val="both"/>
        <w:rPr>
          <w:rFonts w:ascii="Helvetica" w:hAnsi="Helvetica"/>
          <w:color w:val="000000"/>
          <w:sz w:val="21"/>
          <w:szCs w:val="21"/>
          <w:shd w:val="clear" w:color="auto" w:fill="FBFBFB"/>
        </w:rPr>
        <w:sectPr w:rsidR="00E86694" w:rsidSect="00410C06">
          <w:pgSz w:w="16838" w:h="11906" w:orient="landscape"/>
          <w:pgMar w:top="1134" w:right="816" w:bottom="1134" w:left="851" w:header="709" w:footer="709" w:gutter="0"/>
          <w:cols w:space="708"/>
          <w:docGrid w:linePitch="360"/>
        </w:sectPr>
      </w:pPr>
    </w:p>
    <w:p w14:paraId="43B12CA1" w14:textId="3ECCF242" w:rsidR="00171550" w:rsidRDefault="00745F82" w:rsidP="009421E5">
      <w:pPr>
        <w:jc w:val="both"/>
      </w:pPr>
      <w:r>
        <w:lastRenderedPageBreak/>
        <w:t xml:space="preserve">Supplementary Figure 5. </w:t>
      </w:r>
      <w:r w:rsidR="00051B45">
        <w:t>Predicted</w:t>
      </w:r>
      <w:r w:rsidR="00AF5C77">
        <w:t xml:space="preserve"> NLR </w:t>
      </w:r>
      <w:r w:rsidR="00051B45">
        <w:t>loci</w:t>
      </w:r>
      <w:r w:rsidR="00AF5C77">
        <w:t xml:space="preserve"> </w:t>
      </w:r>
      <w:r w:rsidR="00336A24">
        <w:t>distribution</w:t>
      </w:r>
      <w:r w:rsidR="00AF5C77">
        <w:t xml:space="preserve"> in </w:t>
      </w:r>
      <w:r w:rsidR="00AF5C77" w:rsidRPr="00BB37AA">
        <w:rPr>
          <w:i/>
          <w:iCs/>
        </w:rPr>
        <w:t>Musa acuminata</w:t>
      </w:r>
      <w:r w:rsidR="00AF5C77">
        <w:t xml:space="preserve"> and </w:t>
      </w:r>
      <w:r w:rsidR="00AF5C77" w:rsidRPr="00BB37AA">
        <w:rPr>
          <w:i/>
          <w:iCs/>
        </w:rPr>
        <w:t>Musa balbisiana</w:t>
      </w:r>
      <w:r w:rsidR="00336A24">
        <w:t xml:space="preserve"> genomes</w:t>
      </w:r>
    </w:p>
    <w:p w14:paraId="467F77BB" w14:textId="0535C4A4" w:rsidR="00745F82" w:rsidRDefault="00745F82" w:rsidP="00436205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7AC57A4D" wp14:editId="4687FD70">
            <wp:extent cx="6120130" cy="4079875"/>
            <wp:effectExtent l="0" t="0" r="1270" b="0"/>
            <wp:docPr id="104880543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805432" name="Picture 104880543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11095" w14:textId="3534618F" w:rsidR="00336A24" w:rsidRDefault="0039163D" w:rsidP="009421E5">
      <w:pPr>
        <w:jc w:val="both"/>
      </w:pPr>
      <w:r>
        <w:t xml:space="preserve">Supplementary Figure 6. </w:t>
      </w:r>
      <w:r w:rsidR="00336A24">
        <w:t xml:space="preserve">Predicted NLR loci distribution in </w:t>
      </w:r>
      <w:r w:rsidR="004D6D44">
        <w:t xml:space="preserve">selected contig of </w:t>
      </w:r>
      <w:r w:rsidR="00336A24">
        <w:t>enset (</w:t>
      </w:r>
      <w:r w:rsidR="00336A24" w:rsidRPr="004D6D44">
        <w:rPr>
          <w:i/>
          <w:iCs/>
        </w:rPr>
        <w:t>Ensete ventricosum</w:t>
      </w:r>
      <w:r w:rsidR="00336A24">
        <w:t xml:space="preserve">) landrace </w:t>
      </w:r>
      <w:r w:rsidR="006F004E">
        <w:t>Mazia and Bedadet</w:t>
      </w:r>
      <w:r w:rsidR="004D6D44">
        <w:t>i</w:t>
      </w:r>
      <w:r w:rsidR="006F004E">
        <w:t xml:space="preserve"> selected </w:t>
      </w:r>
      <w:r w:rsidR="00336A24">
        <w:t>genomes</w:t>
      </w:r>
    </w:p>
    <w:p w14:paraId="30410E32" w14:textId="73DB1FAF" w:rsidR="0039163D" w:rsidRDefault="0039163D" w:rsidP="009421E5">
      <w:pPr>
        <w:jc w:val="both"/>
      </w:pPr>
    </w:p>
    <w:p w14:paraId="2C892AA9" w14:textId="419FC471" w:rsidR="00F87445" w:rsidRDefault="00F87445" w:rsidP="00436205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29400176" wp14:editId="0F24D25A">
            <wp:extent cx="6120130" cy="3258820"/>
            <wp:effectExtent l="0" t="0" r="1270" b="5080"/>
            <wp:docPr id="91935207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352076" name="Picture 91935207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5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44E98" w14:textId="77777777" w:rsidR="0039163D" w:rsidRDefault="0039163D" w:rsidP="009421E5">
      <w:pPr>
        <w:jc w:val="both"/>
      </w:pPr>
    </w:p>
    <w:p w14:paraId="4AEA9594" w14:textId="531F4792" w:rsidR="00776193" w:rsidRPr="00583F31" w:rsidRDefault="00776193" w:rsidP="009421E5">
      <w:pPr>
        <w:jc w:val="both"/>
        <w:sectPr w:rsidR="00776193" w:rsidRPr="00583F31" w:rsidSect="00776193">
          <w:pgSz w:w="11906" w:h="16838"/>
          <w:pgMar w:top="795" w:right="1134" w:bottom="292" w:left="1134" w:header="709" w:footer="709" w:gutter="0"/>
          <w:cols w:space="708"/>
          <w:docGrid w:linePitch="360"/>
        </w:sectPr>
      </w:pPr>
    </w:p>
    <w:p w14:paraId="5DA8F483" w14:textId="77777777" w:rsidR="009421E5" w:rsidRPr="009421E5" w:rsidRDefault="009421E5" w:rsidP="009421E5">
      <w:pPr>
        <w:jc w:val="both"/>
      </w:pPr>
      <w:r w:rsidRPr="009421E5">
        <w:lastRenderedPageBreak/>
        <w:t>Supplementary Figure 7. Summary of NLR domain architechture prediction from genomic sequence and protein coding genes in enset (</w:t>
      </w:r>
      <w:r w:rsidRPr="009421E5">
        <w:rPr>
          <w:i/>
          <w:iCs/>
        </w:rPr>
        <w:t>Ensete ventricosum</w:t>
      </w:r>
      <w:r w:rsidRPr="009421E5">
        <w:t>) landrace Mazia and Bedadeti, Musa species (</w:t>
      </w:r>
      <w:r w:rsidRPr="009421E5">
        <w:rPr>
          <w:i/>
          <w:iCs/>
        </w:rPr>
        <w:t>Musa acuminata</w:t>
      </w:r>
      <w:r w:rsidRPr="009421E5">
        <w:t xml:space="preserve"> and </w:t>
      </w:r>
      <w:r w:rsidRPr="009421E5">
        <w:rPr>
          <w:i/>
          <w:iCs/>
        </w:rPr>
        <w:t>Musa balbisiana</w:t>
      </w:r>
      <w:r w:rsidRPr="009421E5">
        <w:t>)</w:t>
      </w:r>
    </w:p>
    <w:p w14:paraId="35B9281F" w14:textId="77777777" w:rsidR="009421E5" w:rsidRDefault="009421E5" w:rsidP="00436205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1B4501A2" wp14:editId="415C6B8F">
            <wp:extent cx="5662299" cy="4480431"/>
            <wp:effectExtent l="0" t="0" r="1905" b="3175"/>
            <wp:docPr id="54718775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187752" name="Picture 547187752"/>
                    <pic:cNvPicPr/>
                  </pic:nvPicPr>
                  <pic:blipFill rotWithShape="1">
                    <a:blip r:embed="rId13"/>
                    <a:srcRect l="1670" r="5795" b="6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180" cy="4481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65DCF9" w14:textId="0F6DE9B6" w:rsidR="007204FF" w:rsidRPr="00583F31" w:rsidRDefault="007204FF" w:rsidP="009421E5">
      <w:pPr>
        <w:jc w:val="both"/>
      </w:pPr>
    </w:p>
    <w:sectPr w:rsidR="007204FF" w:rsidRPr="00583F31" w:rsidSect="009421E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1"/>
  <w:trackRevision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04FF"/>
    <w:rsid w:val="00014101"/>
    <w:rsid w:val="00024049"/>
    <w:rsid w:val="00037B1A"/>
    <w:rsid w:val="00042007"/>
    <w:rsid w:val="00051B45"/>
    <w:rsid w:val="000642F2"/>
    <w:rsid w:val="00070F41"/>
    <w:rsid w:val="000933FD"/>
    <w:rsid w:val="000960DB"/>
    <w:rsid w:val="00171550"/>
    <w:rsid w:val="00194F97"/>
    <w:rsid w:val="001C073C"/>
    <w:rsid w:val="001F3FC2"/>
    <w:rsid w:val="0020703B"/>
    <w:rsid w:val="00223B5D"/>
    <w:rsid w:val="0022638D"/>
    <w:rsid w:val="0022714D"/>
    <w:rsid w:val="002527E1"/>
    <w:rsid w:val="00284572"/>
    <w:rsid w:val="00285E88"/>
    <w:rsid w:val="00295A4E"/>
    <w:rsid w:val="00296FCB"/>
    <w:rsid w:val="002D3C31"/>
    <w:rsid w:val="002D498A"/>
    <w:rsid w:val="002E5B3F"/>
    <w:rsid w:val="002E62B4"/>
    <w:rsid w:val="003203CF"/>
    <w:rsid w:val="003279A3"/>
    <w:rsid w:val="00336A24"/>
    <w:rsid w:val="0039163D"/>
    <w:rsid w:val="003C29BF"/>
    <w:rsid w:val="003F1ACE"/>
    <w:rsid w:val="003F4DA8"/>
    <w:rsid w:val="00410C06"/>
    <w:rsid w:val="00411893"/>
    <w:rsid w:val="00430D98"/>
    <w:rsid w:val="00433EB6"/>
    <w:rsid w:val="00436205"/>
    <w:rsid w:val="00472F0A"/>
    <w:rsid w:val="004D6D44"/>
    <w:rsid w:val="005028BD"/>
    <w:rsid w:val="00583F31"/>
    <w:rsid w:val="005B5DD0"/>
    <w:rsid w:val="005D2849"/>
    <w:rsid w:val="005F219E"/>
    <w:rsid w:val="00607272"/>
    <w:rsid w:val="0061049F"/>
    <w:rsid w:val="006C5BC7"/>
    <w:rsid w:val="006F004E"/>
    <w:rsid w:val="006F6681"/>
    <w:rsid w:val="007204FF"/>
    <w:rsid w:val="00720624"/>
    <w:rsid w:val="00734F4B"/>
    <w:rsid w:val="00745F82"/>
    <w:rsid w:val="00776193"/>
    <w:rsid w:val="00817981"/>
    <w:rsid w:val="00871CB7"/>
    <w:rsid w:val="009421E5"/>
    <w:rsid w:val="00953974"/>
    <w:rsid w:val="009554E0"/>
    <w:rsid w:val="009721B6"/>
    <w:rsid w:val="009C5E9D"/>
    <w:rsid w:val="009F40F3"/>
    <w:rsid w:val="00A04076"/>
    <w:rsid w:val="00A045F5"/>
    <w:rsid w:val="00A30BDE"/>
    <w:rsid w:val="00A344A0"/>
    <w:rsid w:val="00A47C96"/>
    <w:rsid w:val="00A91FD8"/>
    <w:rsid w:val="00AB2FA7"/>
    <w:rsid w:val="00AC6C76"/>
    <w:rsid w:val="00AF5C77"/>
    <w:rsid w:val="00B43D3B"/>
    <w:rsid w:val="00B51BEE"/>
    <w:rsid w:val="00BA32B4"/>
    <w:rsid w:val="00BC360B"/>
    <w:rsid w:val="00BE567C"/>
    <w:rsid w:val="00C46FF7"/>
    <w:rsid w:val="00C71161"/>
    <w:rsid w:val="00C728AF"/>
    <w:rsid w:val="00C91EE6"/>
    <w:rsid w:val="00C921DA"/>
    <w:rsid w:val="00CA07F6"/>
    <w:rsid w:val="00CE09B7"/>
    <w:rsid w:val="00CE6FD0"/>
    <w:rsid w:val="00CF40AD"/>
    <w:rsid w:val="00D75B2A"/>
    <w:rsid w:val="00D824F5"/>
    <w:rsid w:val="00DB19D8"/>
    <w:rsid w:val="00DB4457"/>
    <w:rsid w:val="00DD7A19"/>
    <w:rsid w:val="00E85394"/>
    <w:rsid w:val="00E86694"/>
    <w:rsid w:val="00ED0509"/>
    <w:rsid w:val="00EE2E16"/>
    <w:rsid w:val="00F029F5"/>
    <w:rsid w:val="00F0711B"/>
    <w:rsid w:val="00F43B32"/>
    <w:rsid w:val="00F87445"/>
    <w:rsid w:val="00FA1F6E"/>
    <w:rsid w:val="00FE0B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B7FED6"/>
  <w15:chartTrackingRefBased/>
  <w15:docId w15:val="{772EFF5E-480E-7541-9F8B-8421440790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204FF"/>
    <w:pPr>
      <w:spacing w:after="0" w:line="240" w:lineRule="auto"/>
    </w:pPr>
    <w:rPr>
      <w:rFonts w:ascii="Times New Roman" w:eastAsia="Times New Roman" w:hAnsi="Times New Roman" w:cs="Times New Roman"/>
      <w:kern w:val="0"/>
      <w:lang w:eastAsia="en-GB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7204FF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eastAsia="en-US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204FF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eastAsia="en-US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204FF"/>
    <w:pPr>
      <w:keepNext/>
      <w:keepLines/>
      <w:spacing w:before="160" w:after="80" w:line="278" w:lineRule="auto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:lang w:eastAsia="en-US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204FF"/>
    <w:pPr>
      <w:keepNext/>
      <w:keepLines/>
      <w:spacing w:before="80" w:after="40" w:line="278" w:lineRule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204FF"/>
    <w:pPr>
      <w:keepNext/>
      <w:keepLines/>
      <w:spacing w:before="80" w:after="40" w:line="278" w:lineRule="auto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204FF"/>
    <w:pPr>
      <w:keepNext/>
      <w:keepLines/>
      <w:spacing w:before="40" w:line="278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204FF"/>
    <w:pPr>
      <w:keepNext/>
      <w:keepLines/>
      <w:spacing w:before="40" w:line="278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204FF"/>
    <w:pPr>
      <w:keepNext/>
      <w:keepLines/>
      <w:spacing w:line="278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204FF"/>
    <w:pPr>
      <w:keepNext/>
      <w:keepLines/>
      <w:spacing w:line="278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204F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204F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204F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204F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204F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204F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204F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204F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204F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204FF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7204F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204FF"/>
    <w:pPr>
      <w:numPr>
        <w:ilvl w:val="1"/>
      </w:numPr>
      <w:spacing w:after="160" w:line="278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7204F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204FF"/>
    <w:pPr>
      <w:spacing w:before="160" w:after="160" w:line="278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7204F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204FF"/>
    <w:pPr>
      <w:spacing w:after="160" w:line="278" w:lineRule="auto"/>
      <w:ind w:left="720"/>
      <w:contextualSpacing/>
    </w:pPr>
    <w:rPr>
      <w:rFonts w:asciiTheme="minorHAnsi" w:eastAsiaTheme="minorHAnsi" w:hAnsiTheme="minorHAnsi" w:cstheme="minorBidi"/>
      <w:kern w:val="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7204F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204F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204F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204FF"/>
    <w:rPr>
      <w:b/>
      <w:bCs/>
      <w:smallCaps/>
      <w:color w:val="0F4761" w:themeColor="accent1" w:themeShade="BF"/>
      <w:spacing w:val="5"/>
    </w:rPr>
  </w:style>
  <w:style w:type="character" w:styleId="CommentReference">
    <w:name w:val="annotation reference"/>
    <w:basedOn w:val="DefaultParagraphFont"/>
    <w:uiPriority w:val="99"/>
    <w:semiHidden/>
    <w:unhideWhenUsed/>
    <w:rsid w:val="007204F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204F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204FF"/>
    <w:rPr>
      <w:rFonts w:ascii="Times New Roman" w:eastAsia="Times New Roman" w:hAnsi="Times New Roman" w:cs="Times New Roman"/>
      <w:kern w:val="0"/>
      <w:sz w:val="20"/>
      <w:szCs w:val="20"/>
      <w:lang w:eastAsia="en-GB"/>
      <w14:ligatures w14:val="none"/>
    </w:rPr>
  </w:style>
  <w:style w:type="paragraph" w:customStyle="1" w:styleId="p1">
    <w:name w:val="p1"/>
    <w:basedOn w:val="Normal"/>
    <w:rsid w:val="00194F97"/>
    <w:rPr>
      <w:rFonts w:ascii="Helvetica" w:hAnsi="Helvetica"/>
      <w:color w:val="000000"/>
      <w:sz w:val="15"/>
      <w:szCs w:val="15"/>
    </w:rPr>
  </w:style>
  <w:style w:type="paragraph" w:styleId="Revision">
    <w:name w:val="Revision"/>
    <w:hidden/>
    <w:uiPriority w:val="99"/>
    <w:semiHidden/>
    <w:rsid w:val="002527E1"/>
    <w:pPr>
      <w:spacing w:after="0" w:line="240" w:lineRule="auto"/>
    </w:pPr>
    <w:rPr>
      <w:rFonts w:ascii="Times New Roman" w:eastAsia="Times New Roman" w:hAnsi="Times New Roman" w:cs="Times New Roman"/>
      <w:kern w:val="0"/>
      <w:lang w:eastAsia="en-GB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5115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emf"/><Relationship Id="rId5" Type="http://schemas.openxmlformats.org/officeDocument/2006/relationships/image" Target="media/image2.tiff"/><Relationship Id="rId15" Type="http://schemas.openxmlformats.org/officeDocument/2006/relationships/theme" Target="theme/theme1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220</TotalTime>
  <Pages>8</Pages>
  <Words>198</Words>
  <Characters>1247</Characters>
  <Application>Microsoft Office Word</Application>
  <DocSecurity>0</DocSecurity>
  <Lines>49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Sadik Muzemil</dc:creator>
  <cp:keywords/>
  <dc:description/>
  <cp:lastModifiedBy>Sadik Muzemil</cp:lastModifiedBy>
  <cp:revision>99</cp:revision>
  <dcterms:created xsi:type="dcterms:W3CDTF">2025-06-07T13:49:00Z</dcterms:created>
  <dcterms:modified xsi:type="dcterms:W3CDTF">2026-03-09T19:27:00Z</dcterms:modified>
</cp:coreProperties>
</file>