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92CDC" w14:textId="77777777" w:rsidR="00B155B4" w:rsidRPr="00A10F22" w:rsidRDefault="00B155B4" w:rsidP="00B155B4">
      <w:pPr>
        <w:jc w:val="both"/>
        <w:rPr>
          <w:rFonts w:asciiTheme="majorBidi" w:hAnsiTheme="majorBidi" w:cstheme="majorBidi"/>
          <w:b/>
          <w:bCs/>
        </w:rPr>
      </w:pPr>
      <w:r w:rsidRPr="00A10F22">
        <w:rPr>
          <w:rFonts w:asciiTheme="majorBidi" w:hAnsiTheme="majorBidi" w:cstheme="majorBidi"/>
          <w:b/>
          <w:bCs/>
        </w:rPr>
        <w:t>Supplementary Materials</w:t>
      </w:r>
    </w:p>
    <w:p w14:paraId="7E6AAA3E" w14:textId="77777777" w:rsidR="00B155B4" w:rsidRDefault="00B155B4" w:rsidP="00B155B4">
      <w:pPr>
        <w:jc w:val="both"/>
        <w:rPr>
          <w:rFonts w:asciiTheme="majorBidi" w:hAnsiTheme="majorBidi" w:cstheme="majorBidi"/>
        </w:rPr>
      </w:pPr>
    </w:p>
    <w:p w14:paraId="5D1200D0" w14:textId="77777777" w:rsidR="00B155B4" w:rsidRPr="0058065C" w:rsidRDefault="00B155B4" w:rsidP="00B155B4">
      <w:pPr>
        <w:rPr>
          <w:rFonts w:asciiTheme="majorBidi" w:hAnsiTheme="majorBidi" w:cstheme="majorBidi"/>
        </w:rPr>
      </w:pPr>
      <w:r w:rsidRPr="0058065C">
        <w:rPr>
          <w:rFonts w:asciiTheme="majorBidi" w:hAnsiTheme="majorBidi" w:cstheme="majorBidi"/>
        </w:rPr>
        <w:t xml:space="preserve">Table </w:t>
      </w:r>
      <w:r>
        <w:rPr>
          <w:rFonts w:asciiTheme="majorBidi" w:hAnsiTheme="majorBidi" w:cstheme="majorBidi"/>
        </w:rPr>
        <w:t>S1</w:t>
      </w:r>
      <w:r w:rsidRPr="0058065C">
        <w:rPr>
          <w:rFonts w:asciiTheme="majorBidi" w:hAnsiTheme="majorBidi" w:cstheme="majorBidi"/>
        </w:rPr>
        <w:t xml:space="preserve">. Sequences and Amplicon Sizes of Primers Used for Tetra-ARMS PCR Genotyping </w:t>
      </w:r>
    </w:p>
    <w:tbl>
      <w:tblPr>
        <w:tblStyle w:val="ListTable2"/>
        <w:tblW w:w="0" w:type="auto"/>
        <w:tblInd w:w="-14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4394"/>
        <w:gridCol w:w="1560"/>
      </w:tblGrid>
      <w:tr w:rsidR="00B155B4" w:rsidRPr="0058065C" w14:paraId="3152C714" w14:textId="77777777" w:rsidTr="00963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 w:themeFill="background1"/>
            <w:hideMark/>
          </w:tcPr>
          <w:p w14:paraId="16B601CF" w14:textId="77777777" w:rsidR="00B155B4" w:rsidRPr="0058065C" w:rsidRDefault="00B155B4" w:rsidP="009631C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8065C">
              <w:rPr>
                <w:rFonts w:asciiTheme="majorBidi" w:hAnsiTheme="majorBidi" w:cstheme="majorBidi"/>
                <w:sz w:val="20"/>
                <w:szCs w:val="20"/>
              </w:rPr>
              <w:t>Polymorphism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5F70184C" w14:textId="77777777" w:rsidR="00B155B4" w:rsidRPr="0058065C" w:rsidRDefault="00B155B4" w:rsidP="009631C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8065C">
              <w:rPr>
                <w:rFonts w:asciiTheme="majorBidi" w:hAnsiTheme="majorBidi" w:cstheme="majorBidi"/>
                <w:sz w:val="20"/>
                <w:szCs w:val="20"/>
              </w:rPr>
              <w:t>Primers</w:t>
            </w: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6A60FAFE" w14:textId="77777777" w:rsidR="00B155B4" w:rsidRPr="0058065C" w:rsidRDefault="00B155B4" w:rsidP="009631C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8065C">
              <w:rPr>
                <w:rFonts w:asciiTheme="majorBidi" w:hAnsiTheme="majorBidi" w:cstheme="majorBidi"/>
                <w:sz w:val="20"/>
                <w:szCs w:val="20"/>
              </w:rPr>
              <w:t>Sequence (5' to 3')</w:t>
            </w:r>
          </w:p>
        </w:tc>
        <w:tc>
          <w:tcPr>
            <w:tcW w:w="1560" w:type="dxa"/>
            <w:shd w:val="clear" w:color="auto" w:fill="FFFFFF" w:themeFill="background1"/>
            <w:hideMark/>
          </w:tcPr>
          <w:p w14:paraId="2589C4E2" w14:textId="77777777" w:rsidR="00B155B4" w:rsidRPr="0058065C" w:rsidRDefault="00B155B4" w:rsidP="009631C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8065C">
              <w:rPr>
                <w:rFonts w:asciiTheme="majorBidi" w:hAnsiTheme="majorBidi" w:cstheme="majorBidi"/>
                <w:sz w:val="20"/>
                <w:szCs w:val="20"/>
              </w:rPr>
              <w:t>Amplicon Size</w:t>
            </w:r>
          </w:p>
        </w:tc>
      </w:tr>
      <w:tr w:rsidR="00B155B4" w:rsidRPr="0058065C" w14:paraId="56AAC926" w14:textId="77777777" w:rsidTr="00963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 w:themeFill="background1"/>
            <w:hideMark/>
          </w:tcPr>
          <w:p w14:paraId="4FAC0DDA" w14:textId="77777777" w:rsidR="00B155B4" w:rsidRPr="0058065C" w:rsidRDefault="00B155B4" w:rsidP="009631C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8065C">
              <w:rPr>
                <w:rFonts w:asciiTheme="majorBidi" w:hAnsiTheme="majorBidi" w:cstheme="majorBidi"/>
                <w:sz w:val="20"/>
                <w:szCs w:val="20"/>
              </w:rPr>
              <w:t>miR-143 rs4705342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169C37E5" w14:textId="77777777" w:rsidR="00B155B4" w:rsidRPr="0058065C" w:rsidRDefault="00B155B4" w:rsidP="009631C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8065C">
              <w:rPr>
                <w:rFonts w:asciiTheme="majorBidi" w:hAnsiTheme="majorBidi" w:cstheme="majorBidi"/>
                <w:sz w:val="20"/>
                <w:szCs w:val="20"/>
              </w:rPr>
              <w:t>FI 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58065C">
              <w:rPr>
                <w:rFonts w:asciiTheme="majorBidi" w:hAnsiTheme="majorBidi" w:cstheme="majorBidi"/>
                <w:sz w:val="20"/>
                <w:szCs w:val="20"/>
              </w:rPr>
              <w:t xml:space="preserve"> allele)</w:t>
            </w: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0218FB8D" w14:textId="77777777" w:rsidR="00B155B4" w:rsidRPr="0058065C" w:rsidRDefault="00B155B4" w:rsidP="009631C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B5DBD">
              <w:rPr>
                <w:rFonts w:asciiTheme="majorBidi" w:hAnsiTheme="majorBidi" w:cstheme="majorBidi"/>
                <w:sz w:val="20"/>
                <w:szCs w:val="20"/>
              </w:rPr>
              <w:t>GCTCGATGATATAAAATGTTAAGTACAAC</w:t>
            </w:r>
          </w:p>
        </w:tc>
        <w:tc>
          <w:tcPr>
            <w:tcW w:w="1560" w:type="dxa"/>
            <w:shd w:val="clear" w:color="auto" w:fill="FFFFFF" w:themeFill="background1"/>
            <w:hideMark/>
          </w:tcPr>
          <w:p w14:paraId="1376FBE9" w14:textId="77777777" w:rsidR="00B155B4" w:rsidRPr="0058065C" w:rsidRDefault="00B155B4" w:rsidP="009631C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400</w:t>
            </w:r>
            <w:r w:rsidRPr="0058065C">
              <w:rPr>
                <w:rFonts w:asciiTheme="majorBidi" w:hAnsiTheme="majorBidi" w:cstheme="majorBidi"/>
                <w:sz w:val="20"/>
                <w:szCs w:val="20"/>
              </w:rPr>
              <w:t xml:space="preserve"> bp</w:t>
            </w:r>
          </w:p>
        </w:tc>
      </w:tr>
      <w:tr w:rsidR="00B155B4" w:rsidRPr="0058065C" w14:paraId="362D74D6" w14:textId="77777777" w:rsidTr="00963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 w:themeFill="background1"/>
            <w:hideMark/>
          </w:tcPr>
          <w:p w14:paraId="70F3ADCA" w14:textId="77777777" w:rsidR="00B155B4" w:rsidRPr="0058065C" w:rsidRDefault="00B155B4" w:rsidP="009631C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4F5F094E" w14:textId="77777777" w:rsidR="00B155B4" w:rsidRPr="0058065C" w:rsidRDefault="00B155B4" w:rsidP="009631C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8065C">
              <w:rPr>
                <w:rFonts w:asciiTheme="majorBidi" w:hAnsiTheme="majorBidi" w:cstheme="majorBidi"/>
                <w:sz w:val="20"/>
                <w:szCs w:val="20"/>
              </w:rPr>
              <w:t>RI 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8065C">
              <w:rPr>
                <w:rFonts w:asciiTheme="majorBidi" w:hAnsiTheme="majorBidi" w:cstheme="majorBidi"/>
                <w:sz w:val="20"/>
                <w:szCs w:val="20"/>
              </w:rPr>
              <w:t xml:space="preserve"> allele)</w:t>
            </w: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0BF4D6F9" w14:textId="77777777" w:rsidR="00B155B4" w:rsidRPr="0058065C" w:rsidRDefault="00B155B4" w:rsidP="009631C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B5DBD">
              <w:rPr>
                <w:rFonts w:asciiTheme="majorBidi" w:hAnsiTheme="majorBidi" w:cstheme="majorBidi"/>
                <w:sz w:val="20"/>
                <w:szCs w:val="20"/>
              </w:rPr>
              <w:t>TCCAGCCTAACAGCATCATGCA</w:t>
            </w:r>
          </w:p>
        </w:tc>
        <w:tc>
          <w:tcPr>
            <w:tcW w:w="1560" w:type="dxa"/>
            <w:tcBorders>
              <w:bottom w:val="single" w:sz="4" w:space="0" w:color="666666" w:themeColor="text1" w:themeTint="99"/>
            </w:tcBorders>
            <w:shd w:val="clear" w:color="auto" w:fill="FFFFFF" w:themeFill="background1"/>
            <w:hideMark/>
          </w:tcPr>
          <w:p w14:paraId="4AE7B592" w14:textId="77777777" w:rsidR="00B155B4" w:rsidRPr="0058065C" w:rsidRDefault="00B155B4" w:rsidP="009631C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315</w:t>
            </w:r>
            <w:r w:rsidRPr="0058065C">
              <w:rPr>
                <w:rFonts w:asciiTheme="majorBidi" w:hAnsiTheme="majorBidi" w:cstheme="majorBidi"/>
                <w:sz w:val="20"/>
                <w:szCs w:val="20"/>
              </w:rPr>
              <w:t xml:space="preserve"> bp</w:t>
            </w:r>
          </w:p>
        </w:tc>
      </w:tr>
      <w:tr w:rsidR="00B155B4" w:rsidRPr="0058065C" w14:paraId="2AD24F1A" w14:textId="77777777" w:rsidTr="00963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 w:themeFill="background1"/>
            <w:hideMark/>
          </w:tcPr>
          <w:p w14:paraId="08E80492" w14:textId="77777777" w:rsidR="00B155B4" w:rsidRPr="0058065C" w:rsidRDefault="00B155B4" w:rsidP="009631C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48040BD0" w14:textId="77777777" w:rsidR="00B155B4" w:rsidRPr="0058065C" w:rsidRDefault="00B155B4" w:rsidP="009631C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8065C">
              <w:rPr>
                <w:rFonts w:asciiTheme="majorBidi" w:hAnsiTheme="majorBidi" w:cstheme="majorBidi"/>
                <w:sz w:val="20"/>
                <w:szCs w:val="20"/>
              </w:rPr>
              <w:t>FO</w:t>
            </w: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5E45FBEF" w14:textId="77777777" w:rsidR="00B155B4" w:rsidRPr="0058065C" w:rsidRDefault="00B155B4" w:rsidP="009631C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B5DBD">
              <w:rPr>
                <w:rFonts w:asciiTheme="majorBidi" w:hAnsiTheme="majorBidi" w:cstheme="majorBidi"/>
                <w:sz w:val="20"/>
                <w:szCs w:val="20"/>
              </w:rPr>
              <w:t>CCACTTGATTAGAGACCTAGCAC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  <w:hideMark/>
          </w:tcPr>
          <w:p w14:paraId="3DDEE3B4" w14:textId="77777777" w:rsidR="00B155B4" w:rsidRPr="0058065C" w:rsidRDefault="00B155B4" w:rsidP="009631C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665</w:t>
            </w:r>
            <w:r w:rsidRPr="0058065C">
              <w:rPr>
                <w:rFonts w:asciiTheme="majorBidi" w:hAnsiTheme="majorBidi" w:cstheme="majorBidi"/>
                <w:sz w:val="20"/>
                <w:szCs w:val="20"/>
              </w:rPr>
              <w:t xml:space="preserve"> bp </w:t>
            </w:r>
          </w:p>
        </w:tc>
      </w:tr>
      <w:tr w:rsidR="00B155B4" w:rsidRPr="0058065C" w14:paraId="419EFE8B" w14:textId="77777777" w:rsidTr="00963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 w:themeFill="background1"/>
            <w:hideMark/>
          </w:tcPr>
          <w:p w14:paraId="613162B3" w14:textId="77777777" w:rsidR="00B155B4" w:rsidRPr="0058065C" w:rsidRDefault="00B155B4" w:rsidP="009631C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3EA44717" w14:textId="77777777" w:rsidR="00B155B4" w:rsidRPr="0058065C" w:rsidRDefault="00B155B4" w:rsidP="009631C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8065C">
              <w:rPr>
                <w:rFonts w:asciiTheme="majorBidi" w:hAnsiTheme="majorBidi" w:cstheme="majorBidi"/>
                <w:sz w:val="20"/>
                <w:szCs w:val="20"/>
              </w:rPr>
              <w:t>RO</w:t>
            </w: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3F4823EF" w14:textId="77777777" w:rsidR="00B155B4" w:rsidRPr="0058065C" w:rsidRDefault="00B155B4" w:rsidP="009631C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B5DBD">
              <w:rPr>
                <w:rFonts w:asciiTheme="majorBidi" w:hAnsiTheme="majorBidi" w:cstheme="majorBidi"/>
                <w:sz w:val="20"/>
                <w:szCs w:val="20"/>
              </w:rPr>
              <w:t>ATTTAGAAGGAGGACATTTAGTGAG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FFFFFF" w:themeFill="background1"/>
            <w:hideMark/>
          </w:tcPr>
          <w:p w14:paraId="4D9754DA" w14:textId="77777777" w:rsidR="00B155B4" w:rsidRPr="0058065C" w:rsidRDefault="00B155B4" w:rsidP="009631C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55B4" w:rsidRPr="0058065C" w14:paraId="3D6B5783" w14:textId="77777777" w:rsidTr="00963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 w:themeFill="background1"/>
            <w:hideMark/>
          </w:tcPr>
          <w:p w14:paraId="0B98020D" w14:textId="77777777" w:rsidR="00B155B4" w:rsidRPr="0058065C" w:rsidRDefault="00B155B4" w:rsidP="009631C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8065C">
              <w:rPr>
                <w:rFonts w:asciiTheme="majorBidi" w:hAnsiTheme="majorBidi" w:cstheme="majorBidi"/>
                <w:sz w:val="20"/>
                <w:szCs w:val="20"/>
              </w:rPr>
              <w:t>miR-126 rs4705342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6193613F" w14:textId="77777777" w:rsidR="00B155B4" w:rsidRPr="0058065C" w:rsidRDefault="00B155B4" w:rsidP="009631C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8065C">
              <w:rPr>
                <w:rFonts w:asciiTheme="majorBidi" w:hAnsiTheme="majorBidi" w:cstheme="majorBidi"/>
                <w:sz w:val="20"/>
                <w:szCs w:val="20"/>
              </w:rPr>
              <w:t>FI (A allele)</w:t>
            </w: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6E069463" w14:textId="77777777" w:rsidR="00B155B4" w:rsidRPr="0058065C" w:rsidRDefault="00B155B4" w:rsidP="009631C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B3043">
              <w:rPr>
                <w:rFonts w:asciiTheme="majorBidi" w:hAnsiTheme="majorBidi" w:cstheme="majorBidi"/>
                <w:sz w:val="20"/>
                <w:szCs w:val="20"/>
              </w:rPr>
              <w:t>CCACGGCACCGCATCGACAA</w:t>
            </w:r>
          </w:p>
        </w:tc>
        <w:tc>
          <w:tcPr>
            <w:tcW w:w="1560" w:type="dxa"/>
            <w:shd w:val="clear" w:color="auto" w:fill="FFFFFF" w:themeFill="background1"/>
            <w:hideMark/>
          </w:tcPr>
          <w:p w14:paraId="0D778664" w14:textId="77777777" w:rsidR="00B155B4" w:rsidRPr="0058065C" w:rsidRDefault="00B155B4" w:rsidP="009631C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131</w:t>
            </w:r>
            <w:r w:rsidRPr="0058065C">
              <w:rPr>
                <w:rFonts w:asciiTheme="majorBidi" w:hAnsiTheme="majorBidi" w:cstheme="majorBidi"/>
                <w:sz w:val="20"/>
                <w:szCs w:val="20"/>
              </w:rPr>
              <w:t xml:space="preserve"> bp</w:t>
            </w:r>
          </w:p>
        </w:tc>
      </w:tr>
      <w:tr w:rsidR="00B155B4" w:rsidRPr="0058065C" w14:paraId="611B2093" w14:textId="77777777" w:rsidTr="00963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 w:themeFill="background1"/>
            <w:hideMark/>
          </w:tcPr>
          <w:p w14:paraId="5A09045F" w14:textId="77777777" w:rsidR="00B155B4" w:rsidRPr="0058065C" w:rsidRDefault="00B155B4" w:rsidP="009631C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26F98ACD" w14:textId="77777777" w:rsidR="00B155B4" w:rsidRPr="0058065C" w:rsidRDefault="00B155B4" w:rsidP="009631C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8065C">
              <w:rPr>
                <w:rFonts w:asciiTheme="majorBidi" w:hAnsiTheme="majorBidi" w:cstheme="majorBidi"/>
                <w:sz w:val="20"/>
                <w:szCs w:val="20"/>
              </w:rPr>
              <w:t>RI (G allele)</w:t>
            </w: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4E4EAF97" w14:textId="77777777" w:rsidR="00B155B4" w:rsidRPr="0058065C" w:rsidRDefault="00B155B4" w:rsidP="009631C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B3043">
              <w:rPr>
                <w:rFonts w:asciiTheme="majorBidi" w:hAnsiTheme="majorBidi" w:cstheme="majorBidi"/>
                <w:sz w:val="20"/>
                <w:szCs w:val="20"/>
              </w:rPr>
              <w:t>CTGAGGTCTCAGCGGAGC</w:t>
            </w:r>
          </w:p>
        </w:tc>
        <w:tc>
          <w:tcPr>
            <w:tcW w:w="1560" w:type="dxa"/>
            <w:tcBorders>
              <w:bottom w:val="single" w:sz="4" w:space="0" w:color="666666" w:themeColor="text1" w:themeTint="99"/>
            </w:tcBorders>
            <w:shd w:val="clear" w:color="auto" w:fill="FFFFFF" w:themeFill="background1"/>
            <w:hideMark/>
          </w:tcPr>
          <w:p w14:paraId="3BB31AE2" w14:textId="77777777" w:rsidR="00B155B4" w:rsidRPr="0058065C" w:rsidRDefault="00B155B4" w:rsidP="009631C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206</w:t>
            </w:r>
            <w:r w:rsidRPr="0058065C">
              <w:rPr>
                <w:rFonts w:asciiTheme="majorBidi" w:hAnsiTheme="majorBidi" w:cstheme="majorBidi"/>
                <w:sz w:val="20"/>
                <w:szCs w:val="20"/>
              </w:rPr>
              <w:t xml:space="preserve"> bp</w:t>
            </w:r>
          </w:p>
        </w:tc>
      </w:tr>
      <w:tr w:rsidR="00B155B4" w:rsidRPr="0058065C" w14:paraId="0F2E19D1" w14:textId="77777777" w:rsidTr="00963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 w:themeFill="background1"/>
            <w:hideMark/>
          </w:tcPr>
          <w:p w14:paraId="68BD8463" w14:textId="77777777" w:rsidR="00B155B4" w:rsidRPr="0058065C" w:rsidRDefault="00B155B4" w:rsidP="009631C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498CB3C3" w14:textId="77777777" w:rsidR="00B155B4" w:rsidRPr="0058065C" w:rsidRDefault="00B155B4" w:rsidP="009631C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8065C">
              <w:rPr>
                <w:rFonts w:asciiTheme="majorBidi" w:hAnsiTheme="majorBidi" w:cstheme="majorBidi"/>
                <w:sz w:val="20"/>
                <w:szCs w:val="20"/>
              </w:rPr>
              <w:t>FO</w:t>
            </w: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35D92BF6" w14:textId="77777777" w:rsidR="00B155B4" w:rsidRPr="0058065C" w:rsidRDefault="00B155B4" w:rsidP="009631C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365DD">
              <w:rPr>
                <w:rFonts w:asciiTheme="majorBidi" w:hAnsiTheme="majorBidi" w:cstheme="majorBidi"/>
                <w:sz w:val="20"/>
                <w:szCs w:val="20"/>
              </w:rPr>
              <w:t>CCCGGAGCCTCATATCAGCCA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  <w:hideMark/>
          </w:tcPr>
          <w:p w14:paraId="67785A53" w14:textId="77777777" w:rsidR="00B155B4" w:rsidRPr="0058065C" w:rsidRDefault="00B155B4" w:rsidP="009631C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300</w:t>
            </w:r>
            <w:r w:rsidRPr="0058065C">
              <w:rPr>
                <w:rFonts w:asciiTheme="majorBidi" w:hAnsiTheme="majorBidi" w:cstheme="majorBidi"/>
                <w:sz w:val="20"/>
                <w:szCs w:val="20"/>
              </w:rPr>
              <w:t xml:space="preserve"> bp </w:t>
            </w:r>
          </w:p>
        </w:tc>
      </w:tr>
      <w:tr w:rsidR="00B155B4" w:rsidRPr="0058065C" w14:paraId="71E335CE" w14:textId="77777777" w:rsidTr="00963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 w:themeFill="background1"/>
            <w:hideMark/>
          </w:tcPr>
          <w:p w14:paraId="76A11D78" w14:textId="77777777" w:rsidR="00B155B4" w:rsidRPr="0058065C" w:rsidRDefault="00B155B4" w:rsidP="009631C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1DF48DCA" w14:textId="77777777" w:rsidR="00B155B4" w:rsidRPr="0058065C" w:rsidRDefault="00B155B4" w:rsidP="009631C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8065C">
              <w:rPr>
                <w:rFonts w:asciiTheme="majorBidi" w:hAnsiTheme="majorBidi" w:cstheme="majorBidi"/>
                <w:sz w:val="20"/>
                <w:szCs w:val="20"/>
              </w:rPr>
              <w:t>RO</w:t>
            </w: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49F04856" w14:textId="77777777" w:rsidR="00B155B4" w:rsidRPr="0058065C" w:rsidRDefault="00B155B4" w:rsidP="009631C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365DD">
              <w:rPr>
                <w:rFonts w:asciiTheme="majorBidi" w:hAnsiTheme="majorBidi" w:cstheme="majorBidi"/>
                <w:sz w:val="20"/>
                <w:szCs w:val="20"/>
              </w:rPr>
              <w:t>GCCAGAGGTCTCAGGGCTAT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FFFFFF" w:themeFill="background1"/>
            <w:hideMark/>
          </w:tcPr>
          <w:p w14:paraId="2213EFCC" w14:textId="77777777" w:rsidR="00B155B4" w:rsidRPr="0058065C" w:rsidRDefault="00B155B4" w:rsidP="009631C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349411BA" w14:textId="77777777" w:rsidR="00B155B4" w:rsidRDefault="00B155B4" w:rsidP="00B155B4">
      <w:pPr>
        <w:rPr>
          <w:rFonts w:asciiTheme="majorBidi" w:hAnsiTheme="majorBidi" w:cstheme="majorBidi"/>
        </w:rPr>
      </w:pPr>
    </w:p>
    <w:p w14:paraId="2F78EA02" w14:textId="77777777" w:rsidR="00B155B4" w:rsidRDefault="00B155B4" w:rsidP="00B155B4">
      <w:pPr>
        <w:rPr>
          <w:rFonts w:asciiTheme="majorBidi" w:hAnsiTheme="majorBidi" w:cstheme="majorBidi"/>
        </w:rPr>
      </w:pPr>
    </w:p>
    <w:p w14:paraId="4CB6159C" w14:textId="77777777" w:rsidR="00B155B4" w:rsidRDefault="00B155B4" w:rsidP="00B155B4">
      <w:pPr>
        <w:rPr>
          <w:rFonts w:asciiTheme="majorBidi" w:hAnsiTheme="majorBidi" w:cstheme="majorBidi"/>
        </w:rPr>
      </w:pPr>
    </w:p>
    <w:p w14:paraId="0067D512" w14:textId="77777777" w:rsidR="00B155B4" w:rsidRDefault="00B155B4" w:rsidP="00B155B4">
      <w:pPr>
        <w:rPr>
          <w:rFonts w:asciiTheme="majorBidi" w:hAnsiTheme="majorBidi" w:cstheme="majorBidi"/>
        </w:rPr>
      </w:pPr>
    </w:p>
    <w:p w14:paraId="2A65CD63" w14:textId="77777777" w:rsidR="00B155B4" w:rsidRDefault="00B155B4" w:rsidP="00B155B4">
      <w:pPr>
        <w:rPr>
          <w:rFonts w:asciiTheme="majorBidi" w:hAnsiTheme="majorBidi" w:cstheme="majorBidi"/>
        </w:rPr>
      </w:pPr>
    </w:p>
    <w:p w14:paraId="1E850B23" w14:textId="77777777" w:rsidR="00B155B4" w:rsidRDefault="00B155B4" w:rsidP="00B155B4">
      <w:pPr>
        <w:rPr>
          <w:rFonts w:asciiTheme="majorBidi" w:hAnsiTheme="majorBidi" w:cstheme="majorBidi"/>
        </w:rPr>
      </w:pPr>
    </w:p>
    <w:p w14:paraId="7108FA1B" w14:textId="77777777" w:rsidR="00B155B4" w:rsidRDefault="00B155B4" w:rsidP="00B155B4">
      <w:pPr>
        <w:rPr>
          <w:rFonts w:asciiTheme="majorBidi" w:hAnsiTheme="majorBidi" w:cstheme="majorBidi"/>
        </w:rPr>
      </w:pPr>
    </w:p>
    <w:p w14:paraId="006FC716" w14:textId="77777777" w:rsidR="00B155B4" w:rsidRDefault="00B155B4" w:rsidP="00B155B4">
      <w:pPr>
        <w:rPr>
          <w:rFonts w:asciiTheme="majorBidi" w:hAnsiTheme="majorBidi" w:cstheme="majorBidi"/>
        </w:rPr>
      </w:pPr>
    </w:p>
    <w:p w14:paraId="5B355269" w14:textId="77777777" w:rsidR="00B155B4" w:rsidRDefault="00B155B4" w:rsidP="00B155B4">
      <w:pPr>
        <w:rPr>
          <w:rFonts w:asciiTheme="majorBidi" w:hAnsiTheme="majorBidi" w:cstheme="majorBidi"/>
        </w:rPr>
      </w:pPr>
    </w:p>
    <w:p w14:paraId="27A7618F" w14:textId="77777777" w:rsidR="00B155B4" w:rsidRDefault="00B155B4" w:rsidP="00B155B4">
      <w:pPr>
        <w:rPr>
          <w:rFonts w:asciiTheme="majorBidi" w:hAnsiTheme="majorBidi" w:cstheme="majorBidi"/>
          <w:rtl/>
        </w:rPr>
      </w:pPr>
    </w:p>
    <w:p w14:paraId="5B5680F7" w14:textId="77777777" w:rsidR="00B155B4" w:rsidRDefault="00B155B4" w:rsidP="00B155B4">
      <w:pPr>
        <w:rPr>
          <w:rFonts w:asciiTheme="majorBidi" w:hAnsiTheme="majorBidi" w:cstheme="majorBidi"/>
          <w:rtl/>
        </w:rPr>
      </w:pPr>
    </w:p>
    <w:p w14:paraId="209E71A7" w14:textId="77777777" w:rsidR="00B155B4" w:rsidRDefault="00B155B4" w:rsidP="00B155B4">
      <w:pPr>
        <w:rPr>
          <w:rFonts w:asciiTheme="majorBidi" w:hAnsiTheme="majorBidi" w:cstheme="majorBidi"/>
          <w:rtl/>
        </w:rPr>
      </w:pPr>
    </w:p>
    <w:p w14:paraId="797AD90C" w14:textId="77777777" w:rsidR="00B155B4" w:rsidRDefault="00B155B4" w:rsidP="00B155B4">
      <w:pPr>
        <w:rPr>
          <w:rFonts w:asciiTheme="majorBidi" w:hAnsiTheme="majorBidi" w:cstheme="majorBidi"/>
          <w:rtl/>
        </w:rPr>
      </w:pPr>
    </w:p>
    <w:p w14:paraId="78E5A934" w14:textId="77777777" w:rsidR="00B155B4" w:rsidRDefault="00B155B4" w:rsidP="00B155B4">
      <w:pPr>
        <w:rPr>
          <w:rFonts w:asciiTheme="majorBidi" w:hAnsiTheme="majorBidi" w:cstheme="majorBidi"/>
        </w:rPr>
      </w:pPr>
    </w:p>
    <w:p w14:paraId="43B6C86E" w14:textId="77777777" w:rsidR="00DF0488" w:rsidRDefault="00DF0488"/>
    <w:p w14:paraId="16A07957" w14:textId="77777777" w:rsidR="00B155B4" w:rsidRDefault="00B155B4" w:rsidP="00B155B4">
      <w:pPr>
        <w:jc w:val="both"/>
        <w:rPr>
          <w:rFonts w:asciiTheme="majorBidi" w:hAnsiTheme="majorBidi" w:cstheme="majorBidi"/>
        </w:rPr>
      </w:pPr>
      <w:r w:rsidRPr="00246997">
        <w:rPr>
          <w:rFonts w:asciiTheme="majorBidi" w:hAnsiTheme="majorBidi" w:cstheme="majorBidi"/>
        </w:rPr>
        <w:lastRenderedPageBreak/>
        <w:t xml:space="preserve">Table </w:t>
      </w:r>
      <w:r>
        <w:rPr>
          <w:rFonts w:asciiTheme="majorBidi" w:hAnsiTheme="majorBidi" w:cstheme="majorBidi"/>
        </w:rPr>
        <w:t>S2.</w:t>
      </w:r>
      <w:r w:rsidRPr="00246997">
        <w:rPr>
          <w:rFonts w:asciiTheme="majorBidi" w:hAnsiTheme="majorBidi" w:cstheme="majorBidi"/>
        </w:rPr>
        <w:t xml:space="preserve"> Demographic, Anthropometric, and Cardiovascular Risk Factor Characteristics of Atherosclerosis Cases and Controls</w:t>
      </w:r>
    </w:p>
    <w:p w14:paraId="4776AEFE" w14:textId="235C67CD" w:rsidR="00B155B4" w:rsidRDefault="00B155B4">
      <w:r w:rsidRPr="00BF3B42">
        <w:rPr>
          <w:noProof/>
        </w:rPr>
        <w:drawing>
          <wp:inline distT="0" distB="0" distL="0" distR="0" wp14:anchorId="2B06E902" wp14:editId="5EB05003">
            <wp:extent cx="5943600" cy="6952615"/>
            <wp:effectExtent l="0" t="0" r="0" b="635"/>
            <wp:docPr id="6634960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5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55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5B4"/>
    <w:rsid w:val="00004882"/>
    <w:rsid w:val="0001493C"/>
    <w:rsid w:val="0003590D"/>
    <w:rsid w:val="000640C7"/>
    <w:rsid w:val="00172548"/>
    <w:rsid w:val="00172B0A"/>
    <w:rsid w:val="00173517"/>
    <w:rsid w:val="001E28FA"/>
    <w:rsid w:val="001E2DE1"/>
    <w:rsid w:val="00201092"/>
    <w:rsid w:val="00216C46"/>
    <w:rsid w:val="00230F2C"/>
    <w:rsid w:val="002633C8"/>
    <w:rsid w:val="002642E4"/>
    <w:rsid w:val="002A5EE0"/>
    <w:rsid w:val="002B62F9"/>
    <w:rsid w:val="002E3300"/>
    <w:rsid w:val="0030676A"/>
    <w:rsid w:val="00332043"/>
    <w:rsid w:val="003440DF"/>
    <w:rsid w:val="003F4205"/>
    <w:rsid w:val="00447A60"/>
    <w:rsid w:val="00494415"/>
    <w:rsid w:val="004B03D6"/>
    <w:rsid w:val="004B6633"/>
    <w:rsid w:val="004C173C"/>
    <w:rsid w:val="004C6C84"/>
    <w:rsid w:val="005843F4"/>
    <w:rsid w:val="00601667"/>
    <w:rsid w:val="00613C11"/>
    <w:rsid w:val="00621D7B"/>
    <w:rsid w:val="00652D1F"/>
    <w:rsid w:val="006704DA"/>
    <w:rsid w:val="006840BE"/>
    <w:rsid w:val="006D6797"/>
    <w:rsid w:val="00743EB5"/>
    <w:rsid w:val="00781F6C"/>
    <w:rsid w:val="008063AB"/>
    <w:rsid w:val="00844641"/>
    <w:rsid w:val="00884A3A"/>
    <w:rsid w:val="008A0936"/>
    <w:rsid w:val="008A3D94"/>
    <w:rsid w:val="008C62BD"/>
    <w:rsid w:val="00911DD6"/>
    <w:rsid w:val="009A6444"/>
    <w:rsid w:val="009B19DC"/>
    <w:rsid w:val="009F3F88"/>
    <w:rsid w:val="00A04166"/>
    <w:rsid w:val="00A214E7"/>
    <w:rsid w:val="00A26CEC"/>
    <w:rsid w:val="00A80A5C"/>
    <w:rsid w:val="00AE3BB4"/>
    <w:rsid w:val="00AE69AE"/>
    <w:rsid w:val="00AF15A6"/>
    <w:rsid w:val="00B155B4"/>
    <w:rsid w:val="00B418D0"/>
    <w:rsid w:val="00BB0AC2"/>
    <w:rsid w:val="00BB4660"/>
    <w:rsid w:val="00BC6949"/>
    <w:rsid w:val="00BE7474"/>
    <w:rsid w:val="00BF5D86"/>
    <w:rsid w:val="00BF6144"/>
    <w:rsid w:val="00C463A1"/>
    <w:rsid w:val="00C47A6E"/>
    <w:rsid w:val="00CD667C"/>
    <w:rsid w:val="00D1531C"/>
    <w:rsid w:val="00D34877"/>
    <w:rsid w:val="00D638CE"/>
    <w:rsid w:val="00D856EB"/>
    <w:rsid w:val="00DD400A"/>
    <w:rsid w:val="00DF0488"/>
    <w:rsid w:val="00E145A8"/>
    <w:rsid w:val="00E41CBF"/>
    <w:rsid w:val="00E56794"/>
    <w:rsid w:val="00E83B56"/>
    <w:rsid w:val="00EC125C"/>
    <w:rsid w:val="00F079B1"/>
    <w:rsid w:val="00F25C0F"/>
    <w:rsid w:val="00F35D1C"/>
    <w:rsid w:val="00F51A10"/>
    <w:rsid w:val="00F85F3B"/>
    <w:rsid w:val="00F9094A"/>
    <w:rsid w:val="00F9355E"/>
    <w:rsid w:val="00F9651E"/>
    <w:rsid w:val="00FD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91494"/>
  <w15:chartTrackingRefBased/>
  <w15:docId w15:val="{F095FF9D-4B91-4C69-94AA-0518F5988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5B4"/>
  </w:style>
  <w:style w:type="paragraph" w:styleId="Heading1">
    <w:name w:val="heading 1"/>
    <w:basedOn w:val="Normal"/>
    <w:next w:val="Normal"/>
    <w:link w:val="Heading1Char"/>
    <w:uiPriority w:val="9"/>
    <w:qFormat/>
    <w:rsid w:val="00B155B4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5B4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5B4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5B4"/>
    <w:pPr>
      <w:keepNext/>
      <w:keepLines/>
      <w:spacing w:before="80" w:after="40" w:line="276" w:lineRule="auto"/>
      <w:outlineLvl w:val="3"/>
    </w:pPr>
    <w:rPr>
      <w:rFonts w:eastAsiaTheme="majorEastAsia" w:cstheme="majorBidi"/>
      <w:i/>
      <w:iCs/>
      <w:color w:val="2F5496" w:themeColor="accent1" w:themeShade="BF"/>
      <w:kern w:val="0"/>
      <w:sz w:val="28"/>
      <w:szCs w:val="22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5B4"/>
    <w:pPr>
      <w:keepNext/>
      <w:keepLines/>
      <w:spacing w:before="80" w:after="40" w:line="276" w:lineRule="auto"/>
      <w:outlineLvl w:val="4"/>
    </w:pPr>
    <w:rPr>
      <w:rFonts w:eastAsiaTheme="majorEastAsia" w:cstheme="majorBidi"/>
      <w:color w:val="2F5496" w:themeColor="accent1" w:themeShade="BF"/>
      <w:kern w:val="0"/>
      <w:sz w:val="28"/>
      <w:szCs w:val="22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5B4"/>
    <w:pPr>
      <w:keepNext/>
      <w:keepLines/>
      <w:spacing w:before="40" w:after="0" w:line="276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8"/>
      <w:szCs w:val="22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5B4"/>
    <w:pPr>
      <w:keepNext/>
      <w:keepLines/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  <w:kern w:val="0"/>
      <w:sz w:val="28"/>
      <w:szCs w:val="22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5B4"/>
    <w:pPr>
      <w:keepNext/>
      <w:keepLines/>
      <w:spacing w:after="0" w:line="276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8"/>
      <w:szCs w:val="22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5B4"/>
    <w:pPr>
      <w:keepNext/>
      <w:keepLines/>
      <w:spacing w:after="0" w:line="276" w:lineRule="auto"/>
      <w:outlineLvl w:val="8"/>
    </w:pPr>
    <w:rPr>
      <w:rFonts w:eastAsiaTheme="majorEastAsia" w:cstheme="majorBidi"/>
      <w:color w:val="272727" w:themeColor="text1" w:themeTint="D8"/>
      <w:kern w:val="0"/>
      <w:sz w:val="28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5B4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5B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5B4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5B4"/>
    <w:rPr>
      <w:rFonts w:eastAsiaTheme="majorEastAsia" w:cstheme="majorBidi"/>
      <w:i/>
      <w:iCs/>
      <w:color w:val="2F5496" w:themeColor="accent1" w:themeShade="BF"/>
      <w:kern w:val="0"/>
      <w:sz w:val="28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5B4"/>
    <w:rPr>
      <w:rFonts w:eastAsiaTheme="majorEastAsia" w:cstheme="majorBidi"/>
      <w:color w:val="2F5496" w:themeColor="accent1" w:themeShade="BF"/>
      <w:kern w:val="0"/>
      <w:sz w:val="28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5B4"/>
    <w:rPr>
      <w:rFonts w:eastAsiaTheme="majorEastAsia" w:cstheme="majorBidi"/>
      <w:i/>
      <w:iCs/>
      <w:color w:val="595959" w:themeColor="text1" w:themeTint="A6"/>
      <w:kern w:val="0"/>
      <w:sz w:val="28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5B4"/>
    <w:rPr>
      <w:rFonts w:eastAsiaTheme="majorEastAsia" w:cstheme="majorBidi"/>
      <w:color w:val="595959" w:themeColor="text1" w:themeTint="A6"/>
      <w:kern w:val="0"/>
      <w:sz w:val="28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5B4"/>
    <w:rPr>
      <w:rFonts w:eastAsiaTheme="majorEastAsia" w:cstheme="majorBidi"/>
      <w:i/>
      <w:iCs/>
      <w:color w:val="272727" w:themeColor="text1" w:themeTint="D8"/>
      <w:kern w:val="0"/>
      <w:sz w:val="28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5B4"/>
    <w:rPr>
      <w:rFonts w:eastAsiaTheme="majorEastAsia" w:cstheme="majorBidi"/>
      <w:color w:val="272727" w:themeColor="text1" w:themeTint="D8"/>
      <w:kern w:val="0"/>
      <w:sz w:val="28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155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155B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5B4"/>
    <w:pPr>
      <w:numPr>
        <w:ilvl w:val="1"/>
      </w:numPr>
      <w:spacing w:line="276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B155B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B155B4"/>
    <w:pPr>
      <w:spacing w:before="160" w:line="276" w:lineRule="auto"/>
      <w:jc w:val="center"/>
    </w:pPr>
    <w:rPr>
      <w:rFonts w:ascii="B Nazanin" w:eastAsia="MS Mincho" w:hAnsi="B Nazanin" w:cs="Arial"/>
      <w:i/>
      <w:iCs/>
      <w:color w:val="404040" w:themeColor="text1" w:themeTint="BF"/>
      <w:kern w:val="0"/>
      <w:sz w:val="28"/>
      <w:szCs w:val="22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B155B4"/>
    <w:rPr>
      <w:rFonts w:ascii="B Nazanin" w:eastAsia="MS Mincho" w:hAnsi="B Nazanin" w:cs="Arial"/>
      <w:i/>
      <w:iCs/>
      <w:color w:val="404040" w:themeColor="text1" w:themeTint="BF"/>
      <w:kern w:val="0"/>
      <w:sz w:val="28"/>
      <w:szCs w:val="22"/>
      <w14:ligatures w14:val="none"/>
    </w:rPr>
  </w:style>
  <w:style w:type="paragraph" w:styleId="ListParagraph">
    <w:name w:val="List Paragraph"/>
    <w:basedOn w:val="Normal"/>
    <w:uiPriority w:val="34"/>
    <w:qFormat/>
    <w:rsid w:val="00B155B4"/>
    <w:pPr>
      <w:spacing w:after="200" w:line="276" w:lineRule="auto"/>
      <w:ind w:left="720"/>
      <w:contextualSpacing/>
    </w:pPr>
    <w:rPr>
      <w:rFonts w:ascii="B Nazanin" w:eastAsia="MS Mincho" w:hAnsi="B Nazanin" w:cs="Arial"/>
      <w:kern w:val="0"/>
      <w:sz w:val="28"/>
      <w:szCs w:val="22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B155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5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6" w:lineRule="auto"/>
      <w:ind w:left="864" w:right="864"/>
      <w:jc w:val="center"/>
    </w:pPr>
    <w:rPr>
      <w:rFonts w:ascii="B Nazanin" w:eastAsia="MS Mincho" w:hAnsi="B Nazanin" w:cs="Arial"/>
      <w:i/>
      <w:iCs/>
      <w:color w:val="2F5496" w:themeColor="accent1" w:themeShade="BF"/>
      <w:kern w:val="0"/>
      <w:sz w:val="28"/>
      <w:szCs w:val="22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5B4"/>
    <w:rPr>
      <w:rFonts w:ascii="B Nazanin" w:eastAsia="MS Mincho" w:hAnsi="B Nazanin" w:cs="Arial"/>
      <w:i/>
      <w:iCs/>
      <w:color w:val="2F5496" w:themeColor="accent1" w:themeShade="BF"/>
      <w:kern w:val="0"/>
      <w:sz w:val="28"/>
      <w:szCs w:val="2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B155B4"/>
    <w:rPr>
      <w:b/>
      <w:bCs/>
      <w:smallCaps/>
      <w:color w:val="2F5496" w:themeColor="accent1" w:themeShade="BF"/>
      <w:spacing w:val="5"/>
    </w:rPr>
  </w:style>
  <w:style w:type="table" w:styleId="ListTable2">
    <w:name w:val="List Table 2"/>
    <w:basedOn w:val="TableNormal"/>
    <w:uiPriority w:val="47"/>
    <w:rsid w:val="00B155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2026-07-04T05:33:00Z</dcterms:created>
  <dcterms:modified xsi:type="dcterms:W3CDTF">2026-07-04T05:35:00Z</dcterms:modified>
</cp:coreProperties>
</file>