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5AE6107E" w:rsidR="00E52230" w:rsidRPr="009E168F" w:rsidRDefault="00915FE0">
      <w:pPr>
        <w:spacing w:line="360" w:lineRule="auto"/>
        <w:jc w:val="both"/>
        <w:rPr>
          <w:rFonts w:ascii="Times New Roman" w:eastAsia="Times New Roman" w:hAnsi="Times New Roman" w:cs="Times New Roman"/>
          <w:b/>
          <w:bCs/>
        </w:rPr>
      </w:pPr>
      <w:r w:rsidRPr="009E168F">
        <w:rPr>
          <w:rFonts w:ascii="Times New Roman" w:eastAsia="Times New Roman" w:hAnsi="Times New Roman" w:cs="Times New Roman"/>
          <w:b/>
          <w:bCs/>
        </w:rPr>
        <w:t>Supplementary materials</w:t>
      </w:r>
    </w:p>
    <w:p w14:paraId="00000002" w14:textId="2B3F2AF5" w:rsidR="00E52230" w:rsidRPr="009E168F" w:rsidRDefault="0064731D">
      <w:pPr>
        <w:pStyle w:val="Heading1"/>
        <w:keepLines w:val="0"/>
        <w:spacing w:before="120" w:after="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Section </w:t>
      </w:r>
      <w:r w:rsidRPr="009E168F">
        <w:rPr>
          <w:rFonts w:ascii="Times New Roman" w:eastAsia="Times New Roman" w:hAnsi="Times New Roman" w:cs="Times New Roman"/>
          <w:b/>
          <w:bCs/>
          <w:color w:val="000000"/>
          <w:sz w:val="24"/>
          <w:szCs w:val="24"/>
        </w:rPr>
        <w:t>1. Detailed site description</w:t>
      </w:r>
    </w:p>
    <w:p w14:paraId="00000003" w14:textId="6F6AC9B9" w:rsidR="00E52230" w:rsidRPr="009E168F" w:rsidRDefault="00915FE0">
      <w:pPr>
        <w:spacing w:line="360" w:lineRule="auto"/>
        <w:jc w:val="both"/>
        <w:rPr>
          <w:rFonts w:ascii="Times New Roman" w:eastAsia="Times New Roman" w:hAnsi="Times New Roman" w:cs="Times New Roman"/>
        </w:rPr>
      </w:pPr>
      <w:bookmarkStart w:id="0" w:name="_heading=h.3ney8xosdzbf" w:colFirst="0" w:colLast="0"/>
      <w:bookmarkEnd w:id="0"/>
      <w:r w:rsidRPr="009E168F">
        <w:rPr>
          <w:rFonts w:ascii="Times New Roman" w:eastAsia="Times New Roman" w:hAnsi="Times New Roman" w:cs="Times New Roman"/>
        </w:rPr>
        <w:t xml:space="preserve">The soil was characterized as Plaggic Anthrosol </w:t>
      </w:r>
      <w:r w:rsidR="00B3678E" w:rsidRPr="00B3678E">
        <w:rPr>
          <w:rFonts w:ascii="Times New Roman" w:hAnsi="Times New Roman" w:cs="Times New Roman"/>
        </w:rPr>
        <w:t>(IUSS Working Group WRB</w:t>
      </w:r>
      <w:r w:rsidR="00B3678E">
        <w:rPr>
          <w:rFonts w:ascii="Times New Roman" w:hAnsi="Times New Roman" w:cs="Times New Roman"/>
        </w:rPr>
        <w:t xml:space="preserve"> </w:t>
      </w:r>
      <w:r w:rsidR="00B3678E" w:rsidRPr="00B3678E">
        <w:rPr>
          <w:rFonts w:ascii="Times New Roman" w:hAnsi="Times New Roman" w:cs="Times New Roman"/>
        </w:rPr>
        <w:t>2022)</w:t>
      </w:r>
      <w:r w:rsidRPr="009E168F">
        <w:rPr>
          <w:rFonts w:ascii="Times New Roman" w:eastAsia="Times New Roman" w:hAnsi="Times New Roman" w:cs="Times New Roman"/>
        </w:rPr>
        <w:t xml:space="preserve">, </w:t>
      </w:r>
      <w:r w:rsidR="002B3E26">
        <w:rPr>
          <w:rFonts w:ascii="Times New Roman" w:eastAsia="Times New Roman" w:hAnsi="Times New Roman" w:cs="Times New Roman"/>
        </w:rPr>
        <w:t>a</w:t>
      </w:r>
      <w:r w:rsidRPr="009E168F">
        <w:rPr>
          <w:rFonts w:ascii="Times New Roman" w:eastAsia="Times New Roman" w:hAnsi="Times New Roman" w:cs="Times New Roman"/>
        </w:rPr>
        <w:t xml:space="preserve">ffected by a long history of agricultural use. Soil analyses revealed exceptionally high P concentrations ranging from 2500 </w:t>
      </w:r>
      <w:r w:rsidR="00E75991">
        <w:rPr>
          <w:rFonts w:ascii="Times New Roman" w:eastAsia="Times New Roman" w:hAnsi="Times New Roman" w:cs="Times New Roman"/>
        </w:rPr>
        <w:t>m</w:t>
      </w:r>
      <w:r w:rsidRPr="009E168F">
        <w:rPr>
          <w:rFonts w:ascii="Times New Roman" w:eastAsia="Times New Roman" w:hAnsi="Times New Roman" w:cs="Times New Roman"/>
        </w:rPr>
        <w:t>g kg</w:t>
      </w:r>
      <w:r w:rsidRPr="009E168F">
        <w:rPr>
          <w:rFonts w:ascii="Times New Roman" w:eastAsia="Times New Roman" w:hAnsi="Times New Roman" w:cs="Times New Roman"/>
          <w:vertAlign w:val="superscript"/>
        </w:rPr>
        <w:t>-1</w:t>
      </w:r>
      <w:r w:rsidRPr="009E168F">
        <w:rPr>
          <w:rFonts w:ascii="Times New Roman" w:eastAsia="Times New Roman" w:hAnsi="Times New Roman" w:cs="Times New Roman"/>
        </w:rPr>
        <w:t xml:space="preserve"> in the topsoil to 250 </w:t>
      </w:r>
      <w:r w:rsidR="00E75991">
        <w:rPr>
          <w:rFonts w:ascii="Times New Roman" w:eastAsia="Times New Roman" w:hAnsi="Times New Roman" w:cs="Times New Roman"/>
        </w:rPr>
        <w:t>m</w:t>
      </w:r>
      <w:r w:rsidRPr="009E168F">
        <w:rPr>
          <w:rFonts w:ascii="Times New Roman" w:eastAsia="Times New Roman" w:hAnsi="Times New Roman" w:cs="Times New Roman"/>
        </w:rPr>
        <w:t>g kg</w:t>
      </w:r>
      <w:r w:rsidRPr="009E168F">
        <w:rPr>
          <w:rFonts w:ascii="Times New Roman" w:eastAsia="Times New Roman" w:hAnsi="Times New Roman" w:cs="Times New Roman"/>
          <w:vertAlign w:val="superscript"/>
        </w:rPr>
        <w:t>-1</w:t>
      </w:r>
      <w:r w:rsidRPr="009E168F">
        <w:rPr>
          <w:rFonts w:ascii="Times New Roman" w:eastAsia="Times New Roman" w:hAnsi="Times New Roman" w:cs="Times New Roman"/>
        </w:rPr>
        <w:t xml:space="preserve"> in the subsoil. The high P concentrations are the result of ages of organic matter transfer from sods and excrements that were spread on the fields </w:t>
      </w:r>
      <w:r w:rsidR="00B3678E" w:rsidRPr="00B3678E">
        <w:rPr>
          <w:rFonts w:ascii="Times New Roman" w:hAnsi="Times New Roman" w:cs="Times New Roman"/>
        </w:rPr>
        <w:t>(IUSS Working Group WRB</w:t>
      </w:r>
      <w:r w:rsidR="00B3678E">
        <w:rPr>
          <w:rFonts w:ascii="Times New Roman" w:hAnsi="Times New Roman" w:cs="Times New Roman"/>
        </w:rPr>
        <w:t xml:space="preserve"> </w:t>
      </w:r>
      <w:r w:rsidR="00B3678E" w:rsidRPr="00B3678E">
        <w:rPr>
          <w:rFonts w:ascii="Times New Roman" w:hAnsi="Times New Roman" w:cs="Times New Roman"/>
        </w:rPr>
        <w:t>2022)</w:t>
      </w:r>
      <w:r w:rsidRPr="009E168F">
        <w:rPr>
          <w:rFonts w:ascii="Times New Roman" w:eastAsia="Times New Roman" w:hAnsi="Times New Roman" w:cs="Times New Roman"/>
        </w:rPr>
        <w:t>. The high P values together with the low</w:t>
      </w:r>
      <w:r w:rsidR="00CF3CBC">
        <w:rPr>
          <w:rFonts w:ascii="Times New Roman" w:eastAsia="Times New Roman" w:hAnsi="Times New Roman" w:cs="Times New Roman"/>
        </w:rPr>
        <w:t xml:space="preserve"> non-acid cation</w:t>
      </w:r>
      <w:r w:rsidRPr="00F74DF4">
        <w:rPr>
          <w:rFonts w:ascii="Times New Roman" w:eastAsia="Times New Roman" w:hAnsi="Times New Roman" w:cs="Times New Roman"/>
        </w:rPr>
        <w:t xml:space="preserve"> saturation </w:t>
      </w:r>
      <w:r w:rsidRPr="009E168F">
        <w:rPr>
          <w:rFonts w:ascii="Times New Roman" w:eastAsia="Times New Roman" w:hAnsi="Times New Roman" w:cs="Times New Roman"/>
        </w:rPr>
        <w:t>(30% on average) and OC values &gt;</w:t>
      </w:r>
      <w:r w:rsidR="002B3E26">
        <w:rPr>
          <w:rFonts w:ascii="Times New Roman" w:eastAsia="Times New Roman" w:hAnsi="Times New Roman" w:cs="Times New Roman"/>
        </w:rPr>
        <w:t xml:space="preserve"> </w:t>
      </w:r>
      <w:r w:rsidRPr="009E168F">
        <w:rPr>
          <w:rFonts w:ascii="Times New Roman" w:eastAsia="Times New Roman" w:hAnsi="Times New Roman" w:cs="Times New Roman"/>
        </w:rPr>
        <w:t>1 are the diagnostics for a plaggic horizon. The percentage of clay, silt and sand were, respectively: between</w:t>
      </w:r>
      <w:r w:rsidR="003B0750">
        <w:rPr>
          <w:rFonts w:ascii="Times New Roman" w:eastAsia="Times New Roman" w:hAnsi="Times New Roman" w:cs="Times New Roman"/>
        </w:rPr>
        <w:t xml:space="preserve"> 4.0</w:t>
      </w:r>
      <w:r w:rsidRPr="009E168F">
        <w:rPr>
          <w:rFonts w:ascii="Times New Roman" w:eastAsia="Times New Roman" w:hAnsi="Times New Roman" w:cs="Times New Roman"/>
        </w:rPr>
        <w:t xml:space="preserve"> and 5.</w:t>
      </w:r>
      <w:r w:rsidR="003B0750">
        <w:rPr>
          <w:rFonts w:ascii="Times New Roman" w:eastAsia="Times New Roman" w:hAnsi="Times New Roman" w:cs="Times New Roman"/>
        </w:rPr>
        <w:t>2</w:t>
      </w:r>
      <w:r w:rsidRPr="009E168F">
        <w:rPr>
          <w:rFonts w:ascii="Times New Roman" w:eastAsia="Times New Roman" w:hAnsi="Times New Roman" w:cs="Times New Roman"/>
        </w:rPr>
        <w:t>, 67.4 and 71.4, 24.</w:t>
      </w:r>
      <w:r w:rsidR="003B0750">
        <w:rPr>
          <w:rFonts w:ascii="Times New Roman" w:eastAsia="Times New Roman" w:hAnsi="Times New Roman" w:cs="Times New Roman"/>
        </w:rPr>
        <w:t>3</w:t>
      </w:r>
      <w:r w:rsidRPr="009E168F">
        <w:rPr>
          <w:rFonts w:ascii="Times New Roman" w:eastAsia="Times New Roman" w:hAnsi="Times New Roman" w:cs="Times New Roman"/>
        </w:rPr>
        <w:t xml:space="preserve"> and 28.3, and not significantly different </w:t>
      </w:r>
      <w:r w:rsidR="002B3E26">
        <w:rPr>
          <w:rFonts w:ascii="Times New Roman" w:eastAsia="Times New Roman" w:hAnsi="Times New Roman" w:cs="Times New Roman"/>
        </w:rPr>
        <w:t>among</w:t>
      </w:r>
      <w:r w:rsidR="002B3E26" w:rsidRPr="009E168F">
        <w:rPr>
          <w:rFonts w:ascii="Times New Roman" w:eastAsia="Times New Roman" w:hAnsi="Times New Roman" w:cs="Times New Roman"/>
        </w:rPr>
        <w:t xml:space="preserve"> </w:t>
      </w:r>
      <w:r w:rsidRPr="009E168F">
        <w:rPr>
          <w:rFonts w:ascii="Times New Roman" w:eastAsia="Times New Roman" w:hAnsi="Times New Roman" w:cs="Times New Roman"/>
        </w:rPr>
        <w:t xml:space="preserve">rows and columns. </w:t>
      </w:r>
    </w:p>
    <w:p w14:paraId="00000004" w14:textId="77777777" w:rsidR="00E52230" w:rsidRPr="009E168F" w:rsidRDefault="00915FE0">
      <w:pPr>
        <w:spacing w:line="360" w:lineRule="auto"/>
        <w:jc w:val="center"/>
        <w:rPr>
          <w:rFonts w:ascii="Times New Roman" w:eastAsia="Times New Roman" w:hAnsi="Times New Roman" w:cs="Times New Roman"/>
        </w:rPr>
      </w:pPr>
      <w:r w:rsidRPr="009E168F">
        <w:rPr>
          <w:rFonts w:ascii="Times New Roman" w:eastAsia="Times New Roman" w:hAnsi="Times New Roman" w:cs="Times New Roman"/>
          <w:noProof/>
        </w:rPr>
        <w:drawing>
          <wp:inline distT="0" distB="0" distL="0" distR="0" wp14:anchorId="507AACEA" wp14:editId="0D48771C">
            <wp:extent cx="3831156" cy="4782217"/>
            <wp:effectExtent l="0" t="0" r="0" b="0"/>
            <wp:docPr id="21151580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831156" cy="4782217"/>
                    </a:xfrm>
                    <a:prstGeom prst="rect">
                      <a:avLst/>
                    </a:prstGeom>
                    <a:ln/>
                  </pic:spPr>
                </pic:pic>
              </a:graphicData>
            </a:graphic>
          </wp:inline>
        </w:drawing>
      </w:r>
    </w:p>
    <w:p w14:paraId="00000005" w14:textId="55DF0995" w:rsidR="00E52230" w:rsidRPr="009E168F" w:rsidRDefault="00915FE0">
      <w:pPr>
        <w:pBdr>
          <w:top w:val="nil"/>
          <w:left w:val="nil"/>
          <w:bottom w:val="nil"/>
          <w:right w:val="nil"/>
          <w:between w:val="nil"/>
        </w:pBdr>
        <w:spacing w:after="200" w:line="360" w:lineRule="auto"/>
        <w:jc w:val="both"/>
        <w:rPr>
          <w:rFonts w:ascii="Times New Roman" w:eastAsia="Times New Roman" w:hAnsi="Times New Roman" w:cs="Times New Roman"/>
        </w:rPr>
      </w:pPr>
      <w:r w:rsidRPr="009E168F">
        <w:rPr>
          <w:rFonts w:ascii="Times New Roman" w:eastAsia="Times New Roman" w:hAnsi="Times New Roman" w:cs="Times New Roman"/>
          <w:b/>
          <w:bCs/>
        </w:rPr>
        <w:t>Figure S1</w:t>
      </w:r>
      <w:r w:rsidR="0008399F">
        <w:rPr>
          <w:rFonts w:ascii="Times New Roman" w:eastAsia="Times New Roman" w:hAnsi="Times New Roman" w:cs="Times New Roman"/>
          <w:b/>
          <w:bCs/>
        </w:rPr>
        <w:t xml:space="preserve"> Aerial view of the experimental field</w:t>
      </w:r>
      <w:r w:rsidR="00866658">
        <w:rPr>
          <w:rFonts w:ascii="Times New Roman" w:eastAsia="Times New Roman" w:hAnsi="Times New Roman" w:cs="Times New Roman"/>
          <w:b/>
          <w:bCs/>
        </w:rPr>
        <w:t xml:space="preserve">. </w:t>
      </w:r>
      <w:r w:rsidRPr="009E168F">
        <w:rPr>
          <w:rFonts w:ascii="Times New Roman" w:eastAsia="Times New Roman" w:hAnsi="Times New Roman" w:cs="Times New Roman"/>
        </w:rPr>
        <w:t xml:space="preserve">The aerial view of the field experiment split into two blocks: the standard N (fertilized according to regional standard recommendations) and the zero N (no N fertilizer applied). </w:t>
      </w:r>
    </w:p>
    <w:p w14:paraId="00000006" w14:textId="77777777" w:rsidR="00E52230" w:rsidRPr="009E168F" w:rsidRDefault="00915FE0">
      <w:pPr>
        <w:keepNext/>
        <w:spacing w:line="360" w:lineRule="auto"/>
        <w:jc w:val="both"/>
        <w:rPr>
          <w:rFonts w:ascii="Times New Roman" w:eastAsia="Times New Roman" w:hAnsi="Times New Roman" w:cs="Times New Roman"/>
        </w:rPr>
      </w:pPr>
      <w:r w:rsidRPr="009E168F">
        <w:rPr>
          <w:rFonts w:ascii="Times New Roman" w:eastAsia="Times New Roman" w:hAnsi="Times New Roman" w:cs="Times New Roman"/>
          <w:noProof/>
        </w:rPr>
        <w:lastRenderedPageBreak/>
        <w:drawing>
          <wp:inline distT="0" distB="0" distL="0" distR="0" wp14:anchorId="300E2871" wp14:editId="2A324487">
            <wp:extent cx="6120130" cy="3399155"/>
            <wp:effectExtent l="0" t="0" r="0" b="0"/>
            <wp:docPr id="211515802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
                    <a:srcRect/>
                    <a:stretch>
                      <a:fillRect/>
                    </a:stretch>
                  </pic:blipFill>
                  <pic:spPr>
                    <a:xfrm>
                      <a:off x="0" y="0"/>
                      <a:ext cx="6120130" cy="3399155"/>
                    </a:xfrm>
                    <a:prstGeom prst="rect">
                      <a:avLst/>
                    </a:prstGeom>
                    <a:ln/>
                  </pic:spPr>
                </pic:pic>
              </a:graphicData>
            </a:graphic>
          </wp:inline>
        </w:drawing>
      </w:r>
    </w:p>
    <w:p w14:paraId="00000007" w14:textId="77777777" w:rsidR="00E52230" w:rsidRDefault="00915FE0">
      <w:pPr>
        <w:pBdr>
          <w:top w:val="nil"/>
          <w:left w:val="nil"/>
          <w:bottom w:val="nil"/>
          <w:right w:val="nil"/>
          <w:between w:val="nil"/>
        </w:pBdr>
        <w:spacing w:after="200" w:line="360" w:lineRule="auto"/>
        <w:jc w:val="both"/>
        <w:rPr>
          <w:rFonts w:ascii="Times New Roman" w:eastAsia="Times New Roman" w:hAnsi="Times New Roman" w:cs="Times New Roman"/>
        </w:rPr>
      </w:pPr>
      <w:r w:rsidRPr="009E168F">
        <w:rPr>
          <w:rFonts w:ascii="Times New Roman" w:eastAsia="Times New Roman" w:hAnsi="Times New Roman" w:cs="Times New Roman"/>
          <w:b/>
          <w:bCs/>
        </w:rPr>
        <w:t>Figure S2 Climograph from the Asendorf climate station.</w:t>
      </w:r>
      <w:r w:rsidRPr="009E168F">
        <w:rPr>
          <w:rFonts w:ascii="Times New Roman" w:eastAsia="Times New Roman" w:hAnsi="Times New Roman" w:cs="Times New Roman"/>
        </w:rPr>
        <w:t xml:space="preserve"> The dotted lines indicate the sampling times. The green and the magenta lines mark the seeding and the harvesting dates, respectively. There was a short interruption of data logging between 14</w:t>
      </w:r>
      <w:r w:rsidRPr="009E168F">
        <w:rPr>
          <w:rFonts w:ascii="Times New Roman" w:eastAsia="Times New Roman" w:hAnsi="Times New Roman" w:cs="Times New Roman"/>
          <w:vertAlign w:val="superscript"/>
        </w:rPr>
        <w:t>th</w:t>
      </w:r>
      <w:r w:rsidRPr="009E168F">
        <w:rPr>
          <w:rFonts w:ascii="Times New Roman" w:eastAsia="Times New Roman" w:hAnsi="Times New Roman" w:cs="Times New Roman"/>
        </w:rPr>
        <w:t xml:space="preserve"> and 28</w:t>
      </w:r>
      <w:r w:rsidRPr="009E168F">
        <w:rPr>
          <w:rFonts w:ascii="Times New Roman" w:eastAsia="Times New Roman" w:hAnsi="Times New Roman" w:cs="Times New Roman"/>
          <w:vertAlign w:val="superscript"/>
        </w:rPr>
        <w:t>th</w:t>
      </w:r>
      <w:r w:rsidRPr="009E168F">
        <w:rPr>
          <w:rFonts w:ascii="Times New Roman" w:eastAsia="Times New Roman" w:hAnsi="Times New Roman" w:cs="Times New Roman"/>
        </w:rPr>
        <w:t xml:space="preserve"> of January 2024 due to technical reasons. </w:t>
      </w:r>
    </w:p>
    <w:p w14:paraId="60A8A4FA" w14:textId="7F87431D" w:rsidR="00BB3CED" w:rsidRPr="009E168F" w:rsidRDefault="00BB3CED" w:rsidP="00BB3CED">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Section 2</w:t>
      </w:r>
      <w:r w:rsidRPr="009E168F">
        <w:rPr>
          <w:rFonts w:ascii="Times New Roman" w:eastAsia="Times New Roman" w:hAnsi="Times New Roman" w:cs="Times New Roman"/>
          <w:b/>
          <w:bCs/>
        </w:rPr>
        <w:t>. Soil texture evaluation</w:t>
      </w:r>
    </w:p>
    <w:p w14:paraId="40CE0135" w14:textId="6845B81C" w:rsidR="00BB3CED" w:rsidRPr="009E168F" w:rsidRDefault="00BB3CED" w:rsidP="00BB3CED">
      <w:pPr>
        <w:spacing w:line="360" w:lineRule="auto"/>
        <w:jc w:val="both"/>
        <w:rPr>
          <w:rFonts w:ascii="Times New Roman" w:eastAsia="Times New Roman" w:hAnsi="Times New Roman" w:cs="Times New Roman"/>
        </w:rPr>
      </w:pPr>
      <w:r w:rsidRPr="009E168F">
        <w:rPr>
          <w:rFonts w:ascii="Times New Roman" w:eastAsia="Times New Roman" w:hAnsi="Times New Roman" w:cs="Times New Roman"/>
        </w:rPr>
        <w:t xml:space="preserve">The soil texture in the different plots was evaluated with the </w:t>
      </w:r>
      <w:r w:rsidR="00E75991" w:rsidRPr="009E168F">
        <w:rPr>
          <w:rFonts w:ascii="Times New Roman" w:eastAsia="Times New Roman" w:hAnsi="Times New Roman" w:cs="Times New Roman"/>
        </w:rPr>
        <w:t>soiltexture</w:t>
      </w:r>
      <w:r w:rsidR="00E75991">
        <w:rPr>
          <w:rFonts w:ascii="Times New Roman" w:eastAsia="Times New Roman" w:hAnsi="Times New Roman" w:cs="Times New Roman"/>
        </w:rPr>
        <w:t xml:space="preserve"> </w:t>
      </w:r>
      <w:r w:rsidRPr="009E168F">
        <w:rPr>
          <w:rFonts w:ascii="Times New Roman" w:eastAsia="Times New Roman" w:hAnsi="Times New Roman" w:cs="Times New Roman"/>
        </w:rPr>
        <w:t xml:space="preserve">R package </w:t>
      </w:r>
      <w:r w:rsidR="00D460A9" w:rsidRPr="00D460A9">
        <w:rPr>
          <w:rFonts w:ascii="Times New Roman" w:hAnsi="Times New Roman" w:cs="Times New Roman"/>
        </w:rPr>
        <w:t>(Moeys, 2010)</w:t>
      </w:r>
      <w:r w:rsidRPr="009E168F">
        <w:rPr>
          <w:rFonts w:ascii="Times New Roman" w:eastAsia="Times New Roman" w:hAnsi="Times New Roman" w:cs="Times New Roman"/>
        </w:rPr>
        <w:t xml:space="preserve"> based on the </w:t>
      </w:r>
      <w:r w:rsidR="00896E65">
        <w:rPr>
          <w:rFonts w:ascii="Times New Roman" w:eastAsia="Times New Roman" w:hAnsi="Times New Roman" w:cs="Times New Roman"/>
        </w:rPr>
        <w:t xml:space="preserve">World Reference Base </w:t>
      </w:r>
      <w:r w:rsidR="00896E65" w:rsidRPr="009E168F">
        <w:rPr>
          <w:rFonts w:ascii="Times New Roman" w:eastAsia="Times New Roman" w:hAnsi="Times New Roman" w:cs="Times New Roman"/>
        </w:rPr>
        <w:t>classification system</w:t>
      </w:r>
      <w:r w:rsidR="00896E65">
        <w:rPr>
          <w:rFonts w:ascii="Times New Roman" w:eastAsia="Times New Roman" w:hAnsi="Times New Roman" w:cs="Times New Roman"/>
        </w:rPr>
        <w:t xml:space="preserve"> </w:t>
      </w:r>
      <w:r w:rsidR="00B3678E" w:rsidRPr="00B3678E">
        <w:rPr>
          <w:rFonts w:ascii="Times New Roman" w:hAnsi="Times New Roman" w:cs="Times New Roman"/>
        </w:rPr>
        <w:t>(IUSS Working Group WRB 2022)</w:t>
      </w:r>
      <w:r w:rsidRPr="009E168F">
        <w:rPr>
          <w:rFonts w:ascii="Times New Roman" w:eastAsia="Times New Roman" w:hAnsi="Times New Roman" w:cs="Times New Roman"/>
        </w:rPr>
        <w:t>. No relevant significant differences were observed between rows or column (Fig. S5).</w:t>
      </w:r>
    </w:p>
    <w:p w14:paraId="30A6D317" w14:textId="10D5697B" w:rsidR="001E2893" w:rsidRPr="009E168F" w:rsidRDefault="00896E65" w:rsidP="00896E65">
      <w:pPr>
        <w:spacing w:line="360" w:lineRule="auto"/>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7E8BBACB" wp14:editId="0E545F14">
            <wp:extent cx="6120130" cy="4895850"/>
            <wp:effectExtent l="0" t="0" r="0" b="0"/>
            <wp:docPr id="1022486858"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486858" name="Immagine 102248685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130" cy="4895850"/>
                    </a:xfrm>
                    <a:prstGeom prst="rect">
                      <a:avLst/>
                    </a:prstGeom>
                  </pic:spPr>
                </pic:pic>
              </a:graphicData>
            </a:graphic>
          </wp:inline>
        </w:drawing>
      </w:r>
    </w:p>
    <w:p w14:paraId="5E679B99" w14:textId="0B52C6C2" w:rsidR="00BB3CED" w:rsidRPr="00F74DF4" w:rsidRDefault="00BB3CED" w:rsidP="00F74DF4">
      <w:pPr>
        <w:spacing w:line="360" w:lineRule="auto"/>
        <w:jc w:val="both"/>
        <w:rPr>
          <w:rFonts w:ascii="Times New Roman" w:eastAsia="Times New Roman" w:hAnsi="Times New Roman" w:cs="Times New Roman"/>
        </w:rPr>
      </w:pPr>
      <w:r w:rsidRPr="009E168F">
        <w:rPr>
          <w:rFonts w:ascii="Times New Roman" w:eastAsia="Times New Roman" w:hAnsi="Times New Roman" w:cs="Times New Roman"/>
          <w:b/>
          <w:bCs/>
        </w:rPr>
        <w:t>Fig. S</w:t>
      </w:r>
      <w:r>
        <w:rPr>
          <w:rFonts w:ascii="Times New Roman" w:eastAsia="Times New Roman" w:hAnsi="Times New Roman" w:cs="Times New Roman"/>
          <w:b/>
          <w:bCs/>
        </w:rPr>
        <w:t>3</w:t>
      </w:r>
      <w:r w:rsidRPr="009E168F">
        <w:rPr>
          <w:rFonts w:ascii="Times New Roman" w:eastAsia="Times New Roman" w:hAnsi="Times New Roman" w:cs="Times New Roman"/>
          <w:b/>
          <w:bCs/>
        </w:rPr>
        <w:t xml:space="preserve"> The soil texture of the experimental site.</w:t>
      </w:r>
      <w:r w:rsidRPr="009E168F">
        <w:rPr>
          <w:rFonts w:ascii="Times New Roman" w:eastAsia="Times New Roman" w:hAnsi="Times New Roman" w:cs="Times New Roman"/>
        </w:rPr>
        <w:t xml:space="preserve"> The above image reports the soil texture of the 24 plots used in the experiment according to the </w:t>
      </w:r>
      <w:r w:rsidR="00896E65">
        <w:rPr>
          <w:rFonts w:ascii="Times New Roman" w:eastAsia="Times New Roman" w:hAnsi="Times New Roman" w:cs="Times New Roman"/>
        </w:rPr>
        <w:t xml:space="preserve">World Reference Base </w:t>
      </w:r>
      <w:r w:rsidRPr="009E168F">
        <w:rPr>
          <w:rFonts w:ascii="Times New Roman" w:eastAsia="Times New Roman" w:hAnsi="Times New Roman" w:cs="Times New Roman"/>
        </w:rPr>
        <w:t>classification system</w:t>
      </w:r>
      <w:r w:rsidR="00B3678E">
        <w:rPr>
          <w:rFonts w:ascii="Times New Roman" w:eastAsia="Times New Roman" w:hAnsi="Times New Roman" w:cs="Times New Roman"/>
        </w:rPr>
        <w:t xml:space="preserve"> </w:t>
      </w:r>
      <w:r w:rsidR="00B3678E" w:rsidRPr="00B3678E">
        <w:rPr>
          <w:rFonts w:ascii="Times New Roman" w:hAnsi="Times New Roman" w:cs="Times New Roman"/>
        </w:rPr>
        <w:t>(Moeys 2010; IUSS Working Group WRB. (2022) 2022)</w:t>
      </w:r>
      <w:r w:rsidRPr="009E168F">
        <w:rPr>
          <w:rFonts w:ascii="Times New Roman" w:eastAsia="Times New Roman" w:hAnsi="Times New Roman" w:cs="Times New Roman"/>
        </w:rPr>
        <w:t>. No relevant differences were observed across</w:t>
      </w:r>
      <w:r w:rsidR="0008399F">
        <w:rPr>
          <w:rFonts w:ascii="Times New Roman" w:eastAsia="Times New Roman" w:hAnsi="Times New Roman" w:cs="Times New Roman"/>
        </w:rPr>
        <w:t xml:space="preserve"> the</w:t>
      </w:r>
      <w:r w:rsidRPr="009E168F">
        <w:rPr>
          <w:rFonts w:ascii="Times New Roman" w:eastAsia="Times New Roman" w:hAnsi="Times New Roman" w:cs="Times New Roman"/>
        </w:rPr>
        <w:t xml:space="preserve"> rows or columns</w:t>
      </w:r>
      <w:r w:rsidR="0008399F">
        <w:rPr>
          <w:rFonts w:ascii="Times New Roman" w:eastAsia="Times New Roman" w:hAnsi="Times New Roman" w:cs="Times New Roman"/>
        </w:rPr>
        <w:t>.</w:t>
      </w:r>
      <w:r w:rsidRPr="009E168F">
        <w:rPr>
          <w:rFonts w:ascii="Times New Roman" w:eastAsia="Times New Roman" w:hAnsi="Times New Roman" w:cs="Times New Roman"/>
        </w:rPr>
        <w:t xml:space="preserve"> The soil was classified as a silt loam</w:t>
      </w:r>
      <w:r w:rsidR="00BE2046">
        <w:rPr>
          <w:rFonts w:ascii="Times New Roman" w:eastAsia="Times New Roman" w:hAnsi="Times New Roman" w:cs="Times New Roman"/>
        </w:rPr>
        <w:t xml:space="preserve"> (SiLo)</w:t>
      </w:r>
      <w:r w:rsidRPr="009E168F">
        <w:rPr>
          <w:rFonts w:ascii="Times New Roman" w:eastAsia="Times New Roman" w:hAnsi="Times New Roman" w:cs="Times New Roman"/>
        </w:rPr>
        <w:t>.</w:t>
      </w:r>
    </w:p>
    <w:p w14:paraId="00000008" w14:textId="687F69A3" w:rsidR="00E52230" w:rsidRPr="009E168F" w:rsidRDefault="0064731D">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 xml:space="preserve">Section </w:t>
      </w:r>
      <w:r w:rsidR="00BB3CED">
        <w:rPr>
          <w:rFonts w:ascii="Times New Roman" w:eastAsia="Times New Roman" w:hAnsi="Times New Roman" w:cs="Times New Roman"/>
          <w:b/>
          <w:bCs/>
        </w:rPr>
        <w:t>3</w:t>
      </w:r>
      <w:r w:rsidRPr="009E168F">
        <w:rPr>
          <w:rFonts w:ascii="Times New Roman" w:eastAsia="Times New Roman" w:hAnsi="Times New Roman" w:cs="Times New Roman"/>
          <w:b/>
          <w:bCs/>
        </w:rPr>
        <w:t>. Modified version of the traditional chloroform fumigation extraction method</w:t>
      </w:r>
    </w:p>
    <w:p w14:paraId="00000009" w14:textId="5DDDEC5C" w:rsidR="00E52230" w:rsidRPr="009E168F" w:rsidRDefault="00915FE0">
      <w:pPr>
        <w:spacing w:line="360" w:lineRule="auto"/>
        <w:jc w:val="both"/>
        <w:rPr>
          <w:rFonts w:ascii="Times New Roman" w:eastAsia="Times New Roman" w:hAnsi="Times New Roman" w:cs="Times New Roman"/>
        </w:rPr>
      </w:pPr>
      <w:r w:rsidRPr="009E168F">
        <w:rPr>
          <w:rFonts w:ascii="Times New Roman" w:eastAsia="Times New Roman" w:hAnsi="Times New Roman" w:cs="Times New Roman"/>
        </w:rPr>
        <w:t>Before the current experimentation, new recovery factors for microbial biomass C (MBC) and N (MBN) were calculated for the method developed by</w:t>
      </w:r>
      <w:r w:rsidR="00B3678E">
        <w:rPr>
          <w:rFonts w:ascii="Times New Roman" w:eastAsia="Times New Roman" w:hAnsi="Times New Roman" w:cs="Times New Roman"/>
        </w:rPr>
        <w:t xml:space="preserve"> </w:t>
      </w:r>
      <w:r w:rsidR="00B3678E" w:rsidRPr="00B3678E">
        <w:rPr>
          <w:rFonts w:ascii="Times New Roman" w:hAnsi="Times New Roman" w:cs="Times New Roman"/>
        </w:rPr>
        <w:t>(Wachendorf and Joergensen 2011)</w:t>
      </w:r>
      <w:r w:rsidRPr="009E168F">
        <w:rPr>
          <w:rFonts w:ascii="Times New Roman" w:eastAsia="Times New Roman" w:hAnsi="Times New Roman" w:cs="Times New Roman"/>
        </w:rPr>
        <w:t xml:space="preserve">. To do so, soil samples were collected from two different locations in Lower Saxony (Germany). One location (Asendorf) was the same where the main experiment described in this paper was conducted. The second location (Frielingen, Lower Saxony, Germany) was the site of a long-term experiment. </w:t>
      </w:r>
    </w:p>
    <w:p w14:paraId="0000000A" w14:textId="7628963D" w:rsidR="00E52230" w:rsidRPr="009E168F" w:rsidRDefault="00915FE0">
      <w:pPr>
        <w:spacing w:line="360" w:lineRule="auto"/>
        <w:jc w:val="both"/>
        <w:rPr>
          <w:rFonts w:ascii="Times New Roman" w:eastAsia="Times New Roman" w:hAnsi="Times New Roman" w:cs="Times New Roman"/>
        </w:rPr>
      </w:pPr>
      <w:r w:rsidRPr="009E168F">
        <w:rPr>
          <w:rFonts w:ascii="Times New Roman" w:eastAsia="Times New Roman" w:hAnsi="Times New Roman" w:cs="Times New Roman"/>
        </w:rPr>
        <w:t xml:space="preserve">Upon collection, the soil had been cultivated with different crops, as reported in </w:t>
      </w:r>
      <w:r w:rsidR="0055212A">
        <w:rPr>
          <w:rFonts w:ascii="Times New Roman" w:eastAsia="Times New Roman" w:hAnsi="Times New Roman" w:cs="Times New Roman"/>
        </w:rPr>
        <w:t xml:space="preserve">related </w:t>
      </w:r>
      <w:r w:rsidRPr="009E168F">
        <w:rPr>
          <w:rFonts w:ascii="Times New Roman" w:eastAsia="Times New Roman" w:hAnsi="Times New Roman" w:cs="Times New Roman"/>
        </w:rPr>
        <w:t>Excel fil</w:t>
      </w:r>
      <w:r w:rsidR="0055212A">
        <w:rPr>
          <w:rFonts w:ascii="Times New Roman" w:eastAsia="Times New Roman" w:hAnsi="Times New Roman" w:cs="Times New Roman"/>
        </w:rPr>
        <w:t xml:space="preserve">e. </w:t>
      </w:r>
      <w:r w:rsidRPr="009E168F">
        <w:rPr>
          <w:rFonts w:ascii="Times New Roman" w:eastAsia="Times New Roman" w:hAnsi="Times New Roman" w:cs="Times New Roman"/>
        </w:rPr>
        <w:t xml:space="preserve">Other soil physicochemical properties are also reported there. Four replicates for each treatment were collected. </w:t>
      </w:r>
      <w:r w:rsidR="00E75991">
        <w:rPr>
          <w:rFonts w:ascii="Times New Roman" w:eastAsia="Times New Roman" w:hAnsi="Times New Roman" w:cs="Times New Roman"/>
        </w:rPr>
        <w:t>The s</w:t>
      </w:r>
      <w:r w:rsidRPr="009E168F">
        <w:rPr>
          <w:rFonts w:ascii="Times New Roman" w:eastAsia="Times New Roman" w:hAnsi="Times New Roman" w:cs="Times New Roman"/>
        </w:rPr>
        <w:t xml:space="preserve">amples were stored at 4°C for 14 days before starting the comparison of the two </w:t>
      </w:r>
      <w:r w:rsidRPr="009E168F">
        <w:rPr>
          <w:rFonts w:ascii="Times New Roman" w:eastAsia="Times New Roman" w:hAnsi="Times New Roman" w:cs="Times New Roman"/>
        </w:rPr>
        <w:lastRenderedPageBreak/>
        <w:t>methodologies. For each sample, an aliquot (</w:t>
      </w:r>
      <w:r w:rsidRPr="00F74DF4">
        <w:rPr>
          <w:rFonts w:ascii="Times New Roman" w:eastAsia="Times New Roman" w:hAnsi="Times New Roman" w:cs="Times New Roman"/>
        </w:rPr>
        <w:t>10 g for the fumigated and 10 g</w:t>
      </w:r>
      <w:r w:rsidR="0055212A">
        <w:rPr>
          <w:rFonts w:ascii="Times New Roman" w:eastAsia="Times New Roman" w:hAnsi="Times New Roman" w:cs="Times New Roman"/>
        </w:rPr>
        <w:t xml:space="preserve"> </w:t>
      </w:r>
      <w:r w:rsidRPr="00F74DF4">
        <w:rPr>
          <w:rFonts w:ascii="Times New Roman" w:eastAsia="Times New Roman" w:hAnsi="Times New Roman" w:cs="Times New Roman"/>
        </w:rPr>
        <w:t>for the non-fumigated</w:t>
      </w:r>
      <w:r w:rsidRPr="009E168F">
        <w:rPr>
          <w:rFonts w:ascii="Times New Roman" w:eastAsia="Times New Roman" w:hAnsi="Times New Roman" w:cs="Times New Roman"/>
        </w:rPr>
        <w:t>) were used for the extraction of the MBC and MBN with the traditional</w:t>
      </w:r>
      <w:r w:rsidR="00B3678E">
        <w:rPr>
          <w:rFonts w:ascii="Times New Roman" w:eastAsia="Times New Roman" w:hAnsi="Times New Roman" w:cs="Times New Roman"/>
        </w:rPr>
        <w:t xml:space="preserve"> </w:t>
      </w:r>
      <w:r w:rsidR="00B3678E" w:rsidRPr="00B3678E">
        <w:rPr>
          <w:rFonts w:ascii="Times New Roman" w:hAnsi="Times New Roman" w:cs="Times New Roman"/>
        </w:rPr>
        <w:t>(Brookes et al. 1985; Vance et al. 1987)</w:t>
      </w:r>
      <w:r w:rsidRPr="009E168F">
        <w:rPr>
          <w:rFonts w:ascii="Times New Roman" w:eastAsia="Times New Roman" w:hAnsi="Times New Roman" w:cs="Times New Roman"/>
        </w:rPr>
        <w:t xml:space="preserve"> and the modified version of the method</w:t>
      </w:r>
      <w:r w:rsidR="00B3678E">
        <w:rPr>
          <w:rFonts w:ascii="Times New Roman" w:eastAsia="Times New Roman" w:hAnsi="Times New Roman" w:cs="Times New Roman"/>
        </w:rPr>
        <w:t xml:space="preserve"> </w:t>
      </w:r>
      <w:r w:rsidR="00B3678E" w:rsidRPr="00B3678E">
        <w:rPr>
          <w:rFonts w:ascii="Times New Roman" w:hAnsi="Times New Roman" w:cs="Times New Roman"/>
        </w:rPr>
        <w:t>(Wachendorf and Joergensen 2011)</w:t>
      </w:r>
      <w:r w:rsidRPr="009E168F">
        <w:rPr>
          <w:rFonts w:ascii="Times New Roman" w:eastAsia="Times New Roman" w:hAnsi="Times New Roman" w:cs="Times New Roman"/>
        </w:rPr>
        <w:t>. The difference</w:t>
      </w:r>
      <w:r w:rsidR="003628A8">
        <w:rPr>
          <w:rFonts w:ascii="Times New Roman" w:eastAsia="Times New Roman" w:hAnsi="Times New Roman" w:cs="Times New Roman"/>
        </w:rPr>
        <w:t>s</w:t>
      </w:r>
      <w:r w:rsidRPr="009E168F">
        <w:rPr>
          <w:rFonts w:ascii="Times New Roman" w:eastAsia="Times New Roman" w:hAnsi="Times New Roman" w:cs="Times New Roman"/>
        </w:rPr>
        <w:t xml:space="preserve"> </w:t>
      </w:r>
      <w:r w:rsidR="003628A8">
        <w:rPr>
          <w:rFonts w:ascii="Times New Roman" w:eastAsia="Times New Roman" w:hAnsi="Times New Roman" w:cs="Times New Roman"/>
        </w:rPr>
        <w:t>in</w:t>
      </w:r>
      <w:r w:rsidR="003628A8" w:rsidRPr="009E168F">
        <w:rPr>
          <w:rFonts w:ascii="Times New Roman" w:eastAsia="Times New Roman" w:hAnsi="Times New Roman" w:cs="Times New Roman"/>
        </w:rPr>
        <w:t xml:space="preserve"> </w:t>
      </w:r>
      <w:r w:rsidRPr="009E168F">
        <w:rPr>
          <w:rFonts w:ascii="Times New Roman" w:eastAsia="Times New Roman" w:hAnsi="Times New Roman" w:cs="Times New Roman"/>
        </w:rPr>
        <w:t xml:space="preserve">the dissolved organic C and the total N in fumigated and unfumigated samples </w:t>
      </w:r>
      <w:r w:rsidR="00E75991">
        <w:rPr>
          <w:rFonts w:ascii="Times New Roman" w:eastAsia="Times New Roman" w:hAnsi="Times New Roman" w:cs="Times New Roman"/>
        </w:rPr>
        <w:t>were</w:t>
      </w:r>
      <w:r w:rsidRPr="009E168F">
        <w:rPr>
          <w:rFonts w:ascii="Times New Roman" w:eastAsia="Times New Roman" w:hAnsi="Times New Roman" w:cs="Times New Roman"/>
        </w:rPr>
        <w:t xml:space="preserve"> measured (DOC</w:t>
      </w:r>
      <w:r w:rsidRPr="009E168F">
        <w:rPr>
          <w:rFonts w:ascii="Times New Roman" w:eastAsia="Times New Roman" w:hAnsi="Times New Roman" w:cs="Times New Roman"/>
          <w:vertAlign w:val="subscript"/>
        </w:rPr>
        <w:t>difference</w:t>
      </w:r>
      <w:r w:rsidRPr="009E168F">
        <w:rPr>
          <w:rFonts w:ascii="Times New Roman" w:eastAsia="Times New Roman" w:hAnsi="Times New Roman" w:cs="Times New Roman"/>
        </w:rPr>
        <w:t xml:space="preserve"> and TN</w:t>
      </w:r>
      <w:r w:rsidRPr="009E168F">
        <w:rPr>
          <w:rFonts w:ascii="Times New Roman" w:eastAsia="Times New Roman" w:hAnsi="Times New Roman" w:cs="Times New Roman"/>
          <w:vertAlign w:val="subscript"/>
        </w:rPr>
        <w:t>difference</w:t>
      </w:r>
      <w:r w:rsidRPr="009E168F">
        <w:rPr>
          <w:rFonts w:ascii="Times New Roman" w:eastAsia="Times New Roman" w:hAnsi="Times New Roman" w:cs="Times New Roman"/>
        </w:rPr>
        <w:t>). MBC and MBN for the traditional method were calculated by dividing the obtained values by 0.45 and 0.54, respectively</w:t>
      </w:r>
      <w:r w:rsidR="00B3678E">
        <w:rPr>
          <w:rFonts w:ascii="Times New Roman" w:eastAsia="Times New Roman" w:hAnsi="Times New Roman" w:cs="Times New Roman"/>
        </w:rPr>
        <w:t xml:space="preserve"> </w:t>
      </w:r>
      <w:r w:rsidR="00B3678E" w:rsidRPr="00B3678E">
        <w:rPr>
          <w:rFonts w:ascii="Times New Roman" w:hAnsi="Times New Roman" w:cs="Times New Roman"/>
        </w:rPr>
        <w:t>(Brookes et al. 1985; Vance et al. 1987)</w:t>
      </w:r>
      <w:r w:rsidRPr="009E168F">
        <w:rPr>
          <w:rFonts w:ascii="Times New Roman" w:eastAsia="Times New Roman" w:hAnsi="Times New Roman" w:cs="Times New Roman"/>
        </w:rPr>
        <w:t>. To calculate the new recovery coefficients, the MBC and MBN values obtained with the traditional method (labelled as “desiccator”) were plotted against the DOC</w:t>
      </w:r>
      <w:r w:rsidRPr="009E168F">
        <w:rPr>
          <w:rFonts w:ascii="Times New Roman" w:eastAsia="Times New Roman" w:hAnsi="Times New Roman" w:cs="Times New Roman"/>
          <w:vertAlign w:val="subscript"/>
        </w:rPr>
        <w:t>difference</w:t>
      </w:r>
      <w:r w:rsidRPr="009E168F">
        <w:rPr>
          <w:rFonts w:ascii="Times New Roman" w:eastAsia="Times New Roman" w:hAnsi="Times New Roman" w:cs="Times New Roman"/>
        </w:rPr>
        <w:t xml:space="preserve"> and TN</w:t>
      </w:r>
      <w:r w:rsidRPr="009E168F">
        <w:rPr>
          <w:rFonts w:ascii="Times New Roman" w:eastAsia="Times New Roman" w:hAnsi="Times New Roman" w:cs="Times New Roman"/>
          <w:vertAlign w:val="subscript"/>
        </w:rPr>
        <w:t>difference</w:t>
      </w:r>
      <w:r w:rsidRPr="009E168F">
        <w:rPr>
          <w:rFonts w:ascii="Times New Roman" w:eastAsia="Times New Roman" w:hAnsi="Times New Roman" w:cs="Times New Roman"/>
        </w:rPr>
        <w:t xml:space="preserve"> obtained from the modified version of the protocol (labelled as “direct</w:t>
      </w:r>
      <w:r w:rsidR="003628A8">
        <w:rPr>
          <w:rFonts w:ascii="Times New Roman" w:eastAsia="Times New Roman" w:hAnsi="Times New Roman" w:cs="Times New Roman"/>
        </w:rPr>
        <w:t>”</w:t>
      </w:r>
      <w:r w:rsidRPr="009E168F">
        <w:rPr>
          <w:rFonts w:ascii="Times New Roman" w:eastAsia="Times New Roman" w:hAnsi="Times New Roman" w:cs="Times New Roman"/>
        </w:rPr>
        <w:t>), respectively. The results are reported in the Fig. S3 and S4.</w:t>
      </w:r>
    </w:p>
    <w:p w14:paraId="0000000B" w14:textId="3F9C8EFC" w:rsidR="00E52230" w:rsidRPr="009E168F" w:rsidRDefault="006A0A34">
      <w:pPr>
        <w:spacing w:line="360" w:lineRule="auto"/>
        <w:jc w:val="both"/>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74262931" wp14:editId="64BA9982">
            <wp:extent cx="5758903" cy="3599086"/>
            <wp:effectExtent l="0" t="0" r="0" b="1905"/>
            <wp:docPr id="592539499" name="Immagine 8" descr="Immagine che contiene linea, Diagramma, diagramma,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539499" name="Immagine 8" descr="Immagine che contiene linea, Diagramma, diagramma, testo&#10;&#10;Descrizione generata automa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8903" cy="3599086"/>
                    </a:xfrm>
                    <a:prstGeom prst="rect">
                      <a:avLst/>
                    </a:prstGeom>
                  </pic:spPr>
                </pic:pic>
              </a:graphicData>
            </a:graphic>
          </wp:inline>
        </w:drawing>
      </w:r>
    </w:p>
    <w:p w14:paraId="0000000C" w14:textId="59741A12" w:rsidR="00E52230" w:rsidRPr="009E168F" w:rsidRDefault="00915FE0">
      <w:pPr>
        <w:spacing w:line="360" w:lineRule="auto"/>
        <w:jc w:val="both"/>
        <w:rPr>
          <w:rFonts w:ascii="Times New Roman" w:eastAsia="Times New Roman" w:hAnsi="Times New Roman" w:cs="Times New Roman"/>
        </w:rPr>
      </w:pPr>
      <w:r w:rsidRPr="009E168F">
        <w:rPr>
          <w:rFonts w:ascii="Times New Roman" w:eastAsia="Times New Roman" w:hAnsi="Times New Roman" w:cs="Times New Roman"/>
          <w:b/>
          <w:bCs/>
        </w:rPr>
        <w:t>Fig. S</w:t>
      </w:r>
      <w:r w:rsidR="00BB3CED">
        <w:rPr>
          <w:rFonts w:ascii="Times New Roman" w:eastAsia="Times New Roman" w:hAnsi="Times New Roman" w:cs="Times New Roman"/>
          <w:b/>
          <w:bCs/>
        </w:rPr>
        <w:t>4</w:t>
      </w:r>
      <w:r w:rsidRPr="009E168F">
        <w:rPr>
          <w:rFonts w:ascii="Times New Roman" w:eastAsia="Times New Roman" w:hAnsi="Times New Roman" w:cs="Times New Roman"/>
          <w:b/>
          <w:bCs/>
        </w:rPr>
        <w:t xml:space="preserve"> The correlation between the </w:t>
      </w:r>
      <w:r w:rsidR="00BE2046">
        <w:rPr>
          <w:rFonts w:ascii="Times New Roman" w:eastAsia="Times New Roman" w:hAnsi="Times New Roman" w:cs="Times New Roman"/>
          <w:b/>
          <w:bCs/>
        </w:rPr>
        <w:t xml:space="preserve">microbial biomass C </w:t>
      </w:r>
      <w:r w:rsidRPr="009E168F">
        <w:rPr>
          <w:rFonts w:ascii="Times New Roman" w:eastAsia="Times New Roman" w:hAnsi="Times New Roman" w:cs="Times New Roman"/>
          <w:b/>
          <w:bCs/>
        </w:rPr>
        <w:t>measured with the two methods</w:t>
      </w:r>
      <w:r w:rsidR="00866658">
        <w:rPr>
          <w:rFonts w:ascii="Times New Roman" w:eastAsia="Times New Roman" w:hAnsi="Times New Roman" w:cs="Times New Roman"/>
          <w:b/>
          <w:bCs/>
        </w:rPr>
        <w:t>.</w:t>
      </w:r>
      <w:r w:rsidRPr="009E168F">
        <w:rPr>
          <w:rFonts w:ascii="Times New Roman" w:eastAsia="Times New Roman" w:hAnsi="Times New Roman" w:cs="Times New Roman"/>
        </w:rPr>
        <w:t xml:space="preserve"> This plot reports the correlation between the </w:t>
      </w:r>
      <w:r w:rsidR="00BE2046">
        <w:rPr>
          <w:rFonts w:ascii="Times New Roman" w:eastAsia="Times New Roman" w:hAnsi="Times New Roman" w:cs="Times New Roman"/>
        </w:rPr>
        <w:t>microbial biomass C (MBC)</w:t>
      </w:r>
      <w:r w:rsidRPr="009E168F">
        <w:rPr>
          <w:rFonts w:ascii="Times New Roman" w:eastAsia="Times New Roman" w:hAnsi="Times New Roman" w:cs="Times New Roman"/>
        </w:rPr>
        <w:t xml:space="preserve"> measured with the traditional method as a function of the differences in the </w:t>
      </w:r>
      <w:r w:rsidR="00BE2046">
        <w:rPr>
          <w:rFonts w:ascii="Times New Roman" w:eastAsia="Times New Roman" w:hAnsi="Times New Roman" w:cs="Times New Roman"/>
        </w:rPr>
        <w:t>dissolved organic C (DOC)</w:t>
      </w:r>
      <w:r w:rsidRPr="009E168F">
        <w:rPr>
          <w:rFonts w:ascii="Times New Roman" w:eastAsia="Times New Roman" w:hAnsi="Times New Roman" w:cs="Times New Roman"/>
        </w:rPr>
        <w:t xml:space="preserve"> obtained with the modified version of the method described by</w:t>
      </w:r>
      <w:r w:rsidR="00B3678E">
        <w:rPr>
          <w:rFonts w:ascii="Times New Roman" w:eastAsia="Times New Roman" w:hAnsi="Times New Roman" w:cs="Times New Roman"/>
        </w:rPr>
        <w:t xml:space="preserve"> </w:t>
      </w:r>
      <w:r w:rsidR="00B3678E" w:rsidRPr="00B3678E">
        <w:rPr>
          <w:rFonts w:ascii="Times New Roman" w:hAnsi="Times New Roman" w:cs="Times New Roman"/>
        </w:rPr>
        <w:t xml:space="preserve">Wachendorf and Joergensen </w:t>
      </w:r>
      <w:r w:rsidR="00B3678E">
        <w:rPr>
          <w:rFonts w:ascii="Times New Roman" w:hAnsi="Times New Roman" w:cs="Times New Roman"/>
        </w:rPr>
        <w:t>(</w:t>
      </w:r>
      <w:r w:rsidR="00B3678E" w:rsidRPr="00B3678E">
        <w:rPr>
          <w:rFonts w:ascii="Times New Roman" w:hAnsi="Times New Roman" w:cs="Times New Roman"/>
        </w:rPr>
        <w:t>2011)</w:t>
      </w:r>
      <w:r w:rsidRPr="009E168F">
        <w:rPr>
          <w:rFonts w:ascii="Times New Roman" w:eastAsia="Times New Roman" w:hAnsi="Times New Roman" w:cs="Times New Roman"/>
        </w:rPr>
        <w:t>. The new correlation coefficient equation is reported in the left corner of the plot.</w:t>
      </w:r>
    </w:p>
    <w:p w14:paraId="0000000D" w14:textId="2CE66BFC" w:rsidR="00E52230" w:rsidRPr="009E168F" w:rsidRDefault="006A0A34">
      <w:pPr>
        <w:spacing w:line="360" w:lineRule="auto"/>
        <w:jc w:val="both"/>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1EC96F80" wp14:editId="023FCD7B">
            <wp:extent cx="5758903" cy="3599086"/>
            <wp:effectExtent l="0" t="0" r="0" b="1905"/>
            <wp:docPr id="1023160551" name="Immagine 9" descr="Immagine che contiene linea, testo, schermat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160551" name="Immagine 9" descr="Immagine che contiene linea, testo, schermata, diagramma&#10;&#10;Descrizione generata automa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8903" cy="3599086"/>
                    </a:xfrm>
                    <a:prstGeom prst="rect">
                      <a:avLst/>
                    </a:prstGeom>
                  </pic:spPr>
                </pic:pic>
              </a:graphicData>
            </a:graphic>
          </wp:inline>
        </w:drawing>
      </w:r>
    </w:p>
    <w:p w14:paraId="0000000E" w14:textId="7327AA41" w:rsidR="00E52230" w:rsidRPr="009E168F" w:rsidRDefault="00915FE0">
      <w:pPr>
        <w:spacing w:line="360" w:lineRule="auto"/>
        <w:jc w:val="both"/>
        <w:rPr>
          <w:rFonts w:ascii="Times New Roman" w:eastAsia="Times New Roman" w:hAnsi="Times New Roman" w:cs="Times New Roman"/>
        </w:rPr>
      </w:pPr>
      <w:r w:rsidRPr="009E168F">
        <w:rPr>
          <w:rFonts w:ascii="Times New Roman" w:eastAsia="Times New Roman" w:hAnsi="Times New Roman" w:cs="Times New Roman"/>
          <w:b/>
          <w:bCs/>
        </w:rPr>
        <w:t>Fig. S</w:t>
      </w:r>
      <w:r w:rsidR="00BB3CED">
        <w:rPr>
          <w:rFonts w:ascii="Times New Roman" w:eastAsia="Times New Roman" w:hAnsi="Times New Roman" w:cs="Times New Roman"/>
          <w:b/>
          <w:bCs/>
        </w:rPr>
        <w:t>5</w:t>
      </w:r>
      <w:r w:rsidRPr="009E168F">
        <w:rPr>
          <w:rFonts w:ascii="Times New Roman" w:eastAsia="Times New Roman" w:hAnsi="Times New Roman" w:cs="Times New Roman"/>
          <w:b/>
          <w:bCs/>
        </w:rPr>
        <w:t xml:space="preserve"> The correlation between the</w:t>
      </w:r>
      <w:r w:rsidR="00BE2046">
        <w:rPr>
          <w:rFonts w:ascii="Times New Roman" w:eastAsia="Times New Roman" w:hAnsi="Times New Roman" w:cs="Times New Roman"/>
          <w:b/>
          <w:bCs/>
        </w:rPr>
        <w:t xml:space="preserve"> microbial biomass N</w:t>
      </w:r>
      <w:r w:rsidRPr="009E168F">
        <w:rPr>
          <w:rFonts w:ascii="Times New Roman" w:eastAsia="Times New Roman" w:hAnsi="Times New Roman" w:cs="Times New Roman"/>
          <w:b/>
          <w:bCs/>
        </w:rPr>
        <w:t xml:space="preserve"> measured with the two methods</w:t>
      </w:r>
      <w:r w:rsidR="00866658">
        <w:rPr>
          <w:rFonts w:ascii="Times New Roman" w:eastAsia="Times New Roman" w:hAnsi="Times New Roman" w:cs="Times New Roman"/>
          <w:b/>
          <w:bCs/>
        </w:rPr>
        <w:t>.</w:t>
      </w:r>
      <w:r w:rsidRPr="009E168F">
        <w:rPr>
          <w:rFonts w:ascii="Times New Roman" w:eastAsia="Times New Roman" w:hAnsi="Times New Roman" w:cs="Times New Roman"/>
        </w:rPr>
        <w:t xml:space="preserve"> This plot reports the correlation between the </w:t>
      </w:r>
      <w:r w:rsidR="00BE2046">
        <w:rPr>
          <w:rFonts w:ascii="Times New Roman" w:eastAsia="Times New Roman" w:hAnsi="Times New Roman" w:cs="Times New Roman"/>
        </w:rPr>
        <w:t>microbial biomass N (</w:t>
      </w:r>
      <w:r w:rsidRPr="00F74DF4">
        <w:rPr>
          <w:rFonts w:ascii="Times New Roman" w:eastAsia="Times New Roman" w:hAnsi="Times New Roman" w:cs="Times New Roman"/>
        </w:rPr>
        <w:t>MBN</w:t>
      </w:r>
      <w:r w:rsidR="00BE2046">
        <w:rPr>
          <w:rFonts w:ascii="Times New Roman" w:eastAsia="Times New Roman" w:hAnsi="Times New Roman" w:cs="Times New Roman"/>
        </w:rPr>
        <w:t>)</w:t>
      </w:r>
      <w:r w:rsidRPr="009E168F">
        <w:rPr>
          <w:rFonts w:ascii="Times New Roman" w:eastAsia="Times New Roman" w:hAnsi="Times New Roman" w:cs="Times New Roman"/>
        </w:rPr>
        <w:t xml:space="preserve"> measured with the traditional method as a function of the differences in the </w:t>
      </w:r>
      <w:r w:rsidR="00BE2046">
        <w:rPr>
          <w:rFonts w:ascii="Times New Roman" w:eastAsia="Times New Roman" w:hAnsi="Times New Roman" w:cs="Times New Roman"/>
        </w:rPr>
        <w:t>total N (</w:t>
      </w:r>
      <w:r w:rsidRPr="009E168F">
        <w:rPr>
          <w:rFonts w:ascii="Times New Roman" w:eastAsia="Times New Roman" w:hAnsi="Times New Roman" w:cs="Times New Roman"/>
        </w:rPr>
        <w:t>TN</w:t>
      </w:r>
      <w:r w:rsidR="00BE2046">
        <w:rPr>
          <w:rFonts w:ascii="Times New Roman" w:eastAsia="Times New Roman" w:hAnsi="Times New Roman" w:cs="Times New Roman"/>
        </w:rPr>
        <w:t>)</w:t>
      </w:r>
      <w:r w:rsidRPr="009E168F">
        <w:rPr>
          <w:rFonts w:ascii="Times New Roman" w:eastAsia="Times New Roman" w:hAnsi="Times New Roman" w:cs="Times New Roman"/>
        </w:rPr>
        <w:t xml:space="preserve"> obtained with the modified version of the method described by</w:t>
      </w:r>
      <w:r w:rsidR="0008399F">
        <w:rPr>
          <w:rFonts w:ascii="Times New Roman" w:eastAsia="Times New Roman" w:hAnsi="Times New Roman" w:cs="Times New Roman"/>
        </w:rPr>
        <w:t xml:space="preserve"> </w:t>
      </w:r>
      <w:r w:rsidR="00B3678E" w:rsidRPr="00B3678E">
        <w:rPr>
          <w:rFonts w:ascii="Times New Roman" w:hAnsi="Times New Roman" w:cs="Times New Roman"/>
        </w:rPr>
        <w:t xml:space="preserve">Wachendorf and Joergensen </w:t>
      </w:r>
      <w:r w:rsidR="00B3678E">
        <w:rPr>
          <w:rFonts w:ascii="Times New Roman" w:hAnsi="Times New Roman" w:cs="Times New Roman"/>
        </w:rPr>
        <w:t>(</w:t>
      </w:r>
      <w:r w:rsidR="00B3678E" w:rsidRPr="00B3678E">
        <w:rPr>
          <w:rFonts w:ascii="Times New Roman" w:hAnsi="Times New Roman" w:cs="Times New Roman"/>
        </w:rPr>
        <w:t>2011)</w:t>
      </w:r>
      <w:r w:rsidRPr="009E168F">
        <w:rPr>
          <w:rFonts w:ascii="Times New Roman" w:eastAsia="Times New Roman" w:hAnsi="Times New Roman" w:cs="Times New Roman"/>
        </w:rPr>
        <w:t>. The new correlation coefficient equation is reported in the left corner of the plot.</w:t>
      </w:r>
    </w:p>
    <w:p w14:paraId="00000013" w14:textId="4FC60042" w:rsidR="00E52230" w:rsidRPr="009E168F" w:rsidRDefault="0064731D">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 xml:space="preserve">Section </w:t>
      </w:r>
      <w:r w:rsidRPr="009E168F">
        <w:rPr>
          <w:rFonts w:ascii="Times New Roman" w:eastAsia="Times New Roman" w:hAnsi="Times New Roman" w:cs="Times New Roman"/>
          <w:b/>
          <w:bCs/>
        </w:rPr>
        <w:t>4</w:t>
      </w:r>
      <w:r w:rsidR="00E75991">
        <w:rPr>
          <w:rFonts w:ascii="Times New Roman" w:eastAsia="Times New Roman" w:hAnsi="Times New Roman" w:cs="Times New Roman"/>
          <w:b/>
          <w:bCs/>
        </w:rPr>
        <w:t>.</w:t>
      </w:r>
      <w:r w:rsidRPr="009E168F">
        <w:rPr>
          <w:rFonts w:ascii="Times New Roman" w:eastAsia="Times New Roman" w:hAnsi="Times New Roman" w:cs="Times New Roman"/>
          <w:b/>
          <w:bCs/>
        </w:rPr>
        <w:t xml:space="preserve"> Soil heterogeneity</w:t>
      </w:r>
    </w:p>
    <w:p w14:paraId="00000015" w14:textId="23C34D85" w:rsidR="00E52230" w:rsidRDefault="00915FE0" w:rsidP="00F74DF4">
      <w:pPr>
        <w:spacing w:line="360" w:lineRule="auto"/>
        <w:jc w:val="both"/>
        <w:rPr>
          <w:rFonts w:ascii="Times New Roman" w:eastAsia="Times New Roman" w:hAnsi="Times New Roman" w:cs="Times New Roman"/>
        </w:rPr>
      </w:pPr>
      <w:r w:rsidRPr="009E168F">
        <w:rPr>
          <w:rFonts w:ascii="Times New Roman" w:eastAsia="Times New Roman" w:hAnsi="Times New Roman" w:cs="Times New Roman"/>
        </w:rPr>
        <w:t>Significant differences in some edaphic factors were observed across rows and columns at the sampling time 1 within</w:t>
      </w:r>
      <w:r w:rsidR="00E75991">
        <w:rPr>
          <w:rFonts w:ascii="Times New Roman" w:eastAsia="Times New Roman" w:hAnsi="Times New Roman" w:cs="Times New Roman"/>
        </w:rPr>
        <w:t xml:space="preserve"> the</w:t>
      </w:r>
      <w:r w:rsidRPr="009E168F">
        <w:rPr>
          <w:rFonts w:ascii="Times New Roman" w:eastAsia="Times New Roman" w:hAnsi="Times New Roman" w:cs="Times New Roman"/>
        </w:rPr>
        <w:t xml:space="preserve"> first three soil layers (</w:t>
      </w:r>
      <w:r w:rsidR="006A0A34">
        <w:rPr>
          <w:rFonts w:ascii="Times New Roman" w:eastAsia="Times New Roman" w:hAnsi="Times New Roman" w:cs="Times New Roman"/>
        </w:rPr>
        <w:t>0−</w:t>
      </w:r>
      <w:r w:rsidRPr="009E168F">
        <w:rPr>
          <w:rFonts w:ascii="Times New Roman" w:eastAsia="Times New Roman" w:hAnsi="Times New Roman" w:cs="Times New Roman"/>
        </w:rPr>
        <w:t>10, 1</w:t>
      </w:r>
      <w:r w:rsidR="006A0A34">
        <w:rPr>
          <w:rFonts w:ascii="Times New Roman" w:eastAsia="Times New Roman" w:hAnsi="Times New Roman" w:cs="Times New Roman"/>
        </w:rPr>
        <w:t>0−</w:t>
      </w:r>
      <w:r w:rsidRPr="009E168F">
        <w:rPr>
          <w:rFonts w:ascii="Times New Roman" w:eastAsia="Times New Roman" w:hAnsi="Times New Roman" w:cs="Times New Roman"/>
        </w:rPr>
        <w:t>30</w:t>
      </w:r>
      <w:r w:rsidR="0055212A">
        <w:rPr>
          <w:rFonts w:ascii="Times New Roman" w:eastAsia="Times New Roman" w:hAnsi="Times New Roman" w:cs="Times New Roman"/>
        </w:rPr>
        <w:t>,</w:t>
      </w:r>
      <w:r w:rsidRPr="009E168F">
        <w:rPr>
          <w:rFonts w:ascii="Times New Roman" w:eastAsia="Times New Roman" w:hAnsi="Times New Roman" w:cs="Times New Roman"/>
        </w:rPr>
        <w:t xml:space="preserve"> and 3</w:t>
      </w:r>
      <w:r w:rsidR="006A0A34">
        <w:rPr>
          <w:rFonts w:ascii="Times New Roman" w:eastAsia="Times New Roman" w:hAnsi="Times New Roman" w:cs="Times New Roman"/>
        </w:rPr>
        <w:t>0−</w:t>
      </w:r>
      <w:r w:rsidRPr="009E168F">
        <w:rPr>
          <w:rFonts w:ascii="Times New Roman" w:eastAsia="Times New Roman" w:hAnsi="Times New Roman" w:cs="Times New Roman"/>
        </w:rPr>
        <w:t>60 cm). The water content</w:t>
      </w:r>
      <w:r w:rsidR="003628A8">
        <w:rPr>
          <w:rFonts w:ascii="Times New Roman" w:eastAsia="Times New Roman" w:hAnsi="Times New Roman" w:cs="Times New Roman"/>
        </w:rPr>
        <w:t xml:space="preserve">, the </w:t>
      </w:r>
      <w:r w:rsidR="003628A8" w:rsidRPr="009E168F">
        <w:rPr>
          <w:rFonts w:ascii="Times New Roman" w:eastAsia="Times New Roman" w:hAnsi="Times New Roman" w:cs="Times New Roman"/>
        </w:rPr>
        <w:t>δ</w:t>
      </w:r>
      <w:r w:rsidR="003628A8" w:rsidRPr="009E168F">
        <w:rPr>
          <w:rFonts w:ascii="Times New Roman" w:eastAsia="Times New Roman" w:hAnsi="Times New Roman" w:cs="Times New Roman"/>
          <w:vertAlign w:val="superscript"/>
        </w:rPr>
        <w:t>15</w:t>
      </w:r>
      <w:r w:rsidR="003628A8" w:rsidRPr="009E168F">
        <w:rPr>
          <w:rFonts w:ascii="Times New Roman" w:eastAsia="Times New Roman" w:hAnsi="Times New Roman" w:cs="Times New Roman"/>
        </w:rPr>
        <w:t>N</w:t>
      </w:r>
      <w:r w:rsidR="003628A8">
        <w:rPr>
          <w:rFonts w:ascii="Times New Roman" w:eastAsia="Times New Roman" w:hAnsi="Times New Roman" w:cs="Times New Roman"/>
        </w:rPr>
        <w:t xml:space="preserve">, the </w:t>
      </w:r>
      <w:r w:rsidR="003628A8" w:rsidRPr="009E168F">
        <w:rPr>
          <w:rFonts w:ascii="Times New Roman" w:eastAsia="Times New Roman" w:hAnsi="Times New Roman" w:cs="Times New Roman"/>
        </w:rPr>
        <w:t>available potassium (K)</w:t>
      </w:r>
      <w:r w:rsidR="003628A8">
        <w:rPr>
          <w:rFonts w:ascii="Times New Roman" w:eastAsia="Times New Roman" w:hAnsi="Times New Roman" w:cs="Times New Roman"/>
        </w:rPr>
        <w:t xml:space="preserve">, and the </w:t>
      </w:r>
      <w:r w:rsidR="00B71F9D">
        <w:rPr>
          <w:rFonts w:ascii="Times New Roman" w:eastAsia="Times New Roman" w:hAnsi="Times New Roman" w:cs="Times New Roman"/>
        </w:rPr>
        <w:t>plant-</w:t>
      </w:r>
      <w:r w:rsidR="003628A8" w:rsidRPr="009E168F">
        <w:rPr>
          <w:rFonts w:ascii="Times New Roman" w:eastAsia="Times New Roman" w:hAnsi="Times New Roman" w:cs="Times New Roman"/>
        </w:rPr>
        <w:t xml:space="preserve">available zinc (Zn) </w:t>
      </w:r>
      <w:r w:rsidR="003628A8">
        <w:rPr>
          <w:rFonts w:ascii="Times New Roman" w:eastAsia="Times New Roman" w:hAnsi="Times New Roman" w:cs="Times New Roman"/>
        </w:rPr>
        <w:t>were</w:t>
      </w:r>
      <w:r w:rsidRPr="009E168F">
        <w:rPr>
          <w:rFonts w:ascii="Times New Roman" w:eastAsia="Times New Roman" w:hAnsi="Times New Roman" w:cs="Times New Roman"/>
        </w:rPr>
        <w:t xml:space="preserve"> significantly different across rows (Fig. S4a</w:t>
      </w:r>
      <w:r w:rsidR="003628A8">
        <w:rPr>
          <w:rFonts w:ascii="Times New Roman" w:eastAsia="Times New Roman" w:hAnsi="Times New Roman" w:cs="Times New Roman"/>
        </w:rPr>
        <w:t>, c, f, h</w:t>
      </w:r>
      <w:r w:rsidRPr="009E168F">
        <w:rPr>
          <w:rFonts w:ascii="Times New Roman" w:eastAsia="Times New Roman" w:hAnsi="Times New Roman" w:cs="Times New Roman"/>
        </w:rPr>
        <w:t>). The organic C (OC)</w:t>
      </w:r>
      <w:r w:rsidR="003628A8">
        <w:rPr>
          <w:rFonts w:ascii="Times New Roman" w:eastAsia="Times New Roman" w:hAnsi="Times New Roman" w:cs="Times New Roman"/>
        </w:rPr>
        <w:t xml:space="preserve"> and the </w:t>
      </w:r>
      <w:r w:rsidR="003B0750">
        <w:rPr>
          <w:rFonts w:ascii="Times New Roman" w:eastAsia="Times New Roman" w:hAnsi="Times New Roman" w:cs="Times New Roman"/>
        </w:rPr>
        <w:t>plant-</w:t>
      </w:r>
      <w:r w:rsidR="003628A8" w:rsidRPr="009E168F">
        <w:rPr>
          <w:rFonts w:ascii="Times New Roman" w:eastAsia="Times New Roman" w:hAnsi="Times New Roman" w:cs="Times New Roman"/>
        </w:rPr>
        <w:t>available calcium (Ca</w:t>
      </w:r>
      <w:r w:rsidR="003628A8">
        <w:rPr>
          <w:rFonts w:ascii="Times New Roman" w:eastAsia="Times New Roman" w:hAnsi="Times New Roman" w:cs="Times New Roman"/>
        </w:rPr>
        <w:t>) were</w:t>
      </w:r>
      <w:r w:rsidRPr="009E168F">
        <w:rPr>
          <w:rFonts w:ascii="Times New Roman" w:eastAsia="Times New Roman" w:hAnsi="Times New Roman" w:cs="Times New Roman"/>
        </w:rPr>
        <w:t xml:space="preserve"> significantly different across columns (Fig. S4b</w:t>
      </w:r>
      <w:r w:rsidR="003628A8">
        <w:rPr>
          <w:rFonts w:ascii="Times New Roman" w:eastAsia="Times New Roman" w:hAnsi="Times New Roman" w:cs="Times New Roman"/>
        </w:rPr>
        <w:t xml:space="preserve"> and d</w:t>
      </w:r>
      <w:r w:rsidRPr="009E168F">
        <w:rPr>
          <w:rFonts w:ascii="Times New Roman" w:eastAsia="Times New Roman" w:hAnsi="Times New Roman" w:cs="Times New Roman"/>
        </w:rPr>
        <w:t xml:space="preserve">). The </w:t>
      </w:r>
      <w:r w:rsidR="003B0750">
        <w:rPr>
          <w:rFonts w:ascii="Times New Roman" w:eastAsia="Times New Roman" w:hAnsi="Times New Roman" w:cs="Times New Roman"/>
        </w:rPr>
        <w:t>plant-</w:t>
      </w:r>
      <w:r w:rsidRPr="009E168F">
        <w:rPr>
          <w:rFonts w:ascii="Times New Roman" w:eastAsia="Times New Roman" w:hAnsi="Times New Roman" w:cs="Times New Roman"/>
        </w:rPr>
        <w:t xml:space="preserve">available iron (Fe) </w:t>
      </w:r>
      <w:r w:rsidR="003628A8">
        <w:rPr>
          <w:rFonts w:ascii="Times New Roman" w:eastAsia="Times New Roman" w:hAnsi="Times New Roman" w:cs="Times New Roman"/>
        </w:rPr>
        <w:t xml:space="preserve">and </w:t>
      </w:r>
      <w:r w:rsidR="0027024A">
        <w:rPr>
          <w:rFonts w:ascii="Times New Roman" w:eastAsia="Times New Roman" w:hAnsi="Times New Roman" w:cs="Times New Roman"/>
        </w:rPr>
        <w:t>plant-</w:t>
      </w:r>
      <w:r w:rsidR="003628A8">
        <w:rPr>
          <w:rFonts w:ascii="Times New Roman" w:eastAsia="Times New Roman" w:hAnsi="Times New Roman" w:cs="Times New Roman"/>
        </w:rPr>
        <w:t>manganese (Mn) were</w:t>
      </w:r>
      <w:r w:rsidRPr="009E168F">
        <w:rPr>
          <w:rFonts w:ascii="Times New Roman" w:eastAsia="Times New Roman" w:hAnsi="Times New Roman" w:cs="Times New Roman"/>
        </w:rPr>
        <w:t xml:space="preserve"> significantly different across columns and rows </w:t>
      </w:r>
      <w:r w:rsidR="008F7B11">
        <w:rPr>
          <w:rFonts w:ascii="Times New Roman" w:eastAsia="Times New Roman" w:hAnsi="Times New Roman" w:cs="Times New Roman"/>
        </w:rPr>
        <w:t>(</w:t>
      </w:r>
      <w:r w:rsidRPr="009E168F">
        <w:rPr>
          <w:rFonts w:ascii="Times New Roman" w:eastAsia="Times New Roman" w:hAnsi="Times New Roman" w:cs="Times New Roman"/>
        </w:rPr>
        <w:t>Fig. S4e</w:t>
      </w:r>
      <w:r w:rsidR="003628A8">
        <w:rPr>
          <w:rFonts w:ascii="Times New Roman" w:eastAsia="Times New Roman" w:hAnsi="Times New Roman" w:cs="Times New Roman"/>
        </w:rPr>
        <w:t xml:space="preserve"> and g</w:t>
      </w:r>
      <w:r w:rsidRPr="009E168F">
        <w:rPr>
          <w:rFonts w:ascii="Times New Roman" w:eastAsia="Times New Roman" w:hAnsi="Times New Roman" w:cs="Times New Roman"/>
        </w:rPr>
        <w:t xml:space="preserve">). </w:t>
      </w:r>
    </w:p>
    <w:p w14:paraId="341605B3" w14:textId="110E5AAD" w:rsidR="00E53A46" w:rsidRPr="009E168F" w:rsidRDefault="00E53A46" w:rsidP="00F74DF4">
      <w:pPr>
        <w:spacing w:line="360" w:lineRule="auto"/>
        <w:jc w:val="both"/>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6EB961AE" wp14:editId="57778265">
            <wp:extent cx="6120130" cy="7650480"/>
            <wp:effectExtent l="0" t="0" r="0" b="7620"/>
            <wp:docPr id="107073522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735220" name="Immagine 107073522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130" cy="7650480"/>
                    </a:xfrm>
                    <a:prstGeom prst="rect">
                      <a:avLst/>
                    </a:prstGeom>
                  </pic:spPr>
                </pic:pic>
              </a:graphicData>
            </a:graphic>
          </wp:inline>
        </w:drawing>
      </w:r>
    </w:p>
    <w:p w14:paraId="00000017" w14:textId="1B1EA1D0" w:rsidR="00E52230" w:rsidRPr="00A94733" w:rsidRDefault="00915FE0" w:rsidP="00A94733">
      <w:pPr>
        <w:spacing w:line="360" w:lineRule="auto"/>
        <w:jc w:val="both"/>
        <w:rPr>
          <w:rFonts w:ascii="Times New Roman" w:eastAsia="Times New Roman" w:hAnsi="Times New Roman" w:cs="Times New Roman"/>
        </w:rPr>
      </w:pPr>
      <w:r w:rsidRPr="009E168F">
        <w:rPr>
          <w:rFonts w:ascii="Times New Roman" w:eastAsia="Times New Roman" w:hAnsi="Times New Roman" w:cs="Times New Roman"/>
          <w:b/>
          <w:bCs/>
        </w:rPr>
        <w:t xml:space="preserve">Fig. S6 </w:t>
      </w:r>
      <w:r w:rsidR="0008399F">
        <w:rPr>
          <w:rFonts w:ascii="Times New Roman" w:eastAsia="Times New Roman" w:hAnsi="Times New Roman" w:cs="Times New Roman"/>
          <w:b/>
          <w:bCs/>
        </w:rPr>
        <w:t>The s</w:t>
      </w:r>
      <w:r w:rsidRPr="009E168F">
        <w:rPr>
          <w:rFonts w:ascii="Times New Roman" w:eastAsia="Times New Roman" w:hAnsi="Times New Roman" w:cs="Times New Roman"/>
          <w:b/>
          <w:bCs/>
        </w:rPr>
        <w:t>oil heterogeneity at the beginning of the experiment</w:t>
      </w:r>
      <w:r w:rsidR="00866658">
        <w:rPr>
          <w:rFonts w:ascii="Times New Roman" w:eastAsia="Times New Roman" w:hAnsi="Times New Roman" w:cs="Times New Roman"/>
          <w:b/>
          <w:bCs/>
        </w:rPr>
        <w:t>.</w:t>
      </w:r>
      <w:r w:rsidRPr="009E168F">
        <w:rPr>
          <w:rFonts w:ascii="Times New Roman" w:eastAsia="Times New Roman" w:hAnsi="Times New Roman" w:cs="Times New Roman"/>
        </w:rPr>
        <w:t xml:space="preserve"> The above plots represent the differences across plots in the variables that were significantly different across rows </w:t>
      </w:r>
      <w:r w:rsidR="005D56E3">
        <w:rPr>
          <w:rFonts w:ascii="Times New Roman" w:eastAsia="Times New Roman" w:hAnsi="Times New Roman" w:cs="Times New Roman"/>
        </w:rPr>
        <w:t>and/</w:t>
      </w:r>
      <w:r w:rsidRPr="009E168F">
        <w:rPr>
          <w:rFonts w:ascii="Times New Roman" w:eastAsia="Times New Roman" w:hAnsi="Times New Roman" w:cs="Times New Roman"/>
        </w:rPr>
        <w:t>or columns</w:t>
      </w:r>
      <w:r w:rsidR="0008399F">
        <w:rPr>
          <w:rFonts w:ascii="Times New Roman" w:eastAsia="Times New Roman" w:hAnsi="Times New Roman" w:cs="Times New Roman"/>
        </w:rPr>
        <w:t xml:space="preserve"> (p </w:t>
      </w:r>
      <w:r w:rsidR="00984CE5">
        <w:rPr>
          <w:rFonts w:ascii="Times New Roman" w:eastAsia="Times New Roman" w:hAnsi="Times New Roman" w:cs="Times New Roman"/>
        </w:rPr>
        <w:t>&lt;</w:t>
      </w:r>
      <w:r w:rsidR="0008399F">
        <w:rPr>
          <w:rFonts w:ascii="Times New Roman" w:eastAsia="Times New Roman" w:hAnsi="Times New Roman" w:cs="Times New Roman"/>
        </w:rPr>
        <w:t xml:space="preserve"> 0.05)</w:t>
      </w:r>
      <w:r w:rsidRPr="009E168F">
        <w:rPr>
          <w:rFonts w:ascii="Times New Roman" w:eastAsia="Times New Roman" w:hAnsi="Times New Roman" w:cs="Times New Roman"/>
        </w:rPr>
        <w:t xml:space="preserve">. </w:t>
      </w:r>
      <w:r w:rsidR="00984CE5">
        <w:rPr>
          <w:rFonts w:ascii="Times New Roman" w:eastAsia="Times New Roman" w:hAnsi="Times New Roman" w:cs="Times New Roman"/>
        </w:rPr>
        <w:t>The v</w:t>
      </w:r>
      <w:r w:rsidRPr="009E168F">
        <w:rPr>
          <w:rFonts w:ascii="Times New Roman" w:eastAsia="Times New Roman" w:hAnsi="Times New Roman" w:cs="Times New Roman"/>
        </w:rPr>
        <w:t>alues are the weighted mean</w:t>
      </w:r>
      <w:r w:rsidR="00984CE5">
        <w:rPr>
          <w:rFonts w:ascii="Times New Roman" w:eastAsia="Times New Roman" w:hAnsi="Times New Roman" w:cs="Times New Roman"/>
        </w:rPr>
        <w:t>s</w:t>
      </w:r>
      <w:r w:rsidRPr="009E168F">
        <w:rPr>
          <w:rFonts w:ascii="Times New Roman" w:eastAsia="Times New Roman" w:hAnsi="Times New Roman" w:cs="Times New Roman"/>
        </w:rPr>
        <w:t xml:space="preserve"> across the first three sampling depths (0</w:t>
      </w:r>
      <w:r w:rsidR="006A0A34">
        <w:rPr>
          <w:rFonts w:ascii="Cambria Math" w:eastAsia="Times New Roman" w:hAnsi="Cambria Math" w:cs="Times New Roman"/>
        </w:rPr>
        <w:t>−</w:t>
      </w:r>
      <w:r w:rsidRPr="009E168F">
        <w:rPr>
          <w:rFonts w:ascii="Times New Roman" w:eastAsia="Times New Roman" w:hAnsi="Times New Roman" w:cs="Times New Roman"/>
        </w:rPr>
        <w:t>10, 10</w:t>
      </w:r>
      <w:r w:rsidR="006A0A34">
        <w:rPr>
          <w:rFonts w:ascii="Cambria Math" w:eastAsia="Times New Roman" w:hAnsi="Cambria Math" w:cs="Times New Roman"/>
        </w:rPr>
        <w:t>−</w:t>
      </w:r>
      <w:r w:rsidRPr="009E168F">
        <w:rPr>
          <w:rFonts w:ascii="Times New Roman" w:eastAsia="Times New Roman" w:hAnsi="Times New Roman" w:cs="Times New Roman"/>
        </w:rPr>
        <w:t>30, and 30</w:t>
      </w:r>
      <w:r w:rsidR="006A0A34">
        <w:rPr>
          <w:rFonts w:ascii="Cambria Math" w:eastAsia="Times New Roman" w:hAnsi="Cambria Math" w:cs="Times New Roman"/>
        </w:rPr>
        <w:t>−</w:t>
      </w:r>
      <w:r w:rsidRPr="009E168F">
        <w:rPr>
          <w:rFonts w:ascii="Times New Roman" w:eastAsia="Times New Roman" w:hAnsi="Times New Roman" w:cs="Times New Roman"/>
        </w:rPr>
        <w:t>60 cm).</w:t>
      </w:r>
    </w:p>
    <w:p w14:paraId="5ADA40DC" w14:textId="583DAD35" w:rsidR="002E1A81" w:rsidRDefault="002E1A81" w:rsidP="002C55E0">
      <w:pPr>
        <w:spacing w:line="360" w:lineRule="auto"/>
        <w:jc w:val="center"/>
        <w:rPr>
          <w:rFonts w:ascii="Times New Roman" w:eastAsia="Times New Roman" w:hAnsi="Times New Roman" w:cs="Times New Roman"/>
        </w:rPr>
      </w:pPr>
    </w:p>
    <w:p w14:paraId="371E0C98" w14:textId="36059DB7" w:rsidR="00E53A46" w:rsidRPr="00F74DF4" w:rsidRDefault="00E53A46" w:rsidP="002C55E0">
      <w:pPr>
        <w:spacing w:line="36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10804116" wp14:editId="603B2140">
            <wp:extent cx="3825240" cy="2868930"/>
            <wp:effectExtent l="0" t="0" r="3810" b="7620"/>
            <wp:docPr id="79337381"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37381" name="Immagine 7933738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25251" cy="2868938"/>
                    </a:xfrm>
                    <a:prstGeom prst="rect">
                      <a:avLst/>
                    </a:prstGeom>
                  </pic:spPr>
                </pic:pic>
              </a:graphicData>
            </a:graphic>
          </wp:inline>
        </w:drawing>
      </w:r>
    </w:p>
    <w:p w14:paraId="00000019" w14:textId="1B2EFE3E" w:rsidR="00E52230" w:rsidRDefault="00915FE0" w:rsidP="00F74DF4">
      <w:pPr>
        <w:spacing w:line="360" w:lineRule="auto"/>
        <w:jc w:val="both"/>
        <w:rPr>
          <w:rFonts w:ascii="Times New Roman" w:eastAsia="Times New Roman" w:hAnsi="Times New Roman" w:cs="Times New Roman"/>
        </w:rPr>
      </w:pPr>
      <w:r w:rsidRPr="009E168F">
        <w:rPr>
          <w:rFonts w:ascii="Times New Roman" w:eastAsia="Times New Roman" w:hAnsi="Times New Roman" w:cs="Times New Roman"/>
          <w:b/>
          <w:bCs/>
        </w:rPr>
        <w:t xml:space="preserve">Fig. S7 </w:t>
      </w:r>
      <w:r w:rsidR="0008399F">
        <w:rPr>
          <w:rFonts w:ascii="Times New Roman" w:eastAsia="Times New Roman" w:hAnsi="Times New Roman" w:cs="Times New Roman"/>
          <w:b/>
          <w:bCs/>
        </w:rPr>
        <w:t>T</w:t>
      </w:r>
      <w:r w:rsidR="00866658">
        <w:rPr>
          <w:rFonts w:ascii="Times New Roman" w:eastAsia="Times New Roman" w:hAnsi="Times New Roman" w:cs="Times New Roman"/>
          <w:b/>
          <w:bCs/>
        </w:rPr>
        <w:t>h</w:t>
      </w:r>
      <w:r w:rsidR="0008399F">
        <w:rPr>
          <w:rFonts w:ascii="Times New Roman" w:eastAsia="Times New Roman" w:hAnsi="Times New Roman" w:cs="Times New Roman"/>
          <w:b/>
          <w:bCs/>
        </w:rPr>
        <w:t>e g</w:t>
      </w:r>
      <w:r w:rsidRPr="00F74DF4">
        <w:rPr>
          <w:rFonts w:ascii="Times New Roman" w:eastAsia="Times New Roman" w:hAnsi="Times New Roman" w:cs="Times New Roman"/>
          <w:b/>
          <w:bCs/>
        </w:rPr>
        <w:t>rain</w:t>
      </w:r>
      <w:r w:rsidR="008F7B11">
        <w:rPr>
          <w:rFonts w:ascii="Times New Roman" w:hAnsi="Times New Roman" w:cs="Times New Roman"/>
        </w:rPr>
        <w:t xml:space="preserve"> </w:t>
      </w:r>
      <w:r w:rsidRPr="009E168F">
        <w:rPr>
          <w:rFonts w:ascii="Times New Roman" w:eastAsia="Times New Roman" w:hAnsi="Times New Roman" w:cs="Times New Roman"/>
          <w:b/>
          <w:bCs/>
        </w:rPr>
        <w:t>yields per hectare</w:t>
      </w:r>
      <w:r w:rsidR="0008399F">
        <w:rPr>
          <w:rFonts w:ascii="Times New Roman" w:eastAsia="Times New Roman" w:hAnsi="Times New Roman" w:cs="Times New Roman"/>
          <w:b/>
          <w:bCs/>
        </w:rPr>
        <w:t xml:space="preserve"> measured as the total yield</w:t>
      </w:r>
      <w:r w:rsidR="00866658">
        <w:rPr>
          <w:rFonts w:ascii="Times New Roman" w:eastAsia="Times New Roman" w:hAnsi="Times New Roman" w:cs="Times New Roman"/>
          <w:b/>
          <w:bCs/>
        </w:rPr>
        <w:t>.</w:t>
      </w:r>
      <w:r w:rsidRPr="009E168F">
        <w:rPr>
          <w:rFonts w:ascii="Times New Roman" w:eastAsia="Times New Roman" w:hAnsi="Times New Roman" w:cs="Times New Roman"/>
          <w:b/>
          <w:bCs/>
        </w:rPr>
        <w:t xml:space="preserve"> </w:t>
      </w:r>
      <w:r w:rsidRPr="009E168F">
        <w:rPr>
          <w:rFonts w:ascii="Times New Roman" w:eastAsia="Times New Roman" w:hAnsi="Times New Roman" w:cs="Times New Roman"/>
        </w:rPr>
        <w:t>The plot represent</w:t>
      </w:r>
      <w:r w:rsidR="002E1A81">
        <w:rPr>
          <w:rFonts w:ascii="Times New Roman" w:eastAsia="Times New Roman" w:hAnsi="Times New Roman" w:cs="Times New Roman"/>
        </w:rPr>
        <w:t>s</w:t>
      </w:r>
      <w:r w:rsidRPr="009E168F">
        <w:rPr>
          <w:rFonts w:ascii="Times New Roman" w:eastAsia="Times New Roman" w:hAnsi="Times New Roman" w:cs="Times New Roman"/>
        </w:rPr>
        <w:t xml:space="preserve"> the </w:t>
      </w:r>
      <w:r w:rsidRPr="00F74DF4">
        <w:rPr>
          <w:rFonts w:ascii="Times New Roman" w:eastAsia="Times New Roman" w:hAnsi="Times New Roman" w:cs="Times New Roman"/>
        </w:rPr>
        <w:t xml:space="preserve">grain </w:t>
      </w:r>
      <w:r w:rsidRPr="009E168F">
        <w:rPr>
          <w:rFonts w:ascii="Times New Roman" w:eastAsia="Times New Roman" w:hAnsi="Times New Roman" w:cs="Times New Roman"/>
        </w:rPr>
        <w:t xml:space="preserve">yields per hectare as the total yield. </w:t>
      </w:r>
      <w:bookmarkStart w:id="1" w:name="_Hlk224571396"/>
      <w:r w:rsidR="00866658" w:rsidRPr="00D37D4F">
        <w:rPr>
          <w:rFonts w:ascii="Times New Roman" w:eastAsia="Times New Roman" w:hAnsi="Times New Roman" w:cs="Times New Roman"/>
          <w:i/>
          <w:iCs/>
        </w:rPr>
        <w:t>INT-</w:t>
      </w:r>
      <w:r w:rsidR="00866658" w:rsidRPr="00866658">
        <w:rPr>
          <w:rFonts w:ascii="Times New Roman" w:eastAsia="Times New Roman" w:hAnsi="Times New Roman" w:cs="Times New Roman"/>
          <w:i/>
          <w:iCs/>
        </w:rPr>
        <w:t>FB-WW-SN</w:t>
      </w:r>
      <w:r w:rsidR="00866658" w:rsidRPr="00D37D4F">
        <w:rPr>
          <w:rFonts w:ascii="Times New Roman" w:eastAsia="Times New Roman" w:hAnsi="Times New Roman" w:cs="Times New Roman"/>
        </w:rPr>
        <w:t xml:space="preserve"> </w:t>
      </w:r>
      <w:r w:rsidR="00866658">
        <w:rPr>
          <w:rFonts w:ascii="Times New Roman" w:eastAsia="Times New Roman" w:hAnsi="Times New Roman" w:cs="Times New Roman"/>
        </w:rPr>
        <w:t>denotes</w:t>
      </w:r>
      <w:r w:rsidR="00866658" w:rsidRPr="00D37D4F">
        <w:rPr>
          <w:rFonts w:ascii="Times New Roman" w:eastAsia="Times New Roman" w:hAnsi="Times New Roman" w:cs="Times New Roman"/>
        </w:rPr>
        <w:t xml:space="preserve"> intercropping – standard N; </w:t>
      </w:r>
      <w:r w:rsidR="00866658" w:rsidRPr="00D37D4F">
        <w:rPr>
          <w:rFonts w:ascii="Times New Roman" w:eastAsia="Times New Roman" w:hAnsi="Times New Roman" w:cs="Times New Roman"/>
          <w:i/>
          <w:iCs/>
        </w:rPr>
        <w:t>INT-</w:t>
      </w:r>
      <w:r w:rsidR="00866658" w:rsidRPr="00866658">
        <w:rPr>
          <w:rFonts w:ascii="Times New Roman" w:eastAsia="Times New Roman" w:hAnsi="Times New Roman" w:cs="Times New Roman"/>
          <w:i/>
          <w:iCs/>
        </w:rPr>
        <w:t>FB</w:t>
      </w:r>
      <w:r w:rsidR="00866658" w:rsidRPr="00D37D4F">
        <w:rPr>
          <w:rFonts w:ascii="Times New Roman" w:eastAsia="Times New Roman" w:hAnsi="Times New Roman" w:cs="Times New Roman"/>
          <w:i/>
          <w:iCs/>
        </w:rPr>
        <w:t>-WW-ZN</w:t>
      </w:r>
      <w:r w:rsidR="00866658" w:rsidRPr="00D37D4F">
        <w:rPr>
          <w:rFonts w:ascii="Times New Roman" w:eastAsia="Times New Roman" w:hAnsi="Times New Roman" w:cs="Times New Roman"/>
        </w:rPr>
        <w:t xml:space="preserve"> </w:t>
      </w:r>
      <w:r w:rsidR="00866658" w:rsidRPr="00866658">
        <w:rPr>
          <w:rFonts w:ascii="Times New Roman" w:eastAsia="Times New Roman" w:hAnsi="Times New Roman" w:cs="Times New Roman"/>
        </w:rPr>
        <w:t xml:space="preserve">denotes </w:t>
      </w:r>
      <w:r w:rsidR="00866658" w:rsidRPr="00D37D4F">
        <w:rPr>
          <w:rFonts w:ascii="Times New Roman" w:eastAsia="Times New Roman" w:hAnsi="Times New Roman" w:cs="Times New Roman"/>
        </w:rPr>
        <w:t xml:space="preserve">intercropping </w:t>
      </w:r>
      <w:r w:rsidR="00804E23">
        <w:rPr>
          <w:rFonts w:ascii="Times New Roman" w:eastAsia="Times New Roman" w:hAnsi="Times New Roman" w:cs="Times New Roman"/>
        </w:rPr>
        <w:t>– zero</w:t>
      </w:r>
      <w:r w:rsidR="00866658" w:rsidRPr="00D37D4F">
        <w:rPr>
          <w:rFonts w:ascii="Times New Roman" w:eastAsia="Times New Roman" w:hAnsi="Times New Roman" w:cs="Times New Roman"/>
        </w:rPr>
        <w:t xml:space="preserve"> N; </w:t>
      </w:r>
      <w:r w:rsidR="00866658" w:rsidRPr="00D37D4F">
        <w:rPr>
          <w:rFonts w:ascii="Times New Roman" w:eastAsia="Times New Roman" w:hAnsi="Times New Roman" w:cs="Times New Roman"/>
          <w:i/>
          <w:iCs/>
        </w:rPr>
        <w:t>SC-FB-ZN</w:t>
      </w:r>
      <w:r w:rsidR="00866658" w:rsidRPr="00D37D4F">
        <w:rPr>
          <w:rFonts w:ascii="Times New Roman" w:eastAsia="Times New Roman" w:hAnsi="Times New Roman" w:cs="Times New Roman"/>
        </w:rPr>
        <w:t xml:space="preserve"> </w:t>
      </w:r>
      <w:r w:rsidR="00866658" w:rsidRPr="00866658">
        <w:rPr>
          <w:rFonts w:ascii="Times New Roman" w:eastAsia="Times New Roman" w:hAnsi="Times New Roman" w:cs="Times New Roman"/>
        </w:rPr>
        <w:t xml:space="preserve">denotes </w:t>
      </w:r>
      <w:r w:rsidR="00FE4D3D">
        <w:rPr>
          <w:rFonts w:ascii="Times New Roman" w:eastAsia="Times New Roman" w:hAnsi="Times New Roman" w:cs="Times New Roman"/>
        </w:rPr>
        <w:t xml:space="preserve">sole-cropped </w:t>
      </w:r>
      <w:r w:rsidR="00866658" w:rsidRPr="00D37D4F">
        <w:rPr>
          <w:rFonts w:ascii="Times New Roman" w:eastAsia="Times New Roman" w:hAnsi="Times New Roman" w:cs="Times New Roman"/>
        </w:rPr>
        <w:t xml:space="preserve">fava bean </w:t>
      </w:r>
      <w:r w:rsidR="00804E23">
        <w:rPr>
          <w:rFonts w:ascii="Times New Roman" w:eastAsia="Times New Roman" w:hAnsi="Times New Roman" w:cs="Times New Roman"/>
        </w:rPr>
        <w:t>– zero</w:t>
      </w:r>
      <w:r w:rsidR="00866658" w:rsidRPr="00D37D4F">
        <w:rPr>
          <w:rFonts w:ascii="Times New Roman" w:eastAsia="Times New Roman" w:hAnsi="Times New Roman" w:cs="Times New Roman"/>
        </w:rPr>
        <w:t xml:space="preserve"> N; </w:t>
      </w:r>
      <w:r w:rsidR="00866658" w:rsidRPr="00D37D4F">
        <w:rPr>
          <w:rFonts w:ascii="Times New Roman" w:eastAsia="Times New Roman" w:hAnsi="Times New Roman" w:cs="Times New Roman"/>
          <w:i/>
          <w:iCs/>
        </w:rPr>
        <w:t>SC-</w:t>
      </w:r>
      <w:r w:rsidR="00866658" w:rsidRPr="00866658">
        <w:rPr>
          <w:rFonts w:ascii="Times New Roman" w:eastAsia="Times New Roman" w:hAnsi="Times New Roman" w:cs="Times New Roman"/>
          <w:i/>
          <w:iCs/>
        </w:rPr>
        <w:t>WW</w:t>
      </w:r>
      <w:r w:rsidR="00866658" w:rsidRPr="00D37D4F">
        <w:rPr>
          <w:rFonts w:ascii="Times New Roman" w:eastAsia="Times New Roman" w:hAnsi="Times New Roman" w:cs="Times New Roman"/>
          <w:i/>
          <w:iCs/>
        </w:rPr>
        <w:t>-SN</w:t>
      </w:r>
      <w:r w:rsidR="00866658" w:rsidRPr="00D37D4F">
        <w:rPr>
          <w:rFonts w:ascii="Times New Roman" w:eastAsia="Times New Roman" w:hAnsi="Times New Roman" w:cs="Times New Roman"/>
        </w:rPr>
        <w:t xml:space="preserve"> </w:t>
      </w:r>
      <w:r w:rsidR="00866658" w:rsidRPr="00866658">
        <w:rPr>
          <w:rFonts w:ascii="Times New Roman" w:eastAsia="Times New Roman" w:hAnsi="Times New Roman" w:cs="Times New Roman"/>
        </w:rPr>
        <w:t xml:space="preserve">denotes </w:t>
      </w:r>
      <w:r w:rsidR="00FE4D3D">
        <w:rPr>
          <w:rFonts w:ascii="Times New Roman" w:eastAsia="Times New Roman" w:hAnsi="Times New Roman" w:cs="Times New Roman"/>
        </w:rPr>
        <w:t xml:space="preserve">sole-cropped </w:t>
      </w:r>
      <w:r w:rsidR="00866658" w:rsidRPr="00D37D4F">
        <w:rPr>
          <w:rFonts w:ascii="Times New Roman" w:eastAsia="Times New Roman" w:hAnsi="Times New Roman" w:cs="Times New Roman"/>
        </w:rPr>
        <w:t xml:space="preserve">wheat – standard N; </w:t>
      </w:r>
      <w:r w:rsidR="00866658" w:rsidRPr="00D37D4F">
        <w:rPr>
          <w:rFonts w:ascii="Times New Roman" w:eastAsia="Times New Roman" w:hAnsi="Times New Roman" w:cs="Times New Roman"/>
          <w:i/>
          <w:iCs/>
        </w:rPr>
        <w:t>SC-</w:t>
      </w:r>
      <w:r w:rsidR="00866658" w:rsidRPr="00866658">
        <w:rPr>
          <w:rFonts w:ascii="Times New Roman" w:eastAsia="Times New Roman" w:hAnsi="Times New Roman" w:cs="Times New Roman"/>
          <w:i/>
          <w:iCs/>
        </w:rPr>
        <w:t>WW-ZN</w:t>
      </w:r>
      <w:r w:rsidR="00866658" w:rsidRPr="00D37D4F">
        <w:rPr>
          <w:rFonts w:ascii="Times New Roman" w:eastAsia="Times New Roman" w:hAnsi="Times New Roman" w:cs="Times New Roman"/>
        </w:rPr>
        <w:t xml:space="preserve"> </w:t>
      </w:r>
      <w:r w:rsidR="00866658" w:rsidRPr="00866658">
        <w:rPr>
          <w:rFonts w:ascii="Times New Roman" w:eastAsia="Times New Roman" w:hAnsi="Times New Roman" w:cs="Times New Roman"/>
        </w:rPr>
        <w:t xml:space="preserve">denotes </w:t>
      </w:r>
      <w:r w:rsidR="00FE4D3D">
        <w:rPr>
          <w:rFonts w:ascii="Times New Roman" w:eastAsia="Times New Roman" w:hAnsi="Times New Roman" w:cs="Times New Roman"/>
        </w:rPr>
        <w:t xml:space="preserve">sole-cropped </w:t>
      </w:r>
      <w:r w:rsidR="00866658" w:rsidRPr="00D37D4F">
        <w:rPr>
          <w:rFonts w:ascii="Times New Roman" w:eastAsia="Times New Roman" w:hAnsi="Times New Roman" w:cs="Times New Roman"/>
        </w:rPr>
        <w:t>wheat – zero N</w:t>
      </w:r>
      <w:r w:rsidR="00866658" w:rsidRPr="0008399F">
        <w:rPr>
          <w:rFonts w:ascii="Times New Roman" w:eastAsia="Times New Roman" w:hAnsi="Times New Roman" w:cs="Times New Roman"/>
        </w:rPr>
        <w:t>.</w:t>
      </w:r>
      <w:r w:rsidR="00866658">
        <w:rPr>
          <w:rFonts w:ascii="Times New Roman" w:eastAsia="Times New Roman" w:hAnsi="Times New Roman" w:cs="Times New Roman"/>
        </w:rPr>
        <w:t xml:space="preserve"> </w:t>
      </w:r>
      <w:r w:rsidR="0008399F" w:rsidRPr="0008399F">
        <w:rPr>
          <w:rFonts w:ascii="Times New Roman" w:eastAsia="Times New Roman" w:hAnsi="Times New Roman" w:cs="Times New Roman"/>
        </w:rPr>
        <w:t>The red dots represent the estimated marginal means, while the red lines represent their 95% confidence intervals.</w:t>
      </w:r>
      <w:bookmarkEnd w:id="1"/>
      <w:r w:rsidR="00741401">
        <w:rPr>
          <w:rFonts w:ascii="Times New Roman" w:eastAsia="Times New Roman" w:hAnsi="Times New Roman" w:cs="Times New Roman"/>
        </w:rPr>
        <w:t xml:space="preserve"> D</w:t>
      </w:r>
      <w:r w:rsidR="00741401" w:rsidRPr="0008399F">
        <w:rPr>
          <w:rFonts w:ascii="Times New Roman" w:eastAsia="Times New Roman" w:hAnsi="Times New Roman" w:cs="Times New Roman"/>
        </w:rPr>
        <w:t xml:space="preserve">ifferent letters indicate significant differences among the groups (P &lt; 0.05). </w:t>
      </w:r>
    </w:p>
    <w:p w14:paraId="1222194D" w14:textId="56B9F495" w:rsidR="00E53A46" w:rsidRPr="009E168F" w:rsidRDefault="00B138E4" w:rsidP="00F74DF4">
      <w:pPr>
        <w:spacing w:line="360" w:lineRule="auto"/>
        <w:jc w:val="both"/>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36E8DBEF" wp14:editId="1D27C8E2">
            <wp:extent cx="6120130" cy="3147695"/>
            <wp:effectExtent l="0" t="0" r="0" b="0"/>
            <wp:docPr id="300366311" name="Immagine 2" descr="Immagine che contiene testo, diagramma, schermata,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366311" name="Immagine 2" descr="Immagine che contiene testo, diagramma, schermata, linea&#10;&#10;Descrizione generata automaticament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130" cy="3147695"/>
                    </a:xfrm>
                    <a:prstGeom prst="rect">
                      <a:avLst/>
                    </a:prstGeom>
                  </pic:spPr>
                </pic:pic>
              </a:graphicData>
            </a:graphic>
          </wp:inline>
        </w:drawing>
      </w:r>
    </w:p>
    <w:p w14:paraId="4C89EA0B" w14:textId="240A7EE3" w:rsidR="001F0301" w:rsidRDefault="00595422" w:rsidP="00E53A46">
      <w:pPr>
        <w:spacing w:line="360" w:lineRule="auto"/>
        <w:jc w:val="both"/>
        <w:rPr>
          <w:rFonts w:ascii="Times New Roman" w:eastAsia="Times New Roman" w:hAnsi="Times New Roman" w:cs="Times New Roman"/>
        </w:rPr>
      </w:pPr>
      <w:r w:rsidRPr="00595422">
        <w:rPr>
          <w:rFonts w:ascii="Times New Roman" w:eastAsia="Times New Roman" w:hAnsi="Times New Roman" w:cs="Times New Roman"/>
          <w:b/>
          <w:bCs/>
        </w:rPr>
        <w:t>Fig. S</w:t>
      </w:r>
      <w:r>
        <w:rPr>
          <w:rFonts w:ascii="Times New Roman" w:eastAsia="Times New Roman" w:hAnsi="Times New Roman" w:cs="Times New Roman"/>
          <w:b/>
          <w:bCs/>
        </w:rPr>
        <w:t>8</w:t>
      </w:r>
      <w:r w:rsidRPr="00595422">
        <w:rPr>
          <w:rFonts w:ascii="Times New Roman" w:eastAsia="Times New Roman" w:hAnsi="Times New Roman" w:cs="Times New Roman"/>
          <w:b/>
          <w:bCs/>
        </w:rPr>
        <w:t xml:space="preserve"> T</w:t>
      </w:r>
      <w:r>
        <w:rPr>
          <w:rFonts w:ascii="Times New Roman" w:eastAsia="Times New Roman" w:hAnsi="Times New Roman" w:cs="Times New Roman"/>
          <w:b/>
          <w:bCs/>
        </w:rPr>
        <w:t>h</w:t>
      </w:r>
      <w:r w:rsidRPr="00595422">
        <w:rPr>
          <w:rFonts w:ascii="Times New Roman" w:eastAsia="Times New Roman" w:hAnsi="Times New Roman" w:cs="Times New Roman"/>
          <w:b/>
          <w:bCs/>
        </w:rPr>
        <w:t xml:space="preserve">e grain yields per </w:t>
      </w:r>
      <w:r w:rsidR="00B138E4">
        <w:rPr>
          <w:rFonts w:ascii="Times New Roman" w:eastAsia="Times New Roman" w:hAnsi="Times New Roman" w:cs="Times New Roman"/>
          <w:b/>
          <w:bCs/>
        </w:rPr>
        <w:t>plant</w:t>
      </w:r>
      <w:r w:rsidRPr="00595422">
        <w:rPr>
          <w:rFonts w:ascii="Times New Roman" w:eastAsia="Times New Roman" w:hAnsi="Times New Roman" w:cs="Times New Roman"/>
          <w:b/>
          <w:bCs/>
        </w:rPr>
        <w:t xml:space="preserve"> measured separately for each species</w:t>
      </w:r>
      <w:r w:rsidR="0096649D">
        <w:rPr>
          <w:rFonts w:ascii="Times New Roman" w:eastAsia="Times New Roman" w:hAnsi="Times New Roman" w:cs="Times New Roman"/>
          <w:b/>
          <w:bCs/>
        </w:rPr>
        <w:t>.</w:t>
      </w:r>
      <w:r w:rsidRPr="00595422">
        <w:rPr>
          <w:rFonts w:ascii="Times New Roman" w:eastAsia="Times New Roman" w:hAnsi="Times New Roman" w:cs="Times New Roman"/>
          <w:b/>
          <w:bCs/>
        </w:rPr>
        <w:t xml:space="preserve"> </w:t>
      </w:r>
      <w:r w:rsidRPr="00F74DF4">
        <w:rPr>
          <w:rFonts w:ascii="Times New Roman" w:eastAsia="Times New Roman" w:hAnsi="Times New Roman" w:cs="Times New Roman"/>
        </w:rPr>
        <w:t xml:space="preserve">The plots represent the grain yields per </w:t>
      </w:r>
      <w:r>
        <w:rPr>
          <w:rFonts w:ascii="Times New Roman" w:eastAsia="Times New Roman" w:hAnsi="Times New Roman" w:cs="Times New Roman"/>
        </w:rPr>
        <w:t xml:space="preserve">plant for the wheat (a) and the </w:t>
      </w:r>
      <w:r w:rsidR="00906516">
        <w:rPr>
          <w:rFonts w:ascii="Times New Roman" w:eastAsia="Times New Roman" w:hAnsi="Times New Roman" w:cs="Times New Roman"/>
        </w:rPr>
        <w:t xml:space="preserve">sole-cropped </w:t>
      </w:r>
      <w:r>
        <w:rPr>
          <w:rFonts w:ascii="Times New Roman" w:eastAsia="Times New Roman" w:hAnsi="Times New Roman" w:cs="Times New Roman"/>
        </w:rPr>
        <w:t>fava bean (b)</w:t>
      </w:r>
      <w:r w:rsidRPr="00F74DF4">
        <w:rPr>
          <w:rFonts w:ascii="Times New Roman" w:eastAsia="Times New Roman" w:hAnsi="Times New Roman" w:cs="Times New Roman"/>
        </w:rPr>
        <w:t xml:space="preserve">. </w:t>
      </w:r>
      <w:r w:rsidR="00866658" w:rsidRPr="00D37D4F">
        <w:rPr>
          <w:rFonts w:ascii="Times New Roman" w:eastAsia="Times New Roman" w:hAnsi="Times New Roman" w:cs="Times New Roman"/>
          <w:i/>
          <w:iCs/>
        </w:rPr>
        <w:t>INT-</w:t>
      </w:r>
      <w:r w:rsidR="00866658" w:rsidRPr="00866658">
        <w:rPr>
          <w:rFonts w:ascii="Times New Roman" w:eastAsia="Times New Roman" w:hAnsi="Times New Roman" w:cs="Times New Roman"/>
          <w:i/>
          <w:iCs/>
        </w:rPr>
        <w:t>FB-WW-SN</w:t>
      </w:r>
      <w:r w:rsidR="00866658" w:rsidRPr="00D37D4F">
        <w:rPr>
          <w:rFonts w:ascii="Times New Roman" w:eastAsia="Times New Roman" w:hAnsi="Times New Roman" w:cs="Times New Roman"/>
        </w:rPr>
        <w:t xml:space="preserve"> </w:t>
      </w:r>
      <w:r w:rsidR="00866658">
        <w:rPr>
          <w:rFonts w:ascii="Times New Roman" w:eastAsia="Times New Roman" w:hAnsi="Times New Roman" w:cs="Times New Roman"/>
        </w:rPr>
        <w:t>denotes</w:t>
      </w:r>
      <w:r w:rsidR="00866658" w:rsidRPr="00D37D4F">
        <w:rPr>
          <w:rFonts w:ascii="Times New Roman" w:eastAsia="Times New Roman" w:hAnsi="Times New Roman" w:cs="Times New Roman"/>
        </w:rPr>
        <w:t xml:space="preserve"> intercropping – standard N; </w:t>
      </w:r>
      <w:r w:rsidR="00866658" w:rsidRPr="00D37D4F">
        <w:rPr>
          <w:rFonts w:ascii="Times New Roman" w:eastAsia="Times New Roman" w:hAnsi="Times New Roman" w:cs="Times New Roman"/>
          <w:i/>
          <w:iCs/>
        </w:rPr>
        <w:t>INT-</w:t>
      </w:r>
      <w:r w:rsidR="00866658" w:rsidRPr="00866658">
        <w:rPr>
          <w:rFonts w:ascii="Times New Roman" w:eastAsia="Times New Roman" w:hAnsi="Times New Roman" w:cs="Times New Roman"/>
          <w:i/>
          <w:iCs/>
        </w:rPr>
        <w:t>FB</w:t>
      </w:r>
      <w:r w:rsidR="00866658" w:rsidRPr="00D37D4F">
        <w:rPr>
          <w:rFonts w:ascii="Times New Roman" w:eastAsia="Times New Roman" w:hAnsi="Times New Roman" w:cs="Times New Roman"/>
          <w:i/>
          <w:iCs/>
        </w:rPr>
        <w:t>-WW-ZN</w:t>
      </w:r>
      <w:r w:rsidR="00866658" w:rsidRPr="00D37D4F">
        <w:rPr>
          <w:rFonts w:ascii="Times New Roman" w:eastAsia="Times New Roman" w:hAnsi="Times New Roman" w:cs="Times New Roman"/>
        </w:rPr>
        <w:t xml:space="preserve"> </w:t>
      </w:r>
      <w:r w:rsidR="00866658" w:rsidRPr="00866658">
        <w:rPr>
          <w:rFonts w:ascii="Times New Roman" w:eastAsia="Times New Roman" w:hAnsi="Times New Roman" w:cs="Times New Roman"/>
        </w:rPr>
        <w:t xml:space="preserve">denotes </w:t>
      </w:r>
      <w:r w:rsidR="00866658" w:rsidRPr="00D37D4F">
        <w:rPr>
          <w:rFonts w:ascii="Times New Roman" w:eastAsia="Times New Roman" w:hAnsi="Times New Roman" w:cs="Times New Roman"/>
        </w:rPr>
        <w:t xml:space="preserve">intercropping </w:t>
      </w:r>
      <w:r w:rsidR="00804E23">
        <w:rPr>
          <w:rFonts w:ascii="Times New Roman" w:eastAsia="Times New Roman" w:hAnsi="Times New Roman" w:cs="Times New Roman"/>
        </w:rPr>
        <w:t>– zero</w:t>
      </w:r>
      <w:r w:rsidR="00866658" w:rsidRPr="00D37D4F">
        <w:rPr>
          <w:rFonts w:ascii="Times New Roman" w:eastAsia="Times New Roman" w:hAnsi="Times New Roman" w:cs="Times New Roman"/>
        </w:rPr>
        <w:t xml:space="preserve"> N; </w:t>
      </w:r>
      <w:r w:rsidR="00866658" w:rsidRPr="00F74DF4">
        <w:rPr>
          <w:rFonts w:ascii="Times New Roman" w:eastAsia="Times New Roman" w:hAnsi="Times New Roman" w:cs="Times New Roman"/>
          <w:i/>
          <w:iCs/>
        </w:rPr>
        <w:t>SC-</w:t>
      </w:r>
      <w:r w:rsidR="00866658" w:rsidRPr="00D37D4F">
        <w:rPr>
          <w:rFonts w:ascii="Times New Roman" w:eastAsia="Times New Roman" w:hAnsi="Times New Roman" w:cs="Times New Roman"/>
          <w:i/>
          <w:iCs/>
        </w:rPr>
        <w:t>FB-ZN</w:t>
      </w:r>
      <w:r w:rsidR="00866658" w:rsidRPr="00D37D4F">
        <w:rPr>
          <w:rFonts w:ascii="Times New Roman" w:eastAsia="Times New Roman" w:hAnsi="Times New Roman" w:cs="Times New Roman"/>
        </w:rPr>
        <w:t xml:space="preserve"> </w:t>
      </w:r>
      <w:r w:rsidR="00866658" w:rsidRPr="00866658">
        <w:rPr>
          <w:rFonts w:ascii="Times New Roman" w:eastAsia="Times New Roman" w:hAnsi="Times New Roman" w:cs="Times New Roman"/>
        </w:rPr>
        <w:t>denotes</w:t>
      </w:r>
      <w:r w:rsidR="00984CE5">
        <w:rPr>
          <w:rFonts w:ascii="Times New Roman" w:eastAsia="Times New Roman" w:hAnsi="Times New Roman" w:cs="Times New Roman"/>
        </w:rPr>
        <w:t xml:space="preserve"> </w:t>
      </w:r>
      <w:r w:rsidR="00FE4D3D">
        <w:rPr>
          <w:rFonts w:ascii="Times New Roman" w:eastAsia="Times New Roman" w:hAnsi="Times New Roman" w:cs="Times New Roman"/>
        </w:rPr>
        <w:t xml:space="preserve">sole-cropped </w:t>
      </w:r>
      <w:r w:rsidR="00866658" w:rsidRPr="00D37D4F">
        <w:rPr>
          <w:rFonts w:ascii="Times New Roman" w:eastAsia="Times New Roman" w:hAnsi="Times New Roman" w:cs="Times New Roman"/>
        </w:rPr>
        <w:t xml:space="preserve">fava bean </w:t>
      </w:r>
      <w:r w:rsidR="00804E23">
        <w:rPr>
          <w:rFonts w:ascii="Times New Roman" w:eastAsia="Times New Roman" w:hAnsi="Times New Roman" w:cs="Times New Roman"/>
        </w:rPr>
        <w:t>– zero</w:t>
      </w:r>
      <w:r w:rsidR="00866658" w:rsidRPr="00D37D4F">
        <w:rPr>
          <w:rFonts w:ascii="Times New Roman" w:eastAsia="Times New Roman" w:hAnsi="Times New Roman" w:cs="Times New Roman"/>
        </w:rPr>
        <w:t xml:space="preserve"> N; </w:t>
      </w:r>
      <w:r w:rsidR="00866658" w:rsidRPr="00F74DF4">
        <w:rPr>
          <w:rFonts w:ascii="Times New Roman" w:eastAsia="Times New Roman" w:hAnsi="Times New Roman" w:cs="Times New Roman"/>
          <w:i/>
          <w:iCs/>
        </w:rPr>
        <w:t>SC-</w:t>
      </w:r>
      <w:r w:rsidR="00866658" w:rsidRPr="00866658">
        <w:rPr>
          <w:rFonts w:ascii="Times New Roman" w:eastAsia="Times New Roman" w:hAnsi="Times New Roman" w:cs="Times New Roman"/>
          <w:i/>
          <w:iCs/>
        </w:rPr>
        <w:t>WW</w:t>
      </w:r>
      <w:r w:rsidR="00866658" w:rsidRPr="00D37D4F">
        <w:rPr>
          <w:rFonts w:ascii="Times New Roman" w:eastAsia="Times New Roman" w:hAnsi="Times New Roman" w:cs="Times New Roman"/>
          <w:i/>
          <w:iCs/>
        </w:rPr>
        <w:t>-SN</w:t>
      </w:r>
      <w:r w:rsidR="00866658" w:rsidRPr="00D37D4F">
        <w:rPr>
          <w:rFonts w:ascii="Times New Roman" w:eastAsia="Times New Roman" w:hAnsi="Times New Roman" w:cs="Times New Roman"/>
        </w:rPr>
        <w:t xml:space="preserve"> </w:t>
      </w:r>
      <w:r w:rsidR="00866658" w:rsidRPr="00866658">
        <w:rPr>
          <w:rFonts w:ascii="Times New Roman" w:eastAsia="Times New Roman" w:hAnsi="Times New Roman" w:cs="Times New Roman"/>
        </w:rPr>
        <w:t xml:space="preserve">denotes </w:t>
      </w:r>
      <w:r w:rsidR="00FE4D3D">
        <w:rPr>
          <w:rFonts w:ascii="Times New Roman" w:eastAsia="Times New Roman" w:hAnsi="Times New Roman" w:cs="Times New Roman"/>
        </w:rPr>
        <w:t xml:space="preserve">sole-cropped </w:t>
      </w:r>
      <w:r w:rsidR="00866658" w:rsidRPr="00D37D4F">
        <w:rPr>
          <w:rFonts w:ascii="Times New Roman" w:eastAsia="Times New Roman" w:hAnsi="Times New Roman" w:cs="Times New Roman"/>
        </w:rPr>
        <w:t xml:space="preserve">wheat – standard N; </w:t>
      </w:r>
      <w:r w:rsidR="00866658" w:rsidRPr="00F74DF4">
        <w:rPr>
          <w:rFonts w:ascii="Times New Roman" w:eastAsia="Times New Roman" w:hAnsi="Times New Roman" w:cs="Times New Roman"/>
          <w:i/>
          <w:iCs/>
        </w:rPr>
        <w:t>SC-</w:t>
      </w:r>
      <w:r w:rsidR="00866658" w:rsidRPr="00866658">
        <w:rPr>
          <w:rFonts w:ascii="Times New Roman" w:eastAsia="Times New Roman" w:hAnsi="Times New Roman" w:cs="Times New Roman"/>
          <w:i/>
          <w:iCs/>
        </w:rPr>
        <w:t>WW-ZN</w:t>
      </w:r>
      <w:r w:rsidR="00866658" w:rsidRPr="00D37D4F">
        <w:rPr>
          <w:rFonts w:ascii="Times New Roman" w:eastAsia="Times New Roman" w:hAnsi="Times New Roman" w:cs="Times New Roman"/>
        </w:rPr>
        <w:t xml:space="preserve"> </w:t>
      </w:r>
      <w:r w:rsidR="00866658" w:rsidRPr="00866658">
        <w:rPr>
          <w:rFonts w:ascii="Times New Roman" w:eastAsia="Times New Roman" w:hAnsi="Times New Roman" w:cs="Times New Roman"/>
        </w:rPr>
        <w:t xml:space="preserve">denotes </w:t>
      </w:r>
      <w:r w:rsidR="00FE4D3D">
        <w:rPr>
          <w:rFonts w:ascii="Times New Roman" w:eastAsia="Times New Roman" w:hAnsi="Times New Roman" w:cs="Times New Roman"/>
        </w:rPr>
        <w:t xml:space="preserve">sole-cropped </w:t>
      </w:r>
      <w:r w:rsidR="00866658" w:rsidRPr="00D37D4F">
        <w:rPr>
          <w:rFonts w:ascii="Times New Roman" w:eastAsia="Times New Roman" w:hAnsi="Times New Roman" w:cs="Times New Roman"/>
        </w:rPr>
        <w:t>wheat – zero N</w:t>
      </w:r>
      <w:r w:rsidR="00866658" w:rsidRPr="0008399F">
        <w:rPr>
          <w:rFonts w:ascii="Times New Roman" w:eastAsia="Times New Roman" w:hAnsi="Times New Roman" w:cs="Times New Roman"/>
        </w:rPr>
        <w:t>.</w:t>
      </w:r>
      <w:r w:rsidR="00741401">
        <w:rPr>
          <w:rFonts w:ascii="Times New Roman" w:eastAsia="Times New Roman" w:hAnsi="Times New Roman" w:cs="Times New Roman"/>
        </w:rPr>
        <w:t xml:space="preserve"> </w:t>
      </w:r>
      <w:r w:rsidRPr="00F74DF4">
        <w:rPr>
          <w:rFonts w:ascii="Times New Roman" w:eastAsia="Times New Roman" w:hAnsi="Times New Roman" w:cs="Times New Roman"/>
        </w:rPr>
        <w:t>The red dots represent the estimated marginal means, while the red lines represent their 95% confidence intervals.</w:t>
      </w:r>
      <w:r w:rsidR="00866658">
        <w:rPr>
          <w:rFonts w:ascii="Times New Roman" w:eastAsia="Times New Roman" w:hAnsi="Times New Roman" w:cs="Times New Roman"/>
        </w:rPr>
        <w:t xml:space="preserve"> </w:t>
      </w:r>
      <w:r w:rsidR="00741401">
        <w:rPr>
          <w:rFonts w:ascii="Times New Roman" w:eastAsia="Times New Roman" w:hAnsi="Times New Roman" w:cs="Times New Roman"/>
        </w:rPr>
        <w:t>D</w:t>
      </w:r>
      <w:r w:rsidR="00741401" w:rsidRPr="00F74DF4">
        <w:rPr>
          <w:rFonts w:ascii="Times New Roman" w:eastAsia="Times New Roman" w:hAnsi="Times New Roman" w:cs="Times New Roman"/>
        </w:rPr>
        <w:t>ifferent letters indicate significant differences among the groups (P &lt; 0.05).</w:t>
      </w:r>
      <w:r w:rsidR="00741401">
        <w:rPr>
          <w:rFonts w:ascii="Times New Roman" w:eastAsia="Times New Roman" w:hAnsi="Times New Roman" w:cs="Times New Roman"/>
        </w:rPr>
        <w:t xml:space="preserve"> </w:t>
      </w:r>
      <w:r w:rsidRPr="009E168F">
        <w:rPr>
          <w:rFonts w:ascii="Times New Roman" w:eastAsia="Times New Roman" w:hAnsi="Times New Roman" w:cs="Times New Roman"/>
        </w:rPr>
        <w:t>The scales on the y axes are different.</w:t>
      </w:r>
    </w:p>
    <w:p w14:paraId="362C7E40" w14:textId="75DC1DDD" w:rsidR="00E53A46" w:rsidRPr="009E168F" w:rsidRDefault="00E53A46" w:rsidP="001F0301">
      <w:pPr>
        <w:spacing w:line="36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18729761" wp14:editId="04561F80">
            <wp:extent cx="2202180" cy="2936239"/>
            <wp:effectExtent l="0" t="0" r="7620" b="0"/>
            <wp:docPr id="1495645605"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645605" name="Immagine 149564560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08272" cy="2944362"/>
                    </a:xfrm>
                    <a:prstGeom prst="rect">
                      <a:avLst/>
                    </a:prstGeom>
                  </pic:spPr>
                </pic:pic>
              </a:graphicData>
            </a:graphic>
          </wp:inline>
        </w:drawing>
      </w:r>
    </w:p>
    <w:p w14:paraId="40810028" w14:textId="1215201B" w:rsidR="004A6D0D" w:rsidRDefault="001F0301">
      <w:pPr>
        <w:spacing w:line="360" w:lineRule="auto"/>
        <w:jc w:val="both"/>
        <w:rPr>
          <w:rFonts w:ascii="Times New Roman" w:eastAsia="Times New Roman" w:hAnsi="Times New Roman" w:cs="Times New Roman"/>
        </w:rPr>
      </w:pPr>
      <w:r w:rsidRPr="009E168F">
        <w:rPr>
          <w:rFonts w:ascii="Times New Roman" w:eastAsia="Times New Roman" w:hAnsi="Times New Roman" w:cs="Times New Roman"/>
          <w:b/>
          <w:bCs/>
        </w:rPr>
        <w:t>Fig. S</w:t>
      </w:r>
      <w:r w:rsidR="00475A9D">
        <w:rPr>
          <w:rFonts w:ascii="Times New Roman" w:eastAsia="Times New Roman" w:hAnsi="Times New Roman" w:cs="Times New Roman"/>
          <w:b/>
          <w:bCs/>
        </w:rPr>
        <w:t>9</w:t>
      </w:r>
      <w:r w:rsidRPr="009E168F">
        <w:rPr>
          <w:rFonts w:ascii="Times New Roman" w:eastAsia="Times New Roman" w:hAnsi="Times New Roman" w:cs="Times New Roman"/>
          <w:b/>
          <w:bCs/>
        </w:rPr>
        <w:t xml:space="preserve"> </w:t>
      </w:r>
      <w:r w:rsidR="00595422">
        <w:rPr>
          <w:rFonts w:ascii="Times New Roman" w:hAnsi="Times New Roman" w:cs="Times New Roman"/>
          <w:b/>
          <w:bCs/>
        </w:rPr>
        <w:t>The L</w:t>
      </w:r>
      <w:r w:rsidRPr="00F74DF4">
        <w:rPr>
          <w:rFonts w:ascii="Times New Roman" w:hAnsi="Times New Roman" w:cs="Times New Roman"/>
          <w:b/>
          <w:bCs/>
        </w:rPr>
        <w:t>and Equivalent Ratio (LER)</w:t>
      </w:r>
      <w:r w:rsidR="0096649D">
        <w:rPr>
          <w:rFonts w:ascii="Times New Roman" w:hAnsi="Times New Roman" w:cs="Times New Roman"/>
          <w:b/>
          <w:bCs/>
        </w:rPr>
        <w:t>.</w:t>
      </w:r>
      <w:r w:rsidRPr="009E168F">
        <w:rPr>
          <w:rFonts w:ascii="Times New Roman" w:hAnsi="Times New Roman" w:cs="Times New Roman"/>
        </w:rPr>
        <w:t xml:space="preserve"> </w:t>
      </w:r>
      <w:r w:rsidR="00595422" w:rsidRPr="00595422">
        <w:rPr>
          <w:rFonts w:ascii="Times New Roman" w:hAnsi="Times New Roman" w:cs="Times New Roman"/>
        </w:rPr>
        <w:t xml:space="preserve">The plots represent the grain yield </w:t>
      </w:r>
      <w:r w:rsidR="00595422">
        <w:rPr>
          <w:rFonts w:ascii="Times New Roman" w:hAnsi="Times New Roman" w:cs="Times New Roman"/>
        </w:rPr>
        <w:t>Land Equivalent Ratio (LER)</w:t>
      </w:r>
      <w:r w:rsidR="00595422" w:rsidRPr="00595422">
        <w:rPr>
          <w:rFonts w:ascii="Times New Roman" w:hAnsi="Times New Roman" w:cs="Times New Roman"/>
        </w:rPr>
        <w:t xml:space="preserve">. </w:t>
      </w:r>
      <w:r w:rsidR="00595422" w:rsidRPr="00595422">
        <w:rPr>
          <w:rFonts w:ascii="Times New Roman" w:hAnsi="Times New Roman" w:cs="Times New Roman"/>
          <w:i/>
          <w:iCs/>
        </w:rPr>
        <w:t>FB</w:t>
      </w:r>
      <w:r w:rsidR="00595422">
        <w:rPr>
          <w:rFonts w:ascii="Times New Roman" w:hAnsi="Times New Roman" w:cs="Times New Roman"/>
          <w:i/>
          <w:iCs/>
        </w:rPr>
        <w:t>-WW</w:t>
      </w:r>
      <w:r w:rsidR="00595422" w:rsidRPr="00595422">
        <w:rPr>
          <w:rFonts w:ascii="Times New Roman" w:hAnsi="Times New Roman" w:cs="Times New Roman"/>
          <w:i/>
          <w:iCs/>
        </w:rPr>
        <w:t>-SN</w:t>
      </w:r>
      <w:r w:rsidR="00595422" w:rsidRPr="00595422">
        <w:rPr>
          <w:rFonts w:ascii="Times New Roman" w:hAnsi="Times New Roman" w:cs="Times New Roman"/>
        </w:rPr>
        <w:t xml:space="preserve"> denotes intercropp</w:t>
      </w:r>
      <w:r w:rsidR="00866658">
        <w:rPr>
          <w:rFonts w:ascii="Times New Roman" w:hAnsi="Times New Roman" w:cs="Times New Roman"/>
        </w:rPr>
        <w:t>ing</w:t>
      </w:r>
      <w:r w:rsidR="00595422" w:rsidRPr="00595422">
        <w:rPr>
          <w:rFonts w:ascii="Times New Roman" w:hAnsi="Times New Roman" w:cs="Times New Roman"/>
        </w:rPr>
        <w:t xml:space="preserve"> – standard N; </w:t>
      </w:r>
      <w:r w:rsidR="00595422" w:rsidRPr="00595422">
        <w:rPr>
          <w:rFonts w:ascii="Times New Roman" w:hAnsi="Times New Roman" w:cs="Times New Roman"/>
          <w:i/>
          <w:iCs/>
        </w:rPr>
        <w:t>FB</w:t>
      </w:r>
      <w:r w:rsidR="00595422">
        <w:rPr>
          <w:rFonts w:ascii="Times New Roman" w:hAnsi="Times New Roman" w:cs="Times New Roman"/>
          <w:i/>
          <w:iCs/>
        </w:rPr>
        <w:t>-WW</w:t>
      </w:r>
      <w:r w:rsidR="00595422" w:rsidRPr="00595422">
        <w:rPr>
          <w:rFonts w:ascii="Times New Roman" w:hAnsi="Times New Roman" w:cs="Times New Roman"/>
          <w:i/>
          <w:iCs/>
        </w:rPr>
        <w:t>-ZN</w:t>
      </w:r>
      <w:r w:rsidR="00595422" w:rsidRPr="00595422">
        <w:rPr>
          <w:rFonts w:ascii="Times New Roman" w:hAnsi="Times New Roman" w:cs="Times New Roman"/>
        </w:rPr>
        <w:t xml:space="preserve"> denotes intercropp</w:t>
      </w:r>
      <w:r w:rsidR="00866658">
        <w:rPr>
          <w:rFonts w:ascii="Times New Roman" w:hAnsi="Times New Roman" w:cs="Times New Roman"/>
        </w:rPr>
        <w:t>ing</w:t>
      </w:r>
      <w:r w:rsidR="00595422" w:rsidRPr="00595422">
        <w:rPr>
          <w:rFonts w:ascii="Times New Roman" w:hAnsi="Times New Roman" w:cs="Times New Roman"/>
        </w:rPr>
        <w:t xml:space="preserve"> – zero N. The red dots represent the estimated marginal means, while the red lines represent their 95% confidence intervals.</w:t>
      </w:r>
      <w:r w:rsidR="00741401">
        <w:rPr>
          <w:rFonts w:ascii="Times New Roman" w:hAnsi="Times New Roman" w:cs="Times New Roman"/>
        </w:rPr>
        <w:t xml:space="preserve"> D</w:t>
      </w:r>
      <w:r w:rsidR="00741401" w:rsidRPr="00595422">
        <w:rPr>
          <w:rFonts w:ascii="Times New Roman" w:hAnsi="Times New Roman" w:cs="Times New Roman"/>
        </w:rPr>
        <w:t>ifferent letters indicate significant differences among the groups (P &lt; 0.05).</w:t>
      </w:r>
    </w:p>
    <w:p w14:paraId="0BEA4A57" w14:textId="5104C05E" w:rsidR="004A6D0D" w:rsidRPr="009E168F" w:rsidRDefault="004A6D0D">
      <w:pPr>
        <w:spacing w:line="360" w:lineRule="auto"/>
        <w:jc w:val="both"/>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3E54BBD4" wp14:editId="1BB1855E">
            <wp:extent cx="6120130" cy="6120130"/>
            <wp:effectExtent l="0" t="0" r="0" b="0"/>
            <wp:docPr id="46826646"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26646" name="Immagine 4682664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0130" cy="6120130"/>
                    </a:xfrm>
                    <a:prstGeom prst="rect">
                      <a:avLst/>
                    </a:prstGeom>
                  </pic:spPr>
                </pic:pic>
              </a:graphicData>
            </a:graphic>
          </wp:inline>
        </w:drawing>
      </w:r>
    </w:p>
    <w:p w14:paraId="6B8A7EAD" w14:textId="23857143" w:rsidR="004A6D0D" w:rsidRPr="004A6D0D" w:rsidRDefault="009B2168" w:rsidP="009B2168">
      <w:pPr>
        <w:spacing w:line="360" w:lineRule="auto"/>
        <w:jc w:val="both"/>
        <w:rPr>
          <w:rFonts w:ascii="Times New Roman" w:eastAsia="Times New Roman" w:hAnsi="Times New Roman" w:cs="Times New Roman"/>
        </w:rPr>
      </w:pPr>
      <w:r w:rsidRPr="00F74DF4">
        <w:rPr>
          <w:rFonts w:ascii="Times New Roman" w:eastAsia="Times New Roman" w:hAnsi="Times New Roman" w:cs="Times New Roman"/>
          <w:b/>
          <w:bCs/>
        </w:rPr>
        <w:t>Fig. S</w:t>
      </w:r>
      <w:r w:rsidR="00475A9D">
        <w:rPr>
          <w:rFonts w:ascii="Times New Roman" w:eastAsia="Times New Roman" w:hAnsi="Times New Roman" w:cs="Times New Roman"/>
          <w:b/>
          <w:bCs/>
        </w:rPr>
        <w:t>10</w:t>
      </w:r>
      <w:r w:rsidRPr="00F74DF4">
        <w:rPr>
          <w:rFonts w:ascii="Times New Roman" w:eastAsia="Times New Roman" w:hAnsi="Times New Roman" w:cs="Times New Roman"/>
          <w:b/>
          <w:bCs/>
        </w:rPr>
        <w:t xml:space="preserve"> </w:t>
      </w:r>
      <w:r w:rsidR="00595422">
        <w:rPr>
          <w:rFonts w:ascii="Times New Roman" w:eastAsia="Times New Roman" w:hAnsi="Times New Roman" w:cs="Times New Roman"/>
          <w:b/>
          <w:bCs/>
        </w:rPr>
        <w:t>The f</w:t>
      </w:r>
      <w:r w:rsidRPr="00F74DF4">
        <w:rPr>
          <w:rFonts w:ascii="Times New Roman" w:eastAsia="Times New Roman" w:hAnsi="Times New Roman" w:cs="Times New Roman"/>
          <w:b/>
          <w:bCs/>
        </w:rPr>
        <w:t xml:space="preserve">ava bean biomass </w:t>
      </w:r>
      <w:r w:rsidRPr="009E168F">
        <w:rPr>
          <w:rFonts w:ascii="Times New Roman" w:eastAsia="Times New Roman" w:hAnsi="Times New Roman" w:cs="Times New Roman"/>
          <w:b/>
          <w:bCs/>
        </w:rPr>
        <w:t>∆</w:t>
      </w:r>
      <w:r w:rsidRPr="009E168F">
        <w:rPr>
          <w:rFonts w:ascii="Times New Roman" w:eastAsia="Times New Roman" w:hAnsi="Times New Roman" w:cs="Times New Roman"/>
          <w:b/>
          <w:bCs/>
          <w:vertAlign w:val="superscript"/>
        </w:rPr>
        <w:t>13</w:t>
      </w:r>
      <w:r w:rsidRPr="009E168F">
        <w:rPr>
          <w:rFonts w:ascii="Times New Roman" w:eastAsia="Times New Roman" w:hAnsi="Times New Roman" w:cs="Times New Roman"/>
          <w:b/>
          <w:bCs/>
        </w:rPr>
        <w:t>C</w:t>
      </w:r>
      <w:r w:rsidR="00595422">
        <w:rPr>
          <w:rFonts w:ascii="Times New Roman" w:eastAsia="Times New Roman" w:hAnsi="Times New Roman" w:cs="Times New Roman"/>
          <w:b/>
          <w:bCs/>
        </w:rPr>
        <w:t xml:space="preserve"> throughout the four phenological stages</w:t>
      </w:r>
      <w:r w:rsidR="0096649D">
        <w:rPr>
          <w:rFonts w:ascii="Times New Roman" w:eastAsia="Times New Roman" w:hAnsi="Times New Roman" w:cs="Times New Roman"/>
          <w:b/>
          <w:bCs/>
        </w:rPr>
        <w:t>.</w:t>
      </w:r>
      <w:r w:rsidRPr="009E168F">
        <w:rPr>
          <w:rFonts w:ascii="Times New Roman" w:eastAsia="Times New Roman" w:hAnsi="Times New Roman" w:cs="Times New Roman"/>
          <w:b/>
          <w:bCs/>
        </w:rPr>
        <w:t xml:space="preserve"> </w:t>
      </w:r>
      <w:r w:rsidR="00595422" w:rsidRPr="00F74DF4">
        <w:rPr>
          <w:rFonts w:ascii="Times New Roman" w:eastAsia="Times New Roman" w:hAnsi="Times New Roman" w:cs="Times New Roman"/>
        </w:rPr>
        <w:t xml:space="preserve">The above plot reports the </w:t>
      </w:r>
      <w:r w:rsidR="00595422">
        <w:rPr>
          <w:rFonts w:ascii="Times New Roman" w:eastAsia="Times New Roman" w:hAnsi="Times New Roman" w:cs="Times New Roman"/>
        </w:rPr>
        <w:t>fava bean</w:t>
      </w:r>
      <w:r w:rsidR="00595422" w:rsidRPr="00F74DF4">
        <w:rPr>
          <w:rFonts w:ascii="Times New Roman" w:eastAsia="Times New Roman" w:hAnsi="Times New Roman" w:cs="Times New Roman"/>
        </w:rPr>
        <w:t xml:space="preserve"> biomass ∆</w:t>
      </w:r>
      <w:r w:rsidR="00595422" w:rsidRPr="00F74DF4">
        <w:rPr>
          <w:rFonts w:ascii="Times New Roman" w:eastAsia="Times New Roman" w:hAnsi="Times New Roman" w:cs="Times New Roman"/>
          <w:vertAlign w:val="superscript"/>
        </w:rPr>
        <w:t>13</w:t>
      </w:r>
      <w:r w:rsidR="00595422" w:rsidRPr="00F74DF4">
        <w:rPr>
          <w:rFonts w:ascii="Times New Roman" w:eastAsia="Times New Roman" w:hAnsi="Times New Roman" w:cs="Times New Roman"/>
        </w:rPr>
        <w:t>C in the early stem-</w:t>
      </w:r>
      <w:r w:rsidR="00984CE5">
        <w:rPr>
          <w:rFonts w:ascii="Times New Roman" w:eastAsia="Times New Roman" w:hAnsi="Times New Roman" w:cs="Times New Roman"/>
        </w:rPr>
        <w:t>elongation</w:t>
      </w:r>
      <w:r w:rsidR="00595422" w:rsidRPr="00F74DF4">
        <w:rPr>
          <w:rFonts w:ascii="Times New Roman" w:eastAsia="Times New Roman" w:hAnsi="Times New Roman" w:cs="Times New Roman"/>
        </w:rPr>
        <w:t xml:space="preserve"> (a), </w:t>
      </w:r>
      <w:r w:rsidR="00984CE5">
        <w:rPr>
          <w:rFonts w:ascii="Times New Roman" w:eastAsia="Times New Roman" w:hAnsi="Times New Roman" w:cs="Times New Roman"/>
        </w:rPr>
        <w:t xml:space="preserve">flowering </w:t>
      </w:r>
      <w:r w:rsidR="00595422" w:rsidRPr="00F74DF4">
        <w:rPr>
          <w:rFonts w:ascii="Times New Roman" w:eastAsia="Times New Roman" w:hAnsi="Times New Roman" w:cs="Times New Roman"/>
        </w:rPr>
        <w:t xml:space="preserve">(b), </w:t>
      </w:r>
      <w:r w:rsidR="00984CE5">
        <w:rPr>
          <w:rFonts w:ascii="Times New Roman" w:eastAsia="Times New Roman" w:hAnsi="Times New Roman" w:cs="Times New Roman"/>
        </w:rPr>
        <w:t xml:space="preserve">fruit-development </w:t>
      </w:r>
      <w:r w:rsidR="00595422" w:rsidRPr="00F74DF4">
        <w:rPr>
          <w:rFonts w:ascii="Times New Roman" w:eastAsia="Times New Roman" w:hAnsi="Times New Roman" w:cs="Times New Roman"/>
        </w:rPr>
        <w:t>(c), and maturity stages (d).</w:t>
      </w:r>
      <w:r w:rsidR="00595422">
        <w:rPr>
          <w:rFonts w:ascii="Times New Roman" w:eastAsia="Times New Roman" w:hAnsi="Times New Roman" w:cs="Times New Roman"/>
        </w:rPr>
        <w:t xml:space="preserve"> </w:t>
      </w:r>
      <w:r w:rsidR="00595422" w:rsidRPr="00595422">
        <w:rPr>
          <w:rFonts w:ascii="Times New Roman" w:eastAsia="Times New Roman" w:hAnsi="Times New Roman" w:cs="Times New Roman"/>
          <w:i/>
          <w:iCs/>
        </w:rPr>
        <w:t>INT-FB-SN</w:t>
      </w:r>
      <w:r w:rsidR="00595422" w:rsidRPr="00595422">
        <w:rPr>
          <w:rFonts w:ascii="Times New Roman" w:eastAsia="Times New Roman" w:hAnsi="Times New Roman" w:cs="Times New Roman"/>
        </w:rPr>
        <w:t xml:space="preserve"> denotes intercropped fava bean – standard N; </w:t>
      </w:r>
      <w:r w:rsidR="00595422" w:rsidRPr="00595422">
        <w:rPr>
          <w:rFonts w:ascii="Times New Roman" w:eastAsia="Times New Roman" w:hAnsi="Times New Roman" w:cs="Times New Roman"/>
          <w:i/>
          <w:iCs/>
        </w:rPr>
        <w:t>INT-FB-ZN</w:t>
      </w:r>
      <w:r w:rsidR="00595422" w:rsidRPr="00595422">
        <w:rPr>
          <w:rFonts w:ascii="Times New Roman" w:eastAsia="Times New Roman" w:hAnsi="Times New Roman" w:cs="Times New Roman"/>
        </w:rPr>
        <w:t xml:space="preserve"> denotes intercropped fava bean – zero N; </w:t>
      </w:r>
      <w:r w:rsidR="00595422" w:rsidRPr="00595422">
        <w:rPr>
          <w:rFonts w:ascii="Times New Roman" w:eastAsia="Times New Roman" w:hAnsi="Times New Roman" w:cs="Times New Roman"/>
          <w:i/>
          <w:iCs/>
        </w:rPr>
        <w:t>SC-FB-ZN</w:t>
      </w:r>
      <w:r w:rsidR="00595422" w:rsidRPr="00595422">
        <w:rPr>
          <w:rFonts w:ascii="Times New Roman" w:eastAsia="Times New Roman" w:hAnsi="Times New Roman" w:cs="Times New Roman"/>
        </w:rPr>
        <w:t xml:space="preserve"> denotes </w:t>
      </w:r>
      <w:r w:rsidR="00FE4D3D">
        <w:rPr>
          <w:rFonts w:ascii="Times New Roman" w:eastAsia="Times New Roman" w:hAnsi="Times New Roman" w:cs="Times New Roman"/>
        </w:rPr>
        <w:t xml:space="preserve">sole-cropped </w:t>
      </w:r>
      <w:r w:rsidR="00595422" w:rsidRPr="00595422">
        <w:rPr>
          <w:rFonts w:ascii="Times New Roman" w:eastAsia="Times New Roman" w:hAnsi="Times New Roman" w:cs="Times New Roman"/>
        </w:rPr>
        <w:t>fava bean – zero N. The red dots represent the estimated marginal means, while the red lines represent their 95% confidence intervals.</w:t>
      </w:r>
      <w:r w:rsidR="00741401">
        <w:rPr>
          <w:rFonts w:ascii="Times New Roman" w:eastAsia="Times New Roman" w:hAnsi="Times New Roman" w:cs="Times New Roman"/>
        </w:rPr>
        <w:t xml:space="preserve"> D</w:t>
      </w:r>
      <w:r w:rsidR="00741401" w:rsidRPr="00595422">
        <w:rPr>
          <w:rFonts w:ascii="Times New Roman" w:eastAsia="Times New Roman" w:hAnsi="Times New Roman" w:cs="Times New Roman"/>
        </w:rPr>
        <w:t xml:space="preserve">ifferent letters indicate significant differences among the groups (P &lt; 0.05). </w:t>
      </w:r>
    </w:p>
    <w:p w14:paraId="2A78D8D8" w14:textId="61F24797" w:rsidR="004A6D0D" w:rsidRPr="00F74DF4" w:rsidRDefault="004A6D0D" w:rsidP="009B2168">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noProof/>
        </w:rPr>
        <w:drawing>
          <wp:inline distT="0" distB="0" distL="0" distR="0" wp14:anchorId="26B1659E" wp14:editId="5EF297AC">
            <wp:extent cx="6120130" cy="6120130"/>
            <wp:effectExtent l="0" t="0" r="0" b="0"/>
            <wp:docPr id="969905271"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905271" name="Immagine 96990527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0130" cy="6120130"/>
                    </a:xfrm>
                    <a:prstGeom prst="rect">
                      <a:avLst/>
                    </a:prstGeom>
                  </pic:spPr>
                </pic:pic>
              </a:graphicData>
            </a:graphic>
          </wp:inline>
        </w:drawing>
      </w:r>
    </w:p>
    <w:p w14:paraId="228C1258" w14:textId="7113EDAB" w:rsidR="00E67FBC" w:rsidRPr="004A6D0D" w:rsidRDefault="00595422" w:rsidP="00E67FBC">
      <w:pPr>
        <w:spacing w:line="360" w:lineRule="auto"/>
        <w:jc w:val="both"/>
        <w:rPr>
          <w:rFonts w:ascii="Times New Roman" w:eastAsia="Times New Roman" w:hAnsi="Times New Roman" w:cs="Times New Roman"/>
        </w:rPr>
      </w:pPr>
      <w:r w:rsidRPr="00595422">
        <w:rPr>
          <w:rFonts w:ascii="Times New Roman" w:eastAsia="Times New Roman" w:hAnsi="Times New Roman" w:cs="Times New Roman"/>
          <w:b/>
          <w:bCs/>
        </w:rPr>
        <w:t>Fig. S1</w:t>
      </w:r>
      <w:r>
        <w:rPr>
          <w:rFonts w:ascii="Times New Roman" w:eastAsia="Times New Roman" w:hAnsi="Times New Roman" w:cs="Times New Roman"/>
          <w:b/>
          <w:bCs/>
        </w:rPr>
        <w:t>1</w:t>
      </w:r>
      <w:r w:rsidRPr="00595422">
        <w:rPr>
          <w:rFonts w:ascii="Times New Roman" w:eastAsia="Times New Roman" w:hAnsi="Times New Roman" w:cs="Times New Roman"/>
          <w:b/>
          <w:bCs/>
        </w:rPr>
        <w:t xml:space="preserve"> The </w:t>
      </w:r>
      <w:r>
        <w:rPr>
          <w:rFonts w:ascii="Times New Roman" w:eastAsia="Times New Roman" w:hAnsi="Times New Roman" w:cs="Times New Roman"/>
          <w:b/>
          <w:bCs/>
        </w:rPr>
        <w:t xml:space="preserve">wheat </w:t>
      </w:r>
      <w:r w:rsidRPr="00595422">
        <w:rPr>
          <w:rFonts w:ascii="Times New Roman" w:eastAsia="Times New Roman" w:hAnsi="Times New Roman" w:cs="Times New Roman"/>
          <w:b/>
          <w:bCs/>
        </w:rPr>
        <w:t xml:space="preserve">biomass </w:t>
      </w:r>
      <w:r>
        <w:rPr>
          <w:rFonts w:ascii="Times New Roman" w:eastAsia="Times New Roman" w:hAnsi="Times New Roman" w:cs="Times New Roman"/>
          <w:b/>
          <w:bCs/>
        </w:rPr>
        <w:t>total N</w:t>
      </w:r>
      <w:r w:rsidRPr="00595422">
        <w:rPr>
          <w:rFonts w:ascii="Times New Roman" w:eastAsia="Times New Roman" w:hAnsi="Times New Roman" w:cs="Times New Roman"/>
          <w:b/>
          <w:bCs/>
        </w:rPr>
        <w:t xml:space="preserve"> throughout the four phenological stages</w:t>
      </w:r>
      <w:r w:rsidR="0096649D">
        <w:rPr>
          <w:rFonts w:ascii="Times New Roman" w:eastAsia="Times New Roman" w:hAnsi="Times New Roman" w:cs="Times New Roman"/>
          <w:b/>
          <w:bCs/>
        </w:rPr>
        <w:t>.</w:t>
      </w:r>
      <w:r w:rsidRPr="00595422">
        <w:rPr>
          <w:rFonts w:ascii="Times New Roman" w:eastAsia="Times New Roman" w:hAnsi="Times New Roman" w:cs="Times New Roman"/>
          <w:b/>
          <w:bCs/>
        </w:rPr>
        <w:t xml:space="preserve"> </w:t>
      </w:r>
      <w:r w:rsidRPr="00F74DF4">
        <w:rPr>
          <w:rFonts w:ascii="Times New Roman" w:eastAsia="Times New Roman" w:hAnsi="Times New Roman" w:cs="Times New Roman"/>
        </w:rPr>
        <w:t xml:space="preserve">The above plot reports the </w:t>
      </w:r>
      <w:r>
        <w:rPr>
          <w:rFonts w:ascii="Times New Roman" w:eastAsia="Times New Roman" w:hAnsi="Times New Roman" w:cs="Times New Roman"/>
        </w:rPr>
        <w:t xml:space="preserve">wheat </w:t>
      </w:r>
      <w:r w:rsidRPr="00F74DF4">
        <w:rPr>
          <w:rFonts w:ascii="Times New Roman" w:eastAsia="Times New Roman" w:hAnsi="Times New Roman" w:cs="Times New Roman"/>
        </w:rPr>
        <w:t xml:space="preserve">biomass </w:t>
      </w:r>
      <w:r>
        <w:rPr>
          <w:rFonts w:ascii="Times New Roman" w:eastAsia="Times New Roman" w:hAnsi="Times New Roman" w:cs="Times New Roman"/>
        </w:rPr>
        <w:t>total N (TN)</w:t>
      </w:r>
      <w:r w:rsidRPr="00F74DF4">
        <w:rPr>
          <w:rFonts w:ascii="Times New Roman" w:eastAsia="Times New Roman" w:hAnsi="Times New Roman" w:cs="Times New Roman"/>
        </w:rPr>
        <w:t xml:space="preserve"> in the early stem-extension (a), stem-extension (b), grain-filling (c), and maturity stages (d). </w:t>
      </w:r>
      <w:r w:rsidRPr="00F74DF4">
        <w:rPr>
          <w:rFonts w:ascii="Times New Roman" w:eastAsia="Times New Roman" w:hAnsi="Times New Roman" w:cs="Times New Roman"/>
          <w:i/>
          <w:iCs/>
        </w:rPr>
        <w:t>INT-WW-SN</w:t>
      </w:r>
      <w:r w:rsidRPr="00F74DF4">
        <w:rPr>
          <w:rFonts w:ascii="Times New Roman" w:eastAsia="Times New Roman" w:hAnsi="Times New Roman" w:cs="Times New Roman"/>
        </w:rPr>
        <w:t xml:space="preserve"> denotes intercropped </w:t>
      </w:r>
      <w:r w:rsidR="00906516">
        <w:rPr>
          <w:rFonts w:ascii="Times New Roman" w:eastAsia="Times New Roman" w:hAnsi="Times New Roman" w:cs="Times New Roman"/>
        </w:rPr>
        <w:t>wheat</w:t>
      </w:r>
      <w:r w:rsidRPr="00F74DF4">
        <w:rPr>
          <w:rFonts w:ascii="Times New Roman" w:eastAsia="Times New Roman" w:hAnsi="Times New Roman" w:cs="Times New Roman"/>
        </w:rPr>
        <w:t xml:space="preserve"> – standard N; </w:t>
      </w:r>
      <w:r w:rsidRPr="00F74DF4">
        <w:rPr>
          <w:rFonts w:ascii="Times New Roman" w:eastAsia="Times New Roman" w:hAnsi="Times New Roman" w:cs="Times New Roman"/>
          <w:i/>
          <w:iCs/>
        </w:rPr>
        <w:t>INT-WW-ZN</w:t>
      </w:r>
      <w:r w:rsidRPr="00F74DF4">
        <w:rPr>
          <w:rFonts w:ascii="Times New Roman" w:eastAsia="Times New Roman" w:hAnsi="Times New Roman" w:cs="Times New Roman"/>
        </w:rPr>
        <w:t xml:space="preserve"> denotes intercropped </w:t>
      </w:r>
      <w:r w:rsidR="00906516">
        <w:rPr>
          <w:rFonts w:ascii="Times New Roman" w:eastAsia="Times New Roman" w:hAnsi="Times New Roman" w:cs="Times New Roman"/>
        </w:rPr>
        <w:t>wheat</w:t>
      </w:r>
      <w:r w:rsidRPr="00F74DF4">
        <w:rPr>
          <w:rFonts w:ascii="Times New Roman" w:eastAsia="Times New Roman" w:hAnsi="Times New Roman" w:cs="Times New Roman"/>
        </w:rPr>
        <w:t xml:space="preserve"> – zero N; </w:t>
      </w:r>
      <w:r w:rsidRPr="00F74DF4">
        <w:rPr>
          <w:rFonts w:ascii="Times New Roman" w:eastAsia="Times New Roman" w:hAnsi="Times New Roman" w:cs="Times New Roman"/>
          <w:i/>
          <w:iCs/>
        </w:rPr>
        <w:t>SC-WW-SN</w:t>
      </w:r>
      <w:r w:rsidRPr="00F74DF4">
        <w:rPr>
          <w:rFonts w:ascii="Times New Roman" w:eastAsia="Times New Roman" w:hAnsi="Times New Roman" w:cs="Times New Roman"/>
        </w:rPr>
        <w:t xml:space="preserve"> denotes </w:t>
      </w:r>
      <w:r w:rsidR="00FE4D3D">
        <w:rPr>
          <w:rFonts w:ascii="Times New Roman" w:eastAsia="Times New Roman" w:hAnsi="Times New Roman" w:cs="Times New Roman"/>
        </w:rPr>
        <w:t xml:space="preserve">sole-cropped </w:t>
      </w:r>
      <w:r w:rsidR="00906516">
        <w:rPr>
          <w:rFonts w:ascii="Times New Roman" w:eastAsia="Times New Roman" w:hAnsi="Times New Roman" w:cs="Times New Roman"/>
        </w:rPr>
        <w:t>wheat</w:t>
      </w:r>
      <w:r w:rsidRPr="00F74DF4">
        <w:rPr>
          <w:rFonts w:ascii="Times New Roman" w:eastAsia="Times New Roman" w:hAnsi="Times New Roman" w:cs="Times New Roman"/>
        </w:rPr>
        <w:t xml:space="preserve"> – standard N; </w:t>
      </w:r>
      <w:r w:rsidRPr="00F74DF4">
        <w:rPr>
          <w:rFonts w:ascii="Times New Roman" w:eastAsia="Times New Roman" w:hAnsi="Times New Roman" w:cs="Times New Roman"/>
          <w:i/>
          <w:iCs/>
        </w:rPr>
        <w:t>SC-WW-ZN</w:t>
      </w:r>
      <w:r w:rsidRPr="00F74DF4">
        <w:rPr>
          <w:rFonts w:ascii="Times New Roman" w:eastAsia="Times New Roman" w:hAnsi="Times New Roman" w:cs="Times New Roman"/>
        </w:rPr>
        <w:t xml:space="preserve"> denotes sole-cropped </w:t>
      </w:r>
      <w:r w:rsidR="00906516">
        <w:rPr>
          <w:rFonts w:ascii="Times New Roman" w:eastAsia="Times New Roman" w:hAnsi="Times New Roman" w:cs="Times New Roman"/>
        </w:rPr>
        <w:t>wheat</w:t>
      </w:r>
      <w:r w:rsidRPr="00F74DF4">
        <w:rPr>
          <w:rFonts w:ascii="Times New Roman" w:eastAsia="Times New Roman" w:hAnsi="Times New Roman" w:cs="Times New Roman"/>
        </w:rPr>
        <w:t xml:space="preserve"> – zero N.</w:t>
      </w:r>
      <w:r w:rsidR="00741401">
        <w:rPr>
          <w:rFonts w:ascii="Times New Roman" w:eastAsia="Times New Roman" w:hAnsi="Times New Roman" w:cs="Times New Roman"/>
        </w:rPr>
        <w:t xml:space="preserve"> </w:t>
      </w:r>
      <w:r w:rsidRPr="00F74DF4">
        <w:rPr>
          <w:rFonts w:ascii="Times New Roman" w:eastAsia="Times New Roman" w:hAnsi="Times New Roman" w:cs="Times New Roman"/>
        </w:rPr>
        <w:t>The red dots represent the estimated marginal means, while the red lines represent their 95% confidence intervals.</w:t>
      </w:r>
      <w:r w:rsidR="00741401">
        <w:rPr>
          <w:rFonts w:ascii="Times New Roman" w:eastAsia="Times New Roman" w:hAnsi="Times New Roman" w:cs="Times New Roman"/>
        </w:rPr>
        <w:t xml:space="preserve"> D</w:t>
      </w:r>
      <w:r w:rsidR="00741401" w:rsidRPr="00F74DF4">
        <w:rPr>
          <w:rFonts w:ascii="Times New Roman" w:eastAsia="Times New Roman" w:hAnsi="Times New Roman" w:cs="Times New Roman"/>
        </w:rPr>
        <w:t>ifferent letters indicate significant differences among the groups (P &lt; 0.05).</w:t>
      </w:r>
    </w:p>
    <w:p w14:paraId="15697BF4" w14:textId="4BE2E49B" w:rsidR="004A6D0D" w:rsidRPr="009E168F" w:rsidRDefault="004A6D0D" w:rsidP="00E67FBC">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noProof/>
        </w:rPr>
        <w:drawing>
          <wp:inline distT="0" distB="0" distL="0" distR="0" wp14:anchorId="5A68FF13" wp14:editId="17C440B1">
            <wp:extent cx="6120130" cy="6120130"/>
            <wp:effectExtent l="0" t="0" r="0" b="0"/>
            <wp:docPr id="112067079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670795" name="Immagine 112067079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20130" cy="6120130"/>
                    </a:xfrm>
                    <a:prstGeom prst="rect">
                      <a:avLst/>
                    </a:prstGeom>
                  </pic:spPr>
                </pic:pic>
              </a:graphicData>
            </a:graphic>
          </wp:inline>
        </w:drawing>
      </w:r>
    </w:p>
    <w:p w14:paraId="65FEF145" w14:textId="45B8E409" w:rsidR="008C2DAB" w:rsidRPr="004A6D0D" w:rsidRDefault="005E0C75" w:rsidP="00023B75">
      <w:pPr>
        <w:spacing w:line="360" w:lineRule="auto"/>
        <w:jc w:val="both"/>
        <w:rPr>
          <w:rFonts w:ascii="Times New Roman" w:eastAsia="Times New Roman" w:hAnsi="Times New Roman" w:cs="Times New Roman"/>
        </w:rPr>
      </w:pPr>
      <w:r w:rsidRPr="005E0C75">
        <w:rPr>
          <w:rFonts w:ascii="Times New Roman" w:eastAsia="Times New Roman" w:hAnsi="Times New Roman" w:cs="Times New Roman"/>
          <w:b/>
          <w:bCs/>
        </w:rPr>
        <w:t>Fig. S1</w:t>
      </w:r>
      <w:r>
        <w:rPr>
          <w:rFonts w:ascii="Times New Roman" w:eastAsia="Times New Roman" w:hAnsi="Times New Roman" w:cs="Times New Roman"/>
          <w:b/>
          <w:bCs/>
        </w:rPr>
        <w:t>2</w:t>
      </w:r>
      <w:r w:rsidRPr="005E0C75">
        <w:rPr>
          <w:rFonts w:ascii="Times New Roman" w:eastAsia="Times New Roman" w:hAnsi="Times New Roman" w:cs="Times New Roman"/>
          <w:b/>
          <w:bCs/>
        </w:rPr>
        <w:t xml:space="preserve"> The </w:t>
      </w:r>
      <w:r>
        <w:rPr>
          <w:rFonts w:ascii="Times New Roman" w:eastAsia="Times New Roman" w:hAnsi="Times New Roman" w:cs="Times New Roman"/>
          <w:b/>
          <w:bCs/>
        </w:rPr>
        <w:t>fava bean biomass</w:t>
      </w:r>
      <w:r w:rsidRPr="005E0C75">
        <w:rPr>
          <w:rFonts w:ascii="Times New Roman" w:eastAsia="Times New Roman" w:hAnsi="Times New Roman" w:cs="Times New Roman"/>
          <w:b/>
          <w:bCs/>
        </w:rPr>
        <w:t xml:space="preserve"> total N throughout the four phenological stages</w:t>
      </w:r>
      <w:r w:rsidR="0096649D">
        <w:rPr>
          <w:rFonts w:ascii="Times New Roman" w:eastAsia="Times New Roman" w:hAnsi="Times New Roman" w:cs="Times New Roman"/>
          <w:b/>
          <w:bCs/>
        </w:rPr>
        <w:t>.</w:t>
      </w:r>
      <w:r w:rsidRPr="005E0C75">
        <w:rPr>
          <w:rFonts w:ascii="Times New Roman" w:eastAsia="Times New Roman" w:hAnsi="Times New Roman" w:cs="Times New Roman"/>
          <w:b/>
          <w:bCs/>
        </w:rPr>
        <w:t xml:space="preserve"> </w:t>
      </w:r>
      <w:r w:rsidRPr="005E0C75">
        <w:rPr>
          <w:rFonts w:ascii="Times New Roman" w:eastAsia="Times New Roman" w:hAnsi="Times New Roman" w:cs="Times New Roman"/>
        </w:rPr>
        <w:t xml:space="preserve">The above plot reports the </w:t>
      </w:r>
      <w:r>
        <w:rPr>
          <w:rFonts w:ascii="Times New Roman" w:eastAsia="Times New Roman" w:hAnsi="Times New Roman" w:cs="Times New Roman"/>
        </w:rPr>
        <w:t>fava bean</w:t>
      </w:r>
      <w:r w:rsidRPr="005E0C75">
        <w:rPr>
          <w:rFonts w:ascii="Times New Roman" w:eastAsia="Times New Roman" w:hAnsi="Times New Roman" w:cs="Times New Roman"/>
        </w:rPr>
        <w:t xml:space="preserve"> total N (TN) in the stem-e</w:t>
      </w:r>
      <w:r w:rsidR="00906516">
        <w:rPr>
          <w:rFonts w:ascii="Times New Roman" w:eastAsia="Times New Roman" w:hAnsi="Times New Roman" w:cs="Times New Roman"/>
        </w:rPr>
        <w:t>longation</w:t>
      </w:r>
      <w:r w:rsidRPr="005E0C75">
        <w:rPr>
          <w:rFonts w:ascii="Times New Roman" w:eastAsia="Times New Roman" w:hAnsi="Times New Roman" w:cs="Times New Roman"/>
        </w:rPr>
        <w:t xml:space="preserve"> (a), </w:t>
      </w:r>
      <w:r w:rsidR="00906516">
        <w:rPr>
          <w:rFonts w:ascii="Times New Roman" w:eastAsia="Times New Roman" w:hAnsi="Times New Roman" w:cs="Times New Roman"/>
        </w:rPr>
        <w:t>flowering</w:t>
      </w:r>
      <w:r w:rsidR="00741401">
        <w:rPr>
          <w:rFonts w:ascii="Times New Roman" w:eastAsia="Times New Roman" w:hAnsi="Times New Roman" w:cs="Times New Roman"/>
        </w:rPr>
        <w:t xml:space="preserve"> </w:t>
      </w:r>
      <w:r w:rsidRPr="005E0C75">
        <w:rPr>
          <w:rFonts w:ascii="Times New Roman" w:eastAsia="Times New Roman" w:hAnsi="Times New Roman" w:cs="Times New Roman"/>
        </w:rPr>
        <w:t xml:space="preserve">(b), </w:t>
      </w:r>
      <w:r w:rsidR="00906516">
        <w:rPr>
          <w:rFonts w:ascii="Times New Roman" w:eastAsia="Times New Roman" w:hAnsi="Times New Roman" w:cs="Times New Roman"/>
        </w:rPr>
        <w:t xml:space="preserve">fruit-development </w:t>
      </w:r>
      <w:r w:rsidRPr="005E0C75">
        <w:rPr>
          <w:rFonts w:ascii="Times New Roman" w:eastAsia="Times New Roman" w:hAnsi="Times New Roman" w:cs="Times New Roman"/>
        </w:rPr>
        <w:t xml:space="preserve">(c), and maturity stages (d). </w:t>
      </w:r>
      <w:r w:rsidRPr="005E0C75">
        <w:rPr>
          <w:rFonts w:ascii="Times New Roman" w:eastAsia="Times New Roman" w:hAnsi="Times New Roman" w:cs="Times New Roman"/>
          <w:i/>
          <w:iCs/>
        </w:rPr>
        <w:t>INT-FB-SN</w:t>
      </w:r>
      <w:r w:rsidRPr="005E0C75">
        <w:rPr>
          <w:rFonts w:ascii="Times New Roman" w:eastAsia="Times New Roman" w:hAnsi="Times New Roman" w:cs="Times New Roman"/>
        </w:rPr>
        <w:t xml:space="preserve"> denotes intercropped fava bean – standard N; </w:t>
      </w:r>
      <w:r w:rsidRPr="005E0C75">
        <w:rPr>
          <w:rFonts w:ascii="Times New Roman" w:eastAsia="Times New Roman" w:hAnsi="Times New Roman" w:cs="Times New Roman"/>
          <w:i/>
          <w:iCs/>
        </w:rPr>
        <w:t>INT-FB-ZN</w:t>
      </w:r>
      <w:r w:rsidRPr="005E0C75">
        <w:rPr>
          <w:rFonts w:ascii="Times New Roman" w:eastAsia="Times New Roman" w:hAnsi="Times New Roman" w:cs="Times New Roman"/>
        </w:rPr>
        <w:t xml:space="preserve"> denotes intercropped fava bean – zero N; </w:t>
      </w:r>
      <w:r w:rsidRPr="005E0C75">
        <w:rPr>
          <w:rFonts w:ascii="Times New Roman" w:eastAsia="Times New Roman" w:hAnsi="Times New Roman" w:cs="Times New Roman"/>
          <w:i/>
          <w:iCs/>
        </w:rPr>
        <w:t>SC-FB-ZN</w:t>
      </w:r>
      <w:r w:rsidRPr="005E0C75">
        <w:rPr>
          <w:rFonts w:ascii="Times New Roman" w:eastAsia="Times New Roman" w:hAnsi="Times New Roman" w:cs="Times New Roman"/>
        </w:rPr>
        <w:t xml:space="preserve"> denotes sole-cropped fava bean – zero N.</w:t>
      </w:r>
      <w:r w:rsidR="00741401">
        <w:rPr>
          <w:rFonts w:ascii="Times New Roman" w:eastAsia="Times New Roman" w:hAnsi="Times New Roman" w:cs="Times New Roman"/>
        </w:rPr>
        <w:t xml:space="preserve"> </w:t>
      </w:r>
      <w:r w:rsidR="00741401" w:rsidRPr="005E0C75">
        <w:rPr>
          <w:rFonts w:ascii="Times New Roman" w:eastAsia="Times New Roman" w:hAnsi="Times New Roman" w:cs="Times New Roman"/>
        </w:rPr>
        <w:t>The red dots represent the estimated marginal means, while the red lines represent their 95% confidence intervals.</w:t>
      </w:r>
      <w:r w:rsidR="00741401">
        <w:rPr>
          <w:rFonts w:ascii="Times New Roman" w:eastAsia="Times New Roman" w:hAnsi="Times New Roman" w:cs="Times New Roman"/>
        </w:rPr>
        <w:t xml:space="preserve"> </w:t>
      </w:r>
      <w:r w:rsidR="004E5CF8">
        <w:rPr>
          <w:rFonts w:ascii="Times New Roman" w:eastAsia="Times New Roman" w:hAnsi="Times New Roman" w:cs="Times New Roman"/>
        </w:rPr>
        <w:t>D</w:t>
      </w:r>
      <w:r w:rsidRPr="005E0C75">
        <w:rPr>
          <w:rFonts w:ascii="Times New Roman" w:eastAsia="Times New Roman" w:hAnsi="Times New Roman" w:cs="Times New Roman"/>
        </w:rPr>
        <w:t xml:space="preserve">ifferent letters indicate significant differences among the groups (P &lt; 0.05). </w:t>
      </w:r>
    </w:p>
    <w:p w14:paraId="1F1CCF50" w14:textId="4C77B86B" w:rsidR="004A6D0D" w:rsidRDefault="008004D5" w:rsidP="004A6D0D">
      <w:pPr>
        <w:spacing w:line="360" w:lineRule="auto"/>
        <w:jc w:val="center"/>
        <w:rPr>
          <w:rFonts w:ascii="Times New Roman" w:hAnsi="Times New Roman" w:cs="Times New Roman"/>
          <w:b/>
          <w:bCs/>
          <w:noProof/>
        </w:rPr>
      </w:pPr>
      <w:r>
        <w:rPr>
          <w:rFonts w:ascii="Times New Roman" w:hAnsi="Times New Roman" w:cs="Times New Roman"/>
          <w:b/>
          <w:bCs/>
          <w:noProof/>
        </w:rPr>
        <w:drawing>
          <wp:inline distT="0" distB="0" distL="0" distR="0" wp14:anchorId="27EAB3BE" wp14:editId="4EA95CB4">
            <wp:extent cx="4731026" cy="7096540"/>
            <wp:effectExtent l="0" t="0" r="0" b="9525"/>
            <wp:docPr id="1492409956" name="Immagine 2" descr="Immagine che contiene testo, diagramma, linea,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409956" name="Immagine 2" descr="Immagine che contiene testo, diagramma, linea, schermata&#10;&#10;Descrizione generata automaticament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745799" cy="7118699"/>
                    </a:xfrm>
                    <a:prstGeom prst="rect">
                      <a:avLst/>
                    </a:prstGeom>
                  </pic:spPr>
                </pic:pic>
              </a:graphicData>
            </a:graphic>
          </wp:inline>
        </w:drawing>
      </w:r>
    </w:p>
    <w:p w14:paraId="34D22B5C" w14:textId="7549648E" w:rsidR="00DD7376" w:rsidRDefault="00023B75" w:rsidP="00DD7376">
      <w:pPr>
        <w:spacing w:line="360" w:lineRule="auto"/>
        <w:jc w:val="both"/>
        <w:rPr>
          <w:rFonts w:ascii="Times New Roman" w:eastAsia="Times New Roman" w:hAnsi="Times New Roman" w:cs="Times New Roman"/>
        </w:rPr>
      </w:pPr>
      <w:r w:rsidRPr="002C55E0">
        <w:rPr>
          <w:rFonts w:ascii="Times New Roman" w:hAnsi="Times New Roman" w:cs="Times New Roman"/>
          <w:b/>
          <w:bCs/>
        </w:rPr>
        <w:t xml:space="preserve">Fig. S13 </w:t>
      </w:r>
      <w:r w:rsidRPr="00023B75">
        <w:rPr>
          <w:rFonts w:ascii="Times New Roman" w:eastAsia="Times New Roman" w:hAnsi="Times New Roman" w:cs="Times New Roman"/>
          <w:b/>
          <w:bCs/>
        </w:rPr>
        <w:t>The mineral N, ammonium, and nitrate</w:t>
      </w:r>
      <w:r w:rsidRPr="00023B75">
        <w:rPr>
          <w:rFonts w:ascii="Times New Roman" w:eastAsia="Times New Roman" w:hAnsi="Times New Roman" w:cs="Times New Roman"/>
          <w:b/>
          <w:bCs/>
          <w:vertAlign w:val="subscript"/>
        </w:rPr>
        <w:t xml:space="preserve"> </w:t>
      </w:r>
      <w:r w:rsidRPr="00023B75">
        <w:rPr>
          <w:rFonts w:ascii="Times New Roman" w:eastAsia="Times New Roman" w:hAnsi="Times New Roman" w:cs="Times New Roman"/>
          <w:b/>
          <w:bCs/>
        </w:rPr>
        <w:t>stock</w:t>
      </w:r>
      <w:r>
        <w:rPr>
          <w:rFonts w:ascii="Times New Roman" w:eastAsia="Times New Roman" w:hAnsi="Times New Roman" w:cs="Times New Roman"/>
          <w:b/>
          <w:bCs/>
        </w:rPr>
        <w:t>s in the topsoil across the whole season</w:t>
      </w:r>
      <w:r w:rsidRPr="00023B75">
        <w:rPr>
          <w:rFonts w:ascii="Times New Roman" w:eastAsia="Times New Roman" w:hAnsi="Times New Roman" w:cs="Times New Roman"/>
          <w:b/>
          <w:bCs/>
        </w:rPr>
        <w:t>.</w:t>
      </w:r>
      <w:r>
        <w:rPr>
          <w:rFonts w:ascii="Times New Roman" w:eastAsia="Times New Roman" w:hAnsi="Times New Roman" w:cs="Times New Roman"/>
          <w:b/>
          <w:bCs/>
        </w:rPr>
        <w:t xml:space="preserve"> </w:t>
      </w:r>
      <w:r>
        <w:rPr>
          <w:rFonts w:ascii="Times New Roman" w:eastAsia="Times New Roman" w:hAnsi="Times New Roman" w:cs="Times New Roman"/>
        </w:rPr>
        <w:t xml:space="preserve">The plot reports the </w:t>
      </w:r>
      <w:r w:rsidRPr="002A02E1">
        <w:rPr>
          <w:rFonts w:ascii="Times New Roman" w:eastAsia="Times New Roman" w:hAnsi="Times New Roman" w:cs="Times New Roman"/>
        </w:rPr>
        <w:t>mineral N (N</w:t>
      </w:r>
      <w:r w:rsidRPr="002A02E1">
        <w:rPr>
          <w:rFonts w:ascii="Times New Roman" w:eastAsia="Times New Roman" w:hAnsi="Times New Roman" w:cs="Times New Roman"/>
          <w:vertAlign w:val="subscript"/>
        </w:rPr>
        <w:t>min</w:t>
      </w:r>
      <w:r w:rsidR="008004D5">
        <w:rPr>
          <w:rFonts w:ascii="Times New Roman" w:eastAsia="Times New Roman" w:hAnsi="Times New Roman" w:cs="Times New Roman"/>
        </w:rPr>
        <w:t>-N</w:t>
      </w:r>
      <w:r w:rsidRPr="002A02E1">
        <w:rPr>
          <w:rFonts w:ascii="Times New Roman" w:eastAsia="Times New Roman" w:hAnsi="Times New Roman" w:cs="Times New Roman"/>
        </w:rPr>
        <w:t>), the ammonium</w:t>
      </w:r>
      <w:r w:rsidR="00041C85">
        <w:rPr>
          <w:rFonts w:ascii="Times New Roman" w:eastAsia="Times New Roman" w:hAnsi="Times New Roman" w:cs="Times New Roman"/>
        </w:rPr>
        <w:t>-N</w:t>
      </w:r>
      <w:r w:rsidRPr="002A02E1">
        <w:rPr>
          <w:rFonts w:ascii="Times New Roman" w:eastAsia="Times New Roman" w:hAnsi="Times New Roman" w:cs="Times New Roman"/>
          <w:vertAlign w:val="subscript"/>
        </w:rPr>
        <w:t xml:space="preserve"> </w:t>
      </w:r>
      <w:r w:rsidRPr="002A02E1">
        <w:rPr>
          <w:rFonts w:ascii="Times New Roman" w:eastAsia="Times New Roman" w:hAnsi="Times New Roman" w:cs="Times New Roman"/>
        </w:rPr>
        <w:t>(NH</w:t>
      </w:r>
      <w:r w:rsidRPr="002A02E1">
        <w:rPr>
          <w:rFonts w:ascii="Times New Roman" w:eastAsia="Times New Roman" w:hAnsi="Times New Roman" w:cs="Times New Roman"/>
          <w:vertAlign w:val="subscript"/>
        </w:rPr>
        <w:t>4</w:t>
      </w:r>
      <w:r w:rsidRPr="002A02E1">
        <w:rPr>
          <w:rFonts w:ascii="Times New Roman" w:eastAsia="Times New Roman" w:hAnsi="Times New Roman" w:cs="Times New Roman"/>
          <w:vertAlign w:val="superscript"/>
        </w:rPr>
        <w:t>+</w:t>
      </w:r>
      <w:r w:rsidR="008004D5">
        <w:rPr>
          <w:rFonts w:ascii="Times New Roman" w:eastAsia="Times New Roman" w:hAnsi="Times New Roman" w:cs="Times New Roman"/>
        </w:rPr>
        <w:t>-N</w:t>
      </w:r>
      <w:r w:rsidRPr="002A02E1">
        <w:rPr>
          <w:rFonts w:ascii="Times New Roman" w:eastAsia="Times New Roman" w:hAnsi="Times New Roman" w:cs="Times New Roman"/>
        </w:rPr>
        <w:t>), and nitrate</w:t>
      </w:r>
      <w:r w:rsidR="00041C85">
        <w:rPr>
          <w:rFonts w:ascii="Times New Roman" w:eastAsia="Times New Roman" w:hAnsi="Times New Roman" w:cs="Times New Roman"/>
        </w:rPr>
        <w:t>-N</w:t>
      </w:r>
      <w:r w:rsidRPr="002A02E1">
        <w:rPr>
          <w:rFonts w:ascii="Times New Roman" w:eastAsia="Times New Roman" w:hAnsi="Times New Roman" w:cs="Times New Roman"/>
        </w:rPr>
        <w:t xml:space="preserve"> (NO</w:t>
      </w:r>
      <w:r w:rsidRPr="002A02E1">
        <w:rPr>
          <w:rFonts w:ascii="Times New Roman" w:eastAsia="Times New Roman" w:hAnsi="Times New Roman" w:cs="Times New Roman"/>
          <w:vertAlign w:val="subscript"/>
        </w:rPr>
        <w:t>3</w:t>
      </w:r>
      <w:r w:rsidRPr="002A02E1">
        <w:rPr>
          <w:rFonts w:ascii="Times New Roman" w:eastAsia="Times New Roman" w:hAnsi="Times New Roman" w:cs="Times New Roman"/>
          <w:vertAlign w:val="superscript"/>
        </w:rPr>
        <w:t>-</w:t>
      </w:r>
      <w:r w:rsidR="008004D5">
        <w:rPr>
          <w:rFonts w:ascii="Times New Roman" w:eastAsia="Times New Roman" w:hAnsi="Times New Roman" w:cs="Times New Roman"/>
        </w:rPr>
        <w:t>-N</w:t>
      </w:r>
      <w:r w:rsidRPr="002A02E1">
        <w:rPr>
          <w:rFonts w:ascii="Times New Roman" w:eastAsia="Times New Roman" w:hAnsi="Times New Roman" w:cs="Times New Roman"/>
        </w:rPr>
        <w:t>)</w:t>
      </w:r>
      <w:r w:rsidRPr="002A02E1">
        <w:rPr>
          <w:rFonts w:ascii="Times New Roman" w:eastAsia="Times New Roman" w:hAnsi="Times New Roman" w:cs="Times New Roman"/>
          <w:vertAlign w:val="superscript"/>
        </w:rPr>
        <w:t xml:space="preserve"> </w:t>
      </w:r>
      <w:r w:rsidRPr="002A02E1">
        <w:rPr>
          <w:rFonts w:ascii="Times New Roman" w:eastAsia="Times New Roman" w:hAnsi="Times New Roman" w:cs="Times New Roman"/>
        </w:rPr>
        <w:t>stock</w:t>
      </w:r>
      <w:r>
        <w:rPr>
          <w:rFonts w:ascii="Times New Roman" w:eastAsia="Times New Roman" w:hAnsi="Times New Roman" w:cs="Times New Roman"/>
        </w:rPr>
        <w:t xml:space="preserve">s in the topsoil from the sampling time 2 to 7. </w:t>
      </w:r>
      <w:r w:rsidRPr="002A02E1">
        <w:rPr>
          <w:rFonts w:ascii="Times New Roman" w:eastAsia="Times New Roman" w:hAnsi="Times New Roman" w:cs="Times New Roman"/>
        </w:rPr>
        <w:t xml:space="preserve">The abbreviations of the treatments are as follows: </w:t>
      </w:r>
      <w:r w:rsidRPr="002A02E1">
        <w:rPr>
          <w:rFonts w:ascii="Times New Roman" w:eastAsia="Times New Roman" w:hAnsi="Times New Roman" w:cs="Times New Roman"/>
          <w:i/>
          <w:iCs/>
        </w:rPr>
        <w:t>FB-WW-SN</w:t>
      </w:r>
      <w:r w:rsidRPr="002A02E1">
        <w:rPr>
          <w:rFonts w:ascii="Times New Roman" w:eastAsia="Times New Roman" w:hAnsi="Times New Roman" w:cs="Times New Roman"/>
        </w:rPr>
        <w:t xml:space="preserve"> </w:t>
      </w:r>
      <w:r>
        <w:rPr>
          <w:rFonts w:ascii="Times New Roman" w:eastAsia="Times New Roman" w:hAnsi="Times New Roman" w:cs="Times New Roman"/>
        </w:rPr>
        <w:t>denotes</w:t>
      </w:r>
      <w:r w:rsidRPr="002A02E1">
        <w:rPr>
          <w:rFonts w:ascii="Times New Roman" w:eastAsia="Times New Roman" w:hAnsi="Times New Roman" w:cs="Times New Roman"/>
        </w:rPr>
        <w:t xml:space="preserve"> intercropping – standard N; </w:t>
      </w:r>
      <w:r w:rsidRPr="002A02E1">
        <w:rPr>
          <w:rFonts w:ascii="Times New Roman" w:eastAsia="Times New Roman" w:hAnsi="Times New Roman" w:cs="Times New Roman"/>
          <w:i/>
          <w:iCs/>
        </w:rPr>
        <w:t>FB-WW-ZN</w:t>
      </w:r>
      <w:r w:rsidRPr="002A02E1">
        <w:rPr>
          <w:rFonts w:ascii="Times New Roman" w:eastAsia="Times New Roman" w:hAnsi="Times New Roman" w:cs="Times New Roman"/>
        </w:rPr>
        <w:t xml:space="preserve"> </w:t>
      </w:r>
      <w:r w:rsidRPr="00866658">
        <w:rPr>
          <w:rFonts w:ascii="Times New Roman" w:eastAsia="Times New Roman" w:hAnsi="Times New Roman" w:cs="Times New Roman"/>
        </w:rPr>
        <w:t xml:space="preserve">denotes </w:t>
      </w:r>
      <w:r w:rsidRPr="002A02E1">
        <w:rPr>
          <w:rFonts w:ascii="Times New Roman" w:eastAsia="Times New Roman" w:hAnsi="Times New Roman" w:cs="Times New Roman"/>
        </w:rPr>
        <w:t xml:space="preserve">intercropping </w:t>
      </w:r>
      <w:r w:rsidR="00804E23">
        <w:rPr>
          <w:rFonts w:ascii="Times New Roman" w:eastAsia="Times New Roman" w:hAnsi="Times New Roman" w:cs="Times New Roman"/>
        </w:rPr>
        <w:t>– zero</w:t>
      </w:r>
      <w:r w:rsidRPr="002A02E1">
        <w:rPr>
          <w:rFonts w:ascii="Times New Roman" w:eastAsia="Times New Roman" w:hAnsi="Times New Roman" w:cs="Times New Roman"/>
        </w:rPr>
        <w:t xml:space="preserve"> N; </w:t>
      </w:r>
      <w:r w:rsidRPr="002A02E1">
        <w:rPr>
          <w:rFonts w:ascii="Times New Roman" w:eastAsia="Times New Roman" w:hAnsi="Times New Roman" w:cs="Times New Roman"/>
          <w:i/>
          <w:iCs/>
        </w:rPr>
        <w:t>FB-ZN</w:t>
      </w:r>
      <w:r w:rsidRPr="002A02E1">
        <w:rPr>
          <w:rFonts w:ascii="Times New Roman" w:eastAsia="Times New Roman" w:hAnsi="Times New Roman" w:cs="Times New Roman"/>
        </w:rPr>
        <w:t xml:space="preserve"> </w:t>
      </w:r>
      <w:r w:rsidRPr="00866658">
        <w:rPr>
          <w:rFonts w:ascii="Times New Roman" w:eastAsia="Times New Roman" w:hAnsi="Times New Roman" w:cs="Times New Roman"/>
        </w:rPr>
        <w:t xml:space="preserve">denotes </w:t>
      </w:r>
      <w:r w:rsidR="00906516">
        <w:rPr>
          <w:rFonts w:ascii="Times New Roman" w:eastAsia="Times New Roman" w:hAnsi="Times New Roman" w:cs="Times New Roman"/>
        </w:rPr>
        <w:t xml:space="preserve">sole-cropped </w:t>
      </w:r>
      <w:r w:rsidRPr="002A02E1">
        <w:rPr>
          <w:rFonts w:ascii="Times New Roman" w:eastAsia="Times New Roman" w:hAnsi="Times New Roman" w:cs="Times New Roman"/>
        </w:rPr>
        <w:t xml:space="preserve">fava bean </w:t>
      </w:r>
      <w:r w:rsidR="00804E23">
        <w:rPr>
          <w:rFonts w:ascii="Times New Roman" w:eastAsia="Times New Roman" w:hAnsi="Times New Roman" w:cs="Times New Roman"/>
        </w:rPr>
        <w:t>– zero</w:t>
      </w:r>
      <w:r w:rsidRPr="002A02E1">
        <w:rPr>
          <w:rFonts w:ascii="Times New Roman" w:eastAsia="Times New Roman" w:hAnsi="Times New Roman" w:cs="Times New Roman"/>
        </w:rPr>
        <w:t xml:space="preserve"> N; </w:t>
      </w:r>
      <w:r w:rsidRPr="002A02E1">
        <w:rPr>
          <w:rFonts w:ascii="Times New Roman" w:eastAsia="Times New Roman" w:hAnsi="Times New Roman" w:cs="Times New Roman"/>
          <w:i/>
          <w:iCs/>
        </w:rPr>
        <w:t>WW-SN</w:t>
      </w:r>
      <w:r w:rsidRPr="002A02E1">
        <w:rPr>
          <w:rFonts w:ascii="Times New Roman" w:eastAsia="Times New Roman" w:hAnsi="Times New Roman" w:cs="Times New Roman"/>
        </w:rPr>
        <w:t xml:space="preserve"> </w:t>
      </w:r>
      <w:r w:rsidRPr="00866658">
        <w:rPr>
          <w:rFonts w:ascii="Times New Roman" w:eastAsia="Times New Roman" w:hAnsi="Times New Roman" w:cs="Times New Roman"/>
        </w:rPr>
        <w:t xml:space="preserve">denotes </w:t>
      </w:r>
      <w:r w:rsidR="00FE4D3D">
        <w:rPr>
          <w:rFonts w:ascii="Times New Roman" w:eastAsia="Times New Roman" w:hAnsi="Times New Roman" w:cs="Times New Roman"/>
        </w:rPr>
        <w:t xml:space="preserve">sole-cropped </w:t>
      </w:r>
      <w:r w:rsidRPr="002A02E1">
        <w:rPr>
          <w:rFonts w:ascii="Times New Roman" w:eastAsia="Times New Roman" w:hAnsi="Times New Roman" w:cs="Times New Roman"/>
        </w:rPr>
        <w:t xml:space="preserve">wheat – standard N; </w:t>
      </w:r>
      <w:r w:rsidRPr="002A02E1">
        <w:rPr>
          <w:rFonts w:ascii="Times New Roman" w:eastAsia="Times New Roman" w:hAnsi="Times New Roman" w:cs="Times New Roman"/>
          <w:i/>
          <w:iCs/>
        </w:rPr>
        <w:t>WW-ZN</w:t>
      </w:r>
      <w:r w:rsidRPr="002A02E1">
        <w:rPr>
          <w:rFonts w:ascii="Times New Roman" w:eastAsia="Times New Roman" w:hAnsi="Times New Roman" w:cs="Times New Roman"/>
        </w:rPr>
        <w:t xml:space="preserve"> </w:t>
      </w:r>
      <w:r w:rsidRPr="00866658">
        <w:rPr>
          <w:rFonts w:ascii="Times New Roman" w:eastAsia="Times New Roman" w:hAnsi="Times New Roman" w:cs="Times New Roman"/>
        </w:rPr>
        <w:t xml:space="preserve">denotes </w:t>
      </w:r>
      <w:r w:rsidR="00FE4D3D">
        <w:rPr>
          <w:rFonts w:ascii="Times New Roman" w:eastAsia="Times New Roman" w:hAnsi="Times New Roman" w:cs="Times New Roman"/>
        </w:rPr>
        <w:t xml:space="preserve">sole-cropped </w:t>
      </w:r>
      <w:r w:rsidRPr="002A02E1">
        <w:rPr>
          <w:rFonts w:ascii="Times New Roman" w:eastAsia="Times New Roman" w:hAnsi="Times New Roman" w:cs="Times New Roman"/>
        </w:rPr>
        <w:t xml:space="preserve">wheat – zero N. </w:t>
      </w:r>
      <w:r w:rsidR="00741401" w:rsidRPr="002A02E1">
        <w:rPr>
          <w:rFonts w:ascii="Times New Roman" w:eastAsia="Times New Roman" w:hAnsi="Times New Roman" w:cs="Times New Roman"/>
        </w:rPr>
        <w:t>The dots represent the estimated marginal means, while the lines represent their 95% confidence intervals.</w:t>
      </w:r>
      <w:r w:rsidR="00741401">
        <w:rPr>
          <w:rFonts w:ascii="Times New Roman" w:eastAsia="Times New Roman" w:hAnsi="Times New Roman" w:cs="Times New Roman"/>
        </w:rPr>
        <w:t xml:space="preserve"> </w:t>
      </w:r>
      <w:r w:rsidR="00CD55DC">
        <w:rPr>
          <w:rFonts w:ascii="Times New Roman" w:eastAsia="Times New Roman" w:hAnsi="Times New Roman" w:cs="Times New Roman"/>
        </w:rPr>
        <w:t>D</w:t>
      </w:r>
      <w:r w:rsidRPr="002A02E1">
        <w:rPr>
          <w:rFonts w:ascii="Times New Roman" w:eastAsia="Times New Roman" w:hAnsi="Times New Roman" w:cs="Times New Roman"/>
        </w:rPr>
        <w:t xml:space="preserve">ifferent letters indicate significant differences among the groups (P &lt; 0.05). </w:t>
      </w:r>
    </w:p>
    <w:p w14:paraId="6321D625" w14:textId="051ABCB0" w:rsidR="00DD7376" w:rsidRPr="009E168F" w:rsidRDefault="00CA129D" w:rsidP="0036031A">
      <w:pPr>
        <w:spacing w:line="360" w:lineRule="auto"/>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6DC5706B" wp14:editId="69F33352">
            <wp:extent cx="6120130" cy="2312035"/>
            <wp:effectExtent l="0" t="0" r="0" b="0"/>
            <wp:docPr id="943180374" name="Immagine 3" descr="Immagine che contiene testo, diagramma, schermata,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180374" name="Immagine 3" descr="Immagine che contiene testo, diagramma, schermata, linea&#10;&#10;Descrizione generata automaticament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20130" cy="2312035"/>
                    </a:xfrm>
                    <a:prstGeom prst="rect">
                      <a:avLst/>
                    </a:prstGeom>
                  </pic:spPr>
                </pic:pic>
              </a:graphicData>
            </a:graphic>
          </wp:inline>
        </w:drawing>
      </w:r>
    </w:p>
    <w:p w14:paraId="41B7BDE4" w14:textId="692348A0" w:rsidR="00B63773" w:rsidRDefault="002A02E1" w:rsidP="0036031A">
      <w:pPr>
        <w:spacing w:line="360" w:lineRule="auto"/>
        <w:jc w:val="both"/>
        <w:rPr>
          <w:rFonts w:ascii="Times New Roman" w:eastAsia="Times New Roman" w:hAnsi="Times New Roman" w:cs="Times New Roman"/>
        </w:rPr>
      </w:pPr>
      <w:bookmarkStart w:id="2" w:name="_Hlk224053877"/>
      <w:bookmarkStart w:id="3" w:name="_Hlk224054014"/>
      <w:r w:rsidRPr="002A02E1">
        <w:rPr>
          <w:rFonts w:ascii="Times New Roman" w:eastAsia="Times New Roman" w:hAnsi="Times New Roman" w:cs="Times New Roman"/>
          <w:b/>
          <w:bCs/>
        </w:rPr>
        <w:t xml:space="preserve">Fig. </w:t>
      </w:r>
      <w:r>
        <w:rPr>
          <w:rFonts w:ascii="Times New Roman" w:eastAsia="Times New Roman" w:hAnsi="Times New Roman" w:cs="Times New Roman"/>
          <w:b/>
          <w:bCs/>
        </w:rPr>
        <w:t>S1</w:t>
      </w:r>
      <w:r w:rsidR="00217F20">
        <w:rPr>
          <w:rFonts w:ascii="Times New Roman" w:eastAsia="Times New Roman" w:hAnsi="Times New Roman" w:cs="Times New Roman"/>
          <w:b/>
          <w:bCs/>
        </w:rPr>
        <w:t>4</w:t>
      </w:r>
      <w:r w:rsidRPr="002A02E1">
        <w:rPr>
          <w:rFonts w:ascii="Times New Roman" w:eastAsia="Times New Roman" w:hAnsi="Times New Roman" w:cs="Times New Roman"/>
          <w:b/>
          <w:bCs/>
        </w:rPr>
        <w:t xml:space="preserve"> The mineral N, ammonium, and nitrate</w:t>
      </w:r>
      <w:r w:rsidRPr="002A02E1">
        <w:rPr>
          <w:rFonts w:ascii="Times New Roman" w:eastAsia="Times New Roman" w:hAnsi="Times New Roman" w:cs="Times New Roman"/>
          <w:b/>
          <w:bCs/>
          <w:vertAlign w:val="subscript"/>
        </w:rPr>
        <w:t xml:space="preserve"> </w:t>
      </w:r>
      <w:r w:rsidRPr="002A02E1">
        <w:rPr>
          <w:rFonts w:ascii="Times New Roman" w:eastAsia="Times New Roman" w:hAnsi="Times New Roman" w:cs="Times New Roman"/>
          <w:b/>
          <w:bCs/>
        </w:rPr>
        <w:t>stock</w:t>
      </w:r>
      <w:r>
        <w:rPr>
          <w:rFonts w:ascii="Times New Roman" w:eastAsia="Times New Roman" w:hAnsi="Times New Roman" w:cs="Times New Roman"/>
          <w:b/>
          <w:bCs/>
        </w:rPr>
        <w:t xml:space="preserve"> differences</w:t>
      </w:r>
      <w:r w:rsidRPr="002A02E1">
        <w:rPr>
          <w:rFonts w:ascii="Times New Roman" w:eastAsia="Times New Roman" w:hAnsi="Times New Roman" w:cs="Times New Roman"/>
          <w:b/>
          <w:bCs/>
        </w:rPr>
        <w:t xml:space="preserve"> in the post-harvest phase in the </w:t>
      </w:r>
      <w:r w:rsidR="006A0A34">
        <w:rPr>
          <w:rFonts w:ascii="Times New Roman" w:eastAsia="Times New Roman" w:hAnsi="Times New Roman" w:cs="Times New Roman"/>
          <w:b/>
          <w:bCs/>
        </w:rPr>
        <w:t>0−</w:t>
      </w:r>
      <w:r w:rsidRPr="002A02E1">
        <w:rPr>
          <w:rFonts w:ascii="Times New Roman" w:eastAsia="Times New Roman" w:hAnsi="Times New Roman" w:cs="Times New Roman"/>
          <w:b/>
          <w:bCs/>
        </w:rPr>
        <w:t>90 cm soil profile</w:t>
      </w:r>
      <w:r w:rsidR="0096649D">
        <w:rPr>
          <w:rFonts w:ascii="Times New Roman" w:eastAsia="Times New Roman" w:hAnsi="Times New Roman" w:cs="Times New Roman"/>
          <w:b/>
          <w:bCs/>
        </w:rPr>
        <w:t>.</w:t>
      </w:r>
      <w:r w:rsidRPr="002A02E1">
        <w:rPr>
          <w:rFonts w:ascii="Times New Roman" w:eastAsia="Times New Roman" w:hAnsi="Times New Roman" w:cs="Times New Roman"/>
          <w:b/>
          <w:bCs/>
        </w:rPr>
        <w:t xml:space="preserve"> </w:t>
      </w:r>
      <w:r w:rsidRPr="002A02E1">
        <w:rPr>
          <w:rFonts w:ascii="Times New Roman" w:eastAsia="Times New Roman" w:hAnsi="Times New Roman" w:cs="Times New Roman"/>
        </w:rPr>
        <w:t>The plot reports the mineral N (N</w:t>
      </w:r>
      <w:r w:rsidRPr="002A02E1">
        <w:rPr>
          <w:rFonts w:ascii="Times New Roman" w:eastAsia="Times New Roman" w:hAnsi="Times New Roman" w:cs="Times New Roman"/>
          <w:vertAlign w:val="subscript"/>
        </w:rPr>
        <w:t>min</w:t>
      </w:r>
      <w:r w:rsidR="008004D5">
        <w:rPr>
          <w:rFonts w:ascii="Times New Roman" w:eastAsia="Times New Roman" w:hAnsi="Times New Roman" w:cs="Times New Roman"/>
        </w:rPr>
        <w:t>-N</w:t>
      </w:r>
      <w:r w:rsidRPr="002A02E1">
        <w:rPr>
          <w:rFonts w:ascii="Times New Roman" w:eastAsia="Times New Roman" w:hAnsi="Times New Roman" w:cs="Times New Roman"/>
        </w:rPr>
        <w:t>), the ammonium</w:t>
      </w:r>
      <w:r w:rsidR="00041C85">
        <w:rPr>
          <w:rFonts w:ascii="Times New Roman" w:eastAsia="Times New Roman" w:hAnsi="Times New Roman" w:cs="Times New Roman"/>
        </w:rPr>
        <w:t>-N</w:t>
      </w:r>
      <w:r w:rsidRPr="002A02E1">
        <w:rPr>
          <w:rFonts w:ascii="Times New Roman" w:eastAsia="Times New Roman" w:hAnsi="Times New Roman" w:cs="Times New Roman"/>
          <w:vertAlign w:val="subscript"/>
        </w:rPr>
        <w:t xml:space="preserve"> </w:t>
      </w:r>
      <w:r w:rsidRPr="002A02E1">
        <w:rPr>
          <w:rFonts w:ascii="Times New Roman" w:eastAsia="Times New Roman" w:hAnsi="Times New Roman" w:cs="Times New Roman"/>
        </w:rPr>
        <w:t>(NH</w:t>
      </w:r>
      <w:r w:rsidRPr="002A02E1">
        <w:rPr>
          <w:rFonts w:ascii="Times New Roman" w:eastAsia="Times New Roman" w:hAnsi="Times New Roman" w:cs="Times New Roman"/>
          <w:vertAlign w:val="subscript"/>
        </w:rPr>
        <w:t>4</w:t>
      </w:r>
      <w:r w:rsidRPr="002A02E1">
        <w:rPr>
          <w:rFonts w:ascii="Times New Roman" w:eastAsia="Times New Roman" w:hAnsi="Times New Roman" w:cs="Times New Roman"/>
          <w:vertAlign w:val="superscript"/>
        </w:rPr>
        <w:t>+</w:t>
      </w:r>
      <w:r w:rsidRPr="002A02E1">
        <w:rPr>
          <w:rFonts w:ascii="Times New Roman" w:eastAsia="Times New Roman" w:hAnsi="Times New Roman" w:cs="Times New Roman"/>
        </w:rPr>
        <w:t>), and nitrate</w:t>
      </w:r>
      <w:r w:rsidR="00041C85">
        <w:rPr>
          <w:rFonts w:ascii="Times New Roman" w:eastAsia="Times New Roman" w:hAnsi="Times New Roman" w:cs="Times New Roman"/>
        </w:rPr>
        <w:t>-N</w:t>
      </w:r>
      <w:r w:rsidRPr="002A02E1">
        <w:rPr>
          <w:rFonts w:ascii="Times New Roman" w:eastAsia="Times New Roman" w:hAnsi="Times New Roman" w:cs="Times New Roman"/>
        </w:rPr>
        <w:t xml:space="preserve"> (NO</w:t>
      </w:r>
      <w:r w:rsidRPr="002A02E1">
        <w:rPr>
          <w:rFonts w:ascii="Times New Roman" w:eastAsia="Times New Roman" w:hAnsi="Times New Roman" w:cs="Times New Roman"/>
          <w:vertAlign w:val="subscript"/>
        </w:rPr>
        <w:t>3</w:t>
      </w:r>
      <w:r w:rsidRPr="002A02E1">
        <w:rPr>
          <w:rFonts w:ascii="Times New Roman" w:eastAsia="Times New Roman" w:hAnsi="Times New Roman" w:cs="Times New Roman"/>
          <w:vertAlign w:val="superscript"/>
        </w:rPr>
        <w:t>-</w:t>
      </w:r>
      <w:r w:rsidR="00041C85">
        <w:rPr>
          <w:rFonts w:ascii="Times New Roman" w:eastAsia="Times New Roman" w:hAnsi="Times New Roman" w:cs="Times New Roman"/>
        </w:rPr>
        <w:t>-N</w:t>
      </w:r>
      <w:r w:rsidRPr="002A02E1">
        <w:rPr>
          <w:rFonts w:ascii="Times New Roman" w:eastAsia="Times New Roman" w:hAnsi="Times New Roman" w:cs="Times New Roman"/>
        </w:rPr>
        <w:t>)</w:t>
      </w:r>
      <w:r w:rsidRPr="002A02E1">
        <w:rPr>
          <w:rFonts w:ascii="Times New Roman" w:eastAsia="Times New Roman" w:hAnsi="Times New Roman" w:cs="Times New Roman"/>
          <w:vertAlign w:val="superscript"/>
        </w:rPr>
        <w:t xml:space="preserve"> </w:t>
      </w:r>
      <w:r w:rsidRPr="002A02E1">
        <w:rPr>
          <w:rFonts w:ascii="Times New Roman" w:eastAsia="Times New Roman" w:hAnsi="Times New Roman" w:cs="Times New Roman"/>
        </w:rPr>
        <w:t>stock</w:t>
      </w:r>
      <w:r>
        <w:rPr>
          <w:rFonts w:ascii="Times New Roman" w:eastAsia="Times New Roman" w:hAnsi="Times New Roman" w:cs="Times New Roman"/>
        </w:rPr>
        <w:t xml:space="preserve"> differences</w:t>
      </w:r>
      <w:r w:rsidRPr="002A02E1">
        <w:rPr>
          <w:rFonts w:ascii="Times New Roman" w:eastAsia="Times New Roman" w:hAnsi="Times New Roman" w:cs="Times New Roman"/>
        </w:rPr>
        <w:t xml:space="preserve"> in the first 90 cm of soil </w:t>
      </w:r>
      <w:r>
        <w:rPr>
          <w:rFonts w:ascii="Times New Roman" w:eastAsia="Times New Roman" w:hAnsi="Times New Roman" w:cs="Times New Roman"/>
        </w:rPr>
        <w:t>between the end and</w:t>
      </w:r>
      <w:r w:rsidRPr="002A02E1">
        <w:rPr>
          <w:rFonts w:ascii="Times New Roman" w:eastAsia="Times New Roman" w:hAnsi="Times New Roman" w:cs="Times New Roman"/>
        </w:rPr>
        <w:t xml:space="preserve"> the </w:t>
      </w:r>
      <w:r>
        <w:rPr>
          <w:rFonts w:ascii="Times New Roman" w:eastAsia="Times New Roman" w:hAnsi="Times New Roman" w:cs="Times New Roman"/>
        </w:rPr>
        <w:t>beginning</w:t>
      </w:r>
      <w:r w:rsidRPr="002A02E1">
        <w:rPr>
          <w:rFonts w:ascii="Times New Roman" w:eastAsia="Times New Roman" w:hAnsi="Times New Roman" w:cs="Times New Roman"/>
        </w:rPr>
        <w:t xml:space="preserve"> of the season. The abbreviations of the treatments are as follows: </w:t>
      </w:r>
      <w:r w:rsidRPr="002A02E1">
        <w:rPr>
          <w:rFonts w:ascii="Times New Roman" w:eastAsia="Times New Roman" w:hAnsi="Times New Roman" w:cs="Times New Roman"/>
          <w:i/>
          <w:iCs/>
        </w:rPr>
        <w:t>FB-WW-SN</w:t>
      </w:r>
      <w:r w:rsidRPr="002A02E1">
        <w:rPr>
          <w:rFonts w:ascii="Times New Roman" w:eastAsia="Times New Roman" w:hAnsi="Times New Roman" w:cs="Times New Roman"/>
        </w:rPr>
        <w:t xml:space="preserve"> </w:t>
      </w:r>
      <w:r w:rsidR="00866658">
        <w:rPr>
          <w:rFonts w:ascii="Times New Roman" w:eastAsia="Times New Roman" w:hAnsi="Times New Roman" w:cs="Times New Roman"/>
        </w:rPr>
        <w:t>denotes</w:t>
      </w:r>
      <w:r w:rsidRPr="002A02E1">
        <w:rPr>
          <w:rFonts w:ascii="Times New Roman" w:eastAsia="Times New Roman" w:hAnsi="Times New Roman" w:cs="Times New Roman"/>
        </w:rPr>
        <w:t xml:space="preserve"> the intercropping – standard N; </w:t>
      </w:r>
      <w:r w:rsidRPr="002A02E1">
        <w:rPr>
          <w:rFonts w:ascii="Times New Roman" w:eastAsia="Times New Roman" w:hAnsi="Times New Roman" w:cs="Times New Roman"/>
          <w:i/>
          <w:iCs/>
        </w:rPr>
        <w:t>FB-WW-ZN</w:t>
      </w:r>
      <w:r w:rsidRPr="002A02E1">
        <w:rPr>
          <w:rFonts w:ascii="Times New Roman" w:eastAsia="Times New Roman" w:hAnsi="Times New Roman" w:cs="Times New Roman"/>
        </w:rPr>
        <w:t xml:space="preserve"> </w:t>
      </w:r>
      <w:r w:rsidR="00866658" w:rsidRPr="00866658">
        <w:rPr>
          <w:rFonts w:ascii="Times New Roman" w:eastAsia="Times New Roman" w:hAnsi="Times New Roman" w:cs="Times New Roman"/>
        </w:rPr>
        <w:t xml:space="preserve">denotes </w:t>
      </w:r>
      <w:r w:rsidRPr="002A02E1">
        <w:rPr>
          <w:rFonts w:ascii="Times New Roman" w:eastAsia="Times New Roman" w:hAnsi="Times New Roman" w:cs="Times New Roman"/>
        </w:rPr>
        <w:t xml:space="preserve">intercropping </w:t>
      </w:r>
      <w:r w:rsidR="00804E23">
        <w:rPr>
          <w:rFonts w:ascii="Times New Roman" w:eastAsia="Times New Roman" w:hAnsi="Times New Roman" w:cs="Times New Roman"/>
        </w:rPr>
        <w:t>– zero</w:t>
      </w:r>
      <w:r w:rsidRPr="002A02E1">
        <w:rPr>
          <w:rFonts w:ascii="Times New Roman" w:eastAsia="Times New Roman" w:hAnsi="Times New Roman" w:cs="Times New Roman"/>
        </w:rPr>
        <w:t xml:space="preserve"> N; </w:t>
      </w:r>
      <w:r w:rsidRPr="002A02E1">
        <w:rPr>
          <w:rFonts w:ascii="Times New Roman" w:eastAsia="Times New Roman" w:hAnsi="Times New Roman" w:cs="Times New Roman"/>
          <w:i/>
          <w:iCs/>
        </w:rPr>
        <w:t>FB-ZN</w:t>
      </w:r>
      <w:r w:rsidRPr="002A02E1">
        <w:rPr>
          <w:rFonts w:ascii="Times New Roman" w:eastAsia="Times New Roman" w:hAnsi="Times New Roman" w:cs="Times New Roman"/>
        </w:rPr>
        <w:t xml:space="preserve"> </w:t>
      </w:r>
      <w:r w:rsidR="00866658" w:rsidRPr="00866658">
        <w:rPr>
          <w:rFonts w:ascii="Times New Roman" w:eastAsia="Times New Roman" w:hAnsi="Times New Roman" w:cs="Times New Roman"/>
        </w:rPr>
        <w:t>denotes</w:t>
      </w:r>
      <w:r w:rsidR="00906516">
        <w:rPr>
          <w:rFonts w:ascii="Times New Roman" w:eastAsia="Times New Roman" w:hAnsi="Times New Roman" w:cs="Times New Roman"/>
        </w:rPr>
        <w:t xml:space="preserve"> sole-cropped</w:t>
      </w:r>
      <w:r w:rsidR="00866658" w:rsidRPr="00866658">
        <w:rPr>
          <w:rFonts w:ascii="Times New Roman" w:eastAsia="Times New Roman" w:hAnsi="Times New Roman" w:cs="Times New Roman"/>
        </w:rPr>
        <w:t xml:space="preserve"> </w:t>
      </w:r>
      <w:r w:rsidRPr="002A02E1">
        <w:rPr>
          <w:rFonts w:ascii="Times New Roman" w:eastAsia="Times New Roman" w:hAnsi="Times New Roman" w:cs="Times New Roman"/>
        </w:rPr>
        <w:t xml:space="preserve">fava bean </w:t>
      </w:r>
      <w:r w:rsidR="00804E23">
        <w:rPr>
          <w:rFonts w:ascii="Times New Roman" w:eastAsia="Times New Roman" w:hAnsi="Times New Roman" w:cs="Times New Roman"/>
        </w:rPr>
        <w:t>– zero</w:t>
      </w:r>
      <w:r w:rsidRPr="002A02E1">
        <w:rPr>
          <w:rFonts w:ascii="Times New Roman" w:eastAsia="Times New Roman" w:hAnsi="Times New Roman" w:cs="Times New Roman"/>
        </w:rPr>
        <w:t xml:space="preserve"> N; </w:t>
      </w:r>
      <w:r w:rsidRPr="002A02E1">
        <w:rPr>
          <w:rFonts w:ascii="Times New Roman" w:eastAsia="Times New Roman" w:hAnsi="Times New Roman" w:cs="Times New Roman"/>
          <w:i/>
          <w:iCs/>
        </w:rPr>
        <w:t>WW-SN</w:t>
      </w:r>
      <w:r w:rsidRPr="002A02E1">
        <w:rPr>
          <w:rFonts w:ascii="Times New Roman" w:eastAsia="Times New Roman" w:hAnsi="Times New Roman" w:cs="Times New Roman"/>
        </w:rPr>
        <w:t xml:space="preserve"> </w:t>
      </w:r>
      <w:r w:rsidR="00866658" w:rsidRPr="00866658">
        <w:rPr>
          <w:rFonts w:ascii="Times New Roman" w:eastAsia="Times New Roman" w:hAnsi="Times New Roman" w:cs="Times New Roman"/>
        </w:rPr>
        <w:t xml:space="preserve">denotes </w:t>
      </w:r>
      <w:r w:rsidR="00FE4D3D">
        <w:rPr>
          <w:rFonts w:ascii="Times New Roman" w:eastAsia="Times New Roman" w:hAnsi="Times New Roman" w:cs="Times New Roman"/>
        </w:rPr>
        <w:t xml:space="preserve">sole-cropped </w:t>
      </w:r>
      <w:r w:rsidRPr="002A02E1">
        <w:rPr>
          <w:rFonts w:ascii="Times New Roman" w:eastAsia="Times New Roman" w:hAnsi="Times New Roman" w:cs="Times New Roman"/>
        </w:rPr>
        <w:t xml:space="preserve">wheat – standard N; </w:t>
      </w:r>
      <w:r w:rsidRPr="002A02E1">
        <w:rPr>
          <w:rFonts w:ascii="Times New Roman" w:eastAsia="Times New Roman" w:hAnsi="Times New Roman" w:cs="Times New Roman"/>
          <w:i/>
          <w:iCs/>
        </w:rPr>
        <w:t>WW-ZN</w:t>
      </w:r>
      <w:r w:rsidRPr="002A02E1">
        <w:rPr>
          <w:rFonts w:ascii="Times New Roman" w:eastAsia="Times New Roman" w:hAnsi="Times New Roman" w:cs="Times New Roman"/>
        </w:rPr>
        <w:t xml:space="preserve"> </w:t>
      </w:r>
      <w:r w:rsidR="00866658" w:rsidRPr="00866658">
        <w:rPr>
          <w:rFonts w:ascii="Times New Roman" w:eastAsia="Times New Roman" w:hAnsi="Times New Roman" w:cs="Times New Roman"/>
        </w:rPr>
        <w:t xml:space="preserve">denotes </w:t>
      </w:r>
      <w:r w:rsidR="00FE4D3D">
        <w:rPr>
          <w:rFonts w:ascii="Times New Roman" w:eastAsia="Times New Roman" w:hAnsi="Times New Roman" w:cs="Times New Roman"/>
        </w:rPr>
        <w:t xml:space="preserve">sole-cropped </w:t>
      </w:r>
      <w:r w:rsidRPr="002A02E1">
        <w:rPr>
          <w:rFonts w:ascii="Times New Roman" w:eastAsia="Times New Roman" w:hAnsi="Times New Roman" w:cs="Times New Roman"/>
        </w:rPr>
        <w:t>wheat – zero N. The red dots represent the estimated marginal means, while the red lines represent their 95% confidence intervals.</w:t>
      </w:r>
      <w:r w:rsidR="00741401">
        <w:rPr>
          <w:rFonts w:ascii="Times New Roman" w:eastAsia="Times New Roman" w:hAnsi="Times New Roman" w:cs="Times New Roman"/>
        </w:rPr>
        <w:t xml:space="preserve"> D</w:t>
      </w:r>
      <w:r w:rsidR="00741401" w:rsidRPr="002A02E1">
        <w:rPr>
          <w:rFonts w:ascii="Times New Roman" w:eastAsia="Times New Roman" w:hAnsi="Times New Roman" w:cs="Times New Roman"/>
        </w:rPr>
        <w:t xml:space="preserve">ifferent letters indicate significant differences among the groups (P &lt; 0.05). </w:t>
      </w:r>
    </w:p>
    <w:p w14:paraId="1C83EFF0" w14:textId="63883FBB" w:rsidR="00DD7376" w:rsidRPr="009E168F" w:rsidRDefault="00DD7376" w:rsidP="0036031A">
      <w:pPr>
        <w:spacing w:line="360" w:lineRule="auto"/>
        <w:jc w:val="both"/>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7D01C2FE" wp14:editId="10F36DD1">
            <wp:extent cx="6120130" cy="7191375"/>
            <wp:effectExtent l="0" t="0" r="0" b="9525"/>
            <wp:docPr id="1048725227"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725227" name="Immagine 104872522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20130" cy="7191375"/>
                    </a:xfrm>
                    <a:prstGeom prst="rect">
                      <a:avLst/>
                    </a:prstGeom>
                  </pic:spPr>
                </pic:pic>
              </a:graphicData>
            </a:graphic>
          </wp:inline>
        </w:drawing>
      </w:r>
    </w:p>
    <w:p w14:paraId="4BC9A8F5" w14:textId="417AE7AC" w:rsidR="00B63773" w:rsidRPr="002A02E1" w:rsidRDefault="002A02E1" w:rsidP="00B63773">
      <w:pPr>
        <w:spacing w:line="360" w:lineRule="auto"/>
        <w:jc w:val="both"/>
        <w:rPr>
          <w:rFonts w:ascii="Times New Roman" w:eastAsia="Times New Roman" w:hAnsi="Times New Roman" w:cs="Times New Roman"/>
        </w:rPr>
      </w:pPr>
      <w:r w:rsidRPr="00F74DF4">
        <w:rPr>
          <w:rFonts w:ascii="Times New Roman" w:eastAsia="Times New Roman" w:hAnsi="Times New Roman" w:cs="Times New Roman"/>
          <w:b/>
          <w:bCs/>
        </w:rPr>
        <w:t xml:space="preserve">Fig. </w:t>
      </w:r>
      <w:r>
        <w:rPr>
          <w:rFonts w:ascii="Times New Roman" w:eastAsia="Times New Roman" w:hAnsi="Times New Roman" w:cs="Times New Roman"/>
          <w:b/>
          <w:bCs/>
        </w:rPr>
        <w:t>S1</w:t>
      </w:r>
      <w:r w:rsidR="00217F20">
        <w:rPr>
          <w:rFonts w:ascii="Times New Roman" w:eastAsia="Times New Roman" w:hAnsi="Times New Roman" w:cs="Times New Roman"/>
          <w:b/>
          <w:bCs/>
        </w:rPr>
        <w:t>5</w:t>
      </w:r>
      <w:r w:rsidRPr="00F74DF4">
        <w:rPr>
          <w:rFonts w:ascii="Times New Roman" w:eastAsia="Times New Roman" w:hAnsi="Times New Roman" w:cs="Times New Roman"/>
          <w:b/>
          <w:bCs/>
        </w:rPr>
        <w:t xml:space="preserve"> </w:t>
      </w:r>
      <w:r w:rsidRPr="002A02E1">
        <w:rPr>
          <w:rFonts w:ascii="Times New Roman" w:eastAsia="Times New Roman" w:hAnsi="Times New Roman" w:cs="Times New Roman"/>
          <w:b/>
          <w:bCs/>
        </w:rPr>
        <w:t>The t</w:t>
      </w:r>
      <w:r w:rsidRPr="00F74DF4">
        <w:rPr>
          <w:rFonts w:ascii="Times New Roman" w:eastAsia="Times New Roman" w:hAnsi="Times New Roman" w:cs="Times New Roman"/>
          <w:b/>
          <w:bCs/>
        </w:rPr>
        <w:t xml:space="preserve">opsoil </w:t>
      </w:r>
      <w:r>
        <w:rPr>
          <w:rFonts w:ascii="Times New Roman" w:eastAsia="Times New Roman" w:hAnsi="Times New Roman" w:cs="Times New Roman"/>
          <w:b/>
          <w:bCs/>
        </w:rPr>
        <w:t>pH</w:t>
      </w:r>
      <w:r w:rsidRPr="002A02E1">
        <w:rPr>
          <w:rFonts w:ascii="Times New Roman" w:eastAsia="Times New Roman" w:hAnsi="Times New Roman" w:cs="Times New Roman"/>
          <w:b/>
          <w:bCs/>
        </w:rPr>
        <w:t xml:space="preserve"> in the bulk soil across the whole cropping season and in the rhizosphere in the active plant-growth period</w:t>
      </w:r>
      <w:r w:rsidR="0096649D">
        <w:rPr>
          <w:rFonts w:ascii="Times New Roman" w:eastAsia="Times New Roman" w:hAnsi="Times New Roman" w:cs="Times New Roman"/>
          <w:b/>
          <w:bCs/>
        </w:rPr>
        <w:t>.</w:t>
      </w:r>
      <w:r w:rsidRPr="002A02E1">
        <w:rPr>
          <w:rFonts w:ascii="Times New Roman" w:eastAsia="Times New Roman" w:hAnsi="Times New Roman" w:cs="Times New Roman"/>
          <w:b/>
          <w:bCs/>
        </w:rPr>
        <w:t xml:space="preserve"> </w:t>
      </w:r>
      <w:r w:rsidRPr="00F74DF4">
        <w:rPr>
          <w:rFonts w:ascii="Times New Roman" w:eastAsia="Times New Roman" w:hAnsi="Times New Roman" w:cs="Times New Roman"/>
        </w:rPr>
        <w:t xml:space="preserve">The figure reports the topsoil </w:t>
      </w:r>
      <w:r>
        <w:rPr>
          <w:rFonts w:ascii="Times New Roman" w:eastAsia="Times New Roman" w:hAnsi="Times New Roman" w:cs="Times New Roman"/>
        </w:rPr>
        <w:t>pH</w:t>
      </w:r>
      <w:r w:rsidRPr="00F74DF4">
        <w:rPr>
          <w:rFonts w:ascii="Times New Roman" w:eastAsia="Times New Roman" w:hAnsi="Times New Roman" w:cs="Times New Roman"/>
        </w:rPr>
        <w:t xml:space="preserve"> in the plant-establishment</w:t>
      </w:r>
      <w:r w:rsidR="00866658">
        <w:rPr>
          <w:rFonts w:ascii="Times New Roman" w:eastAsia="Times New Roman" w:hAnsi="Times New Roman" w:cs="Times New Roman"/>
        </w:rPr>
        <w:t xml:space="preserve"> phase</w:t>
      </w:r>
      <w:r w:rsidRPr="00F74DF4">
        <w:rPr>
          <w:rFonts w:ascii="Times New Roman" w:eastAsia="Times New Roman" w:hAnsi="Times New Roman" w:cs="Times New Roman"/>
        </w:rPr>
        <w:t xml:space="preserve"> (a),</w:t>
      </w:r>
      <w:r w:rsidR="00866658">
        <w:rPr>
          <w:rFonts w:ascii="Times New Roman" w:eastAsia="Times New Roman" w:hAnsi="Times New Roman" w:cs="Times New Roman"/>
        </w:rPr>
        <w:t xml:space="preserve"> the</w:t>
      </w:r>
      <w:r w:rsidRPr="00F74DF4">
        <w:rPr>
          <w:rFonts w:ascii="Times New Roman" w:eastAsia="Times New Roman" w:hAnsi="Times New Roman" w:cs="Times New Roman"/>
        </w:rPr>
        <w:t xml:space="preserve"> active plant-growth </w:t>
      </w:r>
      <w:r w:rsidR="00866658">
        <w:rPr>
          <w:rFonts w:ascii="Times New Roman" w:eastAsia="Times New Roman" w:hAnsi="Times New Roman" w:cs="Times New Roman"/>
        </w:rPr>
        <w:t xml:space="preserve">phase </w:t>
      </w:r>
      <w:r w:rsidRPr="00F74DF4">
        <w:rPr>
          <w:rFonts w:ascii="Times New Roman" w:eastAsia="Times New Roman" w:hAnsi="Times New Roman" w:cs="Times New Roman"/>
        </w:rPr>
        <w:t>in both the bulk (b) and the rhizosphere soil (c), the post-harvest phase (d), and over the whole cropping season</w:t>
      </w:r>
      <w:r w:rsidR="00866658">
        <w:rPr>
          <w:rFonts w:ascii="Times New Roman" w:eastAsia="Times New Roman" w:hAnsi="Times New Roman" w:cs="Times New Roman"/>
        </w:rPr>
        <w:t xml:space="preserve"> in the bulk soil</w:t>
      </w:r>
      <w:r w:rsidRPr="00F74DF4">
        <w:rPr>
          <w:rFonts w:ascii="Times New Roman" w:eastAsia="Times New Roman" w:hAnsi="Times New Roman" w:cs="Times New Roman"/>
        </w:rPr>
        <w:t xml:space="preserve"> (e). The abbreviations of the treatments are as follows: </w:t>
      </w:r>
      <w:r w:rsidRPr="00F74DF4">
        <w:rPr>
          <w:rFonts w:ascii="Times New Roman" w:eastAsia="Times New Roman" w:hAnsi="Times New Roman" w:cs="Times New Roman"/>
          <w:i/>
          <w:iCs/>
        </w:rPr>
        <w:t>FB-WW-SN</w:t>
      </w:r>
      <w:r w:rsidRPr="00F74DF4">
        <w:rPr>
          <w:rFonts w:ascii="Times New Roman" w:eastAsia="Times New Roman" w:hAnsi="Times New Roman" w:cs="Times New Roman"/>
        </w:rPr>
        <w:t xml:space="preserve"> </w:t>
      </w:r>
      <w:r w:rsidR="00866658" w:rsidRPr="00866658">
        <w:rPr>
          <w:rFonts w:ascii="Times New Roman" w:eastAsia="Times New Roman" w:hAnsi="Times New Roman" w:cs="Times New Roman"/>
        </w:rPr>
        <w:t xml:space="preserve">denotes </w:t>
      </w:r>
      <w:r w:rsidRPr="00F74DF4">
        <w:rPr>
          <w:rFonts w:ascii="Times New Roman" w:eastAsia="Times New Roman" w:hAnsi="Times New Roman" w:cs="Times New Roman"/>
        </w:rPr>
        <w:t xml:space="preserve">intercropping – standard N; </w:t>
      </w:r>
      <w:r w:rsidRPr="00F74DF4">
        <w:rPr>
          <w:rFonts w:ascii="Times New Roman" w:eastAsia="Times New Roman" w:hAnsi="Times New Roman" w:cs="Times New Roman"/>
          <w:i/>
          <w:iCs/>
        </w:rPr>
        <w:t>FB-WW-ZN</w:t>
      </w:r>
      <w:r w:rsidRPr="00F74DF4">
        <w:rPr>
          <w:rFonts w:ascii="Times New Roman" w:eastAsia="Times New Roman" w:hAnsi="Times New Roman" w:cs="Times New Roman"/>
        </w:rPr>
        <w:t xml:space="preserve"> </w:t>
      </w:r>
      <w:r w:rsidR="00866658" w:rsidRPr="00866658">
        <w:rPr>
          <w:rFonts w:ascii="Times New Roman" w:eastAsia="Times New Roman" w:hAnsi="Times New Roman" w:cs="Times New Roman"/>
        </w:rPr>
        <w:t xml:space="preserve">denotes </w:t>
      </w:r>
      <w:r w:rsidRPr="00F74DF4">
        <w:rPr>
          <w:rFonts w:ascii="Times New Roman" w:eastAsia="Times New Roman" w:hAnsi="Times New Roman" w:cs="Times New Roman"/>
        </w:rPr>
        <w:t xml:space="preserve">intercropping </w:t>
      </w:r>
      <w:r w:rsidR="00804E23">
        <w:rPr>
          <w:rFonts w:ascii="Times New Roman" w:eastAsia="Times New Roman" w:hAnsi="Times New Roman" w:cs="Times New Roman"/>
        </w:rPr>
        <w:t>– zero</w:t>
      </w:r>
      <w:r w:rsidRPr="00F74DF4">
        <w:rPr>
          <w:rFonts w:ascii="Times New Roman" w:eastAsia="Times New Roman" w:hAnsi="Times New Roman" w:cs="Times New Roman"/>
        </w:rPr>
        <w:t xml:space="preserve"> N; </w:t>
      </w:r>
      <w:r w:rsidRPr="00F74DF4">
        <w:rPr>
          <w:rFonts w:ascii="Times New Roman" w:eastAsia="Times New Roman" w:hAnsi="Times New Roman" w:cs="Times New Roman"/>
          <w:i/>
          <w:iCs/>
        </w:rPr>
        <w:t>FB-ZN</w:t>
      </w:r>
      <w:r w:rsidRPr="00F74DF4">
        <w:rPr>
          <w:rFonts w:ascii="Times New Roman" w:eastAsia="Times New Roman" w:hAnsi="Times New Roman" w:cs="Times New Roman"/>
        </w:rPr>
        <w:t xml:space="preserve"> </w:t>
      </w:r>
      <w:r w:rsidR="00866658" w:rsidRPr="00866658">
        <w:rPr>
          <w:rFonts w:ascii="Times New Roman" w:eastAsia="Times New Roman" w:hAnsi="Times New Roman" w:cs="Times New Roman"/>
        </w:rPr>
        <w:t xml:space="preserve">denotes </w:t>
      </w:r>
      <w:r w:rsidR="00906516">
        <w:rPr>
          <w:rFonts w:ascii="Times New Roman" w:eastAsia="Times New Roman" w:hAnsi="Times New Roman" w:cs="Times New Roman"/>
        </w:rPr>
        <w:t xml:space="preserve">sole-cropped </w:t>
      </w:r>
      <w:r w:rsidRPr="00F74DF4">
        <w:rPr>
          <w:rFonts w:ascii="Times New Roman" w:eastAsia="Times New Roman" w:hAnsi="Times New Roman" w:cs="Times New Roman"/>
        </w:rPr>
        <w:t xml:space="preserve">fava bean </w:t>
      </w:r>
      <w:r w:rsidR="00804E23">
        <w:rPr>
          <w:rFonts w:ascii="Times New Roman" w:eastAsia="Times New Roman" w:hAnsi="Times New Roman" w:cs="Times New Roman"/>
        </w:rPr>
        <w:t>– zero</w:t>
      </w:r>
      <w:r w:rsidRPr="00F74DF4">
        <w:rPr>
          <w:rFonts w:ascii="Times New Roman" w:eastAsia="Times New Roman" w:hAnsi="Times New Roman" w:cs="Times New Roman"/>
        </w:rPr>
        <w:t xml:space="preserve"> N; </w:t>
      </w:r>
      <w:r w:rsidRPr="00F74DF4">
        <w:rPr>
          <w:rFonts w:ascii="Times New Roman" w:eastAsia="Times New Roman" w:hAnsi="Times New Roman" w:cs="Times New Roman"/>
          <w:i/>
          <w:iCs/>
        </w:rPr>
        <w:t>WW-SN</w:t>
      </w:r>
      <w:r w:rsidRPr="00F74DF4">
        <w:rPr>
          <w:rFonts w:ascii="Times New Roman" w:eastAsia="Times New Roman" w:hAnsi="Times New Roman" w:cs="Times New Roman"/>
        </w:rPr>
        <w:t xml:space="preserve"> </w:t>
      </w:r>
      <w:r w:rsidR="00866658" w:rsidRPr="00866658">
        <w:rPr>
          <w:rFonts w:ascii="Times New Roman" w:eastAsia="Times New Roman" w:hAnsi="Times New Roman" w:cs="Times New Roman"/>
        </w:rPr>
        <w:t xml:space="preserve">denotes </w:t>
      </w:r>
      <w:r w:rsidR="00FE4D3D">
        <w:rPr>
          <w:rFonts w:ascii="Times New Roman" w:eastAsia="Times New Roman" w:hAnsi="Times New Roman" w:cs="Times New Roman"/>
        </w:rPr>
        <w:t xml:space="preserve">sole-cropped </w:t>
      </w:r>
      <w:r w:rsidRPr="00F74DF4">
        <w:rPr>
          <w:rFonts w:ascii="Times New Roman" w:eastAsia="Times New Roman" w:hAnsi="Times New Roman" w:cs="Times New Roman"/>
        </w:rPr>
        <w:t xml:space="preserve">wheat – standard N; </w:t>
      </w:r>
      <w:r w:rsidRPr="00F74DF4">
        <w:rPr>
          <w:rFonts w:ascii="Times New Roman" w:eastAsia="Times New Roman" w:hAnsi="Times New Roman" w:cs="Times New Roman"/>
          <w:i/>
          <w:iCs/>
        </w:rPr>
        <w:t>WW-ZN</w:t>
      </w:r>
      <w:r w:rsidRPr="00F74DF4">
        <w:rPr>
          <w:rFonts w:ascii="Times New Roman" w:eastAsia="Times New Roman" w:hAnsi="Times New Roman" w:cs="Times New Roman"/>
        </w:rPr>
        <w:t xml:space="preserve"> </w:t>
      </w:r>
      <w:r w:rsidR="00866658" w:rsidRPr="00866658">
        <w:rPr>
          <w:rFonts w:ascii="Times New Roman" w:eastAsia="Times New Roman" w:hAnsi="Times New Roman" w:cs="Times New Roman"/>
        </w:rPr>
        <w:t xml:space="preserve">denotes </w:t>
      </w:r>
      <w:r w:rsidR="00FE4D3D">
        <w:rPr>
          <w:rFonts w:ascii="Times New Roman" w:eastAsia="Times New Roman" w:hAnsi="Times New Roman" w:cs="Times New Roman"/>
        </w:rPr>
        <w:t xml:space="preserve">sole-cropped </w:t>
      </w:r>
      <w:r w:rsidRPr="00F74DF4">
        <w:rPr>
          <w:rFonts w:ascii="Times New Roman" w:eastAsia="Times New Roman" w:hAnsi="Times New Roman" w:cs="Times New Roman"/>
        </w:rPr>
        <w:t>wheat – zero N.</w:t>
      </w:r>
      <w:r w:rsidR="00741401">
        <w:rPr>
          <w:rFonts w:ascii="Times New Roman" w:eastAsia="Times New Roman" w:hAnsi="Times New Roman" w:cs="Times New Roman"/>
        </w:rPr>
        <w:t xml:space="preserve"> </w:t>
      </w:r>
      <w:r w:rsidRPr="00F74DF4">
        <w:rPr>
          <w:rFonts w:ascii="Times New Roman" w:eastAsia="Times New Roman" w:hAnsi="Times New Roman" w:cs="Times New Roman"/>
        </w:rPr>
        <w:t>The red dots represent the estimated marginal means, while the red lines represent their 95% confidence intervals</w:t>
      </w:r>
      <w:r w:rsidR="0027024A">
        <w:rPr>
          <w:rFonts w:ascii="Times New Roman" w:eastAsia="Times New Roman" w:hAnsi="Times New Roman" w:cs="Times New Roman"/>
        </w:rPr>
        <w:t>.</w:t>
      </w:r>
      <w:r w:rsidR="00741401">
        <w:rPr>
          <w:rFonts w:ascii="Times New Roman" w:eastAsia="Times New Roman" w:hAnsi="Times New Roman" w:cs="Times New Roman"/>
        </w:rPr>
        <w:t xml:space="preserve"> D</w:t>
      </w:r>
      <w:r w:rsidR="00741401" w:rsidRPr="00F74DF4">
        <w:rPr>
          <w:rFonts w:ascii="Times New Roman" w:eastAsia="Times New Roman" w:hAnsi="Times New Roman" w:cs="Times New Roman"/>
        </w:rPr>
        <w:t>ifferent letters indicate significant differences among the groups (P &lt; 0.05).</w:t>
      </w:r>
    </w:p>
    <w:p w14:paraId="3EA9EBE9" w14:textId="0203CF00" w:rsidR="00DD7376" w:rsidRPr="009E168F" w:rsidRDefault="0006401B" w:rsidP="00DD7376">
      <w:pPr>
        <w:spacing w:line="36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6728EDAB" wp14:editId="4FB6DEFD">
            <wp:extent cx="6120130" cy="3496945"/>
            <wp:effectExtent l="0" t="0" r="0" b="8255"/>
            <wp:docPr id="987360970" name="Immagine 1" descr="Immagine che contiene testo, diagramma, Piano, Disegno tecni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360970" name="Immagine 1" descr="Immagine che contiene testo, diagramma, Piano, Disegno tecnico&#10;&#10;Descrizione generata automaticament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20130" cy="3496945"/>
                    </a:xfrm>
                    <a:prstGeom prst="rect">
                      <a:avLst/>
                    </a:prstGeom>
                  </pic:spPr>
                </pic:pic>
              </a:graphicData>
            </a:graphic>
          </wp:inline>
        </w:drawing>
      </w:r>
    </w:p>
    <w:p w14:paraId="161B323C" w14:textId="70818E52" w:rsidR="002A02E1" w:rsidRDefault="002A02E1" w:rsidP="009A4F9B">
      <w:pPr>
        <w:spacing w:line="360" w:lineRule="auto"/>
        <w:jc w:val="both"/>
        <w:rPr>
          <w:rFonts w:ascii="Times New Roman" w:eastAsia="Times New Roman" w:hAnsi="Times New Roman" w:cs="Times New Roman"/>
        </w:rPr>
      </w:pPr>
      <w:bookmarkStart w:id="4" w:name="_Hlk224120165"/>
      <w:r w:rsidRPr="00F74DF4">
        <w:rPr>
          <w:rFonts w:ascii="Times New Roman" w:eastAsia="Times New Roman" w:hAnsi="Times New Roman" w:cs="Times New Roman"/>
          <w:b/>
          <w:bCs/>
        </w:rPr>
        <w:t xml:space="preserve">Fig. </w:t>
      </w:r>
      <w:r>
        <w:rPr>
          <w:rFonts w:ascii="Times New Roman" w:eastAsia="Times New Roman" w:hAnsi="Times New Roman" w:cs="Times New Roman"/>
          <w:b/>
          <w:bCs/>
        </w:rPr>
        <w:t>S1</w:t>
      </w:r>
      <w:r w:rsidR="00217F20">
        <w:rPr>
          <w:rFonts w:ascii="Times New Roman" w:eastAsia="Times New Roman" w:hAnsi="Times New Roman" w:cs="Times New Roman"/>
          <w:b/>
          <w:bCs/>
        </w:rPr>
        <w:t>6</w:t>
      </w:r>
      <w:r w:rsidRPr="00F74DF4">
        <w:rPr>
          <w:rFonts w:ascii="Times New Roman" w:eastAsia="Times New Roman" w:hAnsi="Times New Roman" w:cs="Times New Roman"/>
          <w:b/>
          <w:bCs/>
        </w:rPr>
        <w:t xml:space="preserve"> </w:t>
      </w:r>
      <w:r w:rsidRPr="002A02E1">
        <w:rPr>
          <w:rFonts w:ascii="Times New Roman" w:eastAsia="Times New Roman" w:hAnsi="Times New Roman" w:cs="Times New Roman"/>
          <w:b/>
          <w:bCs/>
        </w:rPr>
        <w:t>The t</w:t>
      </w:r>
      <w:r w:rsidRPr="00F74DF4">
        <w:rPr>
          <w:rFonts w:ascii="Times New Roman" w:eastAsia="Times New Roman" w:hAnsi="Times New Roman" w:cs="Times New Roman"/>
          <w:b/>
          <w:bCs/>
        </w:rPr>
        <w:t xml:space="preserve">opsoil </w:t>
      </w:r>
      <w:r>
        <w:rPr>
          <w:rFonts w:ascii="Times New Roman" w:eastAsia="Times New Roman" w:hAnsi="Times New Roman" w:cs="Times New Roman"/>
          <w:b/>
          <w:bCs/>
        </w:rPr>
        <w:t>organic C</w:t>
      </w:r>
      <w:r w:rsidRPr="002A02E1">
        <w:rPr>
          <w:rFonts w:ascii="Times New Roman" w:eastAsia="Times New Roman" w:hAnsi="Times New Roman" w:cs="Times New Roman"/>
          <w:b/>
          <w:bCs/>
        </w:rPr>
        <w:t xml:space="preserve"> </w:t>
      </w:r>
      <w:r w:rsidR="002F5FA2">
        <w:rPr>
          <w:rFonts w:ascii="Times New Roman" w:eastAsia="Times New Roman" w:hAnsi="Times New Roman" w:cs="Times New Roman"/>
          <w:b/>
          <w:bCs/>
        </w:rPr>
        <w:t>differences in the bulk soil and the</w:t>
      </w:r>
      <w:r w:rsidR="0086799A">
        <w:rPr>
          <w:rFonts w:ascii="Times New Roman" w:eastAsia="Times New Roman" w:hAnsi="Times New Roman" w:cs="Times New Roman"/>
          <w:b/>
          <w:bCs/>
        </w:rPr>
        <w:t xml:space="preserve"> </w:t>
      </w:r>
      <w:r w:rsidR="0086799A" w:rsidRPr="0086799A">
        <w:rPr>
          <w:rFonts w:ascii="Times New Roman" w:eastAsia="Times New Roman" w:hAnsi="Times New Roman" w:cs="Times New Roman"/>
          <w:b/>
          <w:bCs/>
        </w:rPr>
        <w:t xml:space="preserve">organic C </w:t>
      </w:r>
      <w:r w:rsidR="0066791A">
        <w:rPr>
          <w:rFonts w:ascii="Times New Roman" w:eastAsia="Times New Roman" w:hAnsi="Times New Roman" w:cs="Times New Roman"/>
          <w:b/>
          <w:bCs/>
        </w:rPr>
        <w:t>concentration</w:t>
      </w:r>
      <w:r w:rsidR="0086799A">
        <w:rPr>
          <w:rFonts w:ascii="Times New Roman" w:eastAsia="Times New Roman" w:hAnsi="Times New Roman" w:cs="Times New Roman"/>
          <w:b/>
          <w:bCs/>
        </w:rPr>
        <w:t xml:space="preserve"> in the</w:t>
      </w:r>
      <w:r w:rsidR="002F5FA2">
        <w:rPr>
          <w:rFonts w:ascii="Times New Roman" w:eastAsia="Times New Roman" w:hAnsi="Times New Roman" w:cs="Times New Roman"/>
          <w:b/>
          <w:bCs/>
        </w:rPr>
        <w:t xml:space="preserve"> rhizosphere</w:t>
      </w:r>
      <w:r w:rsidR="0096649D">
        <w:rPr>
          <w:rFonts w:ascii="Times New Roman" w:eastAsia="Times New Roman" w:hAnsi="Times New Roman" w:cs="Times New Roman"/>
          <w:b/>
          <w:bCs/>
        </w:rPr>
        <w:t>.</w:t>
      </w:r>
      <w:r w:rsidR="002F5FA2">
        <w:rPr>
          <w:rFonts w:ascii="Times New Roman" w:eastAsia="Times New Roman" w:hAnsi="Times New Roman" w:cs="Times New Roman"/>
          <w:b/>
          <w:bCs/>
        </w:rPr>
        <w:t xml:space="preserve"> </w:t>
      </w:r>
      <w:r w:rsidRPr="002A02E1">
        <w:rPr>
          <w:rFonts w:ascii="Times New Roman" w:eastAsia="Times New Roman" w:hAnsi="Times New Roman" w:cs="Times New Roman"/>
        </w:rPr>
        <w:t xml:space="preserve">The figure reports the topsoil </w:t>
      </w:r>
      <w:r w:rsidR="002F5FA2">
        <w:rPr>
          <w:rFonts w:ascii="Times New Roman" w:eastAsia="Times New Roman" w:hAnsi="Times New Roman" w:cs="Times New Roman"/>
        </w:rPr>
        <w:t xml:space="preserve">organic C (OC) stock differences in </w:t>
      </w:r>
      <w:r w:rsidR="00866658">
        <w:rPr>
          <w:rFonts w:ascii="Times New Roman" w:eastAsia="Times New Roman" w:hAnsi="Times New Roman" w:cs="Times New Roman"/>
        </w:rPr>
        <w:t xml:space="preserve">the </w:t>
      </w:r>
      <w:r w:rsidR="002F5FA2">
        <w:rPr>
          <w:rFonts w:ascii="Times New Roman" w:eastAsia="Times New Roman" w:hAnsi="Times New Roman" w:cs="Times New Roman"/>
        </w:rPr>
        <w:t>bulk</w:t>
      </w:r>
      <w:r w:rsidR="00866658">
        <w:rPr>
          <w:rFonts w:ascii="Times New Roman" w:eastAsia="Times New Roman" w:hAnsi="Times New Roman" w:cs="Times New Roman"/>
        </w:rPr>
        <w:t xml:space="preserve"> soil</w:t>
      </w:r>
      <w:r w:rsidR="002F5FA2">
        <w:rPr>
          <w:rFonts w:ascii="Times New Roman" w:eastAsia="Times New Roman" w:hAnsi="Times New Roman" w:cs="Times New Roman"/>
        </w:rPr>
        <w:t xml:space="preserve"> between the end and the beginning of the season (a), and the rhizosphere OC </w:t>
      </w:r>
      <w:r w:rsidR="0066791A">
        <w:rPr>
          <w:rFonts w:ascii="Times New Roman" w:eastAsia="Times New Roman" w:hAnsi="Times New Roman" w:cs="Times New Roman"/>
        </w:rPr>
        <w:t>concentration</w:t>
      </w:r>
      <w:r w:rsidR="002F5FA2">
        <w:rPr>
          <w:rFonts w:ascii="Times New Roman" w:eastAsia="Times New Roman" w:hAnsi="Times New Roman" w:cs="Times New Roman"/>
        </w:rPr>
        <w:t xml:space="preserve"> in the active plant-growth phase</w:t>
      </w:r>
      <w:r w:rsidRPr="002A02E1">
        <w:rPr>
          <w:rFonts w:ascii="Times New Roman" w:eastAsia="Times New Roman" w:hAnsi="Times New Roman" w:cs="Times New Roman"/>
        </w:rPr>
        <w:t xml:space="preserve">. The abbreviations of the treatments are as follows: </w:t>
      </w:r>
      <w:r w:rsidRPr="002A02E1">
        <w:rPr>
          <w:rFonts w:ascii="Times New Roman" w:eastAsia="Times New Roman" w:hAnsi="Times New Roman" w:cs="Times New Roman"/>
          <w:i/>
          <w:iCs/>
        </w:rPr>
        <w:t>FB-WW-SN</w:t>
      </w:r>
      <w:r w:rsidRPr="002A02E1">
        <w:rPr>
          <w:rFonts w:ascii="Times New Roman" w:eastAsia="Times New Roman" w:hAnsi="Times New Roman" w:cs="Times New Roman"/>
        </w:rPr>
        <w:t xml:space="preserve"> </w:t>
      </w:r>
      <w:r w:rsidR="00866658" w:rsidRPr="00866658">
        <w:rPr>
          <w:rFonts w:ascii="Times New Roman" w:eastAsia="Times New Roman" w:hAnsi="Times New Roman" w:cs="Times New Roman"/>
        </w:rPr>
        <w:t xml:space="preserve">denotes </w:t>
      </w:r>
      <w:r w:rsidRPr="002A02E1">
        <w:rPr>
          <w:rFonts w:ascii="Times New Roman" w:eastAsia="Times New Roman" w:hAnsi="Times New Roman" w:cs="Times New Roman"/>
        </w:rPr>
        <w:t xml:space="preserve">intercropping – standard N; </w:t>
      </w:r>
      <w:r w:rsidRPr="002A02E1">
        <w:rPr>
          <w:rFonts w:ascii="Times New Roman" w:eastAsia="Times New Roman" w:hAnsi="Times New Roman" w:cs="Times New Roman"/>
          <w:i/>
          <w:iCs/>
        </w:rPr>
        <w:t>FB-WW-ZN</w:t>
      </w:r>
      <w:r w:rsidRPr="002A02E1">
        <w:rPr>
          <w:rFonts w:ascii="Times New Roman" w:eastAsia="Times New Roman" w:hAnsi="Times New Roman" w:cs="Times New Roman"/>
        </w:rPr>
        <w:t xml:space="preserve"> </w:t>
      </w:r>
      <w:r w:rsidR="00866658" w:rsidRPr="00866658">
        <w:rPr>
          <w:rFonts w:ascii="Times New Roman" w:eastAsia="Times New Roman" w:hAnsi="Times New Roman" w:cs="Times New Roman"/>
        </w:rPr>
        <w:t xml:space="preserve">denotes </w:t>
      </w:r>
      <w:r w:rsidRPr="002A02E1">
        <w:rPr>
          <w:rFonts w:ascii="Times New Roman" w:eastAsia="Times New Roman" w:hAnsi="Times New Roman" w:cs="Times New Roman"/>
        </w:rPr>
        <w:t xml:space="preserve">intercropping </w:t>
      </w:r>
      <w:r w:rsidR="00804E23">
        <w:rPr>
          <w:rFonts w:ascii="Times New Roman" w:eastAsia="Times New Roman" w:hAnsi="Times New Roman" w:cs="Times New Roman"/>
        </w:rPr>
        <w:t>– zero</w:t>
      </w:r>
      <w:r w:rsidRPr="002A02E1">
        <w:rPr>
          <w:rFonts w:ascii="Times New Roman" w:eastAsia="Times New Roman" w:hAnsi="Times New Roman" w:cs="Times New Roman"/>
        </w:rPr>
        <w:t xml:space="preserve"> N; </w:t>
      </w:r>
      <w:r w:rsidRPr="002A02E1">
        <w:rPr>
          <w:rFonts w:ascii="Times New Roman" w:eastAsia="Times New Roman" w:hAnsi="Times New Roman" w:cs="Times New Roman"/>
          <w:i/>
          <w:iCs/>
        </w:rPr>
        <w:t>FB-ZN</w:t>
      </w:r>
      <w:r w:rsidRPr="002A02E1">
        <w:rPr>
          <w:rFonts w:ascii="Times New Roman" w:eastAsia="Times New Roman" w:hAnsi="Times New Roman" w:cs="Times New Roman"/>
        </w:rPr>
        <w:t xml:space="preserve"> </w:t>
      </w:r>
      <w:r w:rsidR="00866658" w:rsidRPr="00866658">
        <w:rPr>
          <w:rFonts w:ascii="Times New Roman" w:eastAsia="Times New Roman" w:hAnsi="Times New Roman" w:cs="Times New Roman"/>
        </w:rPr>
        <w:t>denotes</w:t>
      </w:r>
      <w:r w:rsidR="00906516">
        <w:rPr>
          <w:rFonts w:ascii="Times New Roman" w:eastAsia="Times New Roman" w:hAnsi="Times New Roman" w:cs="Times New Roman"/>
        </w:rPr>
        <w:t xml:space="preserve"> sole-cropped</w:t>
      </w:r>
      <w:r w:rsidR="00866658" w:rsidRPr="00866658">
        <w:rPr>
          <w:rFonts w:ascii="Times New Roman" w:eastAsia="Times New Roman" w:hAnsi="Times New Roman" w:cs="Times New Roman"/>
        </w:rPr>
        <w:t xml:space="preserve"> </w:t>
      </w:r>
      <w:r w:rsidRPr="002A02E1">
        <w:rPr>
          <w:rFonts w:ascii="Times New Roman" w:eastAsia="Times New Roman" w:hAnsi="Times New Roman" w:cs="Times New Roman"/>
        </w:rPr>
        <w:t xml:space="preserve">fava bean </w:t>
      </w:r>
      <w:r w:rsidR="00804E23">
        <w:rPr>
          <w:rFonts w:ascii="Times New Roman" w:eastAsia="Times New Roman" w:hAnsi="Times New Roman" w:cs="Times New Roman"/>
        </w:rPr>
        <w:t>– zero</w:t>
      </w:r>
      <w:r w:rsidRPr="002A02E1">
        <w:rPr>
          <w:rFonts w:ascii="Times New Roman" w:eastAsia="Times New Roman" w:hAnsi="Times New Roman" w:cs="Times New Roman"/>
        </w:rPr>
        <w:t xml:space="preserve"> N; </w:t>
      </w:r>
      <w:r w:rsidRPr="002A02E1">
        <w:rPr>
          <w:rFonts w:ascii="Times New Roman" w:eastAsia="Times New Roman" w:hAnsi="Times New Roman" w:cs="Times New Roman"/>
          <w:i/>
          <w:iCs/>
        </w:rPr>
        <w:t>WW-SN</w:t>
      </w:r>
      <w:r w:rsidRPr="002A02E1">
        <w:rPr>
          <w:rFonts w:ascii="Times New Roman" w:eastAsia="Times New Roman" w:hAnsi="Times New Roman" w:cs="Times New Roman"/>
        </w:rPr>
        <w:t xml:space="preserve"> </w:t>
      </w:r>
      <w:r w:rsidR="00866658" w:rsidRPr="00866658">
        <w:rPr>
          <w:rFonts w:ascii="Times New Roman" w:eastAsia="Times New Roman" w:hAnsi="Times New Roman" w:cs="Times New Roman"/>
        </w:rPr>
        <w:t xml:space="preserve">denotes </w:t>
      </w:r>
      <w:r w:rsidR="00FE4D3D">
        <w:rPr>
          <w:rFonts w:ascii="Times New Roman" w:eastAsia="Times New Roman" w:hAnsi="Times New Roman" w:cs="Times New Roman"/>
        </w:rPr>
        <w:t xml:space="preserve">sole-cropped </w:t>
      </w:r>
      <w:r w:rsidRPr="002A02E1">
        <w:rPr>
          <w:rFonts w:ascii="Times New Roman" w:eastAsia="Times New Roman" w:hAnsi="Times New Roman" w:cs="Times New Roman"/>
        </w:rPr>
        <w:t xml:space="preserve">wheat – standard N; </w:t>
      </w:r>
      <w:r w:rsidRPr="002A02E1">
        <w:rPr>
          <w:rFonts w:ascii="Times New Roman" w:eastAsia="Times New Roman" w:hAnsi="Times New Roman" w:cs="Times New Roman"/>
          <w:i/>
          <w:iCs/>
        </w:rPr>
        <w:t>WW-ZN</w:t>
      </w:r>
      <w:r w:rsidRPr="002A02E1">
        <w:rPr>
          <w:rFonts w:ascii="Times New Roman" w:eastAsia="Times New Roman" w:hAnsi="Times New Roman" w:cs="Times New Roman"/>
        </w:rPr>
        <w:t xml:space="preserve"> </w:t>
      </w:r>
      <w:r w:rsidR="00866658" w:rsidRPr="00866658">
        <w:rPr>
          <w:rFonts w:ascii="Times New Roman" w:eastAsia="Times New Roman" w:hAnsi="Times New Roman" w:cs="Times New Roman"/>
        </w:rPr>
        <w:t xml:space="preserve">denotes </w:t>
      </w:r>
      <w:r w:rsidR="00FE4D3D">
        <w:rPr>
          <w:rFonts w:ascii="Times New Roman" w:eastAsia="Times New Roman" w:hAnsi="Times New Roman" w:cs="Times New Roman"/>
        </w:rPr>
        <w:t xml:space="preserve">sole-cropped </w:t>
      </w:r>
      <w:r w:rsidRPr="002A02E1">
        <w:rPr>
          <w:rFonts w:ascii="Times New Roman" w:eastAsia="Times New Roman" w:hAnsi="Times New Roman" w:cs="Times New Roman"/>
        </w:rPr>
        <w:t>wheat – zero N. The red dots represent the estimated marginal means, while the red lines represent their 95% confidence intervals</w:t>
      </w:r>
      <w:r w:rsidR="00066A2F">
        <w:rPr>
          <w:rFonts w:ascii="Times New Roman" w:eastAsia="Times New Roman" w:hAnsi="Times New Roman" w:cs="Times New Roman"/>
        </w:rPr>
        <w:t xml:space="preserve">. </w:t>
      </w:r>
      <w:r w:rsidR="00741401">
        <w:rPr>
          <w:rFonts w:ascii="Times New Roman" w:eastAsia="Times New Roman" w:hAnsi="Times New Roman" w:cs="Times New Roman"/>
        </w:rPr>
        <w:t>D</w:t>
      </w:r>
      <w:r w:rsidR="00741401" w:rsidRPr="002A02E1">
        <w:rPr>
          <w:rFonts w:ascii="Times New Roman" w:eastAsia="Times New Roman" w:hAnsi="Times New Roman" w:cs="Times New Roman"/>
        </w:rPr>
        <w:t xml:space="preserve">ifferent letters indicate significant differences among the groups (P &lt; 0.05). </w:t>
      </w:r>
    </w:p>
    <w:p w14:paraId="5E627231" w14:textId="4CDD5125" w:rsidR="002447B6" w:rsidRDefault="002447B6" w:rsidP="000D2EF3">
      <w:pPr>
        <w:spacing w:line="360" w:lineRule="auto"/>
        <w:jc w:val="both"/>
        <w:rPr>
          <w:rFonts w:ascii="Times New Roman" w:eastAsia="Times New Roman" w:hAnsi="Times New Roman" w:cs="Times New Roman"/>
        </w:rPr>
      </w:pPr>
      <w:r w:rsidRPr="00F74DF4">
        <w:rPr>
          <w:rFonts w:ascii="Times New Roman" w:eastAsia="Times New Roman" w:hAnsi="Times New Roman" w:cs="Times New Roman"/>
          <w:b/>
          <w:bCs/>
        </w:rPr>
        <w:t>Table S1 The soil element stocks across the whole cropping season</w:t>
      </w:r>
      <w:r w:rsidR="0096649D">
        <w:rPr>
          <w:rFonts w:ascii="Times New Roman" w:eastAsia="Times New Roman" w:hAnsi="Times New Roman" w:cs="Times New Roman"/>
          <w:b/>
          <w:bCs/>
        </w:rPr>
        <w:t>.</w:t>
      </w:r>
      <w:r w:rsidRPr="002447B6">
        <w:rPr>
          <w:rFonts w:ascii="Times New Roman" w:eastAsia="Times New Roman" w:hAnsi="Times New Roman" w:cs="Times New Roman"/>
        </w:rPr>
        <w:t xml:space="preserve"> The table below reports the stocks of</w:t>
      </w:r>
      <w:r w:rsidR="00B3678E">
        <w:rPr>
          <w:rFonts w:ascii="Times New Roman" w:eastAsia="Times New Roman" w:hAnsi="Times New Roman" w:cs="Times New Roman"/>
        </w:rPr>
        <w:t xml:space="preserve"> </w:t>
      </w:r>
      <w:r w:rsidR="00066A2F">
        <w:rPr>
          <w:rFonts w:ascii="Times New Roman" w:eastAsia="Times New Roman" w:hAnsi="Times New Roman" w:cs="Times New Roman"/>
        </w:rPr>
        <w:t>plant-available</w:t>
      </w:r>
      <w:r w:rsidRPr="002447B6">
        <w:rPr>
          <w:rFonts w:ascii="Times New Roman" w:eastAsia="Times New Roman" w:hAnsi="Times New Roman" w:cs="Times New Roman"/>
        </w:rPr>
        <w:t xml:space="preserve"> nutrients, such as the mineral N (N</w:t>
      </w:r>
      <w:r w:rsidRPr="00F74DF4">
        <w:rPr>
          <w:rFonts w:ascii="Times New Roman" w:eastAsia="Times New Roman" w:hAnsi="Times New Roman" w:cs="Times New Roman"/>
          <w:vertAlign w:val="subscript"/>
        </w:rPr>
        <w:t>min</w:t>
      </w:r>
      <w:r w:rsidR="008004D5">
        <w:rPr>
          <w:rFonts w:ascii="Times New Roman" w:eastAsia="Times New Roman" w:hAnsi="Times New Roman" w:cs="Times New Roman"/>
        </w:rPr>
        <w:t>-N</w:t>
      </w:r>
      <w:r w:rsidRPr="002447B6">
        <w:rPr>
          <w:rFonts w:ascii="Times New Roman" w:eastAsia="Times New Roman" w:hAnsi="Times New Roman" w:cs="Times New Roman"/>
        </w:rPr>
        <w:t>), ammonium</w:t>
      </w:r>
      <w:r w:rsidR="006B2D13">
        <w:rPr>
          <w:rFonts w:ascii="Times New Roman" w:eastAsia="Times New Roman" w:hAnsi="Times New Roman" w:cs="Times New Roman"/>
        </w:rPr>
        <w:t>-N</w:t>
      </w:r>
      <w:r w:rsidRPr="002447B6">
        <w:rPr>
          <w:rFonts w:ascii="Times New Roman" w:eastAsia="Times New Roman" w:hAnsi="Times New Roman" w:cs="Times New Roman"/>
        </w:rPr>
        <w:t xml:space="preserve"> (NH</w:t>
      </w:r>
      <w:r w:rsidRPr="00F74DF4">
        <w:rPr>
          <w:rFonts w:ascii="Times New Roman" w:eastAsia="Times New Roman" w:hAnsi="Times New Roman" w:cs="Times New Roman"/>
          <w:vertAlign w:val="subscript"/>
        </w:rPr>
        <w:t>4</w:t>
      </w:r>
      <w:r w:rsidRPr="00F74DF4">
        <w:rPr>
          <w:rFonts w:ascii="Times New Roman" w:eastAsia="Times New Roman" w:hAnsi="Times New Roman" w:cs="Times New Roman"/>
          <w:vertAlign w:val="superscript"/>
        </w:rPr>
        <w:t>+</w:t>
      </w:r>
      <w:r w:rsidRPr="002447B6">
        <w:rPr>
          <w:rFonts w:ascii="Times New Roman" w:eastAsia="Times New Roman" w:hAnsi="Times New Roman" w:cs="Times New Roman"/>
        </w:rPr>
        <w:t>), nitrate</w:t>
      </w:r>
      <w:r w:rsidR="006B2D13">
        <w:rPr>
          <w:rFonts w:ascii="Times New Roman" w:eastAsia="Times New Roman" w:hAnsi="Times New Roman" w:cs="Times New Roman"/>
        </w:rPr>
        <w:t>-N</w:t>
      </w:r>
      <w:r w:rsidRPr="002447B6">
        <w:rPr>
          <w:rFonts w:ascii="Times New Roman" w:eastAsia="Times New Roman" w:hAnsi="Times New Roman" w:cs="Times New Roman"/>
        </w:rPr>
        <w:t xml:space="preserve"> (NO</w:t>
      </w:r>
      <w:r w:rsidRPr="00F74DF4">
        <w:rPr>
          <w:rFonts w:ascii="Times New Roman" w:eastAsia="Times New Roman" w:hAnsi="Times New Roman" w:cs="Times New Roman"/>
          <w:vertAlign w:val="subscript"/>
        </w:rPr>
        <w:t>3</w:t>
      </w:r>
      <w:r w:rsidRPr="00F74DF4">
        <w:rPr>
          <w:rFonts w:ascii="Times New Roman" w:eastAsia="Times New Roman" w:hAnsi="Times New Roman" w:cs="Times New Roman"/>
          <w:vertAlign w:val="superscript"/>
        </w:rPr>
        <w:t>-</w:t>
      </w:r>
      <w:r w:rsidR="00041C85">
        <w:rPr>
          <w:rFonts w:ascii="Times New Roman" w:eastAsia="Times New Roman" w:hAnsi="Times New Roman" w:cs="Times New Roman"/>
        </w:rPr>
        <w:t>-N</w:t>
      </w:r>
      <w:r w:rsidRPr="002447B6">
        <w:rPr>
          <w:rFonts w:ascii="Times New Roman" w:eastAsia="Times New Roman" w:hAnsi="Times New Roman" w:cs="Times New Roman"/>
        </w:rPr>
        <w:t>), total N (TN),</w:t>
      </w:r>
      <w:r w:rsidR="00CD55DC">
        <w:rPr>
          <w:rFonts w:ascii="Times New Roman" w:eastAsia="Times New Roman" w:hAnsi="Times New Roman" w:cs="Times New Roman"/>
        </w:rPr>
        <w:t xml:space="preserve"> as well as </w:t>
      </w:r>
      <w:r w:rsidRPr="002447B6">
        <w:rPr>
          <w:rFonts w:ascii="Times New Roman" w:eastAsia="Times New Roman" w:hAnsi="Times New Roman" w:cs="Times New Roman"/>
        </w:rPr>
        <w:t>phosphorus (P), potassium (K), calcium (Ca), magnesium (Mg), micronutrients, such as iron (Fe), manganese (Mn), copper (Cu), and zinc (Zn), the element aluminum (Al), and the microbial biomass C and N stocks (MBC and MBN) in the plant-establishment</w:t>
      </w:r>
      <w:r w:rsidR="00866658">
        <w:rPr>
          <w:rFonts w:ascii="Times New Roman" w:eastAsia="Times New Roman" w:hAnsi="Times New Roman" w:cs="Times New Roman"/>
        </w:rPr>
        <w:t xml:space="preserve"> phase</w:t>
      </w:r>
      <w:r w:rsidRPr="002447B6">
        <w:rPr>
          <w:rFonts w:ascii="Times New Roman" w:eastAsia="Times New Roman" w:hAnsi="Times New Roman" w:cs="Times New Roman"/>
        </w:rPr>
        <w:t>, the active plant-growth</w:t>
      </w:r>
      <w:r w:rsidR="00866658">
        <w:rPr>
          <w:rFonts w:ascii="Times New Roman" w:eastAsia="Times New Roman" w:hAnsi="Times New Roman" w:cs="Times New Roman"/>
        </w:rPr>
        <w:t xml:space="preserve"> phase</w:t>
      </w:r>
      <w:r w:rsidRPr="002447B6">
        <w:rPr>
          <w:rFonts w:ascii="Times New Roman" w:eastAsia="Times New Roman" w:hAnsi="Times New Roman" w:cs="Times New Roman"/>
        </w:rPr>
        <w:t>, the post</w:t>
      </w:r>
      <w:r>
        <w:rPr>
          <w:rFonts w:ascii="Times New Roman" w:eastAsia="Times New Roman" w:hAnsi="Times New Roman" w:cs="Times New Roman"/>
        </w:rPr>
        <w:t>-</w:t>
      </w:r>
      <w:r w:rsidRPr="002447B6">
        <w:rPr>
          <w:rFonts w:ascii="Times New Roman" w:eastAsia="Times New Roman" w:hAnsi="Times New Roman" w:cs="Times New Roman"/>
        </w:rPr>
        <w:t xml:space="preserve">harvest phase, and over the </w:t>
      </w:r>
      <w:r w:rsidR="00866658">
        <w:rPr>
          <w:rFonts w:ascii="Times New Roman" w:eastAsia="Times New Roman" w:hAnsi="Times New Roman" w:cs="Times New Roman"/>
        </w:rPr>
        <w:t>whole cropping season in the bulk soil</w:t>
      </w:r>
      <w:r w:rsidRPr="002447B6">
        <w:rPr>
          <w:rFonts w:ascii="Times New Roman" w:eastAsia="Times New Roman" w:hAnsi="Times New Roman" w:cs="Times New Roman"/>
        </w:rPr>
        <w:t xml:space="preserve">. The abbreviations of the treatments are as follows: </w:t>
      </w:r>
      <w:r w:rsidRPr="00F74DF4">
        <w:rPr>
          <w:rFonts w:ascii="Times New Roman" w:eastAsia="Times New Roman" w:hAnsi="Times New Roman" w:cs="Times New Roman"/>
          <w:i/>
          <w:iCs/>
        </w:rPr>
        <w:t>FB-WW-SN</w:t>
      </w:r>
      <w:r w:rsidRPr="002447B6">
        <w:rPr>
          <w:rFonts w:ascii="Times New Roman" w:eastAsia="Times New Roman" w:hAnsi="Times New Roman" w:cs="Times New Roman"/>
        </w:rPr>
        <w:t xml:space="preserve"> denotes intercropping – standard N; </w:t>
      </w:r>
      <w:r w:rsidRPr="00F74DF4">
        <w:rPr>
          <w:rFonts w:ascii="Times New Roman" w:eastAsia="Times New Roman" w:hAnsi="Times New Roman" w:cs="Times New Roman"/>
          <w:i/>
          <w:iCs/>
        </w:rPr>
        <w:t>FB-WW-ZN</w:t>
      </w:r>
      <w:r w:rsidRPr="002447B6">
        <w:rPr>
          <w:rFonts w:ascii="Times New Roman" w:eastAsia="Times New Roman" w:hAnsi="Times New Roman" w:cs="Times New Roman"/>
        </w:rPr>
        <w:t xml:space="preserve"> denotes intercropping </w:t>
      </w:r>
      <w:r w:rsidR="00804E23">
        <w:rPr>
          <w:rFonts w:ascii="Times New Roman" w:eastAsia="Times New Roman" w:hAnsi="Times New Roman" w:cs="Times New Roman"/>
        </w:rPr>
        <w:t>– zero</w:t>
      </w:r>
      <w:r w:rsidRPr="002447B6">
        <w:rPr>
          <w:rFonts w:ascii="Times New Roman" w:eastAsia="Times New Roman" w:hAnsi="Times New Roman" w:cs="Times New Roman"/>
        </w:rPr>
        <w:t xml:space="preserve"> N; </w:t>
      </w:r>
      <w:r w:rsidRPr="00F74DF4">
        <w:rPr>
          <w:rFonts w:ascii="Times New Roman" w:eastAsia="Times New Roman" w:hAnsi="Times New Roman" w:cs="Times New Roman"/>
          <w:i/>
          <w:iCs/>
        </w:rPr>
        <w:t>FB-ZN</w:t>
      </w:r>
      <w:r w:rsidRPr="002447B6">
        <w:rPr>
          <w:rFonts w:ascii="Times New Roman" w:eastAsia="Times New Roman" w:hAnsi="Times New Roman" w:cs="Times New Roman"/>
        </w:rPr>
        <w:t xml:space="preserve"> denotes</w:t>
      </w:r>
      <w:r w:rsidR="00906516">
        <w:rPr>
          <w:rFonts w:ascii="Times New Roman" w:eastAsia="Times New Roman" w:hAnsi="Times New Roman" w:cs="Times New Roman"/>
        </w:rPr>
        <w:t xml:space="preserve"> sole-cropped</w:t>
      </w:r>
      <w:r w:rsidRPr="002447B6">
        <w:rPr>
          <w:rFonts w:ascii="Times New Roman" w:eastAsia="Times New Roman" w:hAnsi="Times New Roman" w:cs="Times New Roman"/>
        </w:rPr>
        <w:t xml:space="preserve"> fava bean </w:t>
      </w:r>
      <w:r w:rsidR="00804E23">
        <w:rPr>
          <w:rFonts w:ascii="Times New Roman" w:eastAsia="Times New Roman" w:hAnsi="Times New Roman" w:cs="Times New Roman"/>
        </w:rPr>
        <w:t>– zero</w:t>
      </w:r>
      <w:r w:rsidRPr="002447B6">
        <w:rPr>
          <w:rFonts w:ascii="Times New Roman" w:eastAsia="Times New Roman" w:hAnsi="Times New Roman" w:cs="Times New Roman"/>
        </w:rPr>
        <w:t xml:space="preserve"> N; </w:t>
      </w:r>
      <w:r w:rsidRPr="00F74DF4">
        <w:rPr>
          <w:rFonts w:ascii="Times New Roman" w:eastAsia="Times New Roman" w:hAnsi="Times New Roman" w:cs="Times New Roman"/>
          <w:i/>
          <w:iCs/>
        </w:rPr>
        <w:t>WW-SN</w:t>
      </w:r>
      <w:r w:rsidRPr="002447B6">
        <w:rPr>
          <w:rFonts w:ascii="Times New Roman" w:eastAsia="Times New Roman" w:hAnsi="Times New Roman" w:cs="Times New Roman"/>
        </w:rPr>
        <w:t xml:space="preserve"> denotes </w:t>
      </w:r>
      <w:r w:rsidR="00FE4D3D">
        <w:rPr>
          <w:rFonts w:ascii="Times New Roman" w:eastAsia="Times New Roman" w:hAnsi="Times New Roman" w:cs="Times New Roman"/>
        </w:rPr>
        <w:t xml:space="preserve">sole-cropped </w:t>
      </w:r>
      <w:r w:rsidRPr="002447B6">
        <w:rPr>
          <w:rFonts w:ascii="Times New Roman" w:eastAsia="Times New Roman" w:hAnsi="Times New Roman" w:cs="Times New Roman"/>
        </w:rPr>
        <w:t xml:space="preserve">wheat – standard N; </w:t>
      </w:r>
      <w:r w:rsidRPr="00F74DF4">
        <w:rPr>
          <w:rFonts w:ascii="Times New Roman" w:eastAsia="Times New Roman" w:hAnsi="Times New Roman" w:cs="Times New Roman"/>
          <w:i/>
          <w:iCs/>
        </w:rPr>
        <w:t>WW-ZN</w:t>
      </w:r>
      <w:r w:rsidRPr="002447B6">
        <w:rPr>
          <w:rFonts w:ascii="Times New Roman" w:eastAsia="Times New Roman" w:hAnsi="Times New Roman" w:cs="Times New Roman"/>
        </w:rPr>
        <w:t xml:space="preserve"> denotes </w:t>
      </w:r>
      <w:r w:rsidR="00FE4D3D">
        <w:rPr>
          <w:rFonts w:ascii="Times New Roman" w:eastAsia="Times New Roman" w:hAnsi="Times New Roman" w:cs="Times New Roman"/>
        </w:rPr>
        <w:t xml:space="preserve">sole-cropped </w:t>
      </w:r>
      <w:r w:rsidRPr="002447B6">
        <w:rPr>
          <w:rFonts w:ascii="Times New Roman" w:eastAsia="Times New Roman" w:hAnsi="Times New Roman" w:cs="Times New Roman"/>
        </w:rPr>
        <w:t>wheat – zero N. The reported values indicate the estimated marginal mean ± standard error.</w:t>
      </w:r>
      <w:r w:rsidR="00066A2F">
        <w:rPr>
          <w:rFonts w:ascii="Times New Roman" w:eastAsia="Times New Roman" w:hAnsi="Times New Roman" w:cs="Times New Roman"/>
        </w:rPr>
        <w:t xml:space="preserve"> D</w:t>
      </w:r>
      <w:r w:rsidR="00066A2F" w:rsidRPr="002447B6">
        <w:rPr>
          <w:rFonts w:ascii="Times New Roman" w:eastAsia="Times New Roman" w:hAnsi="Times New Roman" w:cs="Times New Roman"/>
        </w:rPr>
        <w:t xml:space="preserve">ifferent letters indicate significant differences among the groups (P &lt; 0.05). </w:t>
      </w:r>
    </w:p>
    <w:tbl>
      <w:tblPr>
        <w:tblStyle w:val="TableGrid"/>
        <w:tblW w:w="9534" w:type="dxa"/>
        <w:tblBorders>
          <w:insideV w:val="none" w:sz="0" w:space="0" w:color="auto"/>
        </w:tblBorders>
        <w:tblLook w:val="04A0" w:firstRow="1" w:lastRow="0" w:firstColumn="1" w:lastColumn="0" w:noHBand="0" w:noVBand="1"/>
      </w:tblPr>
      <w:tblGrid>
        <w:gridCol w:w="1121"/>
        <w:gridCol w:w="2178"/>
        <w:gridCol w:w="1247"/>
        <w:gridCol w:w="1247"/>
        <w:gridCol w:w="1247"/>
        <w:gridCol w:w="1247"/>
        <w:gridCol w:w="1247"/>
      </w:tblGrid>
      <w:tr w:rsidR="00116E4A" w:rsidRPr="00F344A4" w14:paraId="798D70B5" w14:textId="111E63B0" w:rsidTr="00116E4A">
        <w:trPr>
          <w:trHeight w:val="288"/>
        </w:trPr>
        <w:tc>
          <w:tcPr>
            <w:tcW w:w="1121" w:type="dxa"/>
            <w:noWrap/>
            <w:hideMark/>
          </w:tcPr>
          <w:p w14:paraId="4BA67F8B" w14:textId="77777777" w:rsidR="00116E4A" w:rsidRPr="00F344A4" w:rsidRDefault="00116E4A" w:rsidP="00172723">
            <w:pPr>
              <w:spacing w:line="360" w:lineRule="auto"/>
              <w:jc w:val="center"/>
              <w:rPr>
                <w:rFonts w:ascii="Times New Roman" w:eastAsia="Times New Roman" w:hAnsi="Times New Roman" w:cs="Times New Roman"/>
                <w:b/>
                <w:bCs/>
              </w:rPr>
            </w:pPr>
            <w:r w:rsidRPr="00F344A4">
              <w:rPr>
                <w:rFonts w:ascii="Times New Roman" w:eastAsia="Times New Roman" w:hAnsi="Times New Roman" w:cs="Times New Roman"/>
                <w:b/>
                <w:bCs/>
              </w:rPr>
              <w:t>Variable</w:t>
            </w:r>
          </w:p>
        </w:tc>
        <w:tc>
          <w:tcPr>
            <w:tcW w:w="2178" w:type="dxa"/>
            <w:noWrap/>
            <w:hideMark/>
          </w:tcPr>
          <w:p w14:paraId="4D77DCA6" w14:textId="77777777" w:rsidR="00116E4A" w:rsidRPr="00F344A4" w:rsidRDefault="00116E4A" w:rsidP="00172723">
            <w:pPr>
              <w:spacing w:line="360" w:lineRule="auto"/>
              <w:jc w:val="center"/>
              <w:rPr>
                <w:rFonts w:ascii="Times New Roman" w:eastAsia="Times New Roman" w:hAnsi="Times New Roman" w:cs="Times New Roman"/>
                <w:b/>
                <w:bCs/>
              </w:rPr>
            </w:pPr>
            <w:r w:rsidRPr="00F344A4">
              <w:rPr>
                <w:rFonts w:ascii="Times New Roman" w:eastAsia="Times New Roman" w:hAnsi="Times New Roman" w:cs="Times New Roman"/>
                <w:b/>
                <w:bCs/>
              </w:rPr>
              <w:t>Phase</w:t>
            </w:r>
          </w:p>
        </w:tc>
        <w:tc>
          <w:tcPr>
            <w:tcW w:w="1247" w:type="dxa"/>
          </w:tcPr>
          <w:p w14:paraId="2DD56D27" w14:textId="23835F6E" w:rsidR="00116E4A" w:rsidRPr="00F344A4" w:rsidRDefault="00116E4A" w:rsidP="00172723">
            <w:pPr>
              <w:spacing w:line="360" w:lineRule="auto"/>
              <w:jc w:val="center"/>
              <w:rPr>
                <w:rFonts w:ascii="Times New Roman" w:eastAsia="Times New Roman" w:hAnsi="Times New Roman" w:cs="Times New Roman"/>
                <w:b/>
                <w:bCs/>
              </w:rPr>
            </w:pPr>
            <w:r w:rsidRPr="00F344A4">
              <w:rPr>
                <w:rFonts w:ascii="Times New Roman" w:eastAsia="Times New Roman" w:hAnsi="Times New Roman" w:cs="Times New Roman"/>
                <w:b/>
                <w:bCs/>
              </w:rPr>
              <w:t>FB-WW-SN</w:t>
            </w:r>
          </w:p>
        </w:tc>
        <w:tc>
          <w:tcPr>
            <w:tcW w:w="1247" w:type="dxa"/>
            <w:noWrap/>
            <w:hideMark/>
          </w:tcPr>
          <w:p w14:paraId="0A58AE64" w14:textId="0598C360" w:rsidR="00116E4A" w:rsidRPr="00F344A4" w:rsidRDefault="00116E4A" w:rsidP="00172723">
            <w:pPr>
              <w:spacing w:line="360" w:lineRule="auto"/>
              <w:jc w:val="center"/>
              <w:rPr>
                <w:rFonts w:ascii="Times New Roman" w:eastAsia="Times New Roman" w:hAnsi="Times New Roman" w:cs="Times New Roman"/>
                <w:b/>
                <w:bCs/>
              </w:rPr>
            </w:pPr>
            <w:r w:rsidRPr="00F344A4">
              <w:rPr>
                <w:rFonts w:ascii="Times New Roman" w:eastAsia="Times New Roman" w:hAnsi="Times New Roman" w:cs="Times New Roman"/>
                <w:b/>
                <w:bCs/>
              </w:rPr>
              <w:t>FB-WW-ZN</w:t>
            </w:r>
          </w:p>
        </w:tc>
        <w:tc>
          <w:tcPr>
            <w:tcW w:w="1247" w:type="dxa"/>
            <w:noWrap/>
            <w:hideMark/>
          </w:tcPr>
          <w:p w14:paraId="78F4D0E5" w14:textId="77777777" w:rsidR="00116E4A" w:rsidRPr="00F344A4" w:rsidRDefault="00116E4A" w:rsidP="00172723">
            <w:pPr>
              <w:spacing w:line="360" w:lineRule="auto"/>
              <w:jc w:val="center"/>
              <w:rPr>
                <w:rFonts w:ascii="Times New Roman" w:eastAsia="Times New Roman" w:hAnsi="Times New Roman" w:cs="Times New Roman"/>
                <w:b/>
                <w:bCs/>
              </w:rPr>
            </w:pPr>
            <w:r w:rsidRPr="00F344A4">
              <w:rPr>
                <w:rFonts w:ascii="Times New Roman" w:eastAsia="Times New Roman" w:hAnsi="Times New Roman" w:cs="Times New Roman"/>
                <w:b/>
                <w:bCs/>
              </w:rPr>
              <w:t>FB-ZN</w:t>
            </w:r>
          </w:p>
        </w:tc>
        <w:tc>
          <w:tcPr>
            <w:tcW w:w="1247" w:type="dxa"/>
            <w:noWrap/>
            <w:hideMark/>
          </w:tcPr>
          <w:p w14:paraId="65C960A4" w14:textId="77777777" w:rsidR="00116E4A" w:rsidRPr="00F344A4" w:rsidRDefault="00116E4A" w:rsidP="00172723">
            <w:pPr>
              <w:spacing w:line="360" w:lineRule="auto"/>
              <w:jc w:val="center"/>
              <w:rPr>
                <w:rFonts w:ascii="Times New Roman" w:eastAsia="Times New Roman" w:hAnsi="Times New Roman" w:cs="Times New Roman"/>
                <w:b/>
                <w:bCs/>
              </w:rPr>
            </w:pPr>
            <w:r w:rsidRPr="00F344A4">
              <w:rPr>
                <w:rFonts w:ascii="Times New Roman" w:eastAsia="Times New Roman" w:hAnsi="Times New Roman" w:cs="Times New Roman"/>
                <w:b/>
                <w:bCs/>
              </w:rPr>
              <w:t>WW-SN</w:t>
            </w:r>
          </w:p>
        </w:tc>
        <w:tc>
          <w:tcPr>
            <w:tcW w:w="1247" w:type="dxa"/>
          </w:tcPr>
          <w:p w14:paraId="39048C57" w14:textId="66D8971B" w:rsidR="00116E4A" w:rsidRPr="00F344A4" w:rsidRDefault="00116E4A" w:rsidP="00172723">
            <w:pPr>
              <w:spacing w:line="360" w:lineRule="auto"/>
              <w:jc w:val="center"/>
              <w:rPr>
                <w:rFonts w:ascii="Times New Roman" w:eastAsia="Times New Roman" w:hAnsi="Times New Roman" w:cs="Times New Roman"/>
                <w:b/>
                <w:bCs/>
              </w:rPr>
            </w:pPr>
            <w:r w:rsidRPr="00F344A4">
              <w:rPr>
                <w:rFonts w:ascii="Times New Roman" w:eastAsia="Times New Roman" w:hAnsi="Times New Roman" w:cs="Times New Roman"/>
                <w:b/>
                <w:bCs/>
              </w:rPr>
              <w:t>WW-ZN</w:t>
            </w:r>
          </w:p>
        </w:tc>
      </w:tr>
      <w:tr w:rsidR="00116E4A" w:rsidRPr="00F344A4" w14:paraId="49B997DA" w14:textId="03E7E11B" w:rsidTr="00116E4A">
        <w:trPr>
          <w:trHeight w:val="288"/>
        </w:trPr>
        <w:tc>
          <w:tcPr>
            <w:tcW w:w="1121" w:type="dxa"/>
            <w:noWrap/>
            <w:hideMark/>
          </w:tcPr>
          <w:p w14:paraId="4229B6A1"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TN</w:t>
            </w:r>
          </w:p>
        </w:tc>
        <w:tc>
          <w:tcPr>
            <w:tcW w:w="2178" w:type="dxa"/>
            <w:noWrap/>
            <w:hideMark/>
          </w:tcPr>
          <w:p w14:paraId="55502776"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Overall</w:t>
            </w:r>
          </w:p>
        </w:tc>
        <w:tc>
          <w:tcPr>
            <w:tcW w:w="1247" w:type="dxa"/>
          </w:tcPr>
          <w:p w14:paraId="167232DF" w14:textId="01F0D4C2"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1.96 ± 0.04 </w:t>
            </w:r>
          </w:p>
        </w:tc>
        <w:tc>
          <w:tcPr>
            <w:tcW w:w="1247" w:type="dxa"/>
            <w:noWrap/>
            <w:hideMark/>
          </w:tcPr>
          <w:p w14:paraId="7F06C60F" w14:textId="239BE1AE"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1.96 ± 0.04 </w:t>
            </w:r>
          </w:p>
        </w:tc>
        <w:tc>
          <w:tcPr>
            <w:tcW w:w="1247" w:type="dxa"/>
            <w:noWrap/>
            <w:hideMark/>
          </w:tcPr>
          <w:p w14:paraId="2B329E47"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2.01 ± 0.04 </w:t>
            </w:r>
          </w:p>
        </w:tc>
        <w:tc>
          <w:tcPr>
            <w:tcW w:w="1247" w:type="dxa"/>
            <w:noWrap/>
            <w:hideMark/>
          </w:tcPr>
          <w:p w14:paraId="166F5FC4"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1.98 ± 0.04 </w:t>
            </w:r>
          </w:p>
        </w:tc>
        <w:tc>
          <w:tcPr>
            <w:tcW w:w="1247" w:type="dxa"/>
          </w:tcPr>
          <w:p w14:paraId="6010FF7B" w14:textId="1E29D149"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1.95 ± 0.04 </w:t>
            </w:r>
          </w:p>
        </w:tc>
      </w:tr>
      <w:tr w:rsidR="00116E4A" w:rsidRPr="00F344A4" w14:paraId="50DD44CE" w14:textId="0AB450BA" w:rsidTr="00116E4A">
        <w:trPr>
          <w:trHeight w:val="288"/>
        </w:trPr>
        <w:tc>
          <w:tcPr>
            <w:tcW w:w="1121" w:type="dxa"/>
            <w:noWrap/>
            <w:hideMark/>
          </w:tcPr>
          <w:p w14:paraId="70036221"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TN</w:t>
            </w:r>
          </w:p>
        </w:tc>
        <w:tc>
          <w:tcPr>
            <w:tcW w:w="2178" w:type="dxa"/>
            <w:noWrap/>
            <w:hideMark/>
          </w:tcPr>
          <w:p w14:paraId="4CD88752"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Plant-establishment phase</w:t>
            </w:r>
          </w:p>
        </w:tc>
        <w:tc>
          <w:tcPr>
            <w:tcW w:w="1247" w:type="dxa"/>
          </w:tcPr>
          <w:p w14:paraId="0EDF40FC" w14:textId="0F1EC922"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1.83 ± 0.11 </w:t>
            </w:r>
          </w:p>
        </w:tc>
        <w:tc>
          <w:tcPr>
            <w:tcW w:w="1247" w:type="dxa"/>
            <w:noWrap/>
            <w:hideMark/>
          </w:tcPr>
          <w:p w14:paraId="29CC2E08" w14:textId="24A2F748"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1.9 ± 0.11 </w:t>
            </w:r>
          </w:p>
        </w:tc>
        <w:tc>
          <w:tcPr>
            <w:tcW w:w="1247" w:type="dxa"/>
            <w:noWrap/>
            <w:hideMark/>
          </w:tcPr>
          <w:p w14:paraId="627DB728"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1.93 ± 0.11 </w:t>
            </w:r>
          </w:p>
        </w:tc>
        <w:tc>
          <w:tcPr>
            <w:tcW w:w="1247" w:type="dxa"/>
            <w:noWrap/>
            <w:hideMark/>
          </w:tcPr>
          <w:p w14:paraId="6E626C2F"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2.02 ± 0.11 </w:t>
            </w:r>
          </w:p>
        </w:tc>
        <w:tc>
          <w:tcPr>
            <w:tcW w:w="1247" w:type="dxa"/>
          </w:tcPr>
          <w:p w14:paraId="55D1B974" w14:textId="454E9544"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1.93 ± 0.11 </w:t>
            </w:r>
          </w:p>
        </w:tc>
      </w:tr>
      <w:tr w:rsidR="00116E4A" w:rsidRPr="00F344A4" w14:paraId="5032FA56" w14:textId="335DEAC2" w:rsidTr="00116E4A">
        <w:trPr>
          <w:trHeight w:val="288"/>
        </w:trPr>
        <w:tc>
          <w:tcPr>
            <w:tcW w:w="1121" w:type="dxa"/>
            <w:noWrap/>
            <w:hideMark/>
          </w:tcPr>
          <w:p w14:paraId="53A564E2"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TN</w:t>
            </w:r>
          </w:p>
        </w:tc>
        <w:tc>
          <w:tcPr>
            <w:tcW w:w="2178" w:type="dxa"/>
            <w:noWrap/>
            <w:hideMark/>
          </w:tcPr>
          <w:p w14:paraId="0B1C07F9"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Active plant-growth phase</w:t>
            </w:r>
          </w:p>
        </w:tc>
        <w:tc>
          <w:tcPr>
            <w:tcW w:w="1247" w:type="dxa"/>
          </w:tcPr>
          <w:p w14:paraId="38D87B63" w14:textId="2B16C8BD"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2.01 ± 0.03 </w:t>
            </w:r>
          </w:p>
        </w:tc>
        <w:tc>
          <w:tcPr>
            <w:tcW w:w="1247" w:type="dxa"/>
            <w:noWrap/>
            <w:hideMark/>
          </w:tcPr>
          <w:p w14:paraId="4D6A9514" w14:textId="4FF44935"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1.98 ± 0.03 </w:t>
            </w:r>
          </w:p>
        </w:tc>
        <w:tc>
          <w:tcPr>
            <w:tcW w:w="1247" w:type="dxa"/>
            <w:noWrap/>
            <w:hideMark/>
          </w:tcPr>
          <w:p w14:paraId="6BE4248F"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2.01 ± 0.02 </w:t>
            </w:r>
          </w:p>
        </w:tc>
        <w:tc>
          <w:tcPr>
            <w:tcW w:w="1247" w:type="dxa"/>
            <w:noWrap/>
            <w:hideMark/>
          </w:tcPr>
          <w:p w14:paraId="10BA253B"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1.96 ± 0.03 </w:t>
            </w:r>
          </w:p>
        </w:tc>
        <w:tc>
          <w:tcPr>
            <w:tcW w:w="1247" w:type="dxa"/>
          </w:tcPr>
          <w:p w14:paraId="30CA57E0" w14:textId="72C130EF"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1.95 ± 0.03 </w:t>
            </w:r>
          </w:p>
        </w:tc>
      </w:tr>
      <w:tr w:rsidR="00116E4A" w:rsidRPr="00F344A4" w14:paraId="2E09F035" w14:textId="730E28C4" w:rsidTr="00116E4A">
        <w:trPr>
          <w:trHeight w:val="288"/>
        </w:trPr>
        <w:tc>
          <w:tcPr>
            <w:tcW w:w="1121" w:type="dxa"/>
            <w:noWrap/>
            <w:hideMark/>
          </w:tcPr>
          <w:p w14:paraId="4EBA8E08"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TN</w:t>
            </w:r>
          </w:p>
        </w:tc>
        <w:tc>
          <w:tcPr>
            <w:tcW w:w="2178" w:type="dxa"/>
            <w:noWrap/>
            <w:hideMark/>
          </w:tcPr>
          <w:p w14:paraId="65E7AC1C"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Post-harvest phase</w:t>
            </w:r>
          </w:p>
        </w:tc>
        <w:tc>
          <w:tcPr>
            <w:tcW w:w="1247" w:type="dxa"/>
          </w:tcPr>
          <w:p w14:paraId="4A6ED156" w14:textId="241FCBA9"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1.99 ± 0.03 b</w:t>
            </w:r>
          </w:p>
        </w:tc>
        <w:tc>
          <w:tcPr>
            <w:tcW w:w="1247" w:type="dxa"/>
            <w:noWrap/>
            <w:hideMark/>
          </w:tcPr>
          <w:p w14:paraId="03C29AE6" w14:textId="215B2468"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2.06 ± 0.03 ab</w:t>
            </w:r>
          </w:p>
        </w:tc>
        <w:tc>
          <w:tcPr>
            <w:tcW w:w="1247" w:type="dxa"/>
            <w:noWrap/>
            <w:hideMark/>
          </w:tcPr>
          <w:p w14:paraId="7E88CAAC"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2.12 ± 0.02 a</w:t>
            </w:r>
          </w:p>
        </w:tc>
        <w:tc>
          <w:tcPr>
            <w:tcW w:w="1247" w:type="dxa"/>
            <w:noWrap/>
            <w:hideMark/>
          </w:tcPr>
          <w:p w14:paraId="47128F22"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1.99 ± 0.03 b</w:t>
            </w:r>
          </w:p>
        </w:tc>
        <w:tc>
          <w:tcPr>
            <w:tcW w:w="1247" w:type="dxa"/>
          </w:tcPr>
          <w:p w14:paraId="74417373" w14:textId="787F3BDA"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2.02 ± 0.03 ab</w:t>
            </w:r>
          </w:p>
        </w:tc>
      </w:tr>
      <w:tr w:rsidR="00116E4A" w:rsidRPr="00F344A4" w14:paraId="56063486" w14:textId="6590CEE8" w:rsidTr="00116E4A">
        <w:trPr>
          <w:trHeight w:val="288"/>
        </w:trPr>
        <w:tc>
          <w:tcPr>
            <w:tcW w:w="1121" w:type="dxa"/>
            <w:noWrap/>
            <w:hideMark/>
          </w:tcPr>
          <w:p w14:paraId="4E50E776"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NH</w:t>
            </w:r>
            <w:r w:rsidRPr="00F344A4">
              <w:rPr>
                <w:rFonts w:ascii="Times New Roman" w:eastAsia="Times New Roman" w:hAnsi="Times New Roman" w:cs="Times New Roman"/>
                <w:vertAlign w:val="subscript"/>
              </w:rPr>
              <w:t>4</w:t>
            </w:r>
            <w:r w:rsidRPr="00F344A4">
              <w:rPr>
                <w:rFonts w:ascii="Times New Roman" w:eastAsia="Times New Roman" w:hAnsi="Times New Roman" w:cs="Times New Roman"/>
                <w:vertAlign w:val="superscript"/>
              </w:rPr>
              <w:t>+</w:t>
            </w:r>
            <w:r w:rsidRPr="00F344A4">
              <w:rPr>
                <w:rFonts w:ascii="Times New Roman" w:eastAsia="Times New Roman" w:hAnsi="Times New Roman" w:cs="Times New Roman"/>
              </w:rPr>
              <w:t>-N</w:t>
            </w:r>
          </w:p>
        </w:tc>
        <w:tc>
          <w:tcPr>
            <w:tcW w:w="2178" w:type="dxa"/>
            <w:noWrap/>
            <w:hideMark/>
          </w:tcPr>
          <w:p w14:paraId="10CC7B47"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Overall</w:t>
            </w:r>
          </w:p>
        </w:tc>
        <w:tc>
          <w:tcPr>
            <w:tcW w:w="1247" w:type="dxa"/>
          </w:tcPr>
          <w:p w14:paraId="74008DBB" w14:textId="72D4D36E"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2.22 ± 1.13 ab</w:t>
            </w:r>
          </w:p>
        </w:tc>
        <w:tc>
          <w:tcPr>
            <w:tcW w:w="1247" w:type="dxa"/>
            <w:noWrap/>
            <w:hideMark/>
          </w:tcPr>
          <w:p w14:paraId="0FA20B5E" w14:textId="0183CE8B"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1.95 ± 1 ab</w:t>
            </w:r>
          </w:p>
        </w:tc>
        <w:tc>
          <w:tcPr>
            <w:tcW w:w="1247" w:type="dxa"/>
            <w:noWrap/>
            <w:hideMark/>
          </w:tcPr>
          <w:p w14:paraId="0BDB8A9E"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1.83 ± 0.96 ab</w:t>
            </w:r>
          </w:p>
        </w:tc>
        <w:tc>
          <w:tcPr>
            <w:tcW w:w="1247" w:type="dxa"/>
            <w:noWrap/>
            <w:hideMark/>
          </w:tcPr>
          <w:p w14:paraId="39FA651F"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3.56 ± 1.72 a</w:t>
            </w:r>
          </w:p>
        </w:tc>
        <w:tc>
          <w:tcPr>
            <w:tcW w:w="1247" w:type="dxa"/>
          </w:tcPr>
          <w:p w14:paraId="565CFE66" w14:textId="4428244A"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1.69 ± 0.92 b</w:t>
            </w:r>
          </w:p>
        </w:tc>
      </w:tr>
      <w:tr w:rsidR="00116E4A" w:rsidRPr="00F344A4" w14:paraId="08B9AA8C" w14:textId="66883BA9" w:rsidTr="00116E4A">
        <w:trPr>
          <w:trHeight w:val="288"/>
        </w:trPr>
        <w:tc>
          <w:tcPr>
            <w:tcW w:w="1121" w:type="dxa"/>
            <w:noWrap/>
            <w:hideMark/>
          </w:tcPr>
          <w:p w14:paraId="4719CDE0" w14:textId="4BCEB7BD"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NH</w:t>
            </w:r>
            <w:r w:rsidRPr="00F344A4">
              <w:rPr>
                <w:rFonts w:ascii="Times New Roman" w:eastAsia="Times New Roman" w:hAnsi="Times New Roman" w:cs="Times New Roman"/>
                <w:vertAlign w:val="subscript"/>
              </w:rPr>
              <w:t>4</w:t>
            </w:r>
            <w:r w:rsidRPr="00F344A4">
              <w:rPr>
                <w:rFonts w:ascii="Times New Roman" w:eastAsia="Times New Roman" w:hAnsi="Times New Roman" w:cs="Times New Roman"/>
                <w:vertAlign w:val="superscript"/>
              </w:rPr>
              <w:t>+</w:t>
            </w:r>
            <w:r w:rsidRPr="00F344A4">
              <w:rPr>
                <w:rFonts w:ascii="Times New Roman" w:eastAsia="Times New Roman" w:hAnsi="Times New Roman" w:cs="Times New Roman"/>
              </w:rPr>
              <w:t>-N</w:t>
            </w:r>
          </w:p>
        </w:tc>
        <w:tc>
          <w:tcPr>
            <w:tcW w:w="2178" w:type="dxa"/>
            <w:noWrap/>
            <w:hideMark/>
          </w:tcPr>
          <w:p w14:paraId="43FBD202"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Plant-establishment phase</w:t>
            </w:r>
          </w:p>
        </w:tc>
        <w:tc>
          <w:tcPr>
            <w:tcW w:w="1247" w:type="dxa"/>
          </w:tcPr>
          <w:p w14:paraId="3F2B760C" w14:textId="69C01646"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4.91 ± 4.86 ab</w:t>
            </w:r>
          </w:p>
        </w:tc>
        <w:tc>
          <w:tcPr>
            <w:tcW w:w="1247" w:type="dxa"/>
            <w:noWrap/>
            <w:hideMark/>
          </w:tcPr>
          <w:p w14:paraId="2EB46314" w14:textId="22252952"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2.44 ± 2.76 bc</w:t>
            </w:r>
          </w:p>
        </w:tc>
        <w:tc>
          <w:tcPr>
            <w:tcW w:w="1247" w:type="dxa"/>
            <w:noWrap/>
            <w:hideMark/>
          </w:tcPr>
          <w:p w14:paraId="00488768"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2.02 ± 2.41 c</w:t>
            </w:r>
          </w:p>
        </w:tc>
        <w:tc>
          <w:tcPr>
            <w:tcW w:w="1247" w:type="dxa"/>
            <w:noWrap/>
            <w:hideMark/>
          </w:tcPr>
          <w:p w14:paraId="24771DA9"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13.33 ± 12.12 a</w:t>
            </w:r>
          </w:p>
        </w:tc>
        <w:tc>
          <w:tcPr>
            <w:tcW w:w="1247" w:type="dxa"/>
          </w:tcPr>
          <w:p w14:paraId="19FFCABD" w14:textId="5304FBBB"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2.11 ± 2.49 bc</w:t>
            </w:r>
          </w:p>
        </w:tc>
      </w:tr>
      <w:tr w:rsidR="00116E4A" w:rsidRPr="00F344A4" w14:paraId="3F65CB7B" w14:textId="4123C20C" w:rsidTr="00116E4A">
        <w:trPr>
          <w:trHeight w:val="288"/>
        </w:trPr>
        <w:tc>
          <w:tcPr>
            <w:tcW w:w="1121" w:type="dxa"/>
            <w:noWrap/>
            <w:hideMark/>
          </w:tcPr>
          <w:p w14:paraId="55D081A4" w14:textId="50F12D8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NH</w:t>
            </w:r>
            <w:r w:rsidRPr="00F344A4">
              <w:rPr>
                <w:rFonts w:ascii="Times New Roman" w:eastAsia="Times New Roman" w:hAnsi="Times New Roman" w:cs="Times New Roman"/>
                <w:vertAlign w:val="subscript"/>
              </w:rPr>
              <w:t>4</w:t>
            </w:r>
            <w:r w:rsidRPr="00F344A4">
              <w:rPr>
                <w:rFonts w:ascii="Times New Roman" w:eastAsia="Times New Roman" w:hAnsi="Times New Roman" w:cs="Times New Roman"/>
                <w:vertAlign w:val="superscript"/>
              </w:rPr>
              <w:t>+</w:t>
            </w:r>
            <w:r w:rsidRPr="00F344A4">
              <w:rPr>
                <w:rFonts w:ascii="Times New Roman" w:eastAsia="Times New Roman" w:hAnsi="Times New Roman" w:cs="Times New Roman"/>
              </w:rPr>
              <w:t>-N</w:t>
            </w:r>
          </w:p>
        </w:tc>
        <w:tc>
          <w:tcPr>
            <w:tcW w:w="2178" w:type="dxa"/>
            <w:noWrap/>
            <w:hideMark/>
          </w:tcPr>
          <w:p w14:paraId="3B0A670A"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Active plant-growth phase</w:t>
            </w:r>
          </w:p>
        </w:tc>
        <w:tc>
          <w:tcPr>
            <w:tcW w:w="1247" w:type="dxa"/>
          </w:tcPr>
          <w:p w14:paraId="571CF51E" w14:textId="09236A41"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0.6 ± 0.25 </w:t>
            </w:r>
          </w:p>
        </w:tc>
        <w:tc>
          <w:tcPr>
            <w:tcW w:w="1247" w:type="dxa"/>
            <w:noWrap/>
            <w:hideMark/>
          </w:tcPr>
          <w:p w14:paraId="191FCB25" w14:textId="02ABC885"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0.91 ± 0.3 </w:t>
            </w:r>
          </w:p>
        </w:tc>
        <w:tc>
          <w:tcPr>
            <w:tcW w:w="1247" w:type="dxa"/>
            <w:noWrap/>
            <w:hideMark/>
          </w:tcPr>
          <w:p w14:paraId="4D94F525"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0.78 ± 0.26 </w:t>
            </w:r>
          </w:p>
        </w:tc>
        <w:tc>
          <w:tcPr>
            <w:tcW w:w="1247" w:type="dxa"/>
            <w:noWrap/>
            <w:hideMark/>
          </w:tcPr>
          <w:p w14:paraId="5CE10410"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0.76 ± 0.27 </w:t>
            </w:r>
          </w:p>
        </w:tc>
        <w:tc>
          <w:tcPr>
            <w:tcW w:w="1247" w:type="dxa"/>
          </w:tcPr>
          <w:p w14:paraId="07258048" w14:textId="013A0E6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0.66 ± 0.26 </w:t>
            </w:r>
          </w:p>
        </w:tc>
      </w:tr>
      <w:tr w:rsidR="00116E4A" w:rsidRPr="00F344A4" w14:paraId="77D89EAD" w14:textId="670742CC" w:rsidTr="00116E4A">
        <w:trPr>
          <w:trHeight w:val="288"/>
        </w:trPr>
        <w:tc>
          <w:tcPr>
            <w:tcW w:w="1121" w:type="dxa"/>
            <w:noWrap/>
            <w:hideMark/>
          </w:tcPr>
          <w:p w14:paraId="3F3BF637" w14:textId="5629E010"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NH</w:t>
            </w:r>
            <w:r w:rsidRPr="00F344A4">
              <w:rPr>
                <w:rFonts w:ascii="Times New Roman" w:eastAsia="Times New Roman" w:hAnsi="Times New Roman" w:cs="Times New Roman"/>
                <w:vertAlign w:val="subscript"/>
              </w:rPr>
              <w:t>4</w:t>
            </w:r>
            <w:r w:rsidRPr="00F344A4">
              <w:rPr>
                <w:rFonts w:ascii="Times New Roman" w:eastAsia="Times New Roman" w:hAnsi="Times New Roman" w:cs="Times New Roman"/>
                <w:vertAlign w:val="superscript"/>
              </w:rPr>
              <w:t>+</w:t>
            </w:r>
            <w:r w:rsidRPr="00F344A4">
              <w:rPr>
                <w:rFonts w:ascii="Times New Roman" w:eastAsia="Times New Roman" w:hAnsi="Times New Roman" w:cs="Times New Roman"/>
              </w:rPr>
              <w:t>-N</w:t>
            </w:r>
          </w:p>
        </w:tc>
        <w:tc>
          <w:tcPr>
            <w:tcW w:w="2178" w:type="dxa"/>
            <w:noWrap/>
            <w:hideMark/>
          </w:tcPr>
          <w:p w14:paraId="7A616F39"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Post-harvest phase</w:t>
            </w:r>
          </w:p>
        </w:tc>
        <w:tc>
          <w:tcPr>
            <w:tcW w:w="1247" w:type="dxa"/>
          </w:tcPr>
          <w:p w14:paraId="17E3C51D" w14:textId="2EAFE58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6.81 ± 1.58 </w:t>
            </w:r>
          </w:p>
        </w:tc>
        <w:tc>
          <w:tcPr>
            <w:tcW w:w="1247" w:type="dxa"/>
            <w:noWrap/>
            <w:hideMark/>
          </w:tcPr>
          <w:p w14:paraId="06F4D658" w14:textId="70F2683D"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6.97 ± 1.61 </w:t>
            </w:r>
          </w:p>
        </w:tc>
        <w:tc>
          <w:tcPr>
            <w:tcW w:w="1247" w:type="dxa"/>
            <w:noWrap/>
            <w:hideMark/>
          </w:tcPr>
          <w:p w14:paraId="3000C69A"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8.85 ± 1.41 </w:t>
            </w:r>
          </w:p>
        </w:tc>
        <w:tc>
          <w:tcPr>
            <w:tcW w:w="1247" w:type="dxa"/>
            <w:noWrap/>
            <w:hideMark/>
          </w:tcPr>
          <w:p w14:paraId="464FA0CC"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7.13 ± 1.64 </w:t>
            </w:r>
          </w:p>
        </w:tc>
        <w:tc>
          <w:tcPr>
            <w:tcW w:w="1247" w:type="dxa"/>
          </w:tcPr>
          <w:p w14:paraId="38897FEA" w14:textId="2B473440"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7.46 ± 1.71 </w:t>
            </w:r>
          </w:p>
        </w:tc>
      </w:tr>
      <w:tr w:rsidR="00116E4A" w:rsidRPr="00F344A4" w14:paraId="628339B4" w14:textId="6F4DB302" w:rsidTr="00116E4A">
        <w:trPr>
          <w:trHeight w:val="288"/>
        </w:trPr>
        <w:tc>
          <w:tcPr>
            <w:tcW w:w="1121" w:type="dxa"/>
            <w:noWrap/>
            <w:hideMark/>
          </w:tcPr>
          <w:p w14:paraId="4C4C5A9E"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NO</w:t>
            </w:r>
            <w:r w:rsidRPr="00F344A4">
              <w:rPr>
                <w:rFonts w:ascii="Times New Roman" w:eastAsia="Times New Roman" w:hAnsi="Times New Roman" w:cs="Times New Roman"/>
                <w:vertAlign w:val="subscript"/>
              </w:rPr>
              <w:t>3</w:t>
            </w:r>
            <w:r w:rsidRPr="00F344A4">
              <w:rPr>
                <w:rFonts w:ascii="Times New Roman" w:eastAsia="Times New Roman" w:hAnsi="Times New Roman" w:cs="Times New Roman"/>
                <w:vertAlign w:val="superscript"/>
              </w:rPr>
              <w:t>-</w:t>
            </w:r>
            <w:r w:rsidRPr="00F344A4">
              <w:rPr>
                <w:rFonts w:ascii="Times New Roman" w:eastAsia="Times New Roman" w:hAnsi="Times New Roman" w:cs="Times New Roman"/>
              </w:rPr>
              <w:t>-N</w:t>
            </w:r>
          </w:p>
        </w:tc>
        <w:tc>
          <w:tcPr>
            <w:tcW w:w="2178" w:type="dxa"/>
            <w:noWrap/>
            <w:hideMark/>
          </w:tcPr>
          <w:p w14:paraId="283D3E56"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Overall</w:t>
            </w:r>
          </w:p>
        </w:tc>
        <w:tc>
          <w:tcPr>
            <w:tcW w:w="1247" w:type="dxa"/>
          </w:tcPr>
          <w:p w14:paraId="5FF3AF3D" w14:textId="2D054270"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3.92 ± 1.7 a</w:t>
            </w:r>
          </w:p>
        </w:tc>
        <w:tc>
          <w:tcPr>
            <w:tcW w:w="1247" w:type="dxa"/>
            <w:noWrap/>
            <w:hideMark/>
          </w:tcPr>
          <w:p w14:paraId="508D220A" w14:textId="7546A3CF"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2.56 ± 1.18 a</w:t>
            </w:r>
          </w:p>
        </w:tc>
        <w:tc>
          <w:tcPr>
            <w:tcW w:w="1247" w:type="dxa"/>
            <w:noWrap/>
            <w:hideMark/>
          </w:tcPr>
          <w:p w14:paraId="5DA34F94"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2.51 ± 1.14 a</w:t>
            </w:r>
          </w:p>
        </w:tc>
        <w:tc>
          <w:tcPr>
            <w:tcW w:w="1247" w:type="dxa"/>
            <w:noWrap/>
            <w:hideMark/>
          </w:tcPr>
          <w:p w14:paraId="33B2841E"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3.43 ± 1.83 ab</w:t>
            </w:r>
          </w:p>
        </w:tc>
        <w:tc>
          <w:tcPr>
            <w:tcW w:w="1247" w:type="dxa"/>
          </w:tcPr>
          <w:p w14:paraId="415F201D" w14:textId="65AC42E1"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1.26 ± 0.74 b</w:t>
            </w:r>
          </w:p>
        </w:tc>
      </w:tr>
      <w:tr w:rsidR="00116E4A" w:rsidRPr="00F344A4" w14:paraId="0FE67EA4" w14:textId="35AC6C43" w:rsidTr="00116E4A">
        <w:trPr>
          <w:trHeight w:val="288"/>
        </w:trPr>
        <w:tc>
          <w:tcPr>
            <w:tcW w:w="1121" w:type="dxa"/>
            <w:noWrap/>
            <w:hideMark/>
          </w:tcPr>
          <w:p w14:paraId="5F49A12E" w14:textId="05A935A5" w:rsidR="00116E4A" w:rsidRPr="00F344A4" w:rsidRDefault="00116E4A" w:rsidP="00116E4A">
            <w:pPr>
              <w:spacing w:line="360" w:lineRule="auto"/>
              <w:jc w:val="both"/>
              <w:rPr>
                <w:rFonts w:ascii="Times New Roman" w:eastAsia="Times New Roman" w:hAnsi="Times New Roman" w:cs="Times New Roman"/>
              </w:rPr>
            </w:pPr>
            <w:r w:rsidRPr="00E44325">
              <w:rPr>
                <w:rFonts w:ascii="Times New Roman" w:eastAsia="Times New Roman" w:hAnsi="Times New Roman" w:cs="Times New Roman"/>
              </w:rPr>
              <w:t>NO</w:t>
            </w:r>
            <w:r w:rsidRPr="00E44325">
              <w:rPr>
                <w:rFonts w:ascii="Times New Roman" w:eastAsia="Times New Roman" w:hAnsi="Times New Roman" w:cs="Times New Roman"/>
                <w:vertAlign w:val="subscript"/>
              </w:rPr>
              <w:t>3</w:t>
            </w:r>
            <w:r w:rsidRPr="00E44325">
              <w:rPr>
                <w:rFonts w:ascii="Times New Roman" w:eastAsia="Times New Roman" w:hAnsi="Times New Roman" w:cs="Times New Roman"/>
                <w:vertAlign w:val="superscript"/>
              </w:rPr>
              <w:t>-</w:t>
            </w:r>
            <w:r w:rsidRPr="00E44325">
              <w:rPr>
                <w:rFonts w:ascii="Times New Roman" w:eastAsia="Times New Roman" w:hAnsi="Times New Roman" w:cs="Times New Roman"/>
              </w:rPr>
              <w:t>-N</w:t>
            </w:r>
          </w:p>
        </w:tc>
        <w:tc>
          <w:tcPr>
            <w:tcW w:w="2178" w:type="dxa"/>
            <w:noWrap/>
            <w:hideMark/>
          </w:tcPr>
          <w:p w14:paraId="26B9460B"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Plant-establishment phase</w:t>
            </w:r>
          </w:p>
        </w:tc>
        <w:tc>
          <w:tcPr>
            <w:tcW w:w="1247" w:type="dxa"/>
          </w:tcPr>
          <w:p w14:paraId="08EE9484" w14:textId="3DD286B9"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5.41 ± 1.59 a</w:t>
            </w:r>
          </w:p>
        </w:tc>
        <w:tc>
          <w:tcPr>
            <w:tcW w:w="1247" w:type="dxa"/>
            <w:noWrap/>
            <w:hideMark/>
          </w:tcPr>
          <w:p w14:paraId="2CC0CFCA" w14:textId="5A742F70"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0.84 ± 0.25 b</w:t>
            </w:r>
          </w:p>
        </w:tc>
        <w:tc>
          <w:tcPr>
            <w:tcW w:w="1247" w:type="dxa"/>
            <w:noWrap/>
            <w:hideMark/>
          </w:tcPr>
          <w:p w14:paraId="4D4469BE"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0.83 ± 0.22 b</w:t>
            </w:r>
          </w:p>
        </w:tc>
        <w:tc>
          <w:tcPr>
            <w:tcW w:w="1247" w:type="dxa"/>
            <w:noWrap/>
            <w:hideMark/>
          </w:tcPr>
          <w:p w14:paraId="1D563972"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11.74 ± 4.49 a</w:t>
            </w:r>
          </w:p>
        </w:tc>
        <w:tc>
          <w:tcPr>
            <w:tcW w:w="1247" w:type="dxa"/>
          </w:tcPr>
          <w:p w14:paraId="6D4450F7" w14:textId="1C8EAFF5"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0.55 ± 0.19 b</w:t>
            </w:r>
          </w:p>
        </w:tc>
      </w:tr>
      <w:tr w:rsidR="00116E4A" w:rsidRPr="00F344A4" w14:paraId="3C1D4ACB" w14:textId="5A904AF2" w:rsidTr="00116E4A">
        <w:trPr>
          <w:trHeight w:val="288"/>
        </w:trPr>
        <w:tc>
          <w:tcPr>
            <w:tcW w:w="1121" w:type="dxa"/>
            <w:noWrap/>
            <w:hideMark/>
          </w:tcPr>
          <w:p w14:paraId="18952436" w14:textId="702C818A" w:rsidR="00116E4A" w:rsidRPr="00F344A4" w:rsidRDefault="00116E4A" w:rsidP="00116E4A">
            <w:pPr>
              <w:spacing w:line="360" w:lineRule="auto"/>
              <w:jc w:val="both"/>
              <w:rPr>
                <w:rFonts w:ascii="Times New Roman" w:eastAsia="Times New Roman" w:hAnsi="Times New Roman" w:cs="Times New Roman"/>
              </w:rPr>
            </w:pPr>
            <w:r w:rsidRPr="00E44325">
              <w:rPr>
                <w:rFonts w:ascii="Times New Roman" w:eastAsia="Times New Roman" w:hAnsi="Times New Roman" w:cs="Times New Roman"/>
              </w:rPr>
              <w:t>NO</w:t>
            </w:r>
            <w:r w:rsidRPr="00E44325">
              <w:rPr>
                <w:rFonts w:ascii="Times New Roman" w:eastAsia="Times New Roman" w:hAnsi="Times New Roman" w:cs="Times New Roman"/>
                <w:vertAlign w:val="subscript"/>
              </w:rPr>
              <w:t>3</w:t>
            </w:r>
            <w:r w:rsidRPr="00E44325">
              <w:rPr>
                <w:rFonts w:ascii="Times New Roman" w:eastAsia="Times New Roman" w:hAnsi="Times New Roman" w:cs="Times New Roman"/>
                <w:vertAlign w:val="superscript"/>
              </w:rPr>
              <w:t>-</w:t>
            </w:r>
            <w:r w:rsidRPr="00E44325">
              <w:rPr>
                <w:rFonts w:ascii="Times New Roman" w:eastAsia="Times New Roman" w:hAnsi="Times New Roman" w:cs="Times New Roman"/>
              </w:rPr>
              <w:t>-N</w:t>
            </w:r>
          </w:p>
        </w:tc>
        <w:tc>
          <w:tcPr>
            <w:tcW w:w="2178" w:type="dxa"/>
            <w:noWrap/>
            <w:hideMark/>
          </w:tcPr>
          <w:p w14:paraId="2C9ADBCC"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Active plant-growth phase</w:t>
            </w:r>
          </w:p>
        </w:tc>
        <w:tc>
          <w:tcPr>
            <w:tcW w:w="1247" w:type="dxa"/>
          </w:tcPr>
          <w:p w14:paraId="5A9432B3" w14:textId="50873E59"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2.17 ± 1.59 </w:t>
            </w:r>
          </w:p>
        </w:tc>
        <w:tc>
          <w:tcPr>
            <w:tcW w:w="1247" w:type="dxa"/>
            <w:noWrap/>
            <w:hideMark/>
          </w:tcPr>
          <w:p w14:paraId="4BEEF315" w14:textId="38E261F2"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2.33 ± 1.67 </w:t>
            </w:r>
          </w:p>
        </w:tc>
        <w:tc>
          <w:tcPr>
            <w:tcW w:w="1247" w:type="dxa"/>
            <w:noWrap/>
            <w:hideMark/>
          </w:tcPr>
          <w:p w14:paraId="23288E26"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2.17 ± 1.57 </w:t>
            </w:r>
          </w:p>
        </w:tc>
        <w:tc>
          <w:tcPr>
            <w:tcW w:w="1247" w:type="dxa"/>
            <w:noWrap/>
            <w:hideMark/>
          </w:tcPr>
          <w:p w14:paraId="2D4E9E57"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1.68 ± 1.35 </w:t>
            </w:r>
          </w:p>
        </w:tc>
        <w:tc>
          <w:tcPr>
            <w:tcW w:w="1247" w:type="dxa"/>
          </w:tcPr>
          <w:p w14:paraId="50D71CB6" w14:textId="29010FB0"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1.44 ± 1.23 </w:t>
            </w:r>
          </w:p>
        </w:tc>
      </w:tr>
      <w:tr w:rsidR="00116E4A" w:rsidRPr="00F344A4" w14:paraId="2C16CA3E" w14:textId="1E9FFC43" w:rsidTr="00116E4A">
        <w:trPr>
          <w:trHeight w:val="288"/>
        </w:trPr>
        <w:tc>
          <w:tcPr>
            <w:tcW w:w="1121" w:type="dxa"/>
            <w:noWrap/>
            <w:hideMark/>
          </w:tcPr>
          <w:p w14:paraId="4ACB29C2" w14:textId="20A0934A" w:rsidR="00116E4A" w:rsidRPr="00F344A4" w:rsidRDefault="00116E4A" w:rsidP="00116E4A">
            <w:pPr>
              <w:spacing w:line="360" w:lineRule="auto"/>
              <w:jc w:val="both"/>
              <w:rPr>
                <w:rFonts w:ascii="Times New Roman" w:eastAsia="Times New Roman" w:hAnsi="Times New Roman" w:cs="Times New Roman"/>
              </w:rPr>
            </w:pPr>
            <w:r w:rsidRPr="00E44325">
              <w:rPr>
                <w:rFonts w:ascii="Times New Roman" w:eastAsia="Times New Roman" w:hAnsi="Times New Roman" w:cs="Times New Roman"/>
              </w:rPr>
              <w:t>NO</w:t>
            </w:r>
            <w:r w:rsidRPr="00E44325">
              <w:rPr>
                <w:rFonts w:ascii="Times New Roman" w:eastAsia="Times New Roman" w:hAnsi="Times New Roman" w:cs="Times New Roman"/>
                <w:vertAlign w:val="subscript"/>
              </w:rPr>
              <w:t>3</w:t>
            </w:r>
            <w:r w:rsidRPr="00E44325">
              <w:rPr>
                <w:rFonts w:ascii="Times New Roman" w:eastAsia="Times New Roman" w:hAnsi="Times New Roman" w:cs="Times New Roman"/>
                <w:vertAlign w:val="superscript"/>
              </w:rPr>
              <w:t>-</w:t>
            </w:r>
            <w:r w:rsidRPr="00E44325">
              <w:rPr>
                <w:rFonts w:ascii="Times New Roman" w:eastAsia="Times New Roman" w:hAnsi="Times New Roman" w:cs="Times New Roman"/>
              </w:rPr>
              <w:t>-N</w:t>
            </w:r>
          </w:p>
        </w:tc>
        <w:tc>
          <w:tcPr>
            <w:tcW w:w="2178" w:type="dxa"/>
            <w:noWrap/>
            <w:hideMark/>
          </w:tcPr>
          <w:p w14:paraId="6F0DD369"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Post-harvest phase</w:t>
            </w:r>
          </w:p>
        </w:tc>
        <w:tc>
          <w:tcPr>
            <w:tcW w:w="1247" w:type="dxa"/>
          </w:tcPr>
          <w:p w14:paraId="35756581" w14:textId="6F6FBFAF"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9.86 ± 4.45 ab</w:t>
            </w:r>
          </w:p>
        </w:tc>
        <w:tc>
          <w:tcPr>
            <w:tcW w:w="1247" w:type="dxa"/>
            <w:noWrap/>
            <w:hideMark/>
          </w:tcPr>
          <w:p w14:paraId="00745E7B" w14:textId="71E3C1B0"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15.34 ± 6.7 a</w:t>
            </w:r>
          </w:p>
        </w:tc>
        <w:tc>
          <w:tcPr>
            <w:tcW w:w="1247" w:type="dxa"/>
            <w:noWrap/>
            <w:hideMark/>
          </w:tcPr>
          <w:p w14:paraId="7B1B1F99"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16.74 ± 5.15 a</w:t>
            </w:r>
          </w:p>
        </w:tc>
        <w:tc>
          <w:tcPr>
            <w:tcW w:w="1247" w:type="dxa"/>
            <w:noWrap/>
            <w:hideMark/>
          </w:tcPr>
          <w:p w14:paraId="1C6D670B"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1.42 ± 0.99 b</w:t>
            </w:r>
          </w:p>
        </w:tc>
        <w:tc>
          <w:tcPr>
            <w:tcW w:w="1247" w:type="dxa"/>
          </w:tcPr>
          <w:p w14:paraId="1A574306" w14:textId="28C3A9EE"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2.86 ± 1.58 ab</w:t>
            </w:r>
          </w:p>
        </w:tc>
      </w:tr>
      <w:tr w:rsidR="00116E4A" w:rsidRPr="00F344A4" w14:paraId="1D482249" w14:textId="0078D957" w:rsidTr="00116E4A">
        <w:trPr>
          <w:trHeight w:val="288"/>
        </w:trPr>
        <w:tc>
          <w:tcPr>
            <w:tcW w:w="1121" w:type="dxa"/>
            <w:noWrap/>
            <w:hideMark/>
          </w:tcPr>
          <w:p w14:paraId="01597DAD"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N</w:t>
            </w:r>
            <w:r w:rsidRPr="00F344A4">
              <w:rPr>
                <w:rFonts w:ascii="Times New Roman" w:eastAsia="Times New Roman" w:hAnsi="Times New Roman" w:cs="Times New Roman"/>
                <w:vertAlign w:val="subscript"/>
              </w:rPr>
              <w:t>min</w:t>
            </w:r>
            <w:r w:rsidRPr="00F344A4">
              <w:rPr>
                <w:rFonts w:ascii="Times New Roman" w:eastAsia="Times New Roman" w:hAnsi="Times New Roman" w:cs="Times New Roman"/>
              </w:rPr>
              <w:t>-N</w:t>
            </w:r>
          </w:p>
        </w:tc>
        <w:tc>
          <w:tcPr>
            <w:tcW w:w="2178" w:type="dxa"/>
            <w:noWrap/>
            <w:hideMark/>
          </w:tcPr>
          <w:p w14:paraId="6136FE75"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Overall</w:t>
            </w:r>
          </w:p>
        </w:tc>
        <w:tc>
          <w:tcPr>
            <w:tcW w:w="1247" w:type="dxa"/>
          </w:tcPr>
          <w:p w14:paraId="3CFF5E57" w14:textId="2D19973C"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6.16 ± 2.97 a</w:t>
            </w:r>
          </w:p>
        </w:tc>
        <w:tc>
          <w:tcPr>
            <w:tcW w:w="1247" w:type="dxa"/>
            <w:noWrap/>
            <w:hideMark/>
          </w:tcPr>
          <w:p w14:paraId="15CCB995" w14:textId="5CCAEF9F"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4.72 ± 2.27 a</w:t>
            </w:r>
          </w:p>
        </w:tc>
        <w:tc>
          <w:tcPr>
            <w:tcW w:w="1247" w:type="dxa"/>
            <w:noWrap/>
            <w:hideMark/>
          </w:tcPr>
          <w:p w14:paraId="7270A108"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4.64 ± 2.23 a</w:t>
            </w:r>
          </w:p>
        </w:tc>
        <w:tc>
          <w:tcPr>
            <w:tcW w:w="1247" w:type="dxa"/>
            <w:noWrap/>
            <w:hideMark/>
          </w:tcPr>
          <w:p w14:paraId="28429483"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7.02 ± 3.64 ab</w:t>
            </w:r>
          </w:p>
        </w:tc>
        <w:tc>
          <w:tcPr>
            <w:tcW w:w="1247" w:type="dxa"/>
          </w:tcPr>
          <w:p w14:paraId="0C7966B0" w14:textId="755AE4E0"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3.08 ± 1.63 b</w:t>
            </w:r>
          </w:p>
        </w:tc>
      </w:tr>
      <w:tr w:rsidR="00116E4A" w:rsidRPr="00F344A4" w14:paraId="165AB324" w14:textId="455AEC9C" w:rsidTr="00116E4A">
        <w:trPr>
          <w:trHeight w:val="288"/>
        </w:trPr>
        <w:tc>
          <w:tcPr>
            <w:tcW w:w="1121" w:type="dxa"/>
            <w:noWrap/>
            <w:hideMark/>
          </w:tcPr>
          <w:p w14:paraId="735802F0" w14:textId="1FE953DA" w:rsidR="00116E4A" w:rsidRPr="00F344A4" w:rsidRDefault="00116E4A" w:rsidP="00116E4A">
            <w:pPr>
              <w:spacing w:line="360" w:lineRule="auto"/>
              <w:jc w:val="both"/>
              <w:rPr>
                <w:rFonts w:ascii="Times New Roman" w:eastAsia="Times New Roman" w:hAnsi="Times New Roman" w:cs="Times New Roman"/>
              </w:rPr>
            </w:pPr>
            <w:r w:rsidRPr="00B63DD7">
              <w:rPr>
                <w:rFonts w:ascii="Times New Roman" w:eastAsia="Times New Roman" w:hAnsi="Times New Roman" w:cs="Times New Roman"/>
              </w:rPr>
              <w:t>N</w:t>
            </w:r>
            <w:r w:rsidRPr="00B63DD7">
              <w:rPr>
                <w:rFonts w:ascii="Times New Roman" w:eastAsia="Times New Roman" w:hAnsi="Times New Roman" w:cs="Times New Roman"/>
                <w:vertAlign w:val="subscript"/>
              </w:rPr>
              <w:t>min</w:t>
            </w:r>
            <w:r w:rsidRPr="00B63DD7">
              <w:rPr>
                <w:rFonts w:ascii="Times New Roman" w:eastAsia="Times New Roman" w:hAnsi="Times New Roman" w:cs="Times New Roman"/>
              </w:rPr>
              <w:t>-N</w:t>
            </w:r>
          </w:p>
        </w:tc>
        <w:tc>
          <w:tcPr>
            <w:tcW w:w="2178" w:type="dxa"/>
            <w:noWrap/>
            <w:hideMark/>
          </w:tcPr>
          <w:p w14:paraId="1275A8C7"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Plant-establishment phase</w:t>
            </w:r>
          </w:p>
        </w:tc>
        <w:tc>
          <w:tcPr>
            <w:tcW w:w="1247" w:type="dxa"/>
          </w:tcPr>
          <w:p w14:paraId="5B1560F6" w14:textId="49CB999C"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11.09 ± 8.51 a</w:t>
            </w:r>
          </w:p>
        </w:tc>
        <w:tc>
          <w:tcPr>
            <w:tcW w:w="1247" w:type="dxa"/>
            <w:noWrap/>
            <w:hideMark/>
          </w:tcPr>
          <w:p w14:paraId="46D889DF" w14:textId="67DF0643"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3.2 ± 2.91 b</w:t>
            </w:r>
          </w:p>
        </w:tc>
        <w:tc>
          <w:tcPr>
            <w:tcW w:w="1247" w:type="dxa"/>
            <w:noWrap/>
            <w:hideMark/>
          </w:tcPr>
          <w:p w14:paraId="0F33CB3D"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2.99 ± 2.74 b</w:t>
            </w:r>
          </w:p>
        </w:tc>
        <w:tc>
          <w:tcPr>
            <w:tcW w:w="1247" w:type="dxa"/>
            <w:noWrap/>
            <w:hideMark/>
          </w:tcPr>
          <w:p w14:paraId="52A17036"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24.54 ± 19.01 a</w:t>
            </w:r>
          </w:p>
        </w:tc>
        <w:tc>
          <w:tcPr>
            <w:tcW w:w="1247" w:type="dxa"/>
          </w:tcPr>
          <w:p w14:paraId="4CA29B74" w14:textId="3B0B6846"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2.73 ± 2.57 b</w:t>
            </w:r>
          </w:p>
        </w:tc>
      </w:tr>
      <w:tr w:rsidR="00116E4A" w:rsidRPr="00F344A4" w14:paraId="3795DF4B" w14:textId="01176AAC" w:rsidTr="00116E4A">
        <w:trPr>
          <w:trHeight w:val="288"/>
        </w:trPr>
        <w:tc>
          <w:tcPr>
            <w:tcW w:w="1121" w:type="dxa"/>
            <w:noWrap/>
            <w:hideMark/>
          </w:tcPr>
          <w:p w14:paraId="309738A8" w14:textId="74486691" w:rsidR="00116E4A" w:rsidRPr="00F344A4" w:rsidRDefault="00116E4A" w:rsidP="00116E4A">
            <w:pPr>
              <w:spacing w:line="360" w:lineRule="auto"/>
              <w:jc w:val="both"/>
              <w:rPr>
                <w:rFonts w:ascii="Times New Roman" w:eastAsia="Times New Roman" w:hAnsi="Times New Roman" w:cs="Times New Roman"/>
              </w:rPr>
            </w:pPr>
            <w:r w:rsidRPr="00B63DD7">
              <w:rPr>
                <w:rFonts w:ascii="Times New Roman" w:eastAsia="Times New Roman" w:hAnsi="Times New Roman" w:cs="Times New Roman"/>
              </w:rPr>
              <w:t>N</w:t>
            </w:r>
            <w:r w:rsidRPr="00B63DD7">
              <w:rPr>
                <w:rFonts w:ascii="Times New Roman" w:eastAsia="Times New Roman" w:hAnsi="Times New Roman" w:cs="Times New Roman"/>
                <w:vertAlign w:val="subscript"/>
              </w:rPr>
              <w:t>min</w:t>
            </w:r>
            <w:r w:rsidRPr="00B63DD7">
              <w:rPr>
                <w:rFonts w:ascii="Times New Roman" w:eastAsia="Times New Roman" w:hAnsi="Times New Roman" w:cs="Times New Roman"/>
              </w:rPr>
              <w:t>-N</w:t>
            </w:r>
          </w:p>
        </w:tc>
        <w:tc>
          <w:tcPr>
            <w:tcW w:w="2178" w:type="dxa"/>
            <w:noWrap/>
            <w:hideMark/>
          </w:tcPr>
          <w:p w14:paraId="346550EF"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Active plant-growth phase</w:t>
            </w:r>
          </w:p>
        </w:tc>
        <w:tc>
          <w:tcPr>
            <w:tcW w:w="1247" w:type="dxa"/>
          </w:tcPr>
          <w:p w14:paraId="4D466C44" w14:textId="22D0D415"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2.71 ± 1.74 </w:t>
            </w:r>
          </w:p>
        </w:tc>
        <w:tc>
          <w:tcPr>
            <w:tcW w:w="1247" w:type="dxa"/>
            <w:noWrap/>
            <w:hideMark/>
          </w:tcPr>
          <w:p w14:paraId="2DDEBABD" w14:textId="0ACE5D78"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3.2 ± 1.97 </w:t>
            </w:r>
          </w:p>
        </w:tc>
        <w:tc>
          <w:tcPr>
            <w:tcW w:w="1247" w:type="dxa"/>
            <w:noWrap/>
            <w:hideMark/>
          </w:tcPr>
          <w:p w14:paraId="4EA1083E"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3.04 ± 1.87 </w:t>
            </w:r>
          </w:p>
        </w:tc>
        <w:tc>
          <w:tcPr>
            <w:tcW w:w="1247" w:type="dxa"/>
            <w:noWrap/>
            <w:hideMark/>
          </w:tcPr>
          <w:p w14:paraId="5125F0DB"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2.47 ± 1.63 </w:t>
            </w:r>
          </w:p>
        </w:tc>
        <w:tc>
          <w:tcPr>
            <w:tcW w:w="1247" w:type="dxa"/>
          </w:tcPr>
          <w:p w14:paraId="4EB454BC" w14:textId="3FAC2BDB"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2.08 ± 1.45 </w:t>
            </w:r>
          </w:p>
        </w:tc>
      </w:tr>
      <w:tr w:rsidR="00116E4A" w:rsidRPr="00F344A4" w14:paraId="67BC7D0F" w14:textId="65F45E80" w:rsidTr="00116E4A">
        <w:trPr>
          <w:trHeight w:val="288"/>
        </w:trPr>
        <w:tc>
          <w:tcPr>
            <w:tcW w:w="1121" w:type="dxa"/>
            <w:noWrap/>
            <w:hideMark/>
          </w:tcPr>
          <w:p w14:paraId="0BA42301" w14:textId="77A27C16" w:rsidR="00116E4A" w:rsidRPr="00F344A4" w:rsidRDefault="00116E4A" w:rsidP="00116E4A">
            <w:pPr>
              <w:spacing w:line="360" w:lineRule="auto"/>
              <w:jc w:val="both"/>
              <w:rPr>
                <w:rFonts w:ascii="Times New Roman" w:eastAsia="Times New Roman" w:hAnsi="Times New Roman" w:cs="Times New Roman"/>
              </w:rPr>
            </w:pPr>
            <w:r w:rsidRPr="00B63DD7">
              <w:rPr>
                <w:rFonts w:ascii="Times New Roman" w:eastAsia="Times New Roman" w:hAnsi="Times New Roman" w:cs="Times New Roman"/>
              </w:rPr>
              <w:t>N</w:t>
            </w:r>
            <w:r w:rsidRPr="00B63DD7">
              <w:rPr>
                <w:rFonts w:ascii="Times New Roman" w:eastAsia="Times New Roman" w:hAnsi="Times New Roman" w:cs="Times New Roman"/>
                <w:vertAlign w:val="subscript"/>
              </w:rPr>
              <w:t>min</w:t>
            </w:r>
            <w:r w:rsidRPr="00B63DD7">
              <w:rPr>
                <w:rFonts w:ascii="Times New Roman" w:eastAsia="Times New Roman" w:hAnsi="Times New Roman" w:cs="Times New Roman"/>
              </w:rPr>
              <w:t>-N</w:t>
            </w:r>
          </w:p>
        </w:tc>
        <w:tc>
          <w:tcPr>
            <w:tcW w:w="2178" w:type="dxa"/>
            <w:noWrap/>
            <w:hideMark/>
          </w:tcPr>
          <w:p w14:paraId="32DFA046"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Post-harvest phase</w:t>
            </w:r>
          </w:p>
        </w:tc>
        <w:tc>
          <w:tcPr>
            <w:tcW w:w="1247" w:type="dxa"/>
          </w:tcPr>
          <w:p w14:paraId="1A81E580" w14:textId="4064FE60"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17.08 ± 4.51 ab</w:t>
            </w:r>
          </w:p>
        </w:tc>
        <w:tc>
          <w:tcPr>
            <w:tcW w:w="1247" w:type="dxa"/>
            <w:noWrap/>
            <w:hideMark/>
          </w:tcPr>
          <w:p w14:paraId="48147F23" w14:textId="3CC81D3F"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25.61 ± 6.63 ab</w:t>
            </w:r>
          </w:p>
        </w:tc>
        <w:tc>
          <w:tcPr>
            <w:tcW w:w="1247" w:type="dxa"/>
            <w:noWrap/>
            <w:hideMark/>
          </w:tcPr>
          <w:p w14:paraId="1A509192"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29.53 ± 5.38 a</w:t>
            </w:r>
          </w:p>
        </w:tc>
        <w:tc>
          <w:tcPr>
            <w:tcW w:w="1247" w:type="dxa"/>
            <w:noWrap/>
            <w:hideMark/>
          </w:tcPr>
          <w:p w14:paraId="701EC6C6"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8.81 ± 2.44 b</w:t>
            </w:r>
          </w:p>
        </w:tc>
        <w:tc>
          <w:tcPr>
            <w:tcW w:w="1247" w:type="dxa"/>
          </w:tcPr>
          <w:p w14:paraId="2AADA46C" w14:textId="4B1B5603"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10.24 ± 2.8 b</w:t>
            </w:r>
          </w:p>
        </w:tc>
      </w:tr>
      <w:tr w:rsidR="00116E4A" w:rsidRPr="00F344A4" w14:paraId="5FC9C73F" w14:textId="50A64077" w:rsidTr="00116E4A">
        <w:trPr>
          <w:trHeight w:val="288"/>
        </w:trPr>
        <w:tc>
          <w:tcPr>
            <w:tcW w:w="1121" w:type="dxa"/>
            <w:noWrap/>
            <w:hideMark/>
          </w:tcPr>
          <w:p w14:paraId="45168E47"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P</w:t>
            </w:r>
          </w:p>
        </w:tc>
        <w:tc>
          <w:tcPr>
            <w:tcW w:w="2178" w:type="dxa"/>
            <w:noWrap/>
            <w:hideMark/>
          </w:tcPr>
          <w:p w14:paraId="0D5D0DDE"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Overall</w:t>
            </w:r>
          </w:p>
        </w:tc>
        <w:tc>
          <w:tcPr>
            <w:tcW w:w="1247" w:type="dxa"/>
          </w:tcPr>
          <w:p w14:paraId="446E3925" w14:textId="7D7F6D0E"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2784.31 ± 56.39 </w:t>
            </w:r>
          </w:p>
        </w:tc>
        <w:tc>
          <w:tcPr>
            <w:tcW w:w="1247" w:type="dxa"/>
            <w:noWrap/>
            <w:hideMark/>
          </w:tcPr>
          <w:p w14:paraId="45E9A97B" w14:textId="59E52254"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2879.68 ± 56.53 </w:t>
            </w:r>
          </w:p>
        </w:tc>
        <w:tc>
          <w:tcPr>
            <w:tcW w:w="1247" w:type="dxa"/>
            <w:noWrap/>
            <w:hideMark/>
          </w:tcPr>
          <w:p w14:paraId="18E70E27"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2918.32 ± 47.61 </w:t>
            </w:r>
          </w:p>
        </w:tc>
        <w:tc>
          <w:tcPr>
            <w:tcW w:w="1247" w:type="dxa"/>
            <w:noWrap/>
            <w:hideMark/>
          </w:tcPr>
          <w:p w14:paraId="4A4BFA2F"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2791.4 ± 55.75 </w:t>
            </w:r>
          </w:p>
        </w:tc>
        <w:tc>
          <w:tcPr>
            <w:tcW w:w="1247" w:type="dxa"/>
          </w:tcPr>
          <w:p w14:paraId="50DADBEC" w14:textId="72BF88AE"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2800.22 ± 55.76 </w:t>
            </w:r>
          </w:p>
        </w:tc>
      </w:tr>
      <w:tr w:rsidR="00116E4A" w:rsidRPr="00F344A4" w14:paraId="0AB1ED85" w14:textId="5319D5A8" w:rsidTr="00116E4A">
        <w:trPr>
          <w:trHeight w:val="288"/>
        </w:trPr>
        <w:tc>
          <w:tcPr>
            <w:tcW w:w="1121" w:type="dxa"/>
            <w:noWrap/>
            <w:hideMark/>
          </w:tcPr>
          <w:p w14:paraId="5AEDA47C"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P</w:t>
            </w:r>
          </w:p>
        </w:tc>
        <w:tc>
          <w:tcPr>
            <w:tcW w:w="2178" w:type="dxa"/>
            <w:noWrap/>
            <w:hideMark/>
          </w:tcPr>
          <w:p w14:paraId="69CC18C3"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Plant-establishment phase</w:t>
            </w:r>
          </w:p>
        </w:tc>
        <w:tc>
          <w:tcPr>
            <w:tcW w:w="1247" w:type="dxa"/>
          </w:tcPr>
          <w:p w14:paraId="4D02523A" w14:textId="1C87BD88"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2892.59 ± 151.83 </w:t>
            </w:r>
          </w:p>
        </w:tc>
        <w:tc>
          <w:tcPr>
            <w:tcW w:w="1247" w:type="dxa"/>
            <w:noWrap/>
            <w:hideMark/>
          </w:tcPr>
          <w:p w14:paraId="55DEEA5F" w14:textId="59163E6A"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2889.59 ± 151.99 </w:t>
            </w:r>
          </w:p>
        </w:tc>
        <w:tc>
          <w:tcPr>
            <w:tcW w:w="1247" w:type="dxa"/>
            <w:noWrap/>
            <w:hideMark/>
          </w:tcPr>
          <w:p w14:paraId="118F1D3F"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2903.83 ± 141.76 </w:t>
            </w:r>
          </w:p>
        </w:tc>
        <w:tc>
          <w:tcPr>
            <w:tcW w:w="1247" w:type="dxa"/>
            <w:noWrap/>
            <w:hideMark/>
          </w:tcPr>
          <w:p w14:paraId="4F47A5D6"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2924.07 ± 151.07 </w:t>
            </w:r>
          </w:p>
        </w:tc>
        <w:tc>
          <w:tcPr>
            <w:tcW w:w="1247" w:type="dxa"/>
          </w:tcPr>
          <w:p w14:paraId="1B3B65B6" w14:textId="38EB6203"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2842.27 ± 151.07 </w:t>
            </w:r>
          </w:p>
        </w:tc>
      </w:tr>
      <w:tr w:rsidR="00116E4A" w:rsidRPr="00F344A4" w14:paraId="76D41470" w14:textId="5D70B962" w:rsidTr="00116E4A">
        <w:trPr>
          <w:trHeight w:val="288"/>
        </w:trPr>
        <w:tc>
          <w:tcPr>
            <w:tcW w:w="1121" w:type="dxa"/>
            <w:noWrap/>
            <w:hideMark/>
          </w:tcPr>
          <w:p w14:paraId="66F1B492"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P</w:t>
            </w:r>
          </w:p>
        </w:tc>
        <w:tc>
          <w:tcPr>
            <w:tcW w:w="2178" w:type="dxa"/>
            <w:noWrap/>
            <w:hideMark/>
          </w:tcPr>
          <w:p w14:paraId="61A93A26"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Active plant-growth phase</w:t>
            </w:r>
          </w:p>
        </w:tc>
        <w:tc>
          <w:tcPr>
            <w:tcW w:w="1247" w:type="dxa"/>
          </w:tcPr>
          <w:p w14:paraId="7DCA581C" w14:textId="1E7EBF3C"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2729.19 ± 68.8 </w:t>
            </w:r>
          </w:p>
        </w:tc>
        <w:tc>
          <w:tcPr>
            <w:tcW w:w="1247" w:type="dxa"/>
            <w:noWrap/>
            <w:hideMark/>
          </w:tcPr>
          <w:p w14:paraId="3428C056" w14:textId="5D3E2D7F"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2857.06 ± 69.05 </w:t>
            </w:r>
          </w:p>
        </w:tc>
        <w:tc>
          <w:tcPr>
            <w:tcW w:w="1247" w:type="dxa"/>
            <w:noWrap/>
            <w:hideMark/>
          </w:tcPr>
          <w:p w14:paraId="0E8FA7CE"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2937.92 ± 51.97 </w:t>
            </w:r>
          </w:p>
        </w:tc>
        <w:tc>
          <w:tcPr>
            <w:tcW w:w="1247" w:type="dxa"/>
            <w:noWrap/>
            <w:hideMark/>
          </w:tcPr>
          <w:p w14:paraId="08EFE941"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2735.5 ± 67.63 </w:t>
            </w:r>
          </w:p>
        </w:tc>
        <w:tc>
          <w:tcPr>
            <w:tcW w:w="1247" w:type="dxa"/>
          </w:tcPr>
          <w:p w14:paraId="7F64C8C8" w14:textId="391BEF06"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2781.6 ± 67.64 </w:t>
            </w:r>
          </w:p>
        </w:tc>
      </w:tr>
      <w:tr w:rsidR="00116E4A" w:rsidRPr="00F344A4" w14:paraId="7B135155" w14:textId="2A98A38C" w:rsidTr="00116E4A">
        <w:trPr>
          <w:trHeight w:val="288"/>
        </w:trPr>
        <w:tc>
          <w:tcPr>
            <w:tcW w:w="1121" w:type="dxa"/>
            <w:noWrap/>
            <w:hideMark/>
          </w:tcPr>
          <w:p w14:paraId="412104DF"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P</w:t>
            </w:r>
          </w:p>
        </w:tc>
        <w:tc>
          <w:tcPr>
            <w:tcW w:w="2178" w:type="dxa"/>
            <w:noWrap/>
            <w:hideMark/>
          </w:tcPr>
          <w:p w14:paraId="2AC4C657"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Post-harvest phase</w:t>
            </w:r>
          </w:p>
        </w:tc>
        <w:tc>
          <w:tcPr>
            <w:tcW w:w="1247" w:type="dxa"/>
          </w:tcPr>
          <w:p w14:paraId="4B3906A8" w14:textId="7F7B1671"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2733.07 ± 78.72 </w:t>
            </w:r>
          </w:p>
        </w:tc>
        <w:tc>
          <w:tcPr>
            <w:tcW w:w="1247" w:type="dxa"/>
            <w:noWrap/>
            <w:hideMark/>
          </w:tcPr>
          <w:p w14:paraId="59F9BD96" w14:textId="635F41A9"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2927.69 ± 79.06 </w:t>
            </w:r>
          </w:p>
        </w:tc>
        <w:tc>
          <w:tcPr>
            <w:tcW w:w="1247" w:type="dxa"/>
            <w:noWrap/>
            <w:hideMark/>
          </w:tcPr>
          <w:p w14:paraId="41C58C5B"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2888.5 ± 54.49 </w:t>
            </w:r>
          </w:p>
        </w:tc>
        <w:tc>
          <w:tcPr>
            <w:tcW w:w="1247" w:type="dxa"/>
            <w:noWrap/>
            <w:hideMark/>
          </w:tcPr>
          <w:p w14:paraId="534E39FC"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2693.79 ± 77.1 </w:t>
            </w:r>
          </w:p>
        </w:tc>
        <w:tc>
          <w:tcPr>
            <w:tcW w:w="1247" w:type="dxa"/>
          </w:tcPr>
          <w:p w14:paraId="00182D09" w14:textId="7FAD7C29"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2771.95 ± 77.11 </w:t>
            </w:r>
          </w:p>
        </w:tc>
      </w:tr>
      <w:tr w:rsidR="00116E4A" w:rsidRPr="00F344A4" w14:paraId="6F0B8B84" w14:textId="39C572F6" w:rsidTr="00116E4A">
        <w:trPr>
          <w:trHeight w:val="288"/>
        </w:trPr>
        <w:tc>
          <w:tcPr>
            <w:tcW w:w="1121" w:type="dxa"/>
            <w:noWrap/>
            <w:hideMark/>
          </w:tcPr>
          <w:p w14:paraId="2F243373"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K</w:t>
            </w:r>
          </w:p>
        </w:tc>
        <w:tc>
          <w:tcPr>
            <w:tcW w:w="2178" w:type="dxa"/>
            <w:noWrap/>
            <w:hideMark/>
          </w:tcPr>
          <w:p w14:paraId="1AD68923"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Overall</w:t>
            </w:r>
          </w:p>
        </w:tc>
        <w:tc>
          <w:tcPr>
            <w:tcW w:w="1247" w:type="dxa"/>
          </w:tcPr>
          <w:p w14:paraId="42E7A039" w14:textId="3018EF5A"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2209.57 ± 152.9 bc</w:t>
            </w:r>
          </w:p>
        </w:tc>
        <w:tc>
          <w:tcPr>
            <w:tcW w:w="1247" w:type="dxa"/>
            <w:noWrap/>
            <w:hideMark/>
          </w:tcPr>
          <w:p w14:paraId="3357CCB2" w14:textId="7C7FD969"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2546.59 ± 162.5 abc</w:t>
            </w:r>
          </w:p>
        </w:tc>
        <w:tc>
          <w:tcPr>
            <w:tcW w:w="1247" w:type="dxa"/>
            <w:noWrap/>
            <w:hideMark/>
          </w:tcPr>
          <w:p w14:paraId="2B7245F8"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2544.18 ± 127.34 ab</w:t>
            </w:r>
          </w:p>
        </w:tc>
        <w:tc>
          <w:tcPr>
            <w:tcW w:w="1247" w:type="dxa"/>
            <w:noWrap/>
            <w:hideMark/>
          </w:tcPr>
          <w:p w14:paraId="5A97079A"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2047.13 ± 155.19 c</w:t>
            </w:r>
          </w:p>
        </w:tc>
        <w:tc>
          <w:tcPr>
            <w:tcW w:w="1247" w:type="dxa"/>
          </w:tcPr>
          <w:p w14:paraId="04098485" w14:textId="3D813FEF"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2840.08 ± 150.19 a</w:t>
            </w:r>
          </w:p>
        </w:tc>
      </w:tr>
      <w:tr w:rsidR="00116E4A" w:rsidRPr="00F344A4" w14:paraId="11C79C3E" w14:textId="0A90562C" w:rsidTr="00116E4A">
        <w:trPr>
          <w:trHeight w:val="288"/>
        </w:trPr>
        <w:tc>
          <w:tcPr>
            <w:tcW w:w="1121" w:type="dxa"/>
            <w:noWrap/>
            <w:hideMark/>
          </w:tcPr>
          <w:p w14:paraId="28F4285D"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K</w:t>
            </w:r>
          </w:p>
        </w:tc>
        <w:tc>
          <w:tcPr>
            <w:tcW w:w="2178" w:type="dxa"/>
            <w:noWrap/>
            <w:hideMark/>
          </w:tcPr>
          <w:p w14:paraId="39BD305B"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Plant-establishment phase</w:t>
            </w:r>
          </w:p>
        </w:tc>
        <w:tc>
          <w:tcPr>
            <w:tcW w:w="1247" w:type="dxa"/>
          </w:tcPr>
          <w:p w14:paraId="07E11EDB" w14:textId="47A324BD"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2549.59 ± 237.06 ab</w:t>
            </w:r>
          </w:p>
        </w:tc>
        <w:tc>
          <w:tcPr>
            <w:tcW w:w="1247" w:type="dxa"/>
            <w:noWrap/>
            <w:hideMark/>
          </w:tcPr>
          <w:p w14:paraId="29F4F238" w14:textId="43145490"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2733.89 ± 247.93 ab</w:t>
            </w:r>
          </w:p>
        </w:tc>
        <w:tc>
          <w:tcPr>
            <w:tcW w:w="1247" w:type="dxa"/>
            <w:noWrap/>
            <w:hideMark/>
          </w:tcPr>
          <w:p w14:paraId="6D29B9B2"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2589.74 ± 209.13 ab</w:t>
            </w:r>
          </w:p>
        </w:tc>
        <w:tc>
          <w:tcPr>
            <w:tcW w:w="1247" w:type="dxa"/>
            <w:noWrap/>
            <w:hideMark/>
          </w:tcPr>
          <w:p w14:paraId="62F5FBBE"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2228.05 ± 239.64 b</w:t>
            </w:r>
          </w:p>
        </w:tc>
        <w:tc>
          <w:tcPr>
            <w:tcW w:w="1247" w:type="dxa"/>
          </w:tcPr>
          <w:p w14:paraId="7E0EA4F0" w14:textId="227E8439"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3060.2 ± 234.02 a</w:t>
            </w:r>
          </w:p>
        </w:tc>
      </w:tr>
      <w:tr w:rsidR="00116E4A" w:rsidRPr="00F344A4" w14:paraId="5DF33173" w14:textId="55C066C2" w:rsidTr="00116E4A">
        <w:trPr>
          <w:trHeight w:val="288"/>
        </w:trPr>
        <w:tc>
          <w:tcPr>
            <w:tcW w:w="1121" w:type="dxa"/>
            <w:noWrap/>
            <w:hideMark/>
          </w:tcPr>
          <w:p w14:paraId="31C19F6F"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K</w:t>
            </w:r>
          </w:p>
        </w:tc>
        <w:tc>
          <w:tcPr>
            <w:tcW w:w="2178" w:type="dxa"/>
            <w:noWrap/>
            <w:hideMark/>
          </w:tcPr>
          <w:p w14:paraId="6C0E45E8"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Active plant-growth phase</w:t>
            </w:r>
          </w:p>
        </w:tc>
        <w:tc>
          <w:tcPr>
            <w:tcW w:w="1247" w:type="dxa"/>
          </w:tcPr>
          <w:p w14:paraId="7EE344F8" w14:textId="58C546B8"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1885.89 ± 110.24 c</w:t>
            </w:r>
          </w:p>
        </w:tc>
        <w:tc>
          <w:tcPr>
            <w:tcW w:w="1247" w:type="dxa"/>
            <w:noWrap/>
            <w:hideMark/>
          </w:tcPr>
          <w:p w14:paraId="7A9CB449" w14:textId="6A64450A"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2385.32 ± 146.39 b</w:t>
            </w:r>
          </w:p>
        </w:tc>
        <w:tc>
          <w:tcPr>
            <w:tcW w:w="1247" w:type="dxa"/>
            <w:noWrap/>
            <w:hideMark/>
          </w:tcPr>
          <w:p w14:paraId="443F79BF"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2304.59 ± 119.97 b</w:t>
            </w:r>
          </w:p>
        </w:tc>
        <w:tc>
          <w:tcPr>
            <w:tcW w:w="1247" w:type="dxa"/>
            <w:noWrap/>
            <w:hideMark/>
          </w:tcPr>
          <w:p w14:paraId="57B5365B"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1801.71 ± 222.92 bc</w:t>
            </w:r>
          </w:p>
        </w:tc>
        <w:tc>
          <w:tcPr>
            <w:tcW w:w="1247" w:type="dxa"/>
          </w:tcPr>
          <w:p w14:paraId="64255874" w14:textId="6AA354B9"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2829.31 ± 117.77 a</w:t>
            </w:r>
          </w:p>
        </w:tc>
      </w:tr>
      <w:tr w:rsidR="00116E4A" w:rsidRPr="00F344A4" w14:paraId="7BD0F037" w14:textId="2E26AB2A" w:rsidTr="00116E4A">
        <w:trPr>
          <w:trHeight w:val="288"/>
        </w:trPr>
        <w:tc>
          <w:tcPr>
            <w:tcW w:w="1121" w:type="dxa"/>
            <w:noWrap/>
            <w:hideMark/>
          </w:tcPr>
          <w:p w14:paraId="55BCF44C"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K</w:t>
            </w:r>
          </w:p>
        </w:tc>
        <w:tc>
          <w:tcPr>
            <w:tcW w:w="2178" w:type="dxa"/>
            <w:noWrap/>
            <w:hideMark/>
          </w:tcPr>
          <w:p w14:paraId="4CF4FA8D"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Post-harvest phase</w:t>
            </w:r>
          </w:p>
        </w:tc>
        <w:tc>
          <w:tcPr>
            <w:tcW w:w="1247" w:type="dxa"/>
          </w:tcPr>
          <w:p w14:paraId="10F8E067" w14:textId="2336D571"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2221.38 ± 162.9 </w:t>
            </w:r>
          </w:p>
        </w:tc>
        <w:tc>
          <w:tcPr>
            <w:tcW w:w="1247" w:type="dxa"/>
            <w:noWrap/>
            <w:hideMark/>
          </w:tcPr>
          <w:p w14:paraId="6D3CBF1F" w14:textId="1CCEA344"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3217.39 ± 662.96 </w:t>
            </w:r>
          </w:p>
        </w:tc>
        <w:tc>
          <w:tcPr>
            <w:tcW w:w="1247" w:type="dxa"/>
            <w:noWrap/>
            <w:hideMark/>
          </w:tcPr>
          <w:p w14:paraId="2DBD6EC6"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3155.19 ± 363.95 </w:t>
            </w:r>
          </w:p>
        </w:tc>
        <w:tc>
          <w:tcPr>
            <w:tcW w:w="1247" w:type="dxa"/>
            <w:noWrap/>
            <w:hideMark/>
          </w:tcPr>
          <w:p w14:paraId="1E9CAE21"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2056.38 ± 217.15 </w:t>
            </w:r>
          </w:p>
        </w:tc>
        <w:tc>
          <w:tcPr>
            <w:tcW w:w="1247" w:type="dxa"/>
          </w:tcPr>
          <w:p w14:paraId="50CEEC9A" w14:textId="16F62B21"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2548.19 ± 184.38 </w:t>
            </w:r>
          </w:p>
        </w:tc>
      </w:tr>
      <w:tr w:rsidR="00116E4A" w:rsidRPr="00F344A4" w14:paraId="15D5E8A0" w14:textId="24E212FB" w:rsidTr="00116E4A">
        <w:trPr>
          <w:trHeight w:val="288"/>
        </w:trPr>
        <w:tc>
          <w:tcPr>
            <w:tcW w:w="1121" w:type="dxa"/>
            <w:noWrap/>
            <w:hideMark/>
          </w:tcPr>
          <w:p w14:paraId="199C7215"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Ca</w:t>
            </w:r>
          </w:p>
        </w:tc>
        <w:tc>
          <w:tcPr>
            <w:tcW w:w="2178" w:type="dxa"/>
            <w:noWrap/>
            <w:hideMark/>
          </w:tcPr>
          <w:p w14:paraId="21D14C19"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Overall</w:t>
            </w:r>
          </w:p>
        </w:tc>
        <w:tc>
          <w:tcPr>
            <w:tcW w:w="1247" w:type="dxa"/>
          </w:tcPr>
          <w:p w14:paraId="5132E8C3" w14:textId="09A7064D"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13662.57 ± 201.03 b</w:t>
            </w:r>
          </w:p>
        </w:tc>
        <w:tc>
          <w:tcPr>
            <w:tcW w:w="1247" w:type="dxa"/>
            <w:noWrap/>
            <w:hideMark/>
          </w:tcPr>
          <w:p w14:paraId="756124F5" w14:textId="260A54C2"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13903.12 ± 200.24 ab</w:t>
            </w:r>
          </w:p>
        </w:tc>
        <w:tc>
          <w:tcPr>
            <w:tcW w:w="1247" w:type="dxa"/>
            <w:noWrap/>
            <w:hideMark/>
          </w:tcPr>
          <w:p w14:paraId="1AB73B89"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13705.74 ± 163.08 b</w:t>
            </w:r>
          </w:p>
        </w:tc>
        <w:tc>
          <w:tcPr>
            <w:tcW w:w="1247" w:type="dxa"/>
            <w:noWrap/>
            <w:hideMark/>
          </w:tcPr>
          <w:p w14:paraId="2EEEAFAA"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14395.57 ± 201.8 a</w:t>
            </w:r>
          </w:p>
        </w:tc>
        <w:tc>
          <w:tcPr>
            <w:tcW w:w="1247" w:type="dxa"/>
          </w:tcPr>
          <w:p w14:paraId="157E4830" w14:textId="7CE1565E"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13677.07 ± 200.95 b</w:t>
            </w:r>
          </w:p>
        </w:tc>
      </w:tr>
      <w:tr w:rsidR="00116E4A" w:rsidRPr="00F344A4" w14:paraId="6BEB7E94" w14:textId="43B7A1C9" w:rsidTr="00116E4A">
        <w:trPr>
          <w:trHeight w:val="288"/>
        </w:trPr>
        <w:tc>
          <w:tcPr>
            <w:tcW w:w="1121" w:type="dxa"/>
            <w:noWrap/>
            <w:hideMark/>
          </w:tcPr>
          <w:p w14:paraId="4A4A00C4"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Ca</w:t>
            </w:r>
          </w:p>
        </w:tc>
        <w:tc>
          <w:tcPr>
            <w:tcW w:w="2178" w:type="dxa"/>
            <w:noWrap/>
            <w:hideMark/>
          </w:tcPr>
          <w:p w14:paraId="140C335A"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Plant-establishment phase</w:t>
            </w:r>
          </w:p>
        </w:tc>
        <w:tc>
          <w:tcPr>
            <w:tcW w:w="1247" w:type="dxa"/>
          </w:tcPr>
          <w:p w14:paraId="259DDF6C" w14:textId="67A97EED"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14222.77 ± 290.39 </w:t>
            </w:r>
          </w:p>
        </w:tc>
        <w:tc>
          <w:tcPr>
            <w:tcW w:w="1247" w:type="dxa"/>
            <w:noWrap/>
            <w:hideMark/>
          </w:tcPr>
          <w:p w14:paraId="331AB67F" w14:textId="5A2B7FBD"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13982.53 ± 289.48 </w:t>
            </w:r>
          </w:p>
        </w:tc>
        <w:tc>
          <w:tcPr>
            <w:tcW w:w="1247" w:type="dxa"/>
            <w:noWrap/>
            <w:hideMark/>
          </w:tcPr>
          <w:p w14:paraId="54642167"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14068.87 ± 248.05 </w:t>
            </w:r>
          </w:p>
        </w:tc>
        <w:tc>
          <w:tcPr>
            <w:tcW w:w="1247" w:type="dxa"/>
            <w:noWrap/>
            <w:hideMark/>
          </w:tcPr>
          <w:p w14:paraId="78AEFB4C"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14470.4 ± 291.27 </w:t>
            </w:r>
          </w:p>
        </w:tc>
        <w:tc>
          <w:tcPr>
            <w:tcW w:w="1247" w:type="dxa"/>
          </w:tcPr>
          <w:p w14:paraId="3A92C788" w14:textId="6BBB5BFE"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14259.4 ± 290.3 </w:t>
            </w:r>
          </w:p>
        </w:tc>
      </w:tr>
      <w:tr w:rsidR="00116E4A" w:rsidRPr="00F344A4" w14:paraId="5F8BA8E6" w14:textId="35179C71" w:rsidTr="00116E4A">
        <w:trPr>
          <w:trHeight w:val="288"/>
        </w:trPr>
        <w:tc>
          <w:tcPr>
            <w:tcW w:w="1121" w:type="dxa"/>
            <w:noWrap/>
            <w:hideMark/>
          </w:tcPr>
          <w:p w14:paraId="4463EA3A"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Ca</w:t>
            </w:r>
          </w:p>
        </w:tc>
        <w:tc>
          <w:tcPr>
            <w:tcW w:w="2178" w:type="dxa"/>
            <w:noWrap/>
            <w:hideMark/>
          </w:tcPr>
          <w:p w14:paraId="481D93A7"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Active plant-growth phase</w:t>
            </w:r>
          </w:p>
        </w:tc>
        <w:tc>
          <w:tcPr>
            <w:tcW w:w="1247" w:type="dxa"/>
          </w:tcPr>
          <w:p w14:paraId="363C439E" w14:textId="6C774AD2"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13436.44 ± 253.52 b</w:t>
            </w:r>
          </w:p>
        </w:tc>
        <w:tc>
          <w:tcPr>
            <w:tcW w:w="1247" w:type="dxa"/>
            <w:noWrap/>
            <w:hideMark/>
          </w:tcPr>
          <w:p w14:paraId="31B64CAE" w14:textId="40332B6A"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13728 ± 253.52 ab</w:t>
            </w:r>
          </w:p>
        </w:tc>
        <w:tc>
          <w:tcPr>
            <w:tcW w:w="1247" w:type="dxa"/>
            <w:noWrap/>
            <w:hideMark/>
          </w:tcPr>
          <w:p w14:paraId="0DB63667"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13418.79 ± 179.27 b</w:t>
            </w:r>
          </w:p>
        </w:tc>
        <w:tc>
          <w:tcPr>
            <w:tcW w:w="1247" w:type="dxa"/>
            <w:noWrap/>
            <w:hideMark/>
          </w:tcPr>
          <w:p w14:paraId="37840A4B"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14531.31 ± 253.52 a</w:t>
            </w:r>
          </w:p>
        </w:tc>
        <w:tc>
          <w:tcPr>
            <w:tcW w:w="1247" w:type="dxa"/>
          </w:tcPr>
          <w:p w14:paraId="36B26077" w14:textId="0DC50541"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13057.68 ± 253.52 b</w:t>
            </w:r>
          </w:p>
        </w:tc>
      </w:tr>
      <w:tr w:rsidR="00116E4A" w:rsidRPr="00F344A4" w14:paraId="39E5AAB6" w14:textId="61522CEA" w:rsidTr="00116E4A">
        <w:trPr>
          <w:trHeight w:val="288"/>
        </w:trPr>
        <w:tc>
          <w:tcPr>
            <w:tcW w:w="1121" w:type="dxa"/>
            <w:noWrap/>
            <w:hideMark/>
          </w:tcPr>
          <w:p w14:paraId="0BDB6E9A"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Ca</w:t>
            </w:r>
          </w:p>
        </w:tc>
        <w:tc>
          <w:tcPr>
            <w:tcW w:w="2178" w:type="dxa"/>
            <w:noWrap/>
            <w:hideMark/>
          </w:tcPr>
          <w:p w14:paraId="7C2EC4C3"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Post-harvest phase</w:t>
            </w:r>
          </w:p>
        </w:tc>
        <w:tc>
          <w:tcPr>
            <w:tcW w:w="1247" w:type="dxa"/>
          </w:tcPr>
          <w:p w14:paraId="71667043" w14:textId="377E5CBD"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13032.51 ± 381 </w:t>
            </w:r>
          </w:p>
        </w:tc>
        <w:tc>
          <w:tcPr>
            <w:tcW w:w="1247" w:type="dxa"/>
            <w:noWrap/>
            <w:hideMark/>
          </w:tcPr>
          <w:p w14:paraId="293F5D3C" w14:textId="79BD9543"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14344.96 ± 381 </w:t>
            </w:r>
          </w:p>
        </w:tc>
        <w:tc>
          <w:tcPr>
            <w:tcW w:w="1247" w:type="dxa"/>
            <w:noWrap/>
            <w:hideMark/>
          </w:tcPr>
          <w:p w14:paraId="3A4E0295"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13679.77 ± 269.41 </w:t>
            </w:r>
          </w:p>
        </w:tc>
        <w:tc>
          <w:tcPr>
            <w:tcW w:w="1247" w:type="dxa"/>
            <w:noWrap/>
            <w:hideMark/>
          </w:tcPr>
          <w:p w14:paraId="0A4FFE91"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14092.24 ± 381 </w:t>
            </w:r>
          </w:p>
        </w:tc>
        <w:tc>
          <w:tcPr>
            <w:tcW w:w="1247" w:type="dxa"/>
          </w:tcPr>
          <w:p w14:paraId="474489E4" w14:textId="5A674A54"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14550.88 ± 381 </w:t>
            </w:r>
          </w:p>
        </w:tc>
      </w:tr>
      <w:tr w:rsidR="00116E4A" w:rsidRPr="00F344A4" w14:paraId="0457DE6E" w14:textId="020C9097" w:rsidTr="00116E4A">
        <w:trPr>
          <w:trHeight w:val="288"/>
        </w:trPr>
        <w:tc>
          <w:tcPr>
            <w:tcW w:w="1121" w:type="dxa"/>
            <w:noWrap/>
            <w:hideMark/>
          </w:tcPr>
          <w:p w14:paraId="3AD2DE23"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Mg</w:t>
            </w:r>
          </w:p>
        </w:tc>
        <w:tc>
          <w:tcPr>
            <w:tcW w:w="2178" w:type="dxa"/>
            <w:noWrap/>
            <w:hideMark/>
          </w:tcPr>
          <w:p w14:paraId="46A0AC45"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Overall</w:t>
            </w:r>
          </w:p>
        </w:tc>
        <w:tc>
          <w:tcPr>
            <w:tcW w:w="1247" w:type="dxa"/>
          </w:tcPr>
          <w:p w14:paraId="17E0BAD5" w14:textId="05B8A1A5"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837.49 ± 51.69 </w:t>
            </w:r>
          </w:p>
        </w:tc>
        <w:tc>
          <w:tcPr>
            <w:tcW w:w="1247" w:type="dxa"/>
            <w:noWrap/>
            <w:hideMark/>
          </w:tcPr>
          <w:p w14:paraId="1CFDBED1" w14:textId="168F3CF8"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857.69 ± 52.18 </w:t>
            </w:r>
          </w:p>
        </w:tc>
        <w:tc>
          <w:tcPr>
            <w:tcW w:w="1247" w:type="dxa"/>
            <w:noWrap/>
            <w:hideMark/>
          </w:tcPr>
          <w:p w14:paraId="5E7D72E6"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828.49 ± 49.52 </w:t>
            </w:r>
          </w:p>
        </w:tc>
        <w:tc>
          <w:tcPr>
            <w:tcW w:w="1247" w:type="dxa"/>
            <w:noWrap/>
            <w:hideMark/>
          </w:tcPr>
          <w:p w14:paraId="5D28E14B"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844.96 ± 51.48 </w:t>
            </w:r>
          </w:p>
        </w:tc>
        <w:tc>
          <w:tcPr>
            <w:tcW w:w="1247" w:type="dxa"/>
          </w:tcPr>
          <w:p w14:paraId="3A5A3BB5" w14:textId="479B6FCD"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901.5 ± 51.5 </w:t>
            </w:r>
          </w:p>
        </w:tc>
      </w:tr>
      <w:tr w:rsidR="00116E4A" w:rsidRPr="00F344A4" w14:paraId="4BF3965C" w14:textId="0A238512" w:rsidTr="00116E4A">
        <w:trPr>
          <w:trHeight w:val="288"/>
        </w:trPr>
        <w:tc>
          <w:tcPr>
            <w:tcW w:w="1121" w:type="dxa"/>
            <w:noWrap/>
            <w:hideMark/>
          </w:tcPr>
          <w:p w14:paraId="39FCCFD1"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Mg</w:t>
            </w:r>
          </w:p>
        </w:tc>
        <w:tc>
          <w:tcPr>
            <w:tcW w:w="2178" w:type="dxa"/>
            <w:noWrap/>
            <w:hideMark/>
          </w:tcPr>
          <w:p w14:paraId="32BD650F"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Plant-establishment phase</w:t>
            </w:r>
          </w:p>
        </w:tc>
        <w:tc>
          <w:tcPr>
            <w:tcW w:w="1247" w:type="dxa"/>
          </w:tcPr>
          <w:p w14:paraId="0A6FB528" w14:textId="171DE866"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1010.1 ± 41.77 </w:t>
            </w:r>
          </w:p>
        </w:tc>
        <w:tc>
          <w:tcPr>
            <w:tcW w:w="1247" w:type="dxa"/>
            <w:noWrap/>
            <w:hideMark/>
          </w:tcPr>
          <w:p w14:paraId="26DACC03" w14:textId="1E85040E"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954.76 ± 44.23 </w:t>
            </w:r>
          </w:p>
        </w:tc>
        <w:tc>
          <w:tcPr>
            <w:tcW w:w="1247" w:type="dxa"/>
            <w:noWrap/>
            <w:hideMark/>
          </w:tcPr>
          <w:p w14:paraId="267F8676"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954.51 ± 28.84 </w:t>
            </w:r>
          </w:p>
        </w:tc>
        <w:tc>
          <w:tcPr>
            <w:tcW w:w="1247" w:type="dxa"/>
            <w:noWrap/>
            <w:hideMark/>
          </w:tcPr>
          <w:p w14:paraId="570A9499"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975.79 ± 40.7 </w:t>
            </w:r>
          </w:p>
        </w:tc>
        <w:tc>
          <w:tcPr>
            <w:tcW w:w="1247" w:type="dxa"/>
          </w:tcPr>
          <w:p w14:paraId="5B6DDC3C" w14:textId="311CEBE8"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1043.76 ± 40.78 </w:t>
            </w:r>
          </w:p>
        </w:tc>
      </w:tr>
      <w:tr w:rsidR="00116E4A" w:rsidRPr="00F344A4" w14:paraId="24AC0909" w14:textId="236ABFCA" w:rsidTr="00116E4A">
        <w:trPr>
          <w:trHeight w:val="288"/>
        </w:trPr>
        <w:tc>
          <w:tcPr>
            <w:tcW w:w="1121" w:type="dxa"/>
            <w:noWrap/>
            <w:hideMark/>
          </w:tcPr>
          <w:p w14:paraId="5ADC2D06"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Mg</w:t>
            </w:r>
          </w:p>
        </w:tc>
        <w:tc>
          <w:tcPr>
            <w:tcW w:w="2178" w:type="dxa"/>
            <w:noWrap/>
            <w:hideMark/>
          </w:tcPr>
          <w:p w14:paraId="4BB824B5"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Active plant-growth phase</w:t>
            </w:r>
          </w:p>
        </w:tc>
        <w:tc>
          <w:tcPr>
            <w:tcW w:w="1247" w:type="dxa"/>
          </w:tcPr>
          <w:p w14:paraId="6DFE555C" w14:textId="71694008"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779.77 ± 47.76 </w:t>
            </w:r>
          </w:p>
        </w:tc>
        <w:tc>
          <w:tcPr>
            <w:tcW w:w="1247" w:type="dxa"/>
            <w:noWrap/>
            <w:hideMark/>
          </w:tcPr>
          <w:p w14:paraId="72651250" w14:textId="4BFA3A46"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839.93 ± 48.8 </w:t>
            </w:r>
          </w:p>
        </w:tc>
        <w:tc>
          <w:tcPr>
            <w:tcW w:w="1247" w:type="dxa"/>
            <w:noWrap/>
            <w:hideMark/>
          </w:tcPr>
          <w:p w14:paraId="01F18069"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790.11 ± 43 </w:t>
            </w:r>
          </w:p>
        </w:tc>
        <w:tc>
          <w:tcPr>
            <w:tcW w:w="1247" w:type="dxa"/>
            <w:noWrap/>
            <w:hideMark/>
          </w:tcPr>
          <w:p w14:paraId="7C27F9EE"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792.02 ± 47.32 </w:t>
            </w:r>
          </w:p>
        </w:tc>
        <w:tc>
          <w:tcPr>
            <w:tcW w:w="1247" w:type="dxa"/>
          </w:tcPr>
          <w:p w14:paraId="395E4DDF" w14:textId="3D92F45B"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852.44 ± 47.35 </w:t>
            </w:r>
          </w:p>
        </w:tc>
      </w:tr>
      <w:tr w:rsidR="00116E4A" w:rsidRPr="00F344A4" w14:paraId="5E94B451" w14:textId="7D97489C" w:rsidTr="00116E4A">
        <w:trPr>
          <w:trHeight w:val="288"/>
        </w:trPr>
        <w:tc>
          <w:tcPr>
            <w:tcW w:w="1121" w:type="dxa"/>
            <w:noWrap/>
            <w:hideMark/>
          </w:tcPr>
          <w:p w14:paraId="76E3758F"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Mg</w:t>
            </w:r>
          </w:p>
        </w:tc>
        <w:tc>
          <w:tcPr>
            <w:tcW w:w="2178" w:type="dxa"/>
            <w:noWrap/>
            <w:hideMark/>
          </w:tcPr>
          <w:p w14:paraId="0F21E03E"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Post-harvest phase</w:t>
            </w:r>
          </w:p>
        </w:tc>
        <w:tc>
          <w:tcPr>
            <w:tcW w:w="1247" w:type="dxa"/>
          </w:tcPr>
          <w:p w14:paraId="7844A398" w14:textId="6DCA6ED6"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651.16 ± 34.15 </w:t>
            </w:r>
          </w:p>
        </w:tc>
        <w:tc>
          <w:tcPr>
            <w:tcW w:w="1247" w:type="dxa"/>
            <w:noWrap/>
            <w:hideMark/>
          </w:tcPr>
          <w:p w14:paraId="21A47694" w14:textId="11EDE2F3"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740.62 ± 34.15 </w:t>
            </w:r>
          </w:p>
        </w:tc>
        <w:tc>
          <w:tcPr>
            <w:tcW w:w="1247" w:type="dxa"/>
            <w:noWrap/>
            <w:hideMark/>
          </w:tcPr>
          <w:p w14:paraId="05800704"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686.49 ± 24.15 </w:t>
            </w:r>
          </w:p>
        </w:tc>
        <w:tc>
          <w:tcPr>
            <w:tcW w:w="1247" w:type="dxa"/>
            <w:noWrap/>
            <w:hideMark/>
          </w:tcPr>
          <w:p w14:paraId="776AFDBA"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734.94 ± 34.15 </w:t>
            </w:r>
          </w:p>
        </w:tc>
        <w:tc>
          <w:tcPr>
            <w:tcW w:w="1247" w:type="dxa"/>
          </w:tcPr>
          <w:p w14:paraId="721AD25A" w14:textId="49B50F10"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772.05 ± 34.15 </w:t>
            </w:r>
          </w:p>
        </w:tc>
      </w:tr>
      <w:tr w:rsidR="00116E4A" w:rsidRPr="00F344A4" w14:paraId="464DB00E" w14:textId="625B221F" w:rsidTr="00116E4A">
        <w:trPr>
          <w:trHeight w:val="288"/>
        </w:trPr>
        <w:tc>
          <w:tcPr>
            <w:tcW w:w="1121" w:type="dxa"/>
            <w:noWrap/>
            <w:hideMark/>
          </w:tcPr>
          <w:p w14:paraId="09D66910"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Fe</w:t>
            </w:r>
          </w:p>
        </w:tc>
        <w:tc>
          <w:tcPr>
            <w:tcW w:w="2178" w:type="dxa"/>
            <w:noWrap/>
            <w:hideMark/>
          </w:tcPr>
          <w:p w14:paraId="018931EE"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Overall</w:t>
            </w:r>
          </w:p>
        </w:tc>
        <w:tc>
          <w:tcPr>
            <w:tcW w:w="1247" w:type="dxa"/>
          </w:tcPr>
          <w:p w14:paraId="7F2058B3" w14:textId="0A0AF25E"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2942.48 ± 97.81 ab</w:t>
            </w:r>
          </w:p>
        </w:tc>
        <w:tc>
          <w:tcPr>
            <w:tcW w:w="1247" w:type="dxa"/>
            <w:noWrap/>
            <w:hideMark/>
          </w:tcPr>
          <w:p w14:paraId="074D23E6" w14:textId="1B6AD0B2"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2726.91 ± 97.7 bc</w:t>
            </w:r>
          </w:p>
        </w:tc>
        <w:tc>
          <w:tcPr>
            <w:tcW w:w="1247" w:type="dxa"/>
            <w:noWrap/>
            <w:hideMark/>
          </w:tcPr>
          <w:p w14:paraId="45539D17"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2925.53 ± 88.16 ab</w:t>
            </w:r>
          </w:p>
        </w:tc>
        <w:tc>
          <w:tcPr>
            <w:tcW w:w="1247" w:type="dxa"/>
            <w:noWrap/>
            <w:hideMark/>
          </w:tcPr>
          <w:p w14:paraId="28C5C61B"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3048.97 ± 97.94 a</w:t>
            </w:r>
          </w:p>
        </w:tc>
        <w:tc>
          <w:tcPr>
            <w:tcW w:w="1247" w:type="dxa"/>
          </w:tcPr>
          <w:p w14:paraId="73FEBAEB" w14:textId="420FC802"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2682.72 ± 98.61 c</w:t>
            </w:r>
          </w:p>
        </w:tc>
      </w:tr>
      <w:tr w:rsidR="00116E4A" w:rsidRPr="00F344A4" w14:paraId="49E88DDB" w14:textId="6C3D85F7" w:rsidTr="00116E4A">
        <w:trPr>
          <w:trHeight w:val="288"/>
        </w:trPr>
        <w:tc>
          <w:tcPr>
            <w:tcW w:w="1121" w:type="dxa"/>
            <w:noWrap/>
            <w:hideMark/>
          </w:tcPr>
          <w:p w14:paraId="2D67F668"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Fe</w:t>
            </w:r>
          </w:p>
        </w:tc>
        <w:tc>
          <w:tcPr>
            <w:tcW w:w="2178" w:type="dxa"/>
            <w:noWrap/>
            <w:hideMark/>
          </w:tcPr>
          <w:p w14:paraId="0864CE26"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Plant-establishment phase</w:t>
            </w:r>
          </w:p>
        </w:tc>
        <w:tc>
          <w:tcPr>
            <w:tcW w:w="1247" w:type="dxa"/>
          </w:tcPr>
          <w:p w14:paraId="37F50DF2" w14:textId="6100C5E8"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2909.92 ± 279.77 </w:t>
            </w:r>
          </w:p>
        </w:tc>
        <w:tc>
          <w:tcPr>
            <w:tcW w:w="1247" w:type="dxa"/>
            <w:noWrap/>
            <w:hideMark/>
          </w:tcPr>
          <w:p w14:paraId="1E453D88" w14:textId="6701393A"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2623.31 ± 279.6 </w:t>
            </w:r>
          </w:p>
        </w:tc>
        <w:tc>
          <w:tcPr>
            <w:tcW w:w="1247" w:type="dxa"/>
            <w:noWrap/>
            <w:hideMark/>
          </w:tcPr>
          <w:p w14:paraId="45ECA920"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2771.9 ± 263.98 </w:t>
            </w:r>
          </w:p>
        </w:tc>
        <w:tc>
          <w:tcPr>
            <w:tcW w:w="1247" w:type="dxa"/>
            <w:noWrap/>
            <w:hideMark/>
          </w:tcPr>
          <w:p w14:paraId="458CE98D"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3010.37 ± 279.98 </w:t>
            </w:r>
          </w:p>
        </w:tc>
        <w:tc>
          <w:tcPr>
            <w:tcW w:w="1247" w:type="dxa"/>
          </w:tcPr>
          <w:p w14:paraId="0D287275" w14:textId="7278BD7B"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2633.02 ± 281.11 </w:t>
            </w:r>
          </w:p>
        </w:tc>
      </w:tr>
      <w:tr w:rsidR="00116E4A" w:rsidRPr="00F344A4" w14:paraId="36935381" w14:textId="074434EE" w:rsidTr="00116E4A">
        <w:trPr>
          <w:trHeight w:val="288"/>
        </w:trPr>
        <w:tc>
          <w:tcPr>
            <w:tcW w:w="1121" w:type="dxa"/>
            <w:noWrap/>
            <w:hideMark/>
          </w:tcPr>
          <w:p w14:paraId="7996D6E8"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Fe</w:t>
            </w:r>
          </w:p>
        </w:tc>
        <w:tc>
          <w:tcPr>
            <w:tcW w:w="2178" w:type="dxa"/>
            <w:noWrap/>
            <w:hideMark/>
          </w:tcPr>
          <w:p w14:paraId="2ABF8602"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Active plant-growth phase</w:t>
            </w:r>
          </w:p>
        </w:tc>
        <w:tc>
          <w:tcPr>
            <w:tcW w:w="1247" w:type="dxa"/>
          </w:tcPr>
          <w:p w14:paraId="50A63A6F" w14:textId="75B5333D"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2915.75 ± 107.56 ab</w:t>
            </w:r>
          </w:p>
        </w:tc>
        <w:tc>
          <w:tcPr>
            <w:tcW w:w="1247" w:type="dxa"/>
            <w:noWrap/>
            <w:hideMark/>
          </w:tcPr>
          <w:p w14:paraId="1084BACB" w14:textId="7392136A"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2783.4 ± 107.42 ab</w:t>
            </w:r>
          </w:p>
        </w:tc>
        <w:tc>
          <w:tcPr>
            <w:tcW w:w="1247" w:type="dxa"/>
            <w:noWrap/>
            <w:hideMark/>
          </w:tcPr>
          <w:p w14:paraId="1D9F3556"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2983.12 ± 94.03 a</w:t>
            </w:r>
          </w:p>
        </w:tc>
        <w:tc>
          <w:tcPr>
            <w:tcW w:w="1247" w:type="dxa"/>
            <w:noWrap/>
            <w:hideMark/>
          </w:tcPr>
          <w:p w14:paraId="18CAC925"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3040.94 ± 107.74 a</w:t>
            </w:r>
          </w:p>
        </w:tc>
        <w:tc>
          <w:tcPr>
            <w:tcW w:w="1247" w:type="dxa"/>
          </w:tcPr>
          <w:p w14:paraId="342B59B5" w14:textId="1D09FFD6"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2704.45 ± 108.67 b</w:t>
            </w:r>
          </w:p>
        </w:tc>
      </w:tr>
      <w:tr w:rsidR="00116E4A" w:rsidRPr="00F344A4" w14:paraId="5F24792A" w14:textId="01EF237B" w:rsidTr="00116E4A">
        <w:trPr>
          <w:trHeight w:val="288"/>
        </w:trPr>
        <w:tc>
          <w:tcPr>
            <w:tcW w:w="1121" w:type="dxa"/>
            <w:noWrap/>
            <w:hideMark/>
          </w:tcPr>
          <w:p w14:paraId="4CF74525"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Fe</w:t>
            </w:r>
          </w:p>
        </w:tc>
        <w:tc>
          <w:tcPr>
            <w:tcW w:w="2178" w:type="dxa"/>
            <w:noWrap/>
            <w:hideMark/>
          </w:tcPr>
          <w:p w14:paraId="452468A5"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Post-harvest phase</w:t>
            </w:r>
          </w:p>
        </w:tc>
        <w:tc>
          <w:tcPr>
            <w:tcW w:w="1247" w:type="dxa"/>
          </w:tcPr>
          <w:p w14:paraId="2918F551" w14:textId="437BA2D2"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3087.79 ± 132.42 </w:t>
            </w:r>
          </w:p>
        </w:tc>
        <w:tc>
          <w:tcPr>
            <w:tcW w:w="1247" w:type="dxa"/>
            <w:noWrap/>
            <w:hideMark/>
          </w:tcPr>
          <w:p w14:paraId="20CF515E" w14:textId="018555E2"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2764.63 ± 132.05 </w:t>
            </w:r>
          </w:p>
        </w:tc>
        <w:tc>
          <w:tcPr>
            <w:tcW w:w="1247" w:type="dxa"/>
            <w:noWrap/>
            <w:hideMark/>
          </w:tcPr>
          <w:p w14:paraId="3162C61B"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3060.04 ± 93.26 </w:t>
            </w:r>
          </w:p>
        </w:tc>
        <w:tc>
          <w:tcPr>
            <w:tcW w:w="1247" w:type="dxa"/>
            <w:noWrap/>
            <w:hideMark/>
          </w:tcPr>
          <w:p w14:paraId="5B36C4B0"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3150.26 ± 132.89 </w:t>
            </w:r>
          </w:p>
        </w:tc>
        <w:tc>
          <w:tcPr>
            <w:tcW w:w="1247" w:type="dxa"/>
          </w:tcPr>
          <w:p w14:paraId="4154FD52" w14:textId="23A87ACD"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2716.96 ± 135.32 </w:t>
            </w:r>
          </w:p>
        </w:tc>
      </w:tr>
      <w:tr w:rsidR="00116E4A" w:rsidRPr="00F344A4" w14:paraId="3E37780D" w14:textId="40A946DB" w:rsidTr="00116E4A">
        <w:trPr>
          <w:trHeight w:val="288"/>
        </w:trPr>
        <w:tc>
          <w:tcPr>
            <w:tcW w:w="1121" w:type="dxa"/>
            <w:noWrap/>
            <w:hideMark/>
          </w:tcPr>
          <w:p w14:paraId="1549294F"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Cu</w:t>
            </w:r>
          </w:p>
        </w:tc>
        <w:tc>
          <w:tcPr>
            <w:tcW w:w="2178" w:type="dxa"/>
            <w:noWrap/>
            <w:hideMark/>
          </w:tcPr>
          <w:p w14:paraId="32C28880"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Overall</w:t>
            </w:r>
          </w:p>
        </w:tc>
        <w:tc>
          <w:tcPr>
            <w:tcW w:w="1247" w:type="dxa"/>
          </w:tcPr>
          <w:p w14:paraId="21AE90DB" w14:textId="79222F46"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48.45 ± 0.94 </w:t>
            </w:r>
          </w:p>
        </w:tc>
        <w:tc>
          <w:tcPr>
            <w:tcW w:w="1247" w:type="dxa"/>
            <w:noWrap/>
            <w:hideMark/>
          </w:tcPr>
          <w:p w14:paraId="6BFB774E" w14:textId="7323B0FE"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48.03 ± 0.92 </w:t>
            </w:r>
          </w:p>
        </w:tc>
        <w:tc>
          <w:tcPr>
            <w:tcW w:w="1247" w:type="dxa"/>
            <w:noWrap/>
            <w:hideMark/>
          </w:tcPr>
          <w:p w14:paraId="53AD7417"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48.77 ± 0.9 </w:t>
            </w:r>
          </w:p>
        </w:tc>
        <w:tc>
          <w:tcPr>
            <w:tcW w:w="1247" w:type="dxa"/>
            <w:noWrap/>
            <w:hideMark/>
          </w:tcPr>
          <w:p w14:paraId="27E2ADEF"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48.73 ± 1.25 </w:t>
            </w:r>
          </w:p>
        </w:tc>
        <w:tc>
          <w:tcPr>
            <w:tcW w:w="1247" w:type="dxa"/>
          </w:tcPr>
          <w:p w14:paraId="796CEBA5" w14:textId="117BDDF2"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47.57 ± 0.89 </w:t>
            </w:r>
          </w:p>
        </w:tc>
      </w:tr>
      <w:tr w:rsidR="00116E4A" w:rsidRPr="00F344A4" w14:paraId="75E110A3" w14:textId="3B20DEEA" w:rsidTr="00116E4A">
        <w:trPr>
          <w:trHeight w:val="288"/>
        </w:trPr>
        <w:tc>
          <w:tcPr>
            <w:tcW w:w="1121" w:type="dxa"/>
            <w:noWrap/>
            <w:hideMark/>
          </w:tcPr>
          <w:p w14:paraId="71055679"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Cu</w:t>
            </w:r>
          </w:p>
        </w:tc>
        <w:tc>
          <w:tcPr>
            <w:tcW w:w="2178" w:type="dxa"/>
            <w:noWrap/>
            <w:hideMark/>
          </w:tcPr>
          <w:p w14:paraId="74D3524B"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Plant-establishment phase</w:t>
            </w:r>
          </w:p>
        </w:tc>
        <w:tc>
          <w:tcPr>
            <w:tcW w:w="1247" w:type="dxa"/>
          </w:tcPr>
          <w:p w14:paraId="02384377" w14:textId="2F7C7A3B"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48.32 ± 2.19 </w:t>
            </w:r>
          </w:p>
        </w:tc>
        <w:tc>
          <w:tcPr>
            <w:tcW w:w="1247" w:type="dxa"/>
            <w:noWrap/>
            <w:hideMark/>
          </w:tcPr>
          <w:p w14:paraId="6A090EA4" w14:textId="20EFDAD8"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45.87 ± 2.18 </w:t>
            </w:r>
          </w:p>
        </w:tc>
        <w:tc>
          <w:tcPr>
            <w:tcW w:w="1247" w:type="dxa"/>
            <w:noWrap/>
            <w:hideMark/>
          </w:tcPr>
          <w:p w14:paraId="69A2E28A"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46.69 ± 2 </w:t>
            </w:r>
          </w:p>
        </w:tc>
        <w:tc>
          <w:tcPr>
            <w:tcW w:w="1247" w:type="dxa"/>
            <w:noWrap/>
            <w:hideMark/>
          </w:tcPr>
          <w:p w14:paraId="43357BF4"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49.49 ± 2.19 </w:t>
            </w:r>
          </w:p>
        </w:tc>
        <w:tc>
          <w:tcPr>
            <w:tcW w:w="1247" w:type="dxa"/>
          </w:tcPr>
          <w:p w14:paraId="236F9455" w14:textId="57FE4DBA"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46.52 ± 2.18 </w:t>
            </w:r>
          </w:p>
        </w:tc>
      </w:tr>
      <w:tr w:rsidR="00116E4A" w:rsidRPr="00F344A4" w14:paraId="040F8683" w14:textId="6B2824F3" w:rsidTr="00116E4A">
        <w:trPr>
          <w:trHeight w:val="288"/>
        </w:trPr>
        <w:tc>
          <w:tcPr>
            <w:tcW w:w="1121" w:type="dxa"/>
            <w:noWrap/>
            <w:hideMark/>
          </w:tcPr>
          <w:p w14:paraId="5648249D"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Cu</w:t>
            </w:r>
          </w:p>
        </w:tc>
        <w:tc>
          <w:tcPr>
            <w:tcW w:w="2178" w:type="dxa"/>
            <w:noWrap/>
            <w:hideMark/>
          </w:tcPr>
          <w:p w14:paraId="28B18E5A"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Active plant-growth phase</w:t>
            </w:r>
          </w:p>
        </w:tc>
        <w:tc>
          <w:tcPr>
            <w:tcW w:w="1247" w:type="dxa"/>
          </w:tcPr>
          <w:p w14:paraId="442C7C3F" w14:textId="5569EF31"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48.08 ± 1.04 </w:t>
            </w:r>
          </w:p>
        </w:tc>
        <w:tc>
          <w:tcPr>
            <w:tcW w:w="1247" w:type="dxa"/>
            <w:noWrap/>
            <w:hideMark/>
          </w:tcPr>
          <w:p w14:paraId="3EAEDB14" w14:textId="460916A8"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48.85 ± 1.04 </w:t>
            </w:r>
          </w:p>
        </w:tc>
        <w:tc>
          <w:tcPr>
            <w:tcW w:w="1247" w:type="dxa"/>
            <w:noWrap/>
            <w:hideMark/>
          </w:tcPr>
          <w:p w14:paraId="7AEE08EA"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49.85 ± 0.86 </w:t>
            </w:r>
          </w:p>
        </w:tc>
        <w:tc>
          <w:tcPr>
            <w:tcW w:w="1247" w:type="dxa"/>
            <w:noWrap/>
            <w:hideMark/>
          </w:tcPr>
          <w:p w14:paraId="538A84A5"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48.31 ± 1.04 </w:t>
            </w:r>
          </w:p>
        </w:tc>
        <w:tc>
          <w:tcPr>
            <w:tcW w:w="1247" w:type="dxa"/>
          </w:tcPr>
          <w:p w14:paraId="5BE255AF" w14:textId="51F8B6FB"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47.92 ± 1.04 </w:t>
            </w:r>
          </w:p>
        </w:tc>
      </w:tr>
      <w:tr w:rsidR="00116E4A" w:rsidRPr="00F344A4" w14:paraId="64BCA6B7" w14:textId="71321A16" w:rsidTr="00116E4A">
        <w:trPr>
          <w:trHeight w:val="288"/>
        </w:trPr>
        <w:tc>
          <w:tcPr>
            <w:tcW w:w="1121" w:type="dxa"/>
            <w:noWrap/>
            <w:hideMark/>
          </w:tcPr>
          <w:p w14:paraId="62A7F786"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Cu</w:t>
            </w:r>
          </w:p>
        </w:tc>
        <w:tc>
          <w:tcPr>
            <w:tcW w:w="2178" w:type="dxa"/>
            <w:noWrap/>
            <w:hideMark/>
          </w:tcPr>
          <w:p w14:paraId="60CFC8C3"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Post-harvest phase</w:t>
            </w:r>
          </w:p>
        </w:tc>
        <w:tc>
          <w:tcPr>
            <w:tcW w:w="1247" w:type="dxa"/>
          </w:tcPr>
          <w:p w14:paraId="20D7105A" w14:textId="5C0A08C2"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49.61 ± 1.05 </w:t>
            </w:r>
          </w:p>
        </w:tc>
        <w:tc>
          <w:tcPr>
            <w:tcW w:w="1247" w:type="dxa"/>
            <w:noWrap/>
            <w:hideMark/>
          </w:tcPr>
          <w:p w14:paraId="1E55CF10" w14:textId="3A5F43E2"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49.89 ± 1.04 </w:t>
            </w:r>
          </w:p>
        </w:tc>
        <w:tc>
          <w:tcPr>
            <w:tcW w:w="1247" w:type="dxa"/>
            <w:noWrap/>
            <w:hideMark/>
          </w:tcPr>
          <w:p w14:paraId="4A9917C0"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49.9 ± 0.74 </w:t>
            </w:r>
          </w:p>
        </w:tc>
        <w:tc>
          <w:tcPr>
            <w:tcW w:w="1247" w:type="dxa"/>
            <w:noWrap/>
            <w:hideMark/>
          </w:tcPr>
          <w:p w14:paraId="6A128D1E"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48.31 ± 1.05 </w:t>
            </w:r>
          </w:p>
        </w:tc>
        <w:tc>
          <w:tcPr>
            <w:tcW w:w="1247" w:type="dxa"/>
          </w:tcPr>
          <w:p w14:paraId="6CE14053" w14:textId="4D908FED"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48.59 ± 1.04 </w:t>
            </w:r>
          </w:p>
        </w:tc>
      </w:tr>
      <w:tr w:rsidR="00116E4A" w:rsidRPr="00F344A4" w14:paraId="16EA3BAF" w14:textId="1BF07705" w:rsidTr="00116E4A">
        <w:trPr>
          <w:trHeight w:val="288"/>
        </w:trPr>
        <w:tc>
          <w:tcPr>
            <w:tcW w:w="1121" w:type="dxa"/>
            <w:noWrap/>
            <w:hideMark/>
          </w:tcPr>
          <w:p w14:paraId="3454AD1F"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Mn</w:t>
            </w:r>
          </w:p>
        </w:tc>
        <w:tc>
          <w:tcPr>
            <w:tcW w:w="2178" w:type="dxa"/>
            <w:noWrap/>
            <w:hideMark/>
          </w:tcPr>
          <w:p w14:paraId="2F8254A8"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Overall</w:t>
            </w:r>
          </w:p>
        </w:tc>
        <w:tc>
          <w:tcPr>
            <w:tcW w:w="1247" w:type="dxa"/>
          </w:tcPr>
          <w:p w14:paraId="5936C911" w14:textId="07FEF224"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570.96 ± 24.36 ab</w:t>
            </w:r>
          </w:p>
        </w:tc>
        <w:tc>
          <w:tcPr>
            <w:tcW w:w="1247" w:type="dxa"/>
            <w:noWrap/>
            <w:hideMark/>
          </w:tcPr>
          <w:p w14:paraId="35F67511" w14:textId="0CDE9008"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560.35 ± 24.47 ab</w:t>
            </w:r>
          </w:p>
        </w:tc>
        <w:tc>
          <w:tcPr>
            <w:tcW w:w="1247" w:type="dxa"/>
            <w:noWrap/>
            <w:hideMark/>
          </w:tcPr>
          <w:p w14:paraId="5644DAC8"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600.25 ± 20.27 a</w:t>
            </w:r>
          </w:p>
        </w:tc>
        <w:tc>
          <w:tcPr>
            <w:tcW w:w="1247" w:type="dxa"/>
            <w:noWrap/>
            <w:hideMark/>
          </w:tcPr>
          <w:p w14:paraId="0B069762"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601.97 ± 24.72 a</w:t>
            </w:r>
          </w:p>
        </w:tc>
        <w:tc>
          <w:tcPr>
            <w:tcW w:w="1247" w:type="dxa"/>
          </w:tcPr>
          <w:p w14:paraId="41AC150C" w14:textId="3DEE61A5"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518.92 ± 24.12 b</w:t>
            </w:r>
          </w:p>
        </w:tc>
      </w:tr>
      <w:tr w:rsidR="00116E4A" w:rsidRPr="00F344A4" w14:paraId="62A6AF90" w14:textId="328F388F" w:rsidTr="00116E4A">
        <w:trPr>
          <w:trHeight w:val="288"/>
        </w:trPr>
        <w:tc>
          <w:tcPr>
            <w:tcW w:w="1121" w:type="dxa"/>
            <w:noWrap/>
            <w:hideMark/>
          </w:tcPr>
          <w:p w14:paraId="33005B14"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Mn</w:t>
            </w:r>
          </w:p>
        </w:tc>
        <w:tc>
          <w:tcPr>
            <w:tcW w:w="2178" w:type="dxa"/>
            <w:noWrap/>
            <w:hideMark/>
          </w:tcPr>
          <w:p w14:paraId="2FB2D214"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Plant-establishment phase</w:t>
            </w:r>
          </w:p>
        </w:tc>
        <w:tc>
          <w:tcPr>
            <w:tcW w:w="1247" w:type="dxa"/>
          </w:tcPr>
          <w:p w14:paraId="2DBF4F4D" w14:textId="5A9C05A0"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528.91 ± 44.35 </w:t>
            </w:r>
          </w:p>
        </w:tc>
        <w:tc>
          <w:tcPr>
            <w:tcW w:w="1247" w:type="dxa"/>
            <w:noWrap/>
            <w:hideMark/>
          </w:tcPr>
          <w:p w14:paraId="7A320B80" w14:textId="5D7FFB10"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527.76 ± 44.69 </w:t>
            </w:r>
          </w:p>
        </w:tc>
        <w:tc>
          <w:tcPr>
            <w:tcW w:w="1247" w:type="dxa"/>
            <w:noWrap/>
            <w:hideMark/>
          </w:tcPr>
          <w:p w14:paraId="529DC097"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583.7 ± 31.19 </w:t>
            </w:r>
          </w:p>
        </w:tc>
        <w:tc>
          <w:tcPr>
            <w:tcW w:w="1247" w:type="dxa"/>
            <w:noWrap/>
            <w:hideMark/>
          </w:tcPr>
          <w:p w14:paraId="4EA31D45"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622.14 ± 45.43 </w:t>
            </w:r>
          </w:p>
        </w:tc>
        <w:tc>
          <w:tcPr>
            <w:tcW w:w="1247" w:type="dxa"/>
          </w:tcPr>
          <w:p w14:paraId="61636FD0" w14:textId="7D24DC04"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507.68 ± 43.63 </w:t>
            </w:r>
          </w:p>
        </w:tc>
      </w:tr>
      <w:tr w:rsidR="00116E4A" w:rsidRPr="00F344A4" w14:paraId="3D558F3B" w14:textId="44C8907C" w:rsidTr="00116E4A">
        <w:trPr>
          <w:trHeight w:val="288"/>
        </w:trPr>
        <w:tc>
          <w:tcPr>
            <w:tcW w:w="1121" w:type="dxa"/>
            <w:noWrap/>
            <w:hideMark/>
          </w:tcPr>
          <w:p w14:paraId="2FAA1CCD"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Mn</w:t>
            </w:r>
          </w:p>
        </w:tc>
        <w:tc>
          <w:tcPr>
            <w:tcW w:w="2178" w:type="dxa"/>
            <w:noWrap/>
            <w:hideMark/>
          </w:tcPr>
          <w:p w14:paraId="2C1FB71F"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Active plant-growth phase</w:t>
            </w:r>
          </w:p>
        </w:tc>
        <w:tc>
          <w:tcPr>
            <w:tcW w:w="1247" w:type="dxa"/>
          </w:tcPr>
          <w:p w14:paraId="2725EA92" w14:textId="2E90ADF5"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595.07 ± 37.83 ab</w:t>
            </w:r>
          </w:p>
        </w:tc>
        <w:tc>
          <w:tcPr>
            <w:tcW w:w="1247" w:type="dxa"/>
            <w:noWrap/>
            <w:hideMark/>
          </w:tcPr>
          <w:p w14:paraId="57C0E126" w14:textId="5D50944A"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597.95 ± 37.93 ab</w:t>
            </w:r>
          </w:p>
        </w:tc>
        <w:tc>
          <w:tcPr>
            <w:tcW w:w="1247" w:type="dxa"/>
            <w:noWrap/>
            <w:hideMark/>
          </w:tcPr>
          <w:p w14:paraId="5ECC5FB2"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621.72 ± 34.45 a</w:t>
            </w:r>
          </w:p>
        </w:tc>
        <w:tc>
          <w:tcPr>
            <w:tcW w:w="1247" w:type="dxa"/>
            <w:noWrap/>
            <w:hideMark/>
          </w:tcPr>
          <w:p w14:paraId="0A88CE0D"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604.21 ± 38.14 ab</w:t>
            </w:r>
          </w:p>
        </w:tc>
        <w:tc>
          <w:tcPr>
            <w:tcW w:w="1247" w:type="dxa"/>
          </w:tcPr>
          <w:p w14:paraId="349827B0" w14:textId="0A1986EF"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531.35 ± 37.62 b</w:t>
            </w:r>
          </w:p>
        </w:tc>
      </w:tr>
      <w:tr w:rsidR="00116E4A" w:rsidRPr="00F344A4" w14:paraId="287FE926" w14:textId="23F0598D" w:rsidTr="00116E4A">
        <w:trPr>
          <w:trHeight w:val="288"/>
        </w:trPr>
        <w:tc>
          <w:tcPr>
            <w:tcW w:w="1121" w:type="dxa"/>
            <w:noWrap/>
            <w:hideMark/>
          </w:tcPr>
          <w:p w14:paraId="1664A15A"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Mn</w:t>
            </w:r>
          </w:p>
        </w:tc>
        <w:tc>
          <w:tcPr>
            <w:tcW w:w="2178" w:type="dxa"/>
            <w:noWrap/>
            <w:hideMark/>
          </w:tcPr>
          <w:p w14:paraId="2D8EC826"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Post-harvest phase</w:t>
            </w:r>
          </w:p>
        </w:tc>
        <w:tc>
          <w:tcPr>
            <w:tcW w:w="1247" w:type="dxa"/>
          </w:tcPr>
          <w:p w14:paraId="6AEF8373" w14:textId="7F6E59E1"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582.7 ± 31.98 </w:t>
            </w:r>
          </w:p>
        </w:tc>
        <w:tc>
          <w:tcPr>
            <w:tcW w:w="1247" w:type="dxa"/>
            <w:noWrap/>
            <w:hideMark/>
          </w:tcPr>
          <w:p w14:paraId="59A11419" w14:textId="2D9B7389"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512.71 ± 32.23 </w:t>
            </w:r>
          </w:p>
        </w:tc>
        <w:tc>
          <w:tcPr>
            <w:tcW w:w="1247" w:type="dxa"/>
            <w:noWrap/>
            <w:hideMark/>
          </w:tcPr>
          <w:p w14:paraId="1FD5C675"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568.92 ± 22.49 </w:t>
            </w:r>
          </w:p>
        </w:tc>
        <w:tc>
          <w:tcPr>
            <w:tcW w:w="1247" w:type="dxa"/>
            <w:noWrap/>
            <w:hideMark/>
          </w:tcPr>
          <w:p w14:paraId="0154AD10"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554.91 ± 32.76 </w:t>
            </w:r>
          </w:p>
        </w:tc>
        <w:tc>
          <w:tcPr>
            <w:tcW w:w="1247" w:type="dxa"/>
          </w:tcPr>
          <w:p w14:paraId="02CEC73B" w14:textId="105A2D82"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504.13 ± 31.46 </w:t>
            </w:r>
          </w:p>
        </w:tc>
      </w:tr>
      <w:tr w:rsidR="00116E4A" w:rsidRPr="00F344A4" w14:paraId="63949341" w14:textId="11289218" w:rsidTr="00116E4A">
        <w:trPr>
          <w:trHeight w:val="288"/>
        </w:trPr>
        <w:tc>
          <w:tcPr>
            <w:tcW w:w="1121" w:type="dxa"/>
            <w:noWrap/>
            <w:hideMark/>
          </w:tcPr>
          <w:p w14:paraId="4E202255"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Zn</w:t>
            </w:r>
          </w:p>
        </w:tc>
        <w:tc>
          <w:tcPr>
            <w:tcW w:w="2178" w:type="dxa"/>
            <w:noWrap/>
            <w:hideMark/>
          </w:tcPr>
          <w:p w14:paraId="41D1FFD1"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Overall</w:t>
            </w:r>
          </w:p>
        </w:tc>
        <w:tc>
          <w:tcPr>
            <w:tcW w:w="1247" w:type="dxa"/>
          </w:tcPr>
          <w:p w14:paraId="744DEBA0" w14:textId="477B10B0"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80.11 ± 1.62 a</w:t>
            </w:r>
          </w:p>
        </w:tc>
        <w:tc>
          <w:tcPr>
            <w:tcW w:w="1247" w:type="dxa"/>
            <w:noWrap/>
            <w:hideMark/>
          </w:tcPr>
          <w:p w14:paraId="304FCA7F" w14:textId="49CFC3A8"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73.15 ± 1.48 bc</w:t>
            </w:r>
          </w:p>
        </w:tc>
        <w:tc>
          <w:tcPr>
            <w:tcW w:w="1247" w:type="dxa"/>
            <w:noWrap/>
            <w:hideMark/>
          </w:tcPr>
          <w:p w14:paraId="3AB304FF"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75.64 ± 1.05 ab</w:t>
            </w:r>
          </w:p>
        </w:tc>
        <w:tc>
          <w:tcPr>
            <w:tcW w:w="1247" w:type="dxa"/>
            <w:noWrap/>
            <w:hideMark/>
          </w:tcPr>
          <w:p w14:paraId="4E5D1251"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80.56 ± 1.47 a</w:t>
            </w:r>
          </w:p>
        </w:tc>
        <w:tc>
          <w:tcPr>
            <w:tcW w:w="1247" w:type="dxa"/>
          </w:tcPr>
          <w:p w14:paraId="78D5B38F" w14:textId="6E908DEB"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68.55 ± 1.49 c</w:t>
            </w:r>
          </w:p>
        </w:tc>
      </w:tr>
      <w:tr w:rsidR="00116E4A" w:rsidRPr="00F344A4" w14:paraId="39A72F14" w14:textId="34C19B49" w:rsidTr="00116E4A">
        <w:trPr>
          <w:trHeight w:val="288"/>
        </w:trPr>
        <w:tc>
          <w:tcPr>
            <w:tcW w:w="1121" w:type="dxa"/>
            <w:noWrap/>
            <w:hideMark/>
          </w:tcPr>
          <w:p w14:paraId="55E20425"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Zn</w:t>
            </w:r>
          </w:p>
        </w:tc>
        <w:tc>
          <w:tcPr>
            <w:tcW w:w="2178" w:type="dxa"/>
            <w:noWrap/>
            <w:hideMark/>
          </w:tcPr>
          <w:p w14:paraId="5AC5EFFB"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Plant-establishment phase</w:t>
            </w:r>
          </w:p>
        </w:tc>
        <w:tc>
          <w:tcPr>
            <w:tcW w:w="1247" w:type="dxa"/>
          </w:tcPr>
          <w:p w14:paraId="1D2C1873" w14:textId="573C04D5"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79.04 ± 3.41 ab</w:t>
            </w:r>
          </w:p>
        </w:tc>
        <w:tc>
          <w:tcPr>
            <w:tcW w:w="1247" w:type="dxa"/>
            <w:noWrap/>
            <w:hideMark/>
          </w:tcPr>
          <w:p w14:paraId="769469A4" w14:textId="6F61580C"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71.85 ± 3.2 ab</w:t>
            </w:r>
          </w:p>
        </w:tc>
        <w:tc>
          <w:tcPr>
            <w:tcW w:w="1247" w:type="dxa"/>
            <w:noWrap/>
            <w:hideMark/>
          </w:tcPr>
          <w:p w14:paraId="0B75A773"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73.43 ± 2.58 ab</w:t>
            </w:r>
          </w:p>
        </w:tc>
        <w:tc>
          <w:tcPr>
            <w:tcW w:w="1247" w:type="dxa"/>
            <w:noWrap/>
            <w:hideMark/>
          </w:tcPr>
          <w:p w14:paraId="5A102D50"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82.47 ± 3.18 a</w:t>
            </w:r>
          </w:p>
        </w:tc>
        <w:tc>
          <w:tcPr>
            <w:tcW w:w="1247" w:type="dxa"/>
          </w:tcPr>
          <w:p w14:paraId="45380692" w14:textId="3AA16B54"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67.59 ± 3.21 b</w:t>
            </w:r>
          </w:p>
        </w:tc>
      </w:tr>
      <w:tr w:rsidR="00116E4A" w:rsidRPr="00F344A4" w14:paraId="54EBECED" w14:textId="7C18657C" w:rsidTr="00116E4A">
        <w:trPr>
          <w:trHeight w:val="288"/>
        </w:trPr>
        <w:tc>
          <w:tcPr>
            <w:tcW w:w="1121" w:type="dxa"/>
            <w:noWrap/>
            <w:hideMark/>
          </w:tcPr>
          <w:p w14:paraId="5DC5E403"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Zn</w:t>
            </w:r>
          </w:p>
        </w:tc>
        <w:tc>
          <w:tcPr>
            <w:tcW w:w="2178" w:type="dxa"/>
            <w:noWrap/>
            <w:hideMark/>
          </w:tcPr>
          <w:p w14:paraId="0BC92773"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Active plant-growth phase</w:t>
            </w:r>
          </w:p>
        </w:tc>
        <w:tc>
          <w:tcPr>
            <w:tcW w:w="1247" w:type="dxa"/>
          </w:tcPr>
          <w:p w14:paraId="473C9274" w14:textId="34923180"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81.05 ± 2.18 a</w:t>
            </w:r>
          </w:p>
        </w:tc>
        <w:tc>
          <w:tcPr>
            <w:tcW w:w="1247" w:type="dxa"/>
            <w:noWrap/>
            <w:hideMark/>
          </w:tcPr>
          <w:p w14:paraId="3EFB30E2" w14:textId="16D54C3E"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72.81 ± 1.98 ab</w:t>
            </w:r>
          </w:p>
        </w:tc>
        <w:tc>
          <w:tcPr>
            <w:tcW w:w="1247" w:type="dxa"/>
            <w:noWrap/>
            <w:hideMark/>
          </w:tcPr>
          <w:p w14:paraId="1DEE11E4"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76.45 ± 1.37 a</w:t>
            </w:r>
          </w:p>
        </w:tc>
        <w:tc>
          <w:tcPr>
            <w:tcW w:w="1247" w:type="dxa"/>
            <w:noWrap/>
            <w:hideMark/>
          </w:tcPr>
          <w:p w14:paraId="6542F633"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79.75 ± 1.96 a</w:t>
            </w:r>
          </w:p>
        </w:tc>
        <w:tc>
          <w:tcPr>
            <w:tcW w:w="1247" w:type="dxa"/>
          </w:tcPr>
          <w:p w14:paraId="505F540D" w14:textId="5D9F5233"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68.61 ± 1.99 b</w:t>
            </w:r>
          </w:p>
        </w:tc>
      </w:tr>
      <w:tr w:rsidR="00116E4A" w:rsidRPr="00F344A4" w14:paraId="6FFC92AC" w14:textId="736E6206" w:rsidTr="00116E4A">
        <w:trPr>
          <w:trHeight w:val="288"/>
        </w:trPr>
        <w:tc>
          <w:tcPr>
            <w:tcW w:w="1121" w:type="dxa"/>
            <w:noWrap/>
            <w:hideMark/>
          </w:tcPr>
          <w:p w14:paraId="79ED173C"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Zn</w:t>
            </w:r>
          </w:p>
        </w:tc>
        <w:tc>
          <w:tcPr>
            <w:tcW w:w="2178" w:type="dxa"/>
            <w:noWrap/>
            <w:hideMark/>
          </w:tcPr>
          <w:p w14:paraId="17A16285"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Post-harvest phase</w:t>
            </w:r>
          </w:p>
        </w:tc>
        <w:tc>
          <w:tcPr>
            <w:tcW w:w="1247" w:type="dxa"/>
          </w:tcPr>
          <w:p w14:paraId="05B8C653" w14:textId="6781D856"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76.01 ± 3.99 </w:t>
            </w:r>
          </w:p>
        </w:tc>
        <w:tc>
          <w:tcPr>
            <w:tcW w:w="1247" w:type="dxa"/>
            <w:noWrap/>
            <w:hideMark/>
          </w:tcPr>
          <w:p w14:paraId="254D3666" w14:textId="4F756DA1"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78.42 ± 3.99 </w:t>
            </w:r>
          </w:p>
        </w:tc>
        <w:tc>
          <w:tcPr>
            <w:tcW w:w="1247" w:type="dxa"/>
            <w:noWrap/>
            <w:hideMark/>
          </w:tcPr>
          <w:p w14:paraId="34449622"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78.31 ± 2.82 </w:t>
            </w:r>
          </w:p>
        </w:tc>
        <w:tc>
          <w:tcPr>
            <w:tcW w:w="1247" w:type="dxa"/>
            <w:noWrap/>
            <w:hideMark/>
          </w:tcPr>
          <w:p w14:paraId="311439DD"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77.87 ± 3.99 </w:t>
            </w:r>
          </w:p>
        </w:tc>
        <w:tc>
          <w:tcPr>
            <w:tcW w:w="1247" w:type="dxa"/>
          </w:tcPr>
          <w:p w14:paraId="4D1FAE06" w14:textId="442162D1"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71.99 ± 3.99 </w:t>
            </w:r>
          </w:p>
        </w:tc>
      </w:tr>
      <w:tr w:rsidR="00116E4A" w:rsidRPr="00F344A4" w14:paraId="01228713" w14:textId="3C9069F0" w:rsidTr="00116E4A">
        <w:trPr>
          <w:trHeight w:val="288"/>
        </w:trPr>
        <w:tc>
          <w:tcPr>
            <w:tcW w:w="1121" w:type="dxa"/>
            <w:noWrap/>
            <w:hideMark/>
          </w:tcPr>
          <w:p w14:paraId="4793C3F3"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Al</w:t>
            </w:r>
          </w:p>
        </w:tc>
        <w:tc>
          <w:tcPr>
            <w:tcW w:w="2178" w:type="dxa"/>
            <w:noWrap/>
            <w:hideMark/>
          </w:tcPr>
          <w:p w14:paraId="0AD117AC"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Overall</w:t>
            </w:r>
          </w:p>
        </w:tc>
        <w:tc>
          <w:tcPr>
            <w:tcW w:w="1247" w:type="dxa"/>
          </w:tcPr>
          <w:p w14:paraId="52CB075D" w14:textId="7B55371A"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12212.68 ± 259.32 </w:t>
            </w:r>
          </w:p>
        </w:tc>
        <w:tc>
          <w:tcPr>
            <w:tcW w:w="1247" w:type="dxa"/>
            <w:noWrap/>
            <w:hideMark/>
          </w:tcPr>
          <w:p w14:paraId="1285E586" w14:textId="5DCE1DFC"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12415.88 ± 260.14 </w:t>
            </w:r>
          </w:p>
        </w:tc>
        <w:tc>
          <w:tcPr>
            <w:tcW w:w="1247" w:type="dxa"/>
            <w:noWrap/>
            <w:hideMark/>
          </w:tcPr>
          <w:p w14:paraId="1375C9DD"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12516.57 ± 233.24 </w:t>
            </w:r>
          </w:p>
        </w:tc>
        <w:tc>
          <w:tcPr>
            <w:tcW w:w="1247" w:type="dxa"/>
            <w:noWrap/>
            <w:hideMark/>
          </w:tcPr>
          <w:p w14:paraId="7AE01214"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12288.67 ± 267.26 </w:t>
            </w:r>
          </w:p>
        </w:tc>
        <w:tc>
          <w:tcPr>
            <w:tcW w:w="1247" w:type="dxa"/>
          </w:tcPr>
          <w:p w14:paraId="3BB6FCF0" w14:textId="4FD8C22B"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12461.31 ± 268.39 </w:t>
            </w:r>
          </w:p>
        </w:tc>
      </w:tr>
      <w:tr w:rsidR="00116E4A" w:rsidRPr="00F344A4" w14:paraId="478CF61C" w14:textId="3DCB2FCD" w:rsidTr="00116E4A">
        <w:trPr>
          <w:trHeight w:val="288"/>
        </w:trPr>
        <w:tc>
          <w:tcPr>
            <w:tcW w:w="1121" w:type="dxa"/>
            <w:noWrap/>
            <w:hideMark/>
          </w:tcPr>
          <w:p w14:paraId="24A4967B"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Al</w:t>
            </w:r>
          </w:p>
        </w:tc>
        <w:tc>
          <w:tcPr>
            <w:tcW w:w="2178" w:type="dxa"/>
            <w:noWrap/>
            <w:hideMark/>
          </w:tcPr>
          <w:p w14:paraId="592DB776"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Plant-establishment phase</w:t>
            </w:r>
          </w:p>
        </w:tc>
        <w:tc>
          <w:tcPr>
            <w:tcW w:w="1247" w:type="dxa"/>
          </w:tcPr>
          <w:p w14:paraId="0D91010F" w14:textId="0F2FD4D0"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12191.84 ± 748.62 </w:t>
            </w:r>
          </w:p>
        </w:tc>
        <w:tc>
          <w:tcPr>
            <w:tcW w:w="1247" w:type="dxa"/>
            <w:noWrap/>
            <w:hideMark/>
          </w:tcPr>
          <w:p w14:paraId="49E419D9" w14:textId="79126735"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11835.43 ± 748.62 </w:t>
            </w:r>
          </w:p>
        </w:tc>
        <w:tc>
          <w:tcPr>
            <w:tcW w:w="1247" w:type="dxa"/>
            <w:noWrap/>
            <w:hideMark/>
          </w:tcPr>
          <w:p w14:paraId="47EBC19D"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11975.38 ± 712.84 </w:t>
            </w:r>
          </w:p>
        </w:tc>
        <w:tc>
          <w:tcPr>
            <w:tcW w:w="1247" w:type="dxa"/>
            <w:noWrap/>
            <w:hideMark/>
          </w:tcPr>
          <w:p w14:paraId="6267EA1B"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11982 ± 748.62 </w:t>
            </w:r>
          </w:p>
        </w:tc>
        <w:tc>
          <w:tcPr>
            <w:tcW w:w="1247" w:type="dxa"/>
          </w:tcPr>
          <w:p w14:paraId="3A735C9C" w14:textId="499DC815"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12298.3 ± 748.62 </w:t>
            </w:r>
          </w:p>
        </w:tc>
      </w:tr>
      <w:tr w:rsidR="00116E4A" w:rsidRPr="00F344A4" w14:paraId="104CBF3E" w14:textId="06F69535" w:rsidTr="00116E4A">
        <w:trPr>
          <w:trHeight w:val="288"/>
        </w:trPr>
        <w:tc>
          <w:tcPr>
            <w:tcW w:w="1121" w:type="dxa"/>
            <w:noWrap/>
            <w:hideMark/>
          </w:tcPr>
          <w:p w14:paraId="05CA6405"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Al</w:t>
            </w:r>
          </w:p>
        </w:tc>
        <w:tc>
          <w:tcPr>
            <w:tcW w:w="2178" w:type="dxa"/>
            <w:noWrap/>
            <w:hideMark/>
          </w:tcPr>
          <w:p w14:paraId="406BD11C"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Active plant-growth phase</w:t>
            </w:r>
          </w:p>
        </w:tc>
        <w:tc>
          <w:tcPr>
            <w:tcW w:w="1247" w:type="dxa"/>
          </w:tcPr>
          <w:p w14:paraId="19A599D8" w14:textId="3903E67C"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12035.81 ± 220.05 </w:t>
            </w:r>
          </w:p>
        </w:tc>
        <w:tc>
          <w:tcPr>
            <w:tcW w:w="1247" w:type="dxa"/>
            <w:noWrap/>
            <w:hideMark/>
          </w:tcPr>
          <w:p w14:paraId="0341E8FB" w14:textId="08ADCC55"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12740 ± 221.85 </w:t>
            </w:r>
          </w:p>
        </w:tc>
        <w:tc>
          <w:tcPr>
            <w:tcW w:w="1247" w:type="dxa"/>
            <w:noWrap/>
            <w:hideMark/>
          </w:tcPr>
          <w:p w14:paraId="42D8C2A1"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12753.34 ± 156.22 </w:t>
            </w:r>
          </w:p>
        </w:tc>
        <w:tc>
          <w:tcPr>
            <w:tcW w:w="1247" w:type="dxa"/>
            <w:noWrap/>
            <w:hideMark/>
          </w:tcPr>
          <w:p w14:paraId="373F3E7B"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12349.36 ± 237.16 </w:t>
            </w:r>
          </w:p>
        </w:tc>
        <w:tc>
          <w:tcPr>
            <w:tcW w:w="1247" w:type="dxa"/>
          </w:tcPr>
          <w:p w14:paraId="0C6D355E" w14:textId="4511AD03"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12627.64 ± 239.54 </w:t>
            </w:r>
          </w:p>
        </w:tc>
      </w:tr>
      <w:tr w:rsidR="00116E4A" w:rsidRPr="00F344A4" w14:paraId="61949A96" w14:textId="2F93F481" w:rsidTr="00116E4A">
        <w:trPr>
          <w:trHeight w:val="288"/>
        </w:trPr>
        <w:tc>
          <w:tcPr>
            <w:tcW w:w="1121" w:type="dxa"/>
            <w:noWrap/>
            <w:hideMark/>
          </w:tcPr>
          <w:p w14:paraId="6B5156BB"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Al</w:t>
            </w:r>
          </w:p>
        </w:tc>
        <w:tc>
          <w:tcPr>
            <w:tcW w:w="2178" w:type="dxa"/>
            <w:noWrap/>
            <w:hideMark/>
          </w:tcPr>
          <w:p w14:paraId="2A794064"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Post-harvest phase</w:t>
            </w:r>
          </w:p>
        </w:tc>
        <w:tc>
          <w:tcPr>
            <w:tcW w:w="1247" w:type="dxa"/>
          </w:tcPr>
          <w:p w14:paraId="38079877" w14:textId="65AE025B"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12755.31 ± 293.35 </w:t>
            </w:r>
          </w:p>
        </w:tc>
        <w:tc>
          <w:tcPr>
            <w:tcW w:w="1247" w:type="dxa"/>
            <w:noWrap/>
            <w:hideMark/>
          </w:tcPr>
          <w:p w14:paraId="08A80AEE" w14:textId="0C2F0613"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12749.72 ± 293.35 </w:t>
            </w:r>
          </w:p>
        </w:tc>
        <w:tc>
          <w:tcPr>
            <w:tcW w:w="1247" w:type="dxa"/>
            <w:noWrap/>
            <w:hideMark/>
          </w:tcPr>
          <w:p w14:paraId="7DFEA808"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12815.22 ± 207.43 </w:t>
            </w:r>
          </w:p>
        </w:tc>
        <w:tc>
          <w:tcPr>
            <w:tcW w:w="1247" w:type="dxa"/>
            <w:noWrap/>
            <w:hideMark/>
          </w:tcPr>
          <w:p w14:paraId="531B839A"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12273.78 ± 293.35 </w:t>
            </w:r>
          </w:p>
        </w:tc>
        <w:tc>
          <w:tcPr>
            <w:tcW w:w="1247" w:type="dxa"/>
          </w:tcPr>
          <w:p w14:paraId="5B36668E" w14:textId="52272EB2"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12765.72 ± 293.35 </w:t>
            </w:r>
          </w:p>
        </w:tc>
      </w:tr>
      <w:tr w:rsidR="00116E4A" w:rsidRPr="00F344A4" w14:paraId="5596ED5F" w14:textId="5E3D5D99" w:rsidTr="00116E4A">
        <w:trPr>
          <w:trHeight w:val="288"/>
        </w:trPr>
        <w:tc>
          <w:tcPr>
            <w:tcW w:w="1121" w:type="dxa"/>
            <w:noWrap/>
            <w:hideMark/>
          </w:tcPr>
          <w:p w14:paraId="1CFB5F0F" w14:textId="249E2D21" w:rsidR="00116E4A" w:rsidRPr="00F344A4" w:rsidRDefault="0055212A" w:rsidP="00116E4A">
            <w:pPr>
              <w:spacing w:line="360" w:lineRule="auto"/>
              <w:jc w:val="both"/>
              <w:rPr>
                <w:rFonts w:ascii="Times New Roman" w:eastAsia="Times New Roman" w:hAnsi="Times New Roman" w:cs="Times New Roman"/>
              </w:rPr>
            </w:pPr>
            <w:r>
              <w:rPr>
                <w:rFonts w:ascii="Times New Roman" w:eastAsia="Times New Roman" w:hAnsi="Times New Roman" w:cs="Times New Roman"/>
              </w:rPr>
              <w:t>MBC</w:t>
            </w:r>
          </w:p>
        </w:tc>
        <w:tc>
          <w:tcPr>
            <w:tcW w:w="2178" w:type="dxa"/>
            <w:noWrap/>
            <w:hideMark/>
          </w:tcPr>
          <w:p w14:paraId="727A91DF"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Overall</w:t>
            </w:r>
          </w:p>
        </w:tc>
        <w:tc>
          <w:tcPr>
            <w:tcW w:w="1247" w:type="dxa"/>
          </w:tcPr>
          <w:p w14:paraId="02ED8B3C" w14:textId="5F9D38B2"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314.29 ± 13.61 </w:t>
            </w:r>
          </w:p>
        </w:tc>
        <w:tc>
          <w:tcPr>
            <w:tcW w:w="1247" w:type="dxa"/>
            <w:noWrap/>
            <w:hideMark/>
          </w:tcPr>
          <w:p w14:paraId="633B0687" w14:textId="7F3C5FEB"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293.09 ± 13.35 </w:t>
            </w:r>
          </w:p>
        </w:tc>
        <w:tc>
          <w:tcPr>
            <w:tcW w:w="1247" w:type="dxa"/>
            <w:noWrap/>
            <w:hideMark/>
          </w:tcPr>
          <w:p w14:paraId="5B3D6CBB"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315.66 ± 11.82 </w:t>
            </w:r>
          </w:p>
        </w:tc>
        <w:tc>
          <w:tcPr>
            <w:tcW w:w="1247" w:type="dxa"/>
            <w:noWrap/>
            <w:hideMark/>
          </w:tcPr>
          <w:p w14:paraId="1BB6F9B9"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314.73 ± 13.15 </w:t>
            </w:r>
          </w:p>
        </w:tc>
        <w:tc>
          <w:tcPr>
            <w:tcW w:w="1247" w:type="dxa"/>
          </w:tcPr>
          <w:p w14:paraId="6844FC14" w14:textId="44373E00"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315.45 ± 13.17 </w:t>
            </w:r>
          </w:p>
        </w:tc>
      </w:tr>
      <w:tr w:rsidR="0055212A" w:rsidRPr="00F344A4" w14:paraId="0FCD63F3" w14:textId="75F04BBB" w:rsidTr="00116E4A">
        <w:trPr>
          <w:trHeight w:val="288"/>
        </w:trPr>
        <w:tc>
          <w:tcPr>
            <w:tcW w:w="1121" w:type="dxa"/>
            <w:noWrap/>
            <w:hideMark/>
          </w:tcPr>
          <w:p w14:paraId="1A1D3413" w14:textId="57939515" w:rsidR="0055212A" w:rsidRPr="00F344A4" w:rsidRDefault="0055212A" w:rsidP="0055212A">
            <w:pPr>
              <w:spacing w:line="360" w:lineRule="auto"/>
              <w:jc w:val="both"/>
              <w:rPr>
                <w:rFonts w:ascii="Times New Roman" w:eastAsia="Times New Roman" w:hAnsi="Times New Roman" w:cs="Times New Roman"/>
              </w:rPr>
            </w:pPr>
            <w:r w:rsidRPr="00FA27DE">
              <w:rPr>
                <w:rFonts w:ascii="Times New Roman" w:eastAsia="Times New Roman" w:hAnsi="Times New Roman" w:cs="Times New Roman"/>
              </w:rPr>
              <w:t>MBC</w:t>
            </w:r>
          </w:p>
        </w:tc>
        <w:tc>
          <w:tcPr>
            <w:tcW w:w="2178" w:type="dxa"/>
            <w:noWrap/>
            <w:hideMark/>
          </w:tcPr>
          <w:p w14:paraId="6D637938" w14:textId="77777777" w:rsidR="0055212A" w:rsidRPr="00F344A4" w:rsidRDefault="0055212A" w:rsidP="0055212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Plant-establishment phase</w:t>
            </w:r>
          </w:p>
        </w:tc>
        <w:tc>
          <w:tcPr>
            <w:tcW w:w="1247" w:type="dxa"/>
          </w:tcPr>
          <w:p w14:paraId="08AAFE46" w14:textId="2D94E420" w:rsidR="0055212A" w:rsidRPr="00F344A4" w:rsidRDefault="0055212A" w:rsidP="0055212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317.74 ± 14.59 </w:t>
            </w:r>
          </w:p>
        </w:tc>
        <w:tc>
          <w:tcPr>
            <w:tcW w:w="1247" w:type="dxa"/>
            <w:noWrap/>
            <w:hideMark/>
          </w:tcPr>
          <w:p w14:paraId="1C2E3BA7" w14:textId="7C15B0C3" w:rsidR="0055212A" w:rsidRPr="00F344A4" w:rsidRDefault="0055212A" w:rsidP="0055212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311.34 ± 14.59 </w:t>
            </w:r>
          </w:p>
        </w:tc>
        <w:tc>
          <w:tcPr>
            <w:tcW w:w="1247" w:type="dxa"/>
            <w:noWrap/>
            <w:hideMark/>
          </w:tcPr>
          <w:p w14:paraId="5A0A2D6B" w14:textId="77777777" w:rsidR="0055212A" w:rsidRPr="00F344A4" w:rsidRDefault="0055212A" w:rsidP="0055212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341.87 ± 10.31 </w:t>
            </w:r>
          </w:p>
        </w:tc>
        <w:tc>
          <w:tcPr>
            <w:tcW w:w="1247" w:type="dxa"/>
            <w:noWrap/>
            <w:hideMark/>
          </w:tcPr>
          <w:p w14:paraId="0B0311C5" w14:textId="77777777" w:rsidR="0055212A" w:rsidRPr="00F344A4" w:rsidRDefault="0055212A" w:rsidP="0055212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312.81 ± 14.59 </w:t>
            </w:r>
          </w:p>
        </w:tc>
        <w:tc>
          <w:tcPr>
            <w:tcW w:w="1247" w:type="dxa"/>
          </w:tcPr>
          <w:p w14:paraId="1D12EDE5" w14:textId="16526FF4" w:rsidR="0055212A" w:rsidRPr="00F344A4" w:rsidRDefault="0055212A" w:rsidP="0055212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348.34 ± 14.59 </w:t>
            </w:r>
          </w:p>
        </w:tc>
      </w:tr>
      <w:tr w:rsidR="0055212A" w:rsidRPr="00F344A4" w14:paraId="50FB1701" w14:textId="0426B5A4" w:rsidTr="00116E4A">
        <w:trPr>
          <w:trHeight w:val="288"/>
        </w:trPr>
        <w:tc>
          <w:tcPr>
            <w:tcW w:w="1121" w:type="dxa"/>
            <w:noWrap/>
            <w:hideMark/>
          </w:tcPr>
          <w:p w14:paraId="5580094A" w14:textId="353BAFA7" w:rsidR="0055212A" w:rsidRPr="00F344A4" w:rsidRDefault="0055212A" w:rsidP="0055212A">
            <w:pPr>
              <w:spacing w:line="360" w:lineRule="auto"/>
              <w:jc w:val="both"/>
              <w:rPr>
                <w:rFonts w:ascii="Times New Roman" w:eastAsia="Times New Roman" w:hAnsi="Times New Roman" w:cs="Times New Roman"/>
              </w:rPr>
            </w:pPr>
            <w:r w:rsidRPr="00FA27DE">
              <w:rPr>
                <w:rFonts w:ascii="Times New Roman" w:eastAsia="Times New Roman" w:hAnsi="Times New Roman" w:cs="Times New Roman"/>
              </w:rPr>
              <w:t>MBC</w:t>
            </w:r>
          </w:p>
        </w:tc>
        <w:tc>
          <w:tcPr>
            <w:tcW w:w="2178" w:type="dxa"/>
            <w:noWrap/>
            <w:hideMark/>
          </w:tcPr>
          <w:p w14:paraId="2BF13593" w14:textId="77777777" w:rsidR="0055212A" w:rsidRPr="00F344A4" w:rsidRDefault="0055212A" w:rsidP="0055212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Active plant-growth phase</w:t>
            </w:r>
          </w:p>
        </w:tc>
        <w:tc>
          <w:tcPr>
            <w:tcW w:w="1247" w:type="dxa"/>
          </w:tcPr>
          <w:p w14:paraId="7440D465" w14:textId="440062D6" w:rsidR="0055212A" w:rsidRPr="00F344A4" w:rsidRDefault="0055212A" w:rsidP="0055212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305.69 ± 12.95 </w:t>
            </w:r>
          </w:p>
        </w:tc>
        <w:tc>
          <w:tcPr>
            <w:tcW w:w="1247" w:type="dxa"/>
            <w:noWrap/>
            <w:hideMark/>
          </w:tcPr>
          <w:p w14:paraId="5FA10C23" w14:textId="7E3CB7E1" w:rsidR="0055212A" w:rsidRPr="00F344A4" w:rsidRDefault="0055212A" w:rsidP="0055212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282 ± 12.95 </w:t>
            </w:r>
          </w:p>
        </w:tc>
        <w:tc>
          <w:tcPr>
            <w:tcW w:w="1247" w:type="dxa"/>
            <w:noWrap/>
            <w:hideMark/>
          </w:tcPr>
          <w:p w14:paraId="10BE2FD0" w14:textId="77777777" w:rsidR="0055212A" w:rsidRPr="00F344A4" w:rsidRDefault="0055212A" w:rsidP="0055212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290.56 ± 9.15 </w:t>
            </w:r>
          </w:p>
        </w:tc>
        <w:tc>
          <w:tcPr>
            <w:tcW w:w="1247" w:type="dxa"/>
            <w:noWrap/>
            <w:hideMark/>
          </w:tcPr>
          <w:p w14:paraId="1B100777" w14:textId="77777777" w:rsidR="0055212A" w:rsidRPr="00F344A4" w:rsidRDefault="0055212A" w:rsidP="0055212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308.08 ± 12.95 </w:t>
            </w:r>
          </w:p>
        </w:tc>
        <w:tc>
          <w:tcPr>
            <w:tcW w:w="1247" w:type="dxa"/>
          </w:tcPr>
          <w:p w14:paraId="152F403A" w14:textId="739D90F8" w:rsidR="0055212A" w:rsidRPr="00F344A4" w:rsidRDefault="0055212A" w:rsidP="0055212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289.7 ± 12.95 </w:t>
            </w:r>
          </w:p>
        </w:tc>
      </w:tr>
      <w:tr w:rsidR="0055212A" w:rsidRPr="00F344A4" w14:paraId="2977605D" w14:textId="60BE778B" w:rsidTr="00116E4A">
        <w:trPr>
          <w:trHeight w:val="288"/>
        </w:trPr>
        <w:tc>
          <w:tcPr>
            <w:tcW w:w="1121" w:type="dxa"/>
            <w:noWrap/>
            <w:hideMark/>
          </w:tcPr>
          <w:p w14:paraId="4BAE52BC" w14:textId="00AE5C62" w:rsidR="0055212A" w:rsidRPr="00F344A4" w:rsidRDefault="0055212A" w:rsidP="0055212A">
            <w:pPr>
              <w:spacing w:line="360" w:lineRule="auto"/>
              <w:jc w:val="both"/>
              <w:rPr>
                <w:rFonts w:ascii="Times New Roman" w:eastAsia="Times New Roman" w:hAnsi="Times New Roman" w:cs="Times New Roman"/>
              </w:rPr>
            </w:pPr>
            <w:r w:rsidRPr="00FA27DE">
              <w:rPr>
                <w:rFonts w:ascii="Times New Roman" w:eastAsia="Times New Roman" w:hAnsi="Times New Roman" w:cs="Times New Roman"/>
              </w:rPr>
              <w:t>MBC</w:t>
            </w:r>
          </w:p>
        </w:tc>
        <w:tc>
          <w:tcPr>
            <w:tcW w:w="2178" w:type="dxa"/>
            <w:noWrap/>
            <w:hideMark/>
          </w:tcPr>
          <w:p w14:paraId="79A8DA2C" w14:textId="77777777" w:rsidR="0055212A" w:rsidRPr="00F344A4" w:rsidRDefault="0055212A" w:rsidP="0055212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Post-harvest phase</w:t>
            </w:r>
          </w:p>
        </w:tc>
        <w:tc>
          <w:tcPr>
            <w:tcW w:w="1247" w:type="dxa"/>
          </w:tcPr>
          <w:p w14:paraId="6F963FAE" w14:textId="5DDC82F5" w:rsidR="0055212A" w:rsidRPr="00F344A4" w:rsidRDefault="0055212A" w:rsidP="0055212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334.34 ± 20.09 </w:t>
            </w:r>
          </w:p>
        </w:tc>
        <w:tc>
          <w:tcPr>
            <w:tcW w:w="1247" w:type="dxa"/>
            <w:noWrap/>
            <w:hideMark/>
          </w:tcPr>
          <w:p w14:paraId="5DC6CF0E" w14:textId="642E3877" w:rsidR="0055212A" w:rsidRPr="00F344A4" w:rsidRDefault="0055212A" w:rsidP="0055212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289.11 ± 20.09 </w:t>
            </w:r>
          </w:p>
        </w:tc>
        <w:tc>
          <w:tcPr>
            <w:tcW w:w="1247" w:type="dxa"/>
            <w:noWrap/>
            <w:hideMark/>
          </w:tcPr>
          <w:p w14:paraId="03DF9F75" w14:textId="77777777" w:rsidR="0055212A" w:rsidRPr="00F344A4" w:rsidRDefault="0055212A" w:rsidP="0055212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338.53 ± 14.21 </w:t>
            </w:r>
          </w:p>
        </w:tc>
        <w:tc>
          <w:tcPr>
            <w:tcW w:w="1247" w:type="dxa"/>
            <w:noWrap/>
            <w:hideMark/>
          </w:tcPr>
          <w:p w14:paraId="37CF5EDF" w14:textId="77777777" w:rsidR="0055212A" w:rsidRPr="00F344A4" w:rsidRDefault="0055212A" w:rsidP="0055212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338.46 ± 20.09 </w:t>
            </w:r>
          </w:p>
        </w:tc>
        <w:tc>
          <w:tcPr>
            <w:tcW w:w="1247" w:type="dxa"/>
          </w:tcPr>
          <w:p w14:paraId="65F83F6C" w14:textId="7ECF762C" w:rsidR="0055212A" w:rsidRPr="00F344A4" w:rsidRDefault="0055212A" w:rsidP="0055212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326.61 ± 20.09 </w:t>
            </w:r>
          </w:p>
        </w:tc>
      </w:tr>
      <w:tr w:rsidR="00116E4A" w:rsidRPr="00F344A4" w14:paraId="00958C09" w14:textId="5259BC5F" w:rsidTr="00116E4A">
        <w:trPr>
          <w:trHeight w:val="288"/>
        </w:trPr>
        <w:tc>
          <w:tcPr>
            <w:tcW w:w="1121" w:type="dxa"/>
            <w:noWrap/>
            <w:hideMark/>
          </w:tcPr>
          <w:p w14:paraId="63B890F9" w14:textId="47F6556E" w:rsidR="00116E4A" w:rsidRPr="00F344A4" w:rsidRDefault="0055212A" w:rsidP="00116E4A">
            <w:pPr>
              <w:spacing w:line="360" w:lineRule="auto"/>
              <w:jc w:val="both"/>
              <w:rPr>
                <w:rFonts w:ascii="Times New Roman" w:eastAsia="Times New Roman" w:hAnsi="Times New Roman" w:cs="Times New Roman"/>
              </w:rPr>
            </w:pPr>
            <w:r>
              <w:rPr>
                <w:rFonts w:ascii="Times New Roman" w:eastAsia="Times New Roman" w:hAnsi="Times New Roman" w:cs="Times New Roman"/>
              </w:rPr>
              <w:t>MBN</w:t>
            </w:r>
          </w:p>
        </w:tc>
        <w:tc>
          <w:tcPr>
            <w:tcW w:w="2178" w:type="dxa"/>
            <w:noWrap/>
            <w:hideMark/>
          </w:tcPr>
          <w:p w14:paraId="3A9E7B59"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Overall</w:t>
            </w:r>
          </w:p>
        </w:tc>
        <w:tc>
          <w:tcPr>
            <w:tcW w:w="1247" w:type="dxa"/>
          </w:tcPr>
          <w:p w14:paraId="4C4278CB" w14:textId="6F98DB53"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70.15 ± 2.14 </w:t>
            </w:r>
          </w:p>
        </w:tc>
        <w:tc>
          <w:tcPr>
            <w:tcW w:w="1247" w:type="dxa"/>
            <w:noWrap/>
            <w:hideMark/>
          </w:tcPr>
          <w:p w14:paraId="6CEEC578" w14:textId="16466762"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66.72 ± 2.12 </w:t>
            </w:r>
          </w:p>
        </w:tc>
        <w:tc>
          <w:tcPr>
            <w:tcW w:w="1247" w:type="dxa"/>
            <w:noWrap/>
            <w:hideMark/>
          </w:tcPr>
          <w:p w14:paraId="55A161FF"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69.59 ± 1.91 </w:t>
            </w:r>
          </w:p>
        </w:tc>
        <w:tc>
          <w:tcPr>
            <w:tcW w:w="1247" w:type="dxa"/>
            <w:noWrap/>
            <w:hideMark/>
          </w:tcPr>
          <w:p w14:paraId="53690FF2" w14:textId="77777777"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70.96 ± 2.11 </w:t>
            </w:r>
          </w:p>
        </w:tc>
        <w:tc>
          <w:tcPr>
            <w:tcW w:w="1247" w:type="dxa"/>
          </w:tcPr>
          <w:p w14:paraId="1E2D063F" w14:textId="77F56E64" w:rsidR="00116E4A" w:rsidRPr="00F344A4" w:rsidRDefault="00116E4A" w:rsidP="00116E4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70.09 ± 2.08 </w:t>
            </w:r>
          </w:p>
        </w:tc>
      </w:tr>
      <w:tr w:rsidR="0055212A" w:rsidRPr="00F344A4" w14:paraId="385715CD" w14:textId="25A1066E" w:rsidTr="00116E4A">
        <w:trPr>
          <w:trHeight w:val="288"/>
        </w:trPr>
        <w:tc>
          <w:tcPr>
            <w:tcW w:w="1121" w:type="dxa"/>
            <w:noWrap/>
            <w:hideMark/>
          </w:tcPr>
          <w:p w14:paraId="0429F5F0" w14:textId="50ED90D9" w:rsidR="0055212A" w:rsidRPr="00F344A4" w:rsidRDefault="0055212A" w:rsidP="0055212A">
            <w:pPr>
              <w:spacing w:line="360" w:lineRule="auto"/>
              <w:jc w:val="both"/>
              <w:rPr>
                <w:rFonts w:ascii="Times New Roman" w:eastAsia="Times New Roman" w:hAnsi="Times New Roman" w:cs="Times New Roman"/>
              </w:rPr>
            </w:pPr>
            <w:r w:rsidRPr="00215C36">
              <w:rPr>
                <w:rFonts w:ascii="Times New Roman" w:eastAsia="Times New Roman" w:hAnsi="Times New Roman" w:cs="Times New Roman"/>
              </w:rPr>
              <w:t>MBN</w:t>
            </w:r>
          </w:p>
        </w:tc>
        <w:tc>
          <w:tcPr>
            <w:tcW w:w="2178" w:type="dxa"/>
            <w:noWrap/>
            <w:hideMark/>
          </w:tcPr>
          <w:p w14:paraId="58CCA24C" w14:textId="77777777" w:rsidR="0055212A" w:rsidRPr="00F344A4" w:rsidRDefault="0055212A" w:rsidP="0055212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Plant-establishment phase</w:t>
            </w:r>
          </w:p>
        </w:tc>
        <w:tc>
          <w:tcPr>
            <w:tcW w:w="1247" w:type="dxa"/>
          </w:tcPr>
          <w:p w14:paraId="61EFC901" w14:textId="5622F5B0" w:rsidR="0055212A" w:rsidRPr="00F344A4" w:rsidRDefault="0055212A" w:rsidP="0055212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71.4 ± 2.61 </w:t>
            </w:r>
          </w:p>
        </w:tc>
        <w:tc>
          <w:tcPr>
            <w:tcW w:w="1247" w:type="dxa"/>
            <w:noWrap/>
            <w:hideMark/>
          </w:tcPr>
          <w:p w14:paraId="3D7B2618" w14:textId="5476ED67" w:rsidR="0055212A" w:rsidRPr="00F344A4" w:rsidRDefault="0055212A" w:rsidP="0055212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68.9 ± 2.55 </w:t>
            </w:r>
          </w:p>
        </w:tc>
        <w:tc>
          <w:tcPr>
            <w:tcW w:w="1247" w:type="dxa"/>
            <w:noWrap/>
            <w:hideMark/>
          </w:tcPr>
          <w:p w14:paraId="69793A21" w14:textId="77777777" w:rsidR="0055212A" w:rsidRPr="00F344A4" w:rsidRDefault="0055212A" w:rsidP="0055212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72.07 ± 2.09 </w:t>
            </w:r>
          </w:p>
        </w:tc>
        <w:tc>
          <w:tcPr>
            <w:tcW w:w="1247" w:type="dxa"/>
            <w:noWrap/>
            <w:hideMark/>
          </w:tcPr>
          <w:p w14:paraId="3093FCD4" w14:textId="77777777" w:rsidR="0055212A" w:rsidRPr="00F344A4" w:rsidRDefault="0055212A" w:rsidP="0055212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73.32 ± 2.53 </w:t>
            </w:r>
          </w:p>
        </w:tc>
        <w:tc>
          <w:tcPr>
            <w:tcW w:w="1247" w:type="dxa"/>
          </w:tcPr>
          <w:p w14:paraId="250902AA" w14:textId="1D98EEA3" w:rsidR="0055212A" w:rsidRPr="00F344A4" w:rsidRDefault="0055212A" w:rsidP="0055212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72.71 ± 2.48 </w:t>
            </w:r>
          </w:p>
        </w:tc>
      </w:tr>
      <w:tr w:rsidR="0055212A" w:rsidRPr="00F344A4" w14:paraId="7E458C3C" w14:textId="32B82A67" w:rsidTr="00116E4A">
        <w:trPr>
          <w:trHeight w:val="288"/>
        </w:trPr>
        <w:tc>
          <w:tcPr>
            <w:tcW w:w="1121" w:type="dxa"/>
            <w:noWrap/>
            <w:hideMark/>
          </w:tcPr>
          <w:p w14:paraId="7FEC2991" w14:textId="17D2C6F9" w:rsidR="0055212A" w:rsidRPr="00F344A4" w:rsidRDefault="0055212A" w:rsidP="0055212A">
            <w:pPr>
              <w:spacing w:line="360" w:lineRule="auto"/>
              <w:jc w:val="both"/>
              <w:rPr>
                <w:rFonts w:ascii="Times New Roman" w:eastAsia="Times New Roman" w:hAnsi="Times New Roman" w:cs="Times New Roman"/>
              </w:rPr>
            </w:pPr>
            <w:r w:rsidRPr="00215C36">
              <w:rPr>
                <w:rFonts w:ascii="Times New Roman" w:eastAsia="Times New Roman" w:hAnsi="Times New Roman" w:cs="Times New Roman"/>
              </w:rPr>
              <w:t>MBN</w:t>
            </w:r>
          </w:p>
        </w:tc>
        <w:tc>
          <w:tcPr>
            <w:tcW w:w="2178" w:type="dxa"/>
            <w:noWrap/>
            <w:hideMark/>
          </w:tcPr>
          <w:p w14:paraId="2203A68D" w14:textId="77777777" w:rsidR="0055212A" w:rsidRPr="00F344A4" w:rsidRDefault="0055212A" w:rsidP="0055212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Active plant-growth phase</w:t>
            </w:r>
          </w:p>
        </w:tc>
        <w:tc>
          <w:tcPr>
            <w:tcW w:w="1247" w:type="dxa"/>
          </w:tcPr>
          <w:p w14:paraId="45963297" w14:textId="16384891" w:rsidR="0055212A" w:rsidRPr="00F344A4" w:rsidRDefault="0055212A" w:rsidP="0055212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68.47 ± 2.99 </w:t>
            </w:r>
          </w:p>
        </w:tc>
        <w:tc>
          <w:tcPr>
            <w:tcW w:w="1247" w:type="dxa"/>
            <w:noWrap/>
            <w:hideMark/>
          </w:tcPr>
          <w:p w14:paraId="011920E7" w14:textId="1A9D37DB" w:rsidR="0055212A" w:rsidRPr="00F344A4" w:rsidRDefault="0055212A" w:rsidP="0055212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64.49 ± 2.96 </w:t>
            </w:r>
          </w:p>
        </w:tc>
        <w:tc>
          <w:tcPr>
            <w:tcW w:w="1247" w:type="dxa"/>
            <w:noWrap/>
            <w:hideMark/>
          </w:tcPr>
          <w:p w14:paraId="4D22050B" w14:textId="77777777" w:rsidR="0055212A" w:rsidRPr="00F344A4" w:rsidRDefault="0055212A" w:rsidP="0055212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66.5 ± 2.7 </w:t>
            </w:r>
          </w:p>
        </w:tc>
        <w:tc>
          <w:tcPr>
            <w:tcW w:w="1247" w:type="dxa"/>
            <w:noWrap/>
            <w:hideMark/>
          </w:tcPr>
          <w:p w14:paraId="7D534330" w14:textId="77777777" w:rsidR="0055212A" w:rsidRPr="00F344A4" w:rsidRDefault="0055212A" w:rsidP="0055212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67.22 ± 2.94 </w:t>
            </w:r>
          </w:p>
        </w:tc>
        <w:tc>
          <w:tcPr>
            <w:tcW w:w="1247" w:type="dxa"/>
          </w:tcPr>
          <w:p w14:paraId="5F1CCD34" w14:textId="0F07A3E2" w:rsidR="0055212A" w:rsidRPr="00F344A4" w:rsidRDefault="0055212A" w:rsidP="0055212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67.09 ± 2.91 </w:t>
            </w:r>
          </w:p>
        </w:tc>
      </w:tr>
      <w:tr w:rsidR="0055212A" w:rsidRPr="00F344A4" w14:paraId="3AEFE724" w14:textId="428705EC" w:rsidTr="00116E4A">
        <w:trPr>
          <w:trHeight w:val="288"/>
        </w:trPr>
        <w:tc>
          <w:tcPr>
            <w:tcW w:w="1121" w:type="dxa"/>
            <w:noWrap/>
            <w:hideMark/>
          </w:tcPr>
          <w:p w14:paraId="4D21C71E" w14:textId="75FFF265" w:rsidR="0055212A" w:rsidRPr="00F344A4" w:rsidRDefault="0055212A" w:rsidP="0055212A">
            <w:pPr>
              <w:spacing w:line="360" w:lineRule="auto"/>
              <w:jc w:val="both"/>
              <w:rPr>
                <w:rFonts w:ascii="Times New Roman" w:eastAsia="Times New Roman" w:hAnsi="Times New Roman" w:cs="Times New Roman"/>
              </w:rPr>
            </w:pPr>
            <w:r w:rsidRPr="00215C36">
              <w:rPr>
                <w:rFonts w:ascii="Times New Roman" w:eastAsia="Times New Roman" w:hAnsi="Times New Roman" w:cs="Times New Roman"/>
              </w:rPr>
              <w:t>MBN</w:t>
            </w:r>
          </w:p>
        </w:tc>
        <w:tc>
          <w:tcPr>
            <w:tcW w:w="2178" w:type="dxa"/>
            <w:noWrap/>
            <w:hideMark/>
          </w:tcPr>
          <w:p w14:paraId="23E0A457" w14:textId="77777777" w:rsidR="0055212A" w:rsidRPr="00F344A4" w:rsidRDefault="0055212A" w:rsidP="0055212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Post-harvest phase</w:t>
            </w:r>
          </w:p>
        </w:tc>
        <w:tc>
          <w:tcPr>
            <w:tcW w:w="1247" w:type="dxa"/>
          </w:tcPr>
          <w:p w14:paraId="0F03D215" w14:textId="08449E2C" w:rsidR="0055212A" w:rsidRPr="00F344A4" w:rsidRDefault="0055212A" w:rsidP="0055212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72.7 ± 3.42 </w:t>
            </w:r>
          </w:p>
        </w:tc>
        <w:tc>
          <w:tcPr>
            <w:tcW w:w="1247" w:type="dxa"/>
            <w:noWrap/>
            <w:hideMark/>
          </w:tcPr>
          <w:p w14:paraId="7C0D5A4B" w14:textId="3DAE1BF1" w:rsidR="0055212A" w:rsidRPr="00F344A4" w:rsidRDefault="0055212A" w:rsidP="0055212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69.05 ± 3.31 </w:t>
            </w:r>
          </w:p>
        </w:tc>
        <w:tc>
          <w:tcPr>
            <w:tcW w:w="1247" w:type="dxa"/>
            <w:noWrap/>
            <w:hideMark/>
          </w:tcPr>
          <w:p w14:paraId="74A597FC" w14:textId="77777777" w:rsidR="0055212A" w:rsidRPr="00F344A4" w:rsidRDefault="0055212A" w:rsidP="0055212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73.92 ± 2.28 </w:t>
            </w:r>
          </w:p>
        </w:tc>
        <w:tc>
          <w:tcPr>
            <w:tcW w:w="1247" w:type="dxa"/>
            <w:noWrap/>
            <w:hideMark/>
          </w:tcPr>
          <w:p w14:paraId="0580D820" w14:textId="77777777" w:rsidR="0055212A" w:rsidRPr="00F344A4" w:rsidRDefault="0055212A" w:rsidP="0055212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77.45 ± 3.27 </w:t>
            </w:r>
          </w:p>
        </w:tc>
        <w:tc>
          <w:tcPr>
            <w:tcW w:w="1247" w:type="dxa"/>
          </w:tcPr>
          <w:p w14:paraId="683546BD" w14:textId="3326BF36" w:rsidR="0055212A" w:rsidRPr="00F344A4" w:rsidRDefault="0055212A" w:rsidP="0055212A">
            <w:pPr>
              <w:spacing w:line="360" w:lineRule="auto"/>
              <w:jc w:val="both"/>
              <w:rPr>
                <w:rFonts w:ascii="Times New Roman" w:eastAsia="Times New Roman" w:hAnsi="Times New Roman" w:cs="Times New Roman"/>
              </w:rPr>
            </w:pPr>
            <w:r w:rsidRPr="00F344A4">
              <w:rPr>
                <w:rFonts w:ascii="Times New Roman" w:eastAsia="Times New Roman" w:hAnsi="Times New Roman" w:cs="Times New Roman"/>
              </w:rPr>
              <w:t xml:space="preserve">73.87 ± 3.16 </w:t>
            </w:r>
          </w:p>
        </w:tc>
      </w:tr>
    </w:tbl>
    <w:p w14:paraId="5A0AEE93" w14:textId="77777777" w:rsidR="00BD11E5" w:rsidRDefault="00BD11E5" w:rsidP="00BD11E5">
      <w:pPr>
        <w:spacing w:line="360" w:lineRule="auto"/>
        <w:jc w:val="both"/>
        <w:rPr>
          <w:rFonts w:ascii="Times New Roman" w:eastAsia="Times New Roman" w:hAnsi="Times New Roman" w:cs="Times New Roman"/>
          <w:b/>
          <w:bCs/>
        </w:rPr>
      </w:pPr>
    </w:p>
    <w:p w14:paraId="2C81380A" w14:textId="79B1743F" w:rsidR="00F344A4" w:rsidRDefault="00BD11E5" w:rsidP="000D2EF3">
      <w:pPr>
        <w:spacing w:line="360" w:lineRule="auto"/>
        <w:jc w:val="both"/>
        <w:rPr>
          <w:rFonts w:ascii="Times New Roman" w:eastAsia="Times New Roman" w:hAnsi="Times New Roman" w:cs="Times New Roman"/>
        </w:rPr>
      </w:pPr>
      <w:r w:rsidRPr="00F74DF4">
        <w:rPr>
          <w:rFonts w:ascii="Times New Roman" w:eastAsia="Times New Roman" w:hAnsi="Times New Roman" w:cs="Times New Roman"/>
          <w:b/>
          <w:bCs/>
        </w:rPr>
        <w:t>Table S</w:t>
      </w:r>
      <w:r>
        <w:rPr>
          <w:rFonts w:ascii="Times New Roman" w:eastAsia="Times New Roman" w:hAnsi="Times New Roman" w:cs="Times New Roman"/>
          <w:b/>
          <w:bCs/>
        </w:rPr>
        <w:t>2</w:t>
      </w:r>
      <w:r w:rsidRPr="00F74DF4">
        <w:rPr>
          <w:rFonts w:ascii="Times New Roman" w:eastAsia="Times New Roman" w:hAnsi="Times New Roman" w:cs="Times New Roman"/>
          <w:b/>
          <w:bCs/>
        </w:rPr>
        <w:t xml:space="preserve"> The soil element </w:t>
      </w:r>
      <w:r>
        <w:rPr>
          <w:rFonts w:ascii="Times New Roman" w:eastAsia="Times New Roman" w:hAnsi="Times New Roman" w:cs="Times New Roman"/>
          <w:b/>
          <w:bCs/>
        </w:rPr>
        <w:t>concentration in the rhizosphere during the active plant-growth phase.</w:t>
      </w:r>
      <w:r w:rsidRPr="002447B6">
        <w:rPr>
          <w:rFonts w:ascii="Times New Roman" w:eastAsia="Times New Roman" w:hAnsi="Times New Roman" w:cs="Times New Roman"/>
        </w:rPr>
        <w:t xml:space="preserve"> The table below reports the </w:t>
      </w:r>
      <w:r>
        <w:rPr>
          <w:rFonts w:ascii="Times New Roman" w:eastAsia="Times New Roman" w:hAnsi="Times New Roman" w:cs="Times New Roman"/>
        </w:rPr>
        <w:t>concentration</w:t>
      </w:r>
      <w:r w:rsidRPr="002447B6">
        <w:rPr>
          <w:rFonts w:ascii="Times New Roman" w:eastAsia="Times New Roman" w:hAnsi="Times New Roman" w:cs="Times New Roman"/>
        </w:rPr>
        <w:t xml:space="preserve"> of </w:t>
      </w:r>
      <w:r w:rsidR="00066A2F">
        <w:rPr>
          <w:rFonts w:ascii="Times New Roman" w:eastAsia="Times New Roman" w:hAnsi="Times New Roman" w:cs="Times New Roman"/>
        </w:rPr>
        <w:t xml:space="preserve">plant-available </w:t>
      </w:r>
      <w:r w:rsidRPr="002447B6">
        <w:rPr>
          <w:rFonts w:ascii="Times New Roman" w:eastAsia="Times New Roman" w:hAnsi="Times New Roman" w:cs="Times New Roman"/>
        </w:rPr>
        <w:t>nutrients, such as the mineral N (N</w:t>
      </w:r>
      <w:r w:rsidRPr="00F74DF4">
        <w:rPr>
          <w:rFonts w:ascii="Times New Roman" w:eastAsia="Times New Roman" w:hAnsi="Times New Roman" w:cs="Times New Roman"/>
          <w:vertAlign w:val="subscript"/>
        </w:rPr>
        <w:t>min</w:t>
      </w:r>
      <w:r>
        <w:rPr>
          <w:rFonts w:ascii="Times New Roman" w:eastAsia="Times New Roman" w:hAnsi="Times New Roman" w:cs="Times New Roman"/>
        </w:rPr>
        <w:t>-N</w:t>
      </w:r>
      <w:r w:rsidRPr="002447B6">
        <w:rPr>
          <w:rFonts w:ascii="Times New Roman" w:eastAsia="Times New Roman" w:hAnsi="Times New Roman" w:cs="Times New Roman"/>
        </w:rPr>
        <w:t>), ammonium</w:t>
      </w:r>
      <w:r>
        <w:rPr>
          <w:rFonts w:ascii="Times New Roman" w:eastAsia="Times New Roman" w:hAnsi="Times New Roman" w:cs="Times New Roman"/>
        </w:rPr>
        <w:t>-N</w:t>
      </w:r>
      <w:r w:rsidRPr="002447B6">
        <w:rPr>
          <w:rFonts w:ascii="Times New Roman" w:eastAsia="Times New Roman" w:hAnsi="Times New Roman" w:cs="Times New Roman"/>
        </w:rPr>
        <w:t xml:space="preserve"> (NH</w:t>
      </w:r>
      <w:r w:rsidRPr="00F74DF4">
        <w:rPr>
          <w:rFonts w:ascii="Times New Roman" w:eastAsia="Times New Roman" w:hAnsi="Times New Roman" w:cs="Times New Roman"/>
          <w:vertAlign w:val="subscript"/>
        </w:rPr>
        <w:t>4</w:t>
      </w:r>
      <w:r w:rsidRPr="00F74DF4">
        <w:rPr>
          <w:rFonts w:ascii="Times New Roman" w:eastAsia="Times New Roman" w:hAnsi="Times New Roman" w:cs="Times New Roman"/>
          <w:vertAlign w:val="superscript"/>
        </w:rPr>
        <w:t>+</w:t>
      </w:r>
      <w:r w:rsidRPr="002447B6">
        <w:rPr>
          <w:rFonts w:ascii="Times New Roman" w:eastAsia="Times New Roman" w:hAnsi="Times New Roman" w:cs="Times New Roman"/>
        </w:rPr>
        <w:t>), nitrate</w:t>
      </w:r>
      <w:r>
        <w:rPr>
          <w:rFonts w:ascii="Times New Roman" w:eastAsia="Times New Roman" w:hAnsi="Times New Roman" w:cs="Times New Roman"/>
        </w:rPr>
        <w:t>-N</w:t>
      </w:r>
      <w:r w:rsidRPr="002447B6">
        <w:rPr>
          <w:rFonts w:ascii="Times New Roman" w:eastAsia="Times New Roman" w:hAnsi="Times New Roman" w:cs="Times New Roman"/>
        </w:rPr>
        <w:t xml:space="preserve"> (NO</w:t>
      </w:r>
      <w:r w:rsidRPr="00F74DF4">
        <w:rPr>
          <w:rFonts w:ascii="Times New Roman" w:eastAsia="Times New Roman" w:hAnsi="Times New Roman" w:cs="Times New Roman"/>
          <w:vertAlign w:val="subscript"/>
        </w:rPr>
        <w:t>3</w:t>
      </w:r>
      <w:r w:rsidRPr="00F74DF4">
        <w:rPr>
          <w:rFonts w:ascii="Times New Roman" w:eastAsia="Times New Roman" w:hAnsi="Times New Roman" w:cs="Times New Roman"/>
          <w:vertAlign w:val="superscript"/>
        </w:rPr>
        <w:t>-</w:t>
      </w:r>
      <w:r>
        <w:rPr>
          <w:rFonts w:ascii="Times New Roman" w:eastAsia="Times New Roman" w:hAnsi="Times New Roman" w:cs="Times New Roman"/>
        </w:rPr>
        <w:t>-N</w:t>
      </w:r>
      <w:r w:rsidRPr="002447B6">
        <w:rPr>
          <w:rFonts w:ascii="Times New Roman" w:eastAsia="Times New Roman" w:hAnsi="Times New Roman" w:cs="Times New Roman"/>
        </w:rPr>
        <w:t>), total N (TN),</w:t>
      </w:r>
      <w:r>
        <w:rPr>
          <w:rFonts w:ascii="Times New Roman" w:eastAsia="Times New Roman" w:hAnsi="Times New Roman" w:cs="Times New Roman"/>
        </w:rPr>
        <w:t xml:space="preserve"> as well as</w:t>
      </w:r>
      <w:r w:rsidR="00066A2F">
        <w:rPr>
          <w:rFonts w:ascii="Times New Roman" w:eastAsia="Times New Roman" w:hAnsi="Times New Roman" w:cs="Times New Roman"/>
        </w:rPr>
        <w:t xml:space="preserve"> </w:t>
      </w:r>
      <w:r w:rsidRPr="002447B6">
        <w:rPr>
          <w:rFonts w:ascii="Times New Roman" w:eastAsia="Times New Roman" w:hAnsi="Times New Roman" w:cs="Times New Roman"/>
        </w:rPr>
        <w:t xml:space="preserve">phosphorus (P), potassium (K), calcium (Ca), magnesium (Mg), micronutrients, such as iron (Fe), manganese (Mn), copper (Cu), and zinc (Zn), </w:t>
      </w:r>
      <w:r w:rsidR="00066A2F">
        <w:rPr>
          <w:rFonts w:ascii="Times New Roman" w:eastAsia="Times New Roman" w:hAnsi="Times New Roman" w:cs="Times New Roman"/>
        </w:rPr>
        <w:t xml:space="preserve">and </w:t>
      </w:r>
      <w:r w:rsidRPr="002447B6">
        <w:rPr>
          <w:rFonts w:ascii="Times New Roman" w:eastAsia="Times New Roman" w:hAnsi="Times New Roman" w:cs="Times New Roman"/>
        </w:rPr>
        <w:t>the element aluminum (Al</w:t>
      </w:r>
      <w:r w:rsidR="00172723">
        <w:rPr>
          <w:rFonts w:ascii="Times New Roman" w:eastAsia="Times New Roman" w:hAnsi="Times New Roman" w:cs="Times New Roman"/>
        </w:rPr>
        <w:t xml:space="preserve">) in </w:t>
      </w:r>
      <w:r w:rsidRPr="002447B6">
        <w:rPr>
          <w:rFonts w:ascii="Times New Roman" w:eastAsia="Times New Roman" w:hAnsi="Times New Roman" w:cs="Times New Roman"/>
        </w:rPr>
        <w:t>the active plant-growth</w:t>
      </w:r>
      <w:r>
        <w:rPr>
          <w:rFonts w:ascii="Times New Roman" w:eastAsia="Times New Roman" w:hAnsi="Times New Roman" w:cs="Times New Roman"/>
        </w:rPr>
        <w:t xml:space="preserve"> phase</w:t>
      </w:r>
      <w:r w:rsidR="00172723">
        <w:rPr>
          <w:rFonts w:ascii="Times New Roman" w:eastAsia="Times New Roman" w:hAnsi="Times New Roman" w:cs="Times New Roman"/>
        </w:rPr>
        <w:t xml:space="preserve"> </w:t>
      </w:r>
      <w:r>
        <w:rPr>
          <w:rFonts w:ascii="Times New Roman" w:eastAsia="Times New Roman" w:hAnsi="Times New Roman" w:cs="Times New Roman"/>
        </w:rPr>
        <w:t xml:space="preserve">in the </w:t>
      </w:r>
      <w:r w:rsidR="00172723">
        <w:rPr>
          <w:rFonts w:ascii="Times New Roman" w:eastAsia="Times New Roman" w:hAnsi="Times New Roman" w:cs="Times New Roman"/>
        </w:rPr>
        <w:t xml:space="preserve">rhizosphere </w:t>
      </w:r>
      <w:r>
        <w:rPr>
          <w:rFonts w:ascii="Times New Roman" w:eastAsia="Times New Roman" w:hAnsi="Times New Roman" w:cs="Times New Roman"/>
        </w:rPr>
        <w:t>soil</w:t>
      </w:r>
      <w:r w:rsidRPr="002447B6">
        <w:rPr>
          <w:rFonts w:ascii="Times New Roman" w:eastAsia="Times New Roman" w:hAnsi="Times New Roman" w:cs="Times New Roman"/>
        </w:rPr>
        <w:t xml:space="preserve">. The abbreviations of the treatments are as follows: </w:t>
      </w:r>
      <w:r w:rsidRPr="00F74DF4">
        <w:rPr>
          <w:rFonts w:ascii="Times New Roman" w:eastAsia="Times New Roman" w:hAnsi="Times New Roman" w:cs="Times New Roman"/>
          <w:i/>
          <w:iCs/>
        </w:rPr>
        <w:t>FB-WW-SN</w:t>
      </w:r>
      <w:r w:rsidRPr="002447B6">
        <w:rPr>
          <w:rFonts w:ascii="Times New Roman" w:eastAsia="Times New Roman" w:hAnsi="Times New Roman" w:cs="Times New Roman"/>
        </w:rPr>
        <w:t xml:space="preserve"> denotes intercropping – standard N; </w:t>
      </w:r>
      <w:r w:rsidRPr="00F74DF4">
        <w:rPr>
          <w:rFonts w:ascii="Times New Roman" w:eastAsia="Times New Roman" w:hAnsi="Times New Roman" w:cs="Times New Roman"/>
          <w:i/>
          <w:iCs/>
        </w:rPr>
        <w:t>FB-WW-ZN</w:t>
      </w:r>
      <w:r w:rsidRPr="002447B6">
        <w:rPr>
          <w:rFonts w:ascii="Times New Roman" w:eastAsia="Times New Roman" w:hAnsi="Times New Roman" w:cs="Times New Roman"/>
        </w:rPr>
        <w:t xml:space="preserve"> denotes intercropping </w:t>
      </w:r>
      <w:r>
        <w:rPr>
          <w:rFonts w:ascii="Times New Roman" w:eastAsia="Times New Roman" w:hAnsi="Times New Roman" w:cs="Times New Roman"/>
        </w:rPr>
        <w:t>– zero</w:t>
      </w:r>
      <w:r w:rsidRPr="002447B6">
        <w:rPr>
          <w:rFonts w:ascii="Times New Roman" w:eastAsia="Times New Roman" w:hAnsi="Times New Roman" w:cs="Times New Roman"/>
        </w:rPr>
        <w:t xml:space="preserve"> N; </w:t>
      </w:r>
      <w:r w:rsidRPr="00F74DF4">
        <w:rPr>
          <w:rFonts w:ascii="Times New Roman" w:eastAsia="Times New Roman" w:hAnsi="Times New Roman" w:cs="Times New Roman"/>
          <w:i/>
          <w:iCs/>
        </w:rPr>
        <w:t>FB-ZN</w:t>
      </w:r>
      <w:r w:rsidRPr="002447B6">
        <w:rPr>
          <w:rFonts w:ascii="Times New Roman" w:eastAsia="Times New Roman" w:hAnsi="Times New Roman" w:cs="Times New Roman"/>
        </w:rPr>
        <w:t xml:space="preserve"> denotes </w:t>
      </w:r>
      <w:r w:rsidR="00906516">
        <w:rPr>
          <w:rFonts w:ascii="Times New Roman" w:eastAsia="Times New Roman" w:hAnsi="Times New Roman" w:cs="Times New Roman"/>
        </w:rPr>
        <w:t xml:space="preserve">sole-cropped </w:t>
      </w:r>
      <w:r w:rsidRPr="002447B6">
        <w:rPr>
          <w:rFonts w:ascii="Times New Roman" w:eastAsia="Times New Roman" w:hAnsi="Times New Roman" w:cs="Times New Roman"/>
        </w:rPr>
        <w:t xml:space="preserve">fava bean </w:t>
      </w:r>
      <w:r>
        <w:rPr>
          <w:rFonts w:ascii="Times New Roman" w:eastAsia="Times New Roman" w:hAnsi="Times New Roman" w:cs="Times New Roman"/>
        </w:rPr>
        <w:t>– zero</w:t>
      </w:r>
      <w:r w:rsidRPr="002447B6">
        <w:rPr>
          <w:rFonts w:ascii="Times New Roman" w:eastAsia="Times New Roman" w:hAnsi="Times New Roman" w:cs="Times New Roman"/>
        </w:rPr>
        <w:t xml:space="preserve"> N; </w:t>
      </w:r>
      <w:r w:rsidRPr="00F74DF4">
        <w:rPr>
          <w:rFonts w:ascii="Times New Roman" w:eastAsia="Times New Roman" w:hAnsi="Times New Roman" w:cs="Times New Roman"/>
          <w:i/>
          <w:iCs/>
        </w:rPr>
        <w:t>WW-SN</w:t>
      </w:r>
      <w:r w:rsidRPr="002447B6">
        <w:rPr>
          <w:rFonts w:ascii="Times New Roman" w:eastAsia="Times New Roman" w:hAnsi="Times New Roman" w:cs="Times New Roman"/>
        </w:rPr>
        <w:t xml:space="preserve"> denotes </w:t>
      </w:r>
      <w:r w:rsidR="00FE4D3D">
        <w:rPr>
          <w:rFonts w:ascii="Times New Roman" w:eastAsia="Times New Roman" w:hAnsi="Times New Roman" w:cs="Times New Roman"/>
        </w:rPr>
        <w:t xml:space="preserve">sole-cropped </w:t>
      </w:r>
      <w:r w:rsidRPr="002447B6">
        <w:rPr>
          <w:rFonts w:ascii="Times New Roman" w:eastAsia="Times New Roman" w:hAnsi="Times New Roman" w:cs="Times New Roman"/>
        </w:rPr>
        <w:t xml:space="preserve">wheat – standard N; </w:t>
      </w:r>
      <w:r w:rsidRPr="00F74DF4">
        <w:rPr>
          <w:rFonts w:ascii="Times New Roman" w:eastAsia="Times New Roman" w:hAnsi="Times New Roman" w:cs="Times New Roman"/>
          <w:i/>
          <w:iCs/>
        </w:rPr>
        <w:t>WW-ZN</w:t>
      </w:r>
      <w:r w:rsidRPr="002447B6">
        <w:rPr>
          <w:rFonts w:ascii="Times New Roman" w:eastAsia="Times New Roman" w:hAnsi="Times New Roman" w:cs="Times New Roman"/>
        </w:rPr>
        <w:t xml:space="preserve"> denotes </w:t>
      </w:r>
      <w:r w:rsidR="00FE4D3D">
        <w:rPr>
          <w:rFonts w:ascii="Times New Roman" w:eastAsia="Times New Roman" w:hAnsi="Times New Roman" w:cs="Times New Roman"/>
        </w:rPr>
        <w:t xml:space="preserve">sole-cropped </w:t>
      </w:r>
      <w:r w:rsidRPr="002447B6">
        <w:rPr>
          <w:rFonts w:ascii="Times New Roman" w:eastAsia="Times New Roman" w:hAnsi="Times New Roman" w:cs="Times New Roman"/>
        </w:rPr>
        <w:t xml:space="preserve">wheat – zero N. </w:t>
      </w:r>
      <w:r w:rsidR="00066A2F" w:rsidRPr="002447B6">
        <w:rPr>
          <w:rFonts w:ascii="Times New Roman" w:eastAsia="Times New Roman" w:hAnsi="Times New Roman" w:cs="Times New Roman"/>
        </w:rPr>
        <w:t xml:space="preserve">The reported values indicate the estimated marginal mean ± standard error. </w:t>
      </w:r>
      <w:r>
        <w:rPr>
          <w:rFonts w:ascii="Times New Roman" w:eastAsia="Times New Roman" w:hAnsi="Times New Roman" w:cs="Times New Roman"/>
        </w:rPr>
        <w:t>D</w:t>
      </w:r>
      <w:r w:rsidRPr="002447B6">
        <w:rPr>
          <w:rFonts w:ascii="Times New Roman" w:eastAsia="Times New Roman" w:hAnsi="Times New Roman" w:cs="Times New Roman"/>
        </w:rPr>
        <w:t xml:space="preserve">ifferent letters indicate significant differences among the groups (P &lt; 0.05). </w:t>
      </w:r>
    </w:p>
    <w:tbl>
      <w:tblPr>
        <w:tblStyle w:val="TableGrid"/>
        <w:tblW w:w="0" w:type="auto"/>
        <w:tblBorders>
          <w:insideV w:val="none" w:sz="0" w:space="0" w:color="auto"/>
        </w:tblBorders>
        <w:tblLook w:val="04A0" w:firstRow="1" w:lastRow="0" w:firstColumn="1" w:lastColumn="0" w:noHBand="0" w:noVBand="1"/>
      </w:tblPr>
      <w:tblGrid>
        <w:gridCol w:w="1271"/>
        <w:gridCol w:w="1644"/>
        <w:gridCol w:w="1644"/>
        <w:gridCol w:w="1644"/>
        <w:gridCol w:w="1644"/>
        <w:gridCol w:w="1644"/>
      </w:tblGrid>
      <w:tr w:rsidR="00172723" w:rsidRPr="00BD11E5" w14:paraId="7933D1A5" w14:textId="77777777" w:rsidTr="00172723">
        <w:trPr>
          <w:trHeight w:val="300"/>
        </w:trPr>
        <w:tc>
          <w:tcPr>
            <w:tcW w:w="1271" w:type="dxa"/>
            <w:noWrap/>
            <w:hideMark/>
          </w:tcPr>
          <w:p w14:paraId="140130F3" w14:textId="77777777" w:rsidR="00BD11E5" w:rsidRPr="00172723" w:rsidRDefault="00BD11E5" w:rsidP="00BD11E5">
            <w:pPr>
              <w:spacing w:line="360" w:lineRule="auto"/>
              <w:jc w:val="center"/>
              <w:rPr>
                <w:rFonts w:ascii="Times New Roman" w:eastAsia="Times New Roman" w:hAnsi="Times New Roman" w:cs="Times New Roman"/>
                <w:b/>
                <w:bCs/>
              </w:rPr>
            </w:pPr>
            <w:r w:rsidRPr="00172723">
              <w:rPr>
                <w:rFonts w:ascii="Times New Roman" w:eastAsia="Times New Roman" w:hAnsi="Times New Roman" w:cs="Times New Roman"/>
                <w:b/>
                <w:bCs/>
              </w:rPr>
              <w:t>Variable</w:t>
            </w:r>
          </w:p>
        </w:tc>
        <w:tc>
          <w:tcPr>
            <w:tcW w:w="1644" w:type="dxa"/>
            <w:noWrap/>
            <w:hideMark/>
          </w:tcPr>
          <w:p w14:paraId="0CBFA5CF" w14:textId="77777777" w:rsidR="00BD11E5" w:rsidRPr="00172723" w:rsidRDefault="00BD11E5" w:rsidP="00BD11E5">
            <w:pPr>
              <w:spacing w:line="360" w:lineRule="auto"/>
              <w:jc w:val="center"/>
              <w:rPr>
                <w:rFonts w:ascii="Times New Roman" w:eastAsia="Times New Roman" w:hAnsi="Times New Roman" w:cs="Times New Roman"/>
                <w:b/>
                <w:bCs/>
              </w:rPr>
            </w:pPr>
            <w:r w:rsidRPr="00172723">
              <w:rPr>
                <w:rFonts w:ascii="Times New Roman" w:eastAsia="Times New Roman" w:hAnsi="Times New Roman" w:cs="Times New Roman"/>
                <w:b/>
                <w:bCs/>
              </w:rPr>
              <w:t>FB-WW-SN</w:t>
            </w:r>
          </w:p>
        </w:tc>
        <w:tc>
          <w:tcPr>
            <w:tcW w:w="1644" w:type="dxa"/>
            <w:noWrap/>
            <w:hideMark/>
          </w:tcPr>
          <w:p w14:paraId="2F48AD46" w14:textId="77777777" w:rsidR="00BD11E5" w:rsidRPr="00172723" w:rsidRDefault="00BD11E5" w:rsidP="00BD11E5">
            <w:pPr>
              <w:spacing w:line="360" w:lineRule="auto"/>
              <w:jc w:val="center"/>
              <w:rPr>
                <w:rFonts w:ascii="Times New Roman" w:eastAsia="Times New Roman" w:hAnsi="Times New Roman" w:cs="Times New Roman"/>
                <w:b/>
                <w:bCs/>
              </w:rPr>
            </w:pPr>
            <w:r w:rsidRPr="00172723">
              <w:rPr>
                <w:rFonts w:ascii="Times New Roman" w:eastAsia="Times New Roman" w:hAnsi="Times New Roman" w:cs="Times New Roman"/>
                <w:b/>
                <w:bCs/>
              </w:rPr>
              <w:t>FB-WW-ZN</w:t>
            </w:r>
          </w:p>
        </w:tc>
        <w:tc>
          <w:tcPr>
            <w:tcW w:w="1644" w:type="dxa"/>
            <w:noWrap/>
            <w:hideMark/>
          </w:tcPr>
          <w:p w14:paraId="122C1D51" w14:textId="77777777" w:rsidR="00BD11E5" w:rsidRPr="00172723" w:rsidRDefault="00BD11E5" w:rsidP="00BD11E5">
            <w:pPr>
              <w:spacing w:line="360" w:lineRule="auto"/>
              <w:jc w:val="center"/>
              <w:rPr>
                <w:rFonts w:ascii="Times New Roman" w:eastAsia="Times New Roman" w:hAnsi="Times New Roman" w:cs="Times New Roman"/>
                <w:b/>
                <w:bCs/>
              </w:rPr>
            </w:pPr>
            <w:r w:rsidRPr="00172723">
              <w:rPr>
                <w:rFonts w:ascii="Times New Roman" w:eastAsia="Times New Roman" w:hAnsi="Times New Roman" w:cs="Times New Roman"/>
                <w:b/>
                <w:bCs/>
              </w:rPr>
              <w:t>FB-ZN</w:t>
            </w:r>
          </w:p>
        </w:tc>
        <w:tc>
          <w:tcPr>
            <w:tcW w:w="1644" w:type="dxa"/>
            <w:noWrap/>
            <w:hideMark/>
          </w:tcPr>
          <w:p w14:paraId="416D5975" w14:textId="77777777" w:rsidR="00BD11E5" w:rsidRPr="00172723" w:rsidRDefault="00BD11E5" w:rsidP="00BD11E5">
            <w:pPr>
              <w:spacing w:line="360" w:lineRule="auto"/>
              <w:jc w:val="center"/>
              <w:rPr>
                <w:rFonts w:ascii="Times New Roman" w:eastAsia="Times New Roman" w:hAnsi="Times New Roman" w:cs="Times New Roman"/>
                <w:b/>
                <w:bCs/>
              </w:rPr>
            </w:pPr>
            <w:r w:rsidRPr="00172723">
              <w:rPr>
                <w:rFonts w:ascii="Times New Roman" w:eastAsia="Times New Roman" w:hAnsi="Times New Roman" w:cs="Times New Roman"/>
                <w:b/>
                <w:bCs/>
              </w:rPr>
              <w:t>WW-SN</w:t>
            </w:r>
          </w:p>
        </w:tc>
        <w:tc>
          <w:tcPr>
            <w:tcW w:w="1644" w:type="dxa"/>
            <w:noWrap/>
            <w:hideMark/>
          </w:tcPr>
          <w:p w14:paraId="1B0DBDB7" w14:textId="77777777" w:rsidR="00BD11E5" w:rsidRPr="00172723" w:rsidRDefault="00BD11E5" w:rsidP="00BD11E5">
            <w:pPr>
              <w:spacing w:line="360" w:lineRule="auto"/>
              <w:jc w:val="center"/>
              <w:rPr>
                <w:rFonts w:ascii="Times New Roman" w:eastAsia="Times New Roman" w:hAnsi="Times New Roman" w:cs="Times New Roman"/>
                <w:b/>
                <w:bCs/>
              </w:rPr>
            </w:pPr>
            <w:r w:rsidRPr="00172723">
              <w:rPr>
                <w:rFonts w:ascii="Times New Roman" w:eastAsia="Times New Roman" w:hAnsi="Times New Roman" w:cs="Times New Roman"/>
                <w:b/>
                <w:bCs/>
              </w:rPr>
              <w:t>WW-ZN</w:t>
            </w:r>
          </w:p>
        </w:tc>
      </w:tr>
      <w:tr w:rsidR="00BD11E5" w:rsidRPr="00BD11E5" w14:paraId="119A2566" w14:textId="77777777" w:rsidTr="00172723">
        <w:trPr>
          <w:trHeight w:val="300"/>
        </w:trPr>
        <w:tc>
          <w:tcPr>
            <w:tcW w:w="1271" w:type="dxa"/>
            <w:noWrap/>
            <w:hideMark/>
          </w:tcPr>
          <w:p w14:paraId="53FEA1AC" w14:textId="77777777" w:rsidR="00BD11E5" w:rsidRPr="00BD11E5" w:rsidRDefault="00BD11E5" w:rsidP="00172723">
            <w:pPr>
              <w:spacing w:line="360" w:lineRule="auto"/>
              <w:rPr>
                <w:rFonts w:ascii="Times New Roman" w:eastAsia="Times New Roman" w:hAnsi="Times New Roman" w:cs="Times New Roman"/>
              </w:rPr>
            </w:pPr>
            <w:r w:rsidRPr="00BD11E5">
              <w:rPr>
                <w:rFonts w:ascii="Times New Roman" w:eastAsia="Times New Roman" w:hAnsi="Times New Roman" w:cs="Times New Roman"/>
              </w:rPr>
              <w:t>TN</w:t>
            </w:r>
          </w:p>
        </w:tc>
        <w:tc>
          <w:tcPr>
            <w:tcW w:w="1644" w:type="dxa"/>
            <w:noWrap/>
            <w:hideMark/>
          </w:tcPr>
          <w:p w14:paraId="6A8D31B4" w14:textId="77777777" w:rsidR="00BD11E5" w:rsidRPr="00BD11E5" w:rsidRDefault="00BD11E5" w:rsidP="00BD11E5">
            <w:pPr>
              <w:spacing w:line="360" w:lineRule="auto"/>
              <w:jc w:val="center"/>
              <w:rPr>
                <w:rFonts w:ascii="Times New Roman" w:eastAsia="Times New Roman" w:hAnsi="Times New Roman" w:cs="Times New Roman"/>
              </w:rPr>
            </w:pPr>
            <w:r w:rsidRPr="00BD11E5">
              <w:rPr>
                <w:rFonts w:ascii="Times New Roman" w:eastAsia="Times New Roman" w:hAnsi="Times New Roman" w:cs="Times New Roman"/>
              </w:rPr>
              <w:t xml:space="preserve">0.15 ± 0.002 </w:t>
            </w:r>
          </w:p>
        </w:tc>
        <w:tc>
          <w:tcPr>
            <w:tcW w:w="1644" w:type="dxa"/>
            <w:noWrap/>
            <w:hideMark/>
          </w:tcPr>
          <w:p w14:paraId="45B8A7A6" w14:textId="77777777" w:rsidR="00BD11E5" w:rsidRPr="00BD11E5" w:rsidRDefault="00BD11E5" w:rsidP="00BD11E5">
            <w:pPr>
              <w:spacing w:line="360" w:lineRule="auto"/>
              <w:jc w:val="center"/>
              <w:rPr>
                <w:rFonts w:ascii="Times New Roman" w:eastAsia="Times New Roman" w:hAnsi="Times New Roman" w:cs="Times New Roman"/>
              </w:rPr>
            </w:pPr>
            <w:r w:rsidRPr="00BD11E5">
              <w:rPr>
                <w:rFonts w:ascii="Times New Roman" w:eastAsia="Times New Roman" w:hAnsi="Times New Roman" w:cs="Times New Roman"/>
              </w:rPr>
              <w:t xml:space="preserve">0.15 ± 0.002 </w:t>
            </w:r>
          </w:p>
        </w:tc>
        <w:tc>
          <w:tcPr>
            <w:tcW w:w="1644" w:type="dxa"/>
            <w:noWrap/>
            <w:hideMark/>
          </w:tcPr>
          <w:p w14:paraId="58045C4D" w14:textId="77777777" w:rsidR="00BD11E5" w:rsidRPr="00BD11E5" w:rsidRDefault="00BD11E5" w:rsidP="00BD11E5">
            <w:pPr>
              <w:spacing w:line="360" w:lineRule="auto"/>
              <w:jc w:val="center"/>
              <w:rPr>
                <w:rFonts w:ascii="Times New Roman" w:eastAsia="Times New Roman" w:hAnsi="Times New Roman" w:cs="Times New Roman"/>
              </w:rPr>
            </w:pPr>
            <w:r w:rsidRPr="00BD11E5">
              <w:rPr>
                <w:rFonts w:ascii="Times New Roman" w:eastAsia="Times New Roman" w:hAnsi="Times New Roman" w:cs="Times New Roman"/>
              </w:rPr>
              <w:t xml:space="preserve">0.15 ± 0.002 </w:t>
            </w:r>
          </w:p>
        </w:tc>
        <w:tc>
          <w:tcPr>
            <w:tcW w:w="1644" w:type="dxa"/>
            <w:noWrap/>
            <w:hideMark/>
          </w:tcPr>
          <w:p w14:paraId="3A55DD60" w14:textId="77777777" w:rsidR="00BD11E5" w:rsidRPr="00BD11E5" w:rsidRDefault="00BD11E5" w:rsidP="00BD11E5">
            <w:pPr>
              <w:spacing w:line="360" w:lineRule="auto"/>
              <w:jc w:val="center"/>
              <w:rPr>
                <w:rFonts w:ascii="Times New Roman" w:eastAsia="Times New Roman" w:hAnsi="Times New Roman" w:cs="Times New Roman"/>
              </w:rPr>
            </w:pPr>
            <w:r w:rsidRPr="00BD11E5">
              <w:rPr>
                <w:rFonts w:ascii="Times New Roman" w:eastAsia="Times New Roman" w:hAnsi="Times New Roman" w:cs="Times New Roman"/>
              </w:rPr>
              <w:t xml:space="preserve">0.15 ± 0.002 </w:t>
            </w:r>
          </w:p>
        </w:tc>
        <w:tc>
          <w:tcPr>
            <w:tcW w:w="1644" w:type="dxa"/>
            <w:noWrap/>
            <w:hideMark/>
          </w:tcPr>
          <w:p w14:paraId="0B1A78D4" w14:textId="77777777" w:rsidR="00BD11E5" w:rsidRPr="00BD11E5" w:rsidRDefault="00BD11E5" w:rsidP="00BD11E5">
            <w:pPr>
              <w:spacing w:line="360" w:lineRule="auto"/>
              <w:jc w:val="center"/>
              <w:rPr>
                <w:rFonts w:ascii="Times New Roman" w:eastAsia="Times New Roman" w:hAnsi="Times New Roman" w:cs="Times New Roman"/>
              </w:rPr>
            </w:pPr>
            <w:r w:rsidRPr="00BD11E5">
              <w:rPr>
                <w:rFonts w:ascii="Times New Roman" w:eastAsia="Times New Roman" w:hAnsi="Times New Roman" w:cs="Times New Roman"/>
              </w:rPr>
              <w:t xml:space="preserve">0.15 ± 0.002 </w:t>
            </w:r>
          </w:p>
        </w:tc>
      </w:tr>
      <w:tr w:rsidR="00BD11E5" w:rsidRPr="00BD11E5" w14:paraId="11BFDF4A" w14:textId="77777777" w:rsidTr="00172723">
        <w:trPr>
          <w:trHeight w:val="300"/>
        </w:trPr>
        <w:tc>
          <w:tcPr>
            <w:tcW w:w="1271" w:type="dxa"/>
            <w:noWrap/>
            <w:hideMark/>
          </w:tcPr>
          <w:p w14:paraId="61997F5D" w14:textId="5F1BFF8B" w:rsidR="00BD11E5" w:rsidRPr="00BD11E5" w:rsidRDefault="00BD11E5" w:rsidP="00172723">
            <w:pPr>
              <w:spacing w:line="360" w:lineRule="auto"/>
              <w:rPr>
                <w:rFonts w:ascii="Times New Roman" w:eastAsia="Times New Roman" w:hAnsi="Times New Roman" w:cs="Times New Roman"/>
              </w:rPr>
            </w:pPr>
            <w:r w:rsidRPr="00BD11E5">
              <w:rPr>
                <w:rFonts w:ascii="Times New Roman" w:eastAsia="Times New Roman" w:hAnsi="Times New Roman" w:cs="Times New Roman"/>
              </w:rPr>
              <w:t>NH</w:t>
            </w:r>
            <w:r w:rsidRPr="00BD11E5">
              <w:rPr>
                <w:rFonts w:ascii="Times New Roman" w:eastAsia="Times New Roman" w:hAnsi="Times New Roman" w:cs="Times New Roman"/>
                <w:vertAlign w:val="subscript"/>
              </w:rPr>
              <w:t>4</w:t>
            </w:r>
            <w:r>
              <w:rPr>
                <w:rFonts w:ascii="Times New Roman" w:eastAsia="Times New Roman" w:hAnsi="Times New Roman" w:cs="Times New Roman"/>
                <w:vertAlign w:val="superscript"/>
              </w:rPr>
              <w:t>+</w:t>
            </w:r>
            <w:r>
              <w:rPr>
                <w:rFonts w:ascii="Times New Roman" w:eastAsia="Times New Roman" w:hAnsi="Times New Roman" w:cs="Times New Roman"/>
              </w:rPr>
              <w:t>-N</w:t>
            </w:r>
          </w:p>
        </w:tc>
        <w:tc>
          <w:tcPr>
            <w:tcW w:w="1644" w:type="dxa"/>
            <w:noWrap/>
            <w:hideMark/>
          </w:tcPr>
          <w:p w14:paraId="58B7ED4C" w14:textId="77777777" w:rsidR="00BD11E5" w:rsidRPr="00BD11E5" w:rsidRDefault="00BD11E5" w:rsidP="00BD11E5">
            <w:pPr>
              <w:spacing w:line="360" w:lineRule="auto"/>
              <w:jc w:val="center"/>
              <w:rPr>
                <w:rFonts w:ascii="Times New Roman" w:eastAsia="Times New Roman" w:hAnsi="Times New Roman" w:cs="Times New Roman"/>
              </w:rPr>
            </w:pPr>
            <w:r w:rsidRPr="00BD11E5">
              <w:rPr>
                <w:rFonts w:ascii="Times New Roman" w:eastAsia="Times New Roman" w:hAnsi="Times New Roman" w:cs="Times New Roman"/>
              </w:rPr>
              <w:t xml:space="preserve">0.86 ± 0.479 </w:t>
            </w:r>
          </w:p>
        </w:tc>
        <w:tc>
          <w:tcPr>
            <w:tcW w:w="1644" w:type="dxa"/>
            <w:noWrap/>
            <w:hideMark/>
          </w:tcPr>
          <w:p w14:paraId="231766A3" w14:textId="77777777" w:rsidR="00BD11E5" w:rsidRPr="00BD11E5" w:rsidRDefault="00BD11E5" w:rsidP="00BD11E5">
            <w:pPr>
              <w:spacing w:line="360" w:lineRule="auto"/>
              <w:jc w:val="center"/>
              <w:rPr>
                <w:rFonts w:ascii="Times New Roman" w:eastAsia="Times New Roman" w:hAnsi="Times New Roman" w:cs="Times New Roman"/>
              </w:rPr>
            </w:pPr>
            <w:r w:rsidRPr="00BD11E5">
              <w:rPr>
                <w:rFonts w:ascii="Times New Roman" w:eastAsia="Times New Roman" w:hAnsi="Times New Roman" w:cs="Times New Roman"/>
              </w:rPr>
              <w:t xml:space="preserve">0.84 ± 0.474 </w:t>
            </w:r>
          </w:p>
        </w:tc>
        <w:tc>
          <w:tcPr>
            <w:tcW w:w="1644" w:type="dxa"/>
            <w:noWrap/>
            <w:hideMark/>
          </w:tcPr>
          <w:p w14:paraId="53C92F84" w14:textId="77777777" w:rsidR="00BD11E5" w:rsidRPr="00BD11E5" w:rsidRDefault="00BD11E5" w:rsidP="00BD11E5">
            <w:pPr>
              <w:spacing w:line="360" w:lineRule="auto"/>
              <w:jc w:val="center"/>
              <w:rPr>
                <w:rFonts w:ascii="Times New Roman" w:eastAsia="Times New Roman" w:hAnsi="Times New Roman" w:cs="Times New Roman"/>
              </w:rPr>
            </w:pPr>
            <w:r w:rsidRPr="00BD11E5">
              <w:rPr>
                <w:rFonts w:ascii="Times New Roman" w:eastAsia="Times New Roman" w:hAnsi="Times New Roman" w:cs="Times New Roman"/>
              </w:rPr>
              <w:t xml:space="preserve">1.02 ± 0.511 </w:t>
            </w:r>
          </w:p>
        </w:tc>
        <w:tc>
          <w:tcPr>
            <w:tcW w:w="1644" w:type="dxa"/>
            <w:noWrap/>
            <w:hideMark/>
          </w:tcPr>
          <w:p w14:paraId="6830AC8C" w14:textId="77777777" w:rsidR="00BD11E5" w:rsidRPr="00BD11E5" w:rsidRDefault="00BD11E5" w:rsidP="00BD11E5">
            <w:pPr>
              <w:spacing w:line="360" w:lineRule="auto"/>
              <w:jc w:val="center"/>
              <w:rPr>
                <w:rFonts w:ascii="Times New Roman" w:eastAsia="Times New Roman" w:hAnsi="Times New Roman" w:cs="Times New Roman"/>
              </w:rPr>
            </w:pPr>
            <w:r w:rsidRPr="00BD11E5">
              <w:rPr>
                <w:rFonts w:ascii="Times New Roman" w:eastAsia="Times New Roman" w:hAnsi="Times New Roman" w:cs="Times New Roman"/>
              </w:rPr>
              <w:t xml:space="preserve">0.87 ± 0.483 </w:t>
            </w:r>
          </w:p>
        </w:tc>
        <w:tc>
          <w:tcPr>
            <w:tcW w:w="1644" w:type="dxa"/>
            <w:noWrap/>
            <w:hideMark/>
          </w:tcPr>
          <w:p w14:paraId="2E586FA5" w14:textId="77777777" w:rsidR="00BD11E5" w:rsidRPr="00BD11E5" w:rsidRDefault="00BD11E5" w:rsidP="00BD11E5">
            <w:pPr>
              <w:spacing w:line="360" w:lineRule="auto"/>
              <w:jc w:val="center"/>
              <w:rPr>
                <w:rFonts w:ascii="Times New Roman" w:eastAsia="Times New Roman" w:hAnsi="Times New Roman" w:cs="Times New Roman"/>
              </w:rPr>
            </w:pPr>
            <w:r w:rsidRPr="00BD11E5">
              <w:rPr>
                <w:rFonts w:ascii="Times New Roman" w:eastAsia="Times New Roman" w:hAnsi="Times New Roman" w:cs="Times New Roman"/>
              </w:rPr>
              <w:t xml:space="preserve">0.88 ± 0.486 </w:t>
            </w:r>
          </w:p>
        </w:tc>
      </w:tr>
      <w:tr w:rsidR="00BD11E5" w:rsidRPr="00BD11E5" w14:paraId="20C64781" w14:textId="77777777" w:rsidTr="00172723">
        <w:trPr>
          <w:trHeight w:val="300"/>
        </w:trPr>
        <w:tc>
          <w:tcPr>
            <w:tcW w:w="1271" w:type="dxa"/>
            <w:noWrap/>
            <w:hideMark/>
          </w:tcPr>
          <w:p w14:paraId="08E5E544" w14:textId="1656858B" w:rsidR="00BD11E5" w:rsidRPr="00BD11E5" w:rsidRDefault="00BD11E5" w:rsidP="00172723">
            <w:pPr>
              <w:spacing w:line="360" w:lineRule="auto"/>
              <w:rPr>
                <w:rFonts w:ascii="Times New Roman" w:eastAsia="Times New Roman" w:hAnsi="Times New Roman" w:cs="Times New Roman"/>
              </w:rPr>
            </w:pPr>
            <w:r w:rsidRPr="00BD11E5">
              <w:rPr>
                <w:rFonts w:ascii="Times New Roman" w:eastAsia="Times New Roman" w:hAnsi="Times New Roman" w:cs="Times New Roman"/>
              </w:rPr>
              <w:t>NO</w:t>
            </w:r>
            <w:r w:rsidRPr="00BD11E5">
              <w:rPr>
                <w:rFonts w:ascii="Times New Roman" w:eastAsia="Times New Roman" w:hAnsi="Times New Roman" w:cs="Times New Roman"/>
                <w:vertAlign w:val="subscript"/>
              </w:rPr>
              <w:t>3</w:t>
            </w:r>
            <w:r>
              <w:rPr>
                <w:rFonts w:ascii="Times New Roman" w:eastAsia="Times New Roman" w:hAnsi="Times New Roman" w:cs="Times New Roman"/>
                <w:vertAlign w:val="superscript"/>
              </w:rPr>
              <w:t>-</w:t>
            </w:r>
            <w:r>
              <w:rPr>
                <w:rFonts w:ascii="Times New Roman" w:eastAsia="Times New Roman" w:hAnsi="Times New Roman" w:cs="Times New Roman"/>
              </w:rPr>
              <w:t>-N</w:t>
            </w:r>
          </w:p>
        </w:tc>
        <w:tc>
          <w:tcPr>
            <w:tcW w:w="1644" w:type="dxa"/>
            <w:noWrap/>
            <w:hideMark/>
          </w:tcPr>
          <w:p w14:paraId="76990AD6" w14:textId="77777777" w:rsidR="00BD11E5" w:rsidRPr="00BD11E5" w:rsidRDefault="00BD11E5" w:rsidP="00BD11E5">
            <w:pPr>
              <w:spacing w:line="360" w:lineRule="auto"/>
              <w:jc w:val="center"/>
              <w:rPr>
                <w:rFonts w:ascii="Times New Roman" w:eastAsia="Times New Roman" w:hAnsi="Times New Roman" w:cs="Times New Roman"/>
              </w:rPr>
            </w:pPr>
            <w:r w:rsidRPr="00BD11E5">
              <w:rPr>
                <w:rFonts w:ascii="Times New Roman" w:eastAsia="Times New Roman" w:hAnsi="Times New Roman" w:cs="Times New Roman"/>
              </w:rPr>
              <w:t xml:space="preserve">1.78 ± 1.575 </w:t>
            </w:r>
          </w:p>
        </w:tc>
        <w:tc>
          <w:tcPr>
            <w:tcW w:w="1644" w:type="dxa"/>
            <w:noWrap/>
            <w:hideMark/>
          </w:tcPr>
          <w:p w14:paraId="6841A93A" w14:textId="77777777" w:rsidR="00BD11E5" w:rsidRPr="00BD11E5" w:rsidRDefault="00BD11E5" w:rsidP="00BD11E5">
            <w:pPr>
              <w:spacing w:line="360" w:lineRule="auto"/>
              <w:jc w:val="center"/>
              <w:rPr>
                <w:rFonts w:ascii="Times New Roman" w:eastAsia="Times New Roman" w:hAnsi="Times New Roman" w:cs="Times New Roman"/>
              </w:rPr>
            </w:pPr>
            <w:r w:rsidRPr="00BD11E5">
              <w:rPr>
                <w:rFonts w:ascii="Times New Roman" w:eastAsia="Times New Roman" w:hAnsi="Times New Roman" w:cs="Times New Roman"/>
              </w:rPr>
              <w:t xml:space="preserve">1.84 ± 1.608 </w:t>
            </w:r>
          </w:p>
        </w:tc>
        <w:tc>
          <w:tcPr>
            <w:tcW w:w="1644" w:type="dxa"/>
            <w:noWrap/>
            <w:hideMark/>
          </w:tcPr>
          <w:p w14:paraId="3A060F15" w14:textId="77777777" w:rsidR="00BD11E5" w:rsidRPr="00BD11E5" w:rsidRDefault="00BD11E5" w:rsidP="00BD11E5">
            <w:pPr>
              <w:spacing w:line="360" w:lineRule="auto"/>
              <w:jc w:val="center"/>
              <w:rPr>
                <w:rFonts w:ascii="Times New Roman" w:eastAsia="Times New Roman" w:hAnsi="Times New Roman" w:cs="Times New Roman"/>
              </w:rPr>
            </w:pPr>
            <w:r w:rsidRPr="00BD11E5">
              <w:rPr>
                <w:rFonts w:ascii="Times New Roman" w:eastAsia="Times New Roman" w:hAnsi="Times New Roman" w:cs="Times New Roman"/>
              </w:rPr>
              <w:t xml:space="preserve">1.8 ± 1.57 </w:t>
            </w:r>
          </w:p>
        </w:tc>
        <w:tc>
          <w:tcPr>
            <w:tcW w:w="1644" w:type="dxa"/>
            <w:noWrap/>
            <w:hideMark/>
          </w:tcPr>
          <w:p w14:paraId="157D5985" w14:textId="77777777" w:rsidR="00BD11E5" w:rsidRPr="00BD11E5" w:rsidRDefault="00BD11E5" w:rsidP="00BD11E5">
            <w:pPr>
              <w:spacing w:line="360" w:lineRule="auto"/>
              <w:jc w:val="center"/>
              <w:rPr>
                <w:rFonts w:ascii="Times New Roman" w:eastAsia="Times New Roman" w:hAnsi="Times New Roman" w:cs="Times New Roman"/>
              </w:rPr>
            </w:pPr>
            <w:r w:rsidRPr="00BD11E5">
              <w:rPr>
                <w:rFonts w:ascii="Times New Roman" w:eastAsia="Times New Roman" w:hAnsi="Times New Roman" w:cs="Times New Roman"/>
              </w:rPr>
              <w:t xml:space="preserve">1.31 ± 1.311 </w:t>
            </w:r>
          </w:p>
        </w:tc>
        <w:tc>
          <w:tcPr>
            <w:tcW w:w="1644" w:type="dxa"/>
            <w:noWrap/>
            <w:hideMark/>
          </w:tcPr>
          <w:p w14:paraId="04E00256" w14:textId="77777777" w:rsidR="00BD11E5" w:rsidRPr="00BD11E5" w:rsidRDefault="00BD11E5" w:rsidP="00BD11E5">
            <w:pPr>
              <w:spacing w:line="360" w:lineRule="auto"/>
              <w:jc w:val="center"/>
              <w:rPr>
                <w:rFonts w:ascii="Times New Roman" w:eastAsia="Times New Roman" w:hAnsi="Times New Roman" w:cs="Times New Roman"/>
              </w:rPr>
            </w:pPr>
            <w:r w:rsidRPr="00BD11E5">
              <w:rPr>
                <w:rFonts w:ascii="Times New Roman" w:eastAsia="Times New Roman" w:hAnsi="Times New Roman" w:cs="Times New Roman"/>
              </w:rPr>
              <w:t xml:space="preserve">1.16 ± 1.226 </w:t>
            </w:r>
          </w:p>
        </w:tc>
      </w:tr>
      <w:tr w:rsidR="00BD11E5" w:rsidRPr="00BD11E5" w14:paraId="6A64017A" w14:textId="77777777" w:rsidTr="00172723">
        <w:trPr>
          <w:trHeight w:val="300"/>
        </w:trPr>
        <w:tc>
          <w:tcPr>
            <w:tcW w:w="1271" w:type="dxa"/>
            <w:noWrap/>
            <w:hideMark/>
          </w:tcPr>
          <w:p w14:paraId="71B1E46C" w14:textId="78642013" w:rsidR="00BD11E5" w:rsidRPr="00BD11E5" w:rsidRDefault="00BD11E5" w:rsidP="00172723">
            <w:pPr>
              <w:spacing w:line="360" w:lineRule="auto"/>
              <w:rPr>
                <w:rFonts w:ascii="Times New Roman" w:eastAsia="Times New Roman" w:hAnsi="Times New Roman" w:cs="Times New Roman"/>
              </w:rPr>
            </w:pPr>
            <w:r w:rsidRPr="00BD11E5">
              <w:rPr>
                <w:rFonts w:ascii="Times New Roman" w:eastAsia="Times New Roman" w:hAnsi="Times New Roman" w:cs="Times New Roman"/>
              </w:rPr>
              <w:t>N</w:t>
            </w:r>
            <w:r w:rsidRPr="00BD11E5">
              <w:rPr>
                <w:rFonts w:ascii="Times New Roman" w:eastAsia="Times New Roman" w:hAnsi="Times New Roman" w:cs="Times New Roman"/>
                <w:vertAlign w:val="subscript"/>
              </w:rPr>
              <w:t>min</w:t>
            </w:r>
            <w:r>
              <w:rPr>
                <w:rFonts w:ascii="Times New Roman" w:eastAsia="Times New Roman" w:hAnsi="Times New Roman" w:cs="Times New Roman"/>
              </w:rPr>
              <w:t>-N</w:t>
            </w:r>
          </w:p>
        </w:tc>
        <w:tc>
          <w:tcPr>
            <w:tcW w:w="1644" w:type="dxa"/>
            <w:noWrap/>
            <w:hideMark/>
          </w:tcPr>
          <w:p w14:paraId="5094E4CA" w14:textId="77777777" w:rsidR="00BD11E5" w:rsidRPr="00BD11E5" w:rsidRDefault="00BD11E5" w:rsidP="00BD11E5">
            <w:pPr>
              <w:spacing w:line="360" w:lineRule="auto"/>
              <w:jc w:val="center"/>
              <w:rPr>
                <w:rFonts w:ascii="Times New Roman" w:eastAsia="Times New Roman" w:hAnsi="Times New Roman" w:cs="Times New Roman"/>
              </w:rPr>
            </w:pPr>
            <w:r w:rsidRPr="00BD11E5">
              <w:rPr>
                <w:rFonts w:ascii="Times New Roman" w:eastAsia="Times New Roman" w:hAnsi="Times New Roman" w:cs="Times New Roman"/>
              </w:rPr>
              <w:t xml:space="preserve">2.4 ± 1.914 </w:t>
            </w:r>
          </w:p>
        </w:tc>
        <w:tc>
          <w:tcPr>
            <w:tcW w:w="1644" w:type="dxa"/>
            <w:noWrap/>
            <w:hideMark/>
          </w:tcPr>
          <w:p w14:paraId="7B1A0666" w14:textId="77777777" w:rsidR="00BD11E5" w:rsidRPr="00BD11E5" w:rsidRDefault="00BD11E5" w:rsidP="00BD11E5">
            <w:pPr>
              <w:spacing w:line="360" w:lineRule="auto"/>
              <w:jc w:val="center"/>
              <w:rPr>
                <w:rFonts w:ascii="Times New Roman" w:eastAsia="Times New Roman" w:hAnsi="Times New Roman" w:cs="Times New Roman"/>
              </w:rPr>
            </w:pPr>
            <w:r w:rsidRPr="00BD11E5">
              <w:rPr>
                <w:rFonts w:ascii="Times New Roman" w:eastAsia="Times New Roman" w:hAnsi="Times New Roman" w:cs="Times New Roman"/>
              </w:rPr>
              <w:t xml:space="preserve">2.6 ± 2.028 </w:t>
            </w:r>
          </w:p>
        </w:tc>
        <w:tc>
          <w:tcPr>
            <w:tcW w:w="1644" w:type="dxa"/>
            <w:noWrap/>
            <w:hideMark/>
          </w:tcPr>
          <w:p w14:paraId="30748246" w14:textId="77777777" w:rsidR="00BD11E5" w:rsidRPr="00BD11E5" w:rsidRDefault="00BD11E5" w:rsidP="00BD11E5">
            <w:pPr>
              <w:spacing w:line="360" w:lineRule="auto"/>
              <w:jc w:val="center"/>
              <w:rPr>
                <w:rFonts w:ascii="Times New Roman" w:eastAsia="Times New Roman" w:hAnsi="Times New Roman" w:cs="Times New Roman"/>
              </w:rPr>
            </w:pPr>
            <w:r w:rsidRPr="00BD11E5">
              <w:rPr>
                <w:rFonts w:ascii="Times New Roman" w:eastAsia="Times New Roman" w:hAnsi="Times New Roman" w:cs="Times New Roman"/>
              </w:rPr>
              <w:t xml:space="preserve">2.79 ± 2.113 </w:t>
            </w:r>
          </w:p>
        </w:tc>
        <w:tc>
          <w:tcPr>
            <w:tcW w:w="1644" w:type="dxa"/>
            <w:noWrap/>
            <w:hideMark/>
          </w:tcPr>
          <w:p w14:paraId="00B67DCB" w14:textId="77777777" w:rsidR="00BD11E5" w:rsidRPr="00BD11E5" w:rsidRDefault="00BD11E5" w:rsidP="00BD11E5">
            <w:pPr>
              <w:spacing w:line="360" w:lineRule="auto"/>
              <w:jc w:val="center"/>
              <w:rPr>
                <w:rFonts w:ascii="Times New Roman" w:eastAsia="Times New Roman" w:hAnsi="Times New Roman" w:cs="Times New Roman"/>
              </w:rPr>
            </w:pPr>
            <w:r w:rsidRPr="00BD11E5">
              <w:rPr>
                <w:rFonts w:ascii="Times New Roman" w:eastAsia="Times New Roman" w:hAnsi="Times New Roman" w:cs="Times New Roman"/>
              </w:rPr>
              <w:t xml:space="preserve">2.09 ± 1.736 </w:t>
            </w:r>
          </w:p>
        </w:tc>
        <w:tc>
          <w:tcPr>
            <w:tcW w:w="1644" w:type="dxa"/>
            <w:noWrap/>
            <w:hideMark/>
          </w:tcPr>
          <w:p w14:paraId="7404775C" w14:textId="77777777" w:rsidR="00BD11E5" w:rsidRPr="00BD11E5" w:rsidRDefault="00BD11E5" w:rsidP="00BD11E5">
            <w:pPr>
              <w:spacing w:line="360" w:lineRule="auto"/>
              <w:jc w:val="center"/>
              <w:rPr>
                <w:rFonts w:ascii="Times New Roman" w:eastAsia="Times New Roman" w:hAnsi="Times New Roman" w:cs="Times New Roman"/>
              </w:rPr>
            </w:pPr>
            <w:r w:rsidRPr="00BD11E5">
              <w:rPr>
                <w:rFonts w:ascii="Times New Roman" w:eastAsia="Times New Roman" w:hAnsi="Times New Roman" w:cs="Times New Roman"/>
              </w:rPr>
              <w:t xml:space="preserve">1.95 ± 1.661 </w:t>
            </w:r>
          </w:p>
        </w:tc>
      </w:tr>
      <w:tr w:rsidR="00BD11E5" w:rsidRPr="00BD11E5" w14:paraId="168FE7B4" w14:textId="77777777" w:rsidTr="00172723">
        <w:trPr>
          <w:trHeight w:val="300"/>
        </w:trPr>
        <w:tc>
          <w:tcPr>
            <w:tcW w:w="1271" w:type="dxa"/>
            <w:noWrap/>
            <w:hideMark/>
          </w:tcPr>
          <w:p w14:paraId="199990D8" w14:textId="77777777" w:rsidR="00BD11E5" w:rsidRPr="00BD11E5" w:rsidRDefault="00BD11E5" w:rsidP="00172723">
            <w:pPr>
              <w:spacing w:line="360" w:lineRule="auto"/>
              <w:rPr>
                <w:rFonts w:ascii="Times New Roman" w:eastAsia="Times New Roman" w:hAnsi="Times New Roman" w:cs="Times New Roman"/>
              </w:rPr>
            </w:pPr>
            <w:r w:rsidRPr="00BD11E5">
              <w:rPr>
                <w:rFonts w:ascii="Times New Roman" w:eastAsia="Times New Roman" w:hAnsi="Times New Roman" w:cs="Times New Roman"/>
              </w:rPr>
              <w:t>P</w:t>
            </w:r>
          </w:p>
        </w:tc>
        <w:tc>
          <w:tcPr>
            <w:tcW w:w="1644" w:type="dxa"/>
            <w:noWrap/>
            <w:hideMark/>
          </w:tcPr>
          <w:p w14:paraId="33567B0C" w14:textId="77777777" w:rsidR="00BD11E5" w:rsidRPr="00BD11E5" w:rsidRDefault="00BD11E5" w:rsidP="00BD11E5">
            <w:pPr>
              <w:spacing w:line="360" w:lineRule="auto"/>
              <w:jc w:val="center"/>
              <w:rPr>
                <w:rFonts w:ascii="Times New Roman" w:eastAsia="Times New Roman" w:hAnsi="Times New Roman" w:cs="Times New Roman"/>
              </w:rPr>
            </w:pPr>
            <w:r w:rsidRPr="00BD11E5">
              <w:rPr>
                <w:rFonts w:ascii="Times New Roman" w:eastAsia="Times New Roman" w:hAnsi="Times New Roman" w:cs="Times New Roman"/>
              </w:rPr>
              <w:t xml:space="preserve">1999.36 ± 69.533 </w:t>
            </w:r>
          </w:p>
        </w:tc>
        <w:tc>
          <w:tcPr>
            <w:tcW w:w="1644" w:type="dxa"/>
            <w:noWrap/>
            <w:hideMark/>
          </w:tcPr>
          <w:p w14:paraId="17BB4744" w14:textId="77777777" w:rsidR="00BD11E5" w:rsidRPr="00BD11E5" w:rsidRDefault="00BD11E5" w:rsidP="00BD11E5">
            <w:pPr>
              <w:spacing w:line="360" w:lineRule="auto"/>
              <w:jc w:val="center"/>
              <w:rPr>
                <w:rFonts w:ascii="Times New Roman" w:eastAsia="Times New Roman" w:hAnsi="Times New Roman" w:cs="Times New Roman"/>
              </w:rPr>
            </w:pPr>
            <w:r w:rsidRPr="00BD11E5">
              <w:rPr>
                <w:rFonts w:ascii="Times New Roman" w:eastAsia="Times New Roman" w:hAnsi="Times New Roman" w:cs="Times New Roman"/>
              </w:rPr>
              <w:t xml:space="preserve">2060.96 ± 70.195 </w:t>
            </w:r>
          </w:p>
        </w:tc>
        <w:tc>
          <w:tcPr>
            <w:tcW w:w="1644" w:type="dxa"/>
            <w:noWrap/>
            <w:hideMark/>
          </w:tcPr>
          <w:p w14:paraId="06A9AF42" w14:textId="77777777" w:rsidR="00BD11E5" w:rsidRPr="00BD11E5" w:rsidRDefault="00BD11E5" w:rsidP="00BD11E5">
            <w:pPr>
              <w:spacing w:line="360" w:lineRule="auto"/>
              <w:jc w:val="center"/>
              <w:rPr>
                <w:rFonts w:ascii="Times New Roman" w:eastAsia="Times New Roman" w:hAnsi="Times New Roman" w:cs="Times New Roman"/>
              </w:rPr>
            </w:pPr>
            <w:r w:rsidRPr="00BD11E5">
              <w:rPr>
                <w:rFonts w:ascii="Times New Roman" w:eastAsia="Times New Roman" w:hAnsi="Times New Roman" w:cs="Times New Roman"/>
              </w:rPr>
              <w:t xml:space="preserve">2094.91 ± 60.376 </w:t>
            </w:r>
          </w:p>
        </w:tc>
        <w:tc>
          <w:tcPr>
            <w:tcW w:w="1644" w:type="dxa"/>
            <w:noWrap/>
            <w:hideMark/>
          </w:tcPr>
          <w:p w14:paraId="36B52941" w14:textId="77777777" w:rsidR="00BD11E5" w:rsidRPr="00BD11E5" w:rsidRDefault="00BD11E5" w:rsidP="00BD11E5">
            <w:pPr>
              <w:spacing w:line="360" w:lineRule="auto"/>
              <w:jc w:val="center"/>
              <w:rPr>
                <w:rFonts w:ascii="Times New Roman" w:eastAsia="Times New Roman" w:hAnsi="Times New Roman" w:cs="Times New Roman"/>
              </w:rPr>
            </w:pPr>
            <w:r w:rsidRPr="00BD11E5">
              <w:rPr>
                <w:rFonts w:ascii="Times New Roman" w:eastAsia="Times New Roman" w:hAnsi="Times New Roman" w:cs="Times New Roman"/>
              </w:rPr>
              <w:t xml:space="preserve">1934.68 ± 69.3 </w:t>
            </w:r>
          </w:p>
        </w:tc>
        <w:tc>
          <w:tcPr>
            <w:tcW w:w="1644" w:type="dxa"/>
            <w:noWrap/>
            <w:hideMark/>
          </w:tcPr>
          <w:p w14:paraId="5EFC77E1" w14:textId="77777777" w:rsidR="00BD11E5" w:rsidRPr="00BD11E5" w:rsidRDefault="00BD11E5" w:rsidP="00BD11E5">
            <w:pPr>
              <w:spacing w:line="360" w:lineRule="auto"/>
              <w:jc w:val="center"/>
              <w:rPr>
                <w:rFonts w:ascii="Times New Roman" w:eastAsia="Times New Roman" w:hAnsi="Times New Roman" w:cs="Times New Roman"/>
              </w:rPr>
            </w:pPr>
            <w:r w:rsidRPr="00BD11E5">
              <w:rPr>
                <w:rFonts w:ascii="Times New Roman" w:eastAsia="Times New Roman" w:hAnsi="Times New Roman" w:cs="Times New Roman"/>
              </w:rPr>
              <w:t xml:space="preserve">2072.2 ± 69.249 </w:t>
            </w:r>
          </w:p>
        </w:tc>
      </w:tr>
      <w:tr w:rsidR="00BD11E5" w:rsidRPr="00BD11E5" w14:paraId="36083EB7" w14:textId="77777777" w:rsidTr="00172723">
        <w:trPr>
          <w:trHeight w:val="300"/>
        </w:trPr>
        <w:tc>
          <w:tcPr>
            <w:tcW w:w="1271" w:type="dxa"/>
            <w:noWrap/>
            <w:hideMark/>
          </w:tcPr>
          <w:p w14:paraId="29B8ACA0" w14:textId="77777777" w:rsidR="00BD11E5" w:rsidRPr="00BD11E5" w:rsidRDefault="00BD11E5" w:rsidP="00172723">
            <w:pPr>
              <w:spacing w:line="360" w:lineRule="auto"/>
              <w:rPr>
                <w:rFonts w:ascii="Times New Roman" w:eastAsia="Times New Roman" w:hAnsi="Times New Roman" w:cs="Times New Roman"/>
              </w:rPr>
            </w:pPr>
            <w:r w:rsidRPr="00BD11E5">
              <w:rPr>
                <w:rFonts w:ascii="Times New Roman" w:eastAsia="Times New Roman" w:hAnsi="Times New Roman" w:cs="Times New Roman"/>
              </w:rPr>
              <w:t>K</w:t>
            </w:r>
          </w:p>
        </w:tc>
        <w:tc>
          <w:tcPr>
            <w:tcW w:w="1644" w:type="dxa"/>
            <w:noWrap/>
            <w:hideMark/>
          </w:tcPr>
          <w:p w14:paraId="2CC32D80" w14:textId="77777777" w:rsidR="00BD11E5" w:rsidRPr="00BD11E5" w:rsidRDefault="00BD11E5" w:rsidP="00BD11E5">
            <w:pPr>
              <w:spacing w:line="360" w:lineRule="auto"/>
              <w:jc w:val="center"/>
              <w:rPr>
                <w:rFonts w:ascii="Times New Roman" w:eastAsia="Times New Roman" w:hAnsi="Times New Roman" w:cs="Times New Roman"/>
              </w:rPr>
            </w:pPr>
            <w:r w:rsidRPr="00BD11E5">
              <w:rPr>
                <w:rFonts w:ascii="Times New Roman" w:eastAsia="Times New Roman" w:hAnsi="Times New Roman" w:cs="Times New Roman"/>
              </w:rPr>
              <w:t>2055.05 ± 262.778 b</w:t>
            </w:r>
          </w:p>
        </w:tc>
        <w:tc>
          <w:tcPr>
            <w:tcW w:w="1644" w:type="dxa"/>
            <w:noWrap/>
            <w:hideMark/>
          </w:tcPr>
          <w:p w14:paraId="56B543E4" w14:textId="77777777" w:rsidR="00BD11E5" w:rsidRPr="00BD11E5" w:rsidRDefault="00BD11E5" w:rsidP="00BD11E5">
            <w:pPr>
              <w:spacing w:line="360" w:lineRule="auto"/>
              <w:jc w:val="center"/>
              <w:rPr>
                <w:rFonts w:ascii="Times New Roman" w:eastAsia="Times New Roman" w:hAnsi="Times New Roman" w:cs="Times New Roman"/>
              </w:rPr>
            </w:pPr>
            <w:r w:rsidRPr="00BD11E5">
              <w:rPr>
                <w:rFonts w:ascii="Times New Roman" w:eastAsia="Times New Roman" w:hAnsi="Times New Roman" w:cs="Times New Roman"/>
              </w:rPr>
              <w:t>2235.44 ± 299.255 ab</w:t>
            </w:r>
          </w:p>
        </w:tc>
        <w:tc>
          <w:tcPr>
            <w:tcW w:w="1644" w:type="dxa"/>
            <w:noWrap/>
            <w:hideMark/>
          </w:tcPr>
          <w:p w14:paraId="02FA6B1B" w14:textId="77777777" w:rsidR="00BD11E5" w:rsidRPr="00BD11E5" w:rsidRDefault="00BD11E5" w:rsidP="00BD11E5">
            <w:pPr>
              <w:spacing w:line="360" w:lineRule="auto"/>
              <w:jc w:val="center"/>
              <w:rPr>
                <w:rFonts w:ascii="Times New Roman" w:eastAsia="Times New Roman" w:hAnsi="Times New Roman" w:cs="Times New Roman"/>
              </w:rPr>
            </w:pPr>
            <w:r w:rsidRPr="00BD11E5">
              <w:rPr>
                <w:rFonts w:ascii="Times New Roman" w:eastAsia="Times New Roman" w:hAnsi="Times New Roman" w:cs="Times New Roman"/>
              </w:rPr>
              <w:t>2017.71 ± 238.22 b</w:t>
            </w:r>
          </w:p>
        </w:tc>
        <w:tc>
          <w:tcPr>
            <w:tcW w:w="1644" w:type="dxa"/>
            <w:noWrap/>
            <w:hideMark/>
          </w:tcPr>
          <w:p w14:paraId="5BEBA627" w14:textId="77777777" w:rsidR="00BD11E5" w:rsidRPr="00BD11E5" w:rsidRDefault="00BD11E5" w:rsidP="00BD11E5">
            <w:pPr>
              <w:spacing w:line="360" w:lineRule="auto"/>
              <w:jc w:val="center"/>
              <w:rPr>
                <w:rFonts w:ascii="Times New Roman" w:eastAsia="Times New Roman" w:hAnsi="Times New Roman" w:cs="Times New Roman"/>
              </w:rPr>
            </w:pPr>
            <w:r w:rsidRPr="00BD11E5">
              <w:rPr>
                <w:rFonts w:ascii="Times New Roman" w:eastAsia="Times New Roman" w:hAnsi="Times New Roman" w:cs="Times New Roman"/>
              </w:rPr>
              <w:t>1987.47 ± 404.62 ab</w:t>
            </w:r>
          </w:p>
        </w:tc>
        <w:tc>
          <w:tcPr>
            <w:tcW w:w="1644" w:type="dxa"/>
            <w:noWrap/>
            <w:hideMark/>
          </w:tcPr>
          <w:p w14:paraId="7A51FA9C" w14:textId="77777777" w:rsidR="00BD11E5" w:rsidRPr="00BD11E5" w:rsidRDefault="00BD11E5" w:rsidP="00BD11E5">
            <w:pPr>
              <w:spacing w:line="360" w:lineRule="auto"/>
              <w:jc w:val="center"/>
              <w:rPr>
                <w:rFonts w:ascii="Times New Roman" w:eastAsia="Times New Roman" w:hAnsi="Times New Roman" w:cs="Times New Roman"/>
              </w:rPr>
            </w:pPr>
            <w:r w:rsidRPr="00BD11E5">
              <w:rPr>
                <w:rFonts w:ascii="Times New Roman" w:eastAsia="Times New Roman" w:hAnsi="Times New Roman" w:cs="Times New Roman"/>
              </w:rPr>
              <w:t>2574.66 ± 296.36 a</w:t>
            </w:r>
          </w:p>
        </w:tc>
      </w:tr>
      <w:tr w:rsidR="00BD11E5" w:rsidRPr="00BD11E5" w14:paraId="6F13D3A7" w14:textId="77777777" w:rsidTr="00172723">
        <w:trPr>
          <w:trHeight w:val="300"/>
        </w:trPr>
        <w:tc>
          <w:tcPr>
            <w:tcW w:w="1271" w:type="dxa"/>
            <w:noWrap/>
            <w:hideMark/>
          </w:tcPr>
          <w:p w14:paraId="755AB8AF" w14:textId="77777777" w:rsidR="00BD11E5" w:rsidRPr="00BD11E5" w:rsidRDefault="00BD11E5" w:rsidP="00172723">
            <w:pPr>
              <w:spacing w:line="360" w:lineRule="auto"/>
              <w:rPr>
                <w:rFonts w:ascii="Times New Roman" w:eastAsia="Times New Roman" w:hAnsi="Times New Roman" w:cs="Times New Roman"/>
              </w:rPr>
            </w:pPr>
            <w:r w:rsidRPr="00BD11E5">
              <w:rPr>
                <w:rFonts w:ascii="Times New Roman" w:eastAsia="Times New Roman" w:hAnsi="Times New Roman" w:cs="Times New Roman"/>
              </w:rPr>
              <w:t>Ca</w:t>
            </w:r>
          </w:p>
        </w:tc>
        <w:tc>
          <w:tcPr>
            <w:tcW w:w="1644" w:type="dxa"/>
            <w:noWrap/>
            <w:hideMark/>
          </w:tcPr>
          <w:p w14:paraId="346C1958" w14:textId="77777777" w:rsidR="00BD11E5" w:rsidRPr="00BD11E5" w:rsidRDefault="00BD11E5" w:rsidP="00BD11E5">
            <w:pPr>
              <w:spacing w:line="360" w:lineRule="auto"/>
              <w:jc w:val="center"/>
              <w:rPr>
                <w:rFonts w:ascii="Times New Roman" w:eastAsia="Times New Roman" w:hAnsi="Times New Roman" w:cs="Times New Roman"/>
              </w:rPr>
            </w:pPr>
            <w:r w:rsidRPr="00BD11E5">
              <w:rPr>
                <w:rFonts w:ascii="Times New Roman" w:eastAsia="Times New Roman" w:hAnsi="Times New Roman" w:cs="Times New Roman"/>
              </w:rPr>
              <w:t xml:space="preserve">9661.84 ± 260.164 </w:t>
            </w:r>
          </w:p>
        </w:tc>
        <w:tc>
          <w:tcPr>
            <w:tcW w:w="1644" w:type="dxa"/>
            <w:noWrap/>
            <w:hideMark/>
          </w:tcPr>
          <w:p w14:paraId="321523E7" w14:textId="77777777" w:rsidR="00BD11E5" w:rsidRPr="00BD11E5" w:rsidRDefault="00BD11E5" w:rsidP="00BD11E5">
            <w:pPr>
              <w:spacing w:line="360" w:lineRule="auto"/>
              <w:jc w:val="center"/>
              <w:rPr>
                <w:rFonts w:ascii="Times New Roman" w:eastAsia="Times New Roman" w:hAnsi="Times New Roman" w:cs="Times New Roman"/>
              </w:rPr>
            </w:pPr>
            <w:r w:rsidRPr="00BD11E5">
              <w:rPr>
                <w:rFonts w:ascii="Times New Roman" w:eastAsia="Times New Roman" w:hAnsi="Times New Roman" w:cs="Times New Roman"/>
              </w:rPr>
              <w:t xml:space="preserve">9588.18 ± 260.164 </w:t>
            </w:r>
          </w:p>
        </w:tc>
        <w:tc>
          <w:tcPr>
            <w:tcW w:w="1644" w:type="dxa"/>
            <w:noWrap/>
            <w:hideMark/>
          </w:tcPr>
          <w:p w14:paraId="700F3413" w14:textId="77777777" w:rsidR="00BD11E5" w:rsidRPr="00BD11E5" w:rsidRDefault="00BD11E5" w:rsidP="00BD11E5">
            <w:pPr>
              <w:spacing w:line="360" w:lineRule="auto"/>
              <w:jc w:val="center"/>
              <w:rPr>
                <w:rFonts w:ascii="Times New Roman" w:eastAsia="Times New Roman" w:hAnsi="Times New Roman" w:cs="Times New Roman"/>
              </w:rPr>
            </w:pPr>
            <w:r w:rsidRPr="00BD11E5">
              <w:rPr>
                <w:rFonts w:ascii="Times New Roman" w:eastAsia="Times New Roman" w:hAnsi="Times New Roman" w:cs="Times New Roman"/>
              </w:rPr>
              <w:t xml:space="preserve">9462.02 ± 210.515 </w:t>
            </w:r>
          </w:p>
        </w:tc>
        <w:tc>
          <w:tcPr>
            <w:tcW w:w="1644" w:type="dxa"/>
            <w:noWrap/>
            <w:hideMark/>
          </w:tcPr>
          <w:p w14:paraId="124DB0F8" w14:textId="77777777" w:rsidR="00BD11E5" w:rsidRPr="00BD11E5" w:rsidRDefault="00BD11E5" w:rsidP="00BD11E5">
            <w:pPr>
              <w:spacing w:line="360" w:lineRule="auto"/>
              <w:jc w:val="center"/>
              <w:rPr>
                <w:rFonts w:ascii="Times New Roman" w:eastAsia="Times New Roman" w:hAnsi="Times New Roman" w:cs="Times New Roman"/>
              </w:rPr>
            </w:pPr>
            <w:r w:rsidRPr="00BD11E5">
              <w:rPr>
                <w:rFonts w:ascii="Times New Roman" w:eastAsia="Times New Roman" w:hAnsi="Times New Roman" w:cs="Times New Roman"/>
              </w:rPr>
              <w:t xml:space="preserve">10090.46 ± 260.164 </w:t>
            </w:r>
          </w:p>
        </w:tc>
        <w:tc>
          <w:tcPr>
            <w:tcW w:w="1644" w:type="dxa"/>
            <w:noWrap/>
            <w:hideMark/>
          </w:tcPr>
          <w:p w14:paraId="498ADB82" w14:textId="77777777" w:rsidR="00BD11E5" w:rsidRPr="00BD11E5" w:rsidRDefault="00BD11E5" w:rsidP="00BD11E5">
            <w:pPr>
              <w:spacing w:line="360" w:lineRule="auto"/>
              <w:jc w:val="center"/>
              <w:rPr>
                <w:rFonts w:ascii="Times New Roman" w:eastAsia="Times New Roman" w:hAnsi="Times New Roman" w:cs="Times New Roman"/>
              </w:rPr>
            </w:pPr>
            <w:r w:rsidRPr="00BD11E5">
              <w:rPr>
                <w:rFonts w:ascii="Times New Roman" w:eastAsia="Times New Roman" w:hAnsi="Times New Roman" w:cs="Times New Roman"/>
              </w:rPr>
              <w:t xml:space="preserve">9674.53 ± 260.164 </w:t>
            </w:r>
          </w:p>
        </w:tc>
      </w:tr>
      <w:tr w:rsidR="00BD11E5" w:rsidRPr="00BD11E5" w14:paraId="5BB6E070" w14:textId="77777777" w:rsidTr="00172723">
        <w:trPr>
          <w:trHeight w:val="300"/>
        </w:trPr>
        <w:tc>
          <w:tcPr>
            <w:tcW w:w="1271" w:type="dxa"/>
            <w:noWrap/>
            <w:hideMark/>
          </w:tcPr>
          <w:p w14:paraId="66ABAE2B" w14:textId="77777777" w:rsidR="00BD11E5" w:rsidRPr="00BD11E5" w:rsidRDefault="00BD11E5" w:rsidP="00172723">
            <w:pPr>
              <w:spacing w:line="360" w:lineRule="auto"/>
              <w:rPr>
                <w:rFonts w:ascii="Times New Roman" w:eastAsia="Times New Roman" w:hAnsi="Times New Roman" w:cs="Times New Roman"/>
              </w:rPr>
            </w:pPr>
            <w:r w:rsidRPr="00BD11E5">
              <w:rPr>
                <w:rFonts w:ascii="Times New Roman" w:eastAsia="Times New Roman" w:hAnsi="Times New Roman" w:cs="Times New Roman"/>
              </w:rPr>
              <w:t>Mg</w:t>
            </w:r>
          </w:p>
        </w:tc>
        <w:tc>
          <w:tcPr>
            <w:tcW w:w="1644" w:type="dxa"/>
            <w:noWrap/>
            <w:hideMark/>
          </w:tcPr>
          <w:p w14:paraId="6345953D" w14:textId="77777777" w:rsidR="00BD11E5" w:rsidRPr="00BD11E5" w:rsidRDefault="00BD11E5" w:rsidP="00BD11E5">
            <w:pPr>
              <w:spacing w:line="360" w:lineRule="auto"/>
              <w:jc w:val="center"/>
              <w:rPr>
                <w:rFonts w:ascii="Times New Roman" w:eastAsia="Times New Roman" w:hAnsi="Times New Roman" w:cs="Times New Roman"/>
              </w:rPr>
            </w:pPr>
            <w:r w:rsidRPr="00BD11E5">
              <w:rPr>
                <w:rFonts w:ascii="Times New Roman" w:eastAsia="Times New Roman" w:hAnsi="Times New Roman" w:cs="Times New Roman"/>
              </w:rPr>
              <w:t xml:space="preserve">615.88 ± 29.938 </w:t>
            </w:r>
          </w:p>
        </w:tc>
        <w:tc>
          <w:tcPr>
            <w:tcW w:w="1644" w:type="dxa"/>
            <w:noWrap/>
            <w:hideMark/>
          </w:tcPr>
          <w:p w14:paraId="7F7B3B65" w14:textId="77777777" w:rsidR="00BD11E5" w:rsidRPr="00BD11E5" w:rsidRDefault="00BD11E5" w:rsidP="00BD11E5">
            <w:pPr>
              <w:spacing w:line="360" w:lineRule="auto"/>
              <w:jc w:val="center"/>
              <w:rPr>
                <w:rFonts w:ascii="Times New Roman" w:eastAsia="Times New Roman" w:hAnsi="Times New Roman" w:cs="Times New Roman"/>
              </w:rPr>
            </w:pPr>
            <w:r w:rsidRPr="00BD11E5">
              <w:rPr>
                <w:rFonts w:ascii="Times New Roman" w:eastAsia="Times New Roman" w:hAnsi="Times New Roman" w:cs="Times New Roman"/>
              </w:rPr>
              <w:t xml:space="preserve">644.05 ± 32.08 </w:t>
            </w:r>
          </w:p>
        </w:tc>
        <w:tc>
          <w:tcPr>
            <w:tcW w:w="1644" w:type="dxa"/>
            <w:noWrap/>
            <w:hideMark/>
          </w:tcPr>
          <w:p w14:paraId="35A283A9" w14:textId="77777777" w:rsidR="00BD11E5" w:rsidRPr="00BD11E5" w:rsidRDefault="00BD11E5" w:rsidP="00BD11E5">
            <w:pPr>
              <w:spacing w:line="360" w:lineRule="auto"/>
              <w:jc w:val="center"/>
              <w:rPr>
                <w:rFonts w:ascii="Times New Roman" w:eastAsia="Times New Roman" w:hAnsi="Times New Roman" w:cs="Times New Roman"/>
              </w:rPr>
            </w:pPr>
            <w:r w:rsidRPr="00BD11E5">
              <w:rPr>
                <w:rFonts w:ascii="Times New Roman" w:eastAsia="Times New Roman" w:hAnsi="Times New Roman" w:cs="Times New Roman"/>
              </w:rPr>
              <w:t xml:space="preserve">576.96 ± 21.763 </w:t>
            </w:r>
          </w:p>
        </w:tc>
        <w:tc>
          <w:tcPr>
            <w:tcW w:w="1644" w:type="dxa"/>
            <w:noWrap/>
            <w:hideMark/>
          </w:tcPr>
          <w:p w14:paraId="36A1A883" w14:textId="77777777" w:rsidR="00BD11E5" w:rsidRPr="00BD11E5" w:rsidRDefault="00BD11E5" w:rsidP="00BD11E5">
            <w:pPr>
              <w:spacing w:line="360" w:lineRule="auto"/>
              <w:jc w:val="center"/>
              <w:rPr>
                <w:rFonts w:ascii="Times New Roman" w:eastAsia="Times New Roman" w:hAnsi="Times New Roman" w:cs="Times New Roman"/>
              </w:rPr>
            </w:pPr>
            <w:r w:rsidRPr="00BD11E5">
              <w:rPr>
                <w:rFonts w:ascii="Times New Roman" w:eastAsia="Times New Roman" w:hAnsi="Times New Roman" w:cs="Times New Roman"/>
              </w:rPr>
              <w:t xml:space="preserve">662.21 ± 29.796 </w:t>
            </w:r>
          </w:p>
        </w:tc>
        <w:tc>
          <w:tcPr>
            <w:tcW w:w="1644" w:type="dxa"/>
            <w:noWrap/>
            <w:hideMark/>
          </w:tcPr>
          <w:p w14:paraId="72CA7351" w14:textId="77777777" w:rsidR="00BD11E5" w:rsidRPr="00BD11E5" w:rsidRDefault="00BD11E5" w:rsidP="00BD11E5">
            <w:pPr>
              <w:spacing w:line="360" w:lineRule="auto"/>
              <w:jc w:val="center"/>
              <w:rPr>
                <w:rFonts w:ascii="Times New Roman" w:eastAsia="Times New Roman" w:hAnsi="Times New Roman" w:cs="Times New Roman"/>
              </w:rPr>
            </w:pPr>
            <w:r w:rsidRPr="00BD11E5">
              <w:rPr>
                <w:rFonts w:ascii="Times New Roman" w:eastAsia="Times New Roman" w:hAnsi="Times New Roman" w:cs="Times New Roman"/>
              </w:rPr>
              <w:t xml:space="preserve">675.3 ± 29.585 </w:t>
            </w:r>
          </w:p>
        </w:tc>
      </w:tr>
      <w:tr w:rsidR="00172723" w:rsidRPr="00BD11E5" w14:paraId="25D3EC61" w14:textId="77777777" w:rsidTr="00172723">
        <w:trPr>
          <w:trHeight w:val="300"/>
        </w:trPr>
        <w:tc>
          <w:tcPr>
            <w:tcW w:w="1271" w:type="dxa"/>
            <w:noWrap/>
            <w:hideMark/>
          </w:tcPr>
          <w:p w14:paraId="11CD05D4" w14:textId="77777777" w:rsidR="00BD11E5" w:rsidRPr="00BD11E5" w:rsidRDefault="00BD11E5" w:rsidP="00172723">
            <w:pPr>
              <w:spacing w:line="360" w:lineRule="auto"/>
              <w:rPr>
                <w:rFonts w:ascii="Times New Roman" w:eastAsia="Times New Roman" w:hAnsi="Times New Roman" w:cs="Times New Roman"/>
              </w:rPr>
            </w:pPr>
            <w:r w:rsidRPr="00BD11E5">
              <w:rPr>
                <w:rFonts w:ascii="Times New Roman" w:eastAsia="Times New Roman" w:hAnsi="Times New Roman" w:cs="Times New Roman"/>
              </w:rPr>
              <w:t>Fe</w:t>
            </w:r>
          </w:p>
        </w:tc>
        <w:tc>
          <w:tcPr>
            <w:tcW w:w="1644" w:type="dxa"/>
            <w:noWrap/>
            <w:hideMark/>
          </w:tcPr>
          <w:p w14:paraId="01654107" w14:textId="77777777" w:rsidR="00BD11E5" w:rsidRPr="00BD11E5" w:rsidRDefault="00BD11E5" w:rsidP="00BD11E5">
            <w:pPr>
              <w:spacing w:line="360" w:lineRule="auto"/>
              <w:jc w:val="center"/>
              <w:rPr>
                <w:rFonts w:ascii="Times New Roman" w:eastAsia="Times New Roman" w:hAnsi="Times New Roman" w:cs="Times New Roman"/>
              </w:rPr>
            </w:pPr>
            <w:r w:rsidRPr="00BD11E5">
              <w:rPr>
                <w:rFonts w:ascii="Times New Roman" w:eastAsia="Times New Roman" w:hAnsi="Times New Roman" w:cs="Times New Roman"/>
              </w:rPr>
              <w:t>2093.79 ± 88.59 ab</w:t>
            </w:r>
          </w:p>
        </w:tc>
        <w:tc>
          <w:tcPr>
            <w:tcW w:w="1644" w:type="dxa"/>
            <w:noWrap/>
            <w:hideMark/>
          </w:tcPr>
          <w:p w14:paraId="247C6710" w14:textId="77777777" w:rsidR="00BD11E5" w:rsidRPr="00BD11E5" w:rsidRDefault="00BD11E5" w:rsidP="00BD11E5">
            <w:pPr>
              <w:spacing w:line="360" w:lineRule="auto"/>
              <w:jc w:val="center"/>
              <w:rPr>
                <w:rFonts w:ascii="Times New Roman" w:eastAsia="Times New Roman" w:hAnsi="Times New Roman" w:cs="Times New Roman"/>
              </w:rPr>
            </w:pPr>
            <w:r w:rsidRPr="00BD11E5">
              <w:rPr>
                <w:rFonts w:ascii="Times New Roman" w:eastAsia="Times New Roman" w:hAnsi="Times New Roman" w:cs="Times New Roman"/>
              </w:rPr>
              <w:t>1967.6 ± 88.092 b</w:t>
            </w:r>
          </w:p>
        </w:tc>
        <w:tc>
          <w:tcPr>
            <w:tcW w:w="1644" w:type="dxa"/>
            <w:noWrap/>
            <w:hideMark/>
          </w:tcPr>
          <w:p w14:paraId="538A8929" w14:textId="77777777" w:rsidR="00BD11E5" w:rsidRPr="00BD11E5" w:rsidRDefault="00BD11E5" w:rsidP="00BD11E5">
            <w:pPr>
              <w:spacing w:line="360" w:lineRule="auto"/>
              <w:jc w:val="center"/>
              <w:rPr>
                <w:rFonts w:ascii="Times New Roman" w:eastAsia="Times New Roman" w:hAnsi="Times New Roman" w:cs="Times New Roman"/>
              </w:rPr>
            </w:pPr>
            <w:r w:rsidRPr="00BD11E5">
              <w:rPr>
                <w:rFonts w:ascii="Times New Roman" w:eastAsia="Times New Roman" w:hAnsi="Times New Roman" w:cs="Times New Roman"/>
              </w:rPr>
              <w:t>2162.14 ± 79.273 a</w:t>
            </w:r>
          </w:p>
        </w:tc>
        <w:tc>
          <w:tcPr>
            <w:tcW w:w="1644" w:type="dxa"/>
            <w:noWrap/>
            <w:hideMark/>
          </w:tcPr>
          <w:p w14:paraId="04BCBFA7" w14:textId="77777777" w:rsidR="00BD11E5" w:rsidRPr="00BD11E5" w:rsidRDefault="00BD11E5" w:rsidP="00BD11E5">
            <w:pPr>
              <w:spacing w:line="360" w:lineRule="auto"/>
              <w:jc w:val="center"/>
              <w:rPr>
                <w:rFonts w:ascii="Times New Roman" w:eastAsia="Times New Roman" w:hAnsi="Times New Roman" w:cs="Times New Roman"/>
              </w:rPr>
            </w:pPr>
            <w:r w:rsidRPr="00BD11E5">
              <w:rPr>
                <w:rFonts w:ascii="Times New Roman" w:eastAsia="Times New Roman" w:hAnsi="Times New Roman" w:cs="Times New Roman"/>
              </w:rPr>
              <w:t>2153.9 ± 88.256 ab</w:t>
            </w:r>
          </w:p>
        </w:tc>
        <w:tc>
          <w:tcPr>
            <w:tcW w:w="1644" w:type="dxa"/>
            <w:noWrap/>
            <w:hideMark/>
          </w:tcPr>
          <w:p w14:paraId="58112C0E" w14:textId="77777777" w:rsidR="00BD11E5" w:rsidRPr="00BD11E5" w:rsidRDefault="00BD11E5" w:rsidP="00BD11E5">
            <w:pPr>
              <w:spacing w:line="360" w:lineRule="auto"/>
              <w:jc w:val="center"/>
              <w:rPr>
                <w:rFonts w:ascii="Times New Roman" w:eastAsia="Times New Roman" w:hAnsi="Times New Roman" w:cs="Times New Roman"/>
              </w:rPr>
            </w:pPr>
            <w:r w:rsidRPr="00BD11E5">
              <w:rPr>
                <w:rFonts w:ascii="Times New Roman" w:eastAsia="Times New Roman" w:hAnsi="Times New Roman" w:cs="Times New Roman"/>
              </w:rPr>
              <w:t>2004.11 ± 89.024 ab</w:t>
            </w:r>
          </w:p>
        </w:tc>
      </w:tr>
      <w:tr w:rsidR="00BD11E5" w:rsidRPr="00BD11E5" w14:paraId="4E78F289" w14:textId="77777777" w:rsidTr="00172723">
        <w:trPr>
          <w:trHeight w:val="300"/>
        </w:trPr>
        <w:tc>
          <w:tcPr>
            <w:tcW w:w="1271" w:type="dxa"/>
            <w:noWrap/>
            <w:hideMark/>
          </w:tcPr>
          <w:p w14:paraId="4E20102B" w14:textId="77777777" w:rsidR="00BD11E5" w:rsidRPr="00BD11E5" w:rsidRDefault="00BD11E5" w:rsidP="00172723">
            <w:pPr>
              <w:spacing w:line="360" w:lineRule="auto"/>
              <w:rPr>
                <w:rFonts w:ascii="Times New Roman" w:eastAsia="Times New Roman" w:hAnsi="Times New Roman" w:cs="Times New Roman"/>
              </w:rPr>
            </w:pPr>
            <w:r w:rsidRPr="00BD11E5">
              <w:rPr>
                <w:rFonts w:ascii="Times New Roman" w:eastAsia="Times New Roman" w:hAnsi="Times New Roman" w:cs="Times New Roman"/>
              </w:rPr>
              <w:t>Cu</w:t>
            </w:r>
          </w:p>
        </w:tc>
        <w:tc>
          <w:tcPr>
            <w:tcW w:w="1644" w:type="dxa"/>
            <w:noWrap/>
            <w:hideMark/>
          </w:tcPr>
          <w:p w14:paraId="3F190DAC" w14:textId="77777777" w:rsidR="00BD11E5" w:rsidRPr="00BD11E5" w:rsidRDefault="00BD11E5" w:rsidP="00BD11E5">
            <w:pPr>
              <w:spacing w:line="360" w:lineRule="auto"/>
              <w:jc w:val="center"/>
              <w:rPr>
                <w:rFonts w:ascii="Times New Roman" w:eastAsia="Times New Roman" w:hAnsi="Times New Roman" w:cs="Times New Roman"/>
              </w:rPr>
            </w:pPr>
            <w:r w:rsidRPr="00BD11E5">
              <w:rPr>
                <w:rFonts w:ascii="Times New Roman" w:eastAsia="Times New Roman" w:hAnsi="Times New Roman" w:cs="Times New Roman"/>
              </w:rPr>
              <w:t xml:space="preserve">35.05 ± 1.407 </w:t>
            </w:r>
          </w:p>
        </w:tc>
        <w:tc>
          <w:tcPr>
            <w:tcW w:w="1644" w:type="dxa"/>
            <w:noWrap/>
            <w:hideMark/>
          </w:tcPr>
          <w:p w14:paraId="3F2E6756" w14:textId="77777777" w:rsidR="00BD11E5" w:rsidRPr="00BD11E5" w:rsidRDefault="00BD11E5" w:rsidP="00BD11E5">
            <w:pPr>
              <w:spacing w:line="360" w:lineRule="auto"/>
              <w:jc w:val="center"/>
              <w:rPr>
                <w:rFonts w:ascii="Times New Roman" w:eastAsia="Times New Roman" w:hAnsi="Times New Roman" w:cs="Times New Roman"/>
              </w:rPr>
            </w:pPr>
            <w:r w:rsidRPr="00BD11E5">
              <w:rPr>
                <w:rFonts w:ascii="Times New Roman" w:eastAsia="Times New Roman" w:hAnsi="Times New Roman" w:cs="Times New Roman"/>
              </w:rPr>
              <w:t xml:space="preserve">34.83 ± 1.402 </w:t>
            </w:r>
          </w:p>
        </w:tc>
        <w:tc>
          <w:tcPr>
            <w:tcW w:w="1644" w:type="dxa"/>
            <w:noWrap/>
            <w:hideMark/>
          </w:tcPr>
          <w:p w14:paraId="723F1EA3" w14:textId="77777777" w:rsidR="00BD11E5" w:rsidRPr="00BD11E5" w:rsidRDefault="00BD11E5" w:rsidP="00BD11E5">
            <w:pPr>
              <w:spacing w:line="360" w:lineRule="auto"/>
              <w:jc w:val="center"/>
              <w:rPr>
                <w:rFonts w:ascii="Times New Roman" w:eastAsia="Times New Roman" w:hAnsi="Times New Roman" w:cs="Times New Roman"/>
              </w:rPr>
            </w:pPr>
            <w:r w:rsidRPr="00BD11E5">
              <w:rPr>
                <w:rFonts w:ascii="Times New Roman" w:eastAsia="Times New Roman" w:hAnsi="Times New Roman" w:cs="Times New Roman"/>
              </w:rPr>
              <w:t xml:space="preserve">36 ± 1.318 </w:t>
            </w:r>
          </w:p>
        </w:tc>
        <w:tc>
          <w:tcPr>
            <w:tcW w:w="1644" w:type="dxa"/>
            <w:noWrap/>
            <w:hideMark/>
          </w:tcPr>
          <w:p w14:paraId="7A874F98" w14:textId="77777777" w:rsidR="00BD11E5" w:rsidRPr="00BD11E5" w:rsidRDefault="00BD11E5" w:rsidP="00BD11E5">
            <w:pPr>
              <w:spacing w:line="360" w:lineRule="auto"/>
              <w:jc w:val="center"/>
              <w:rPr>
                <w:rFonts w:ascii="Times New Roman" w:eastAsia="Times New Roman" w:hAnsi="Times New Roman" w:cs="Times New Roman"/>
              </w:rPr>
            </w:pPr>
            <w:r w:rsidRPr="00BD11E5">
              <w:rPr>
                <w:rFonts w:ascii="Times New Roman" w:eastAsia="Times New Roman" w:hAnsi="Times New Roman" w:cs="Times New Roman"/>
              </w:rPr>
              <w:t xml:space="preserve">33.9 ± 1.402 </w:t>
            </w:r>
          </w:p>
        </w:tc>
        <w:tc>
          <w:tcPr>
            <w:tcW w:w="1644" w:type="dxa"/>
            <w:noWrap/>
            <w:hideMark/>
          </w:tcPr>
          <w:p w14:paraId="34056824" w14:textId="77777777" w:rsidR="00BD11E5" w:rsidRPr="00BD11E5" w:rsidRDefault="00BD11E5" w:rsidP="00BD11E5">
            <w:pPr>
              <w:spacing w:line="360" w:lineRule="auto"/>
              <w:jc w:val="center"/>
              <w:rPr>
                <w:rFonts w:ascii="Times New Roman" w:eastAsia="Times New Roman" w:hAnsi="Times New Roman" w:cs="Times New Roman"/>
              </w:rPr>
            </w:pPr>
            <w:r w:rsidRPr="00BD11E5">
              <w:rPr>
                <w:rFonts w:ascii="Times New Roman" w:eastAsia="Times New Roman" w:hAnsi="Times New Roman" w:cs="Times New Roman"/>
              </w:rPr>
              <w:t xml:space="preserve">35.4 ± 1.402 </w:t>
            </w:r>
          </w:p>
        </w:tc>
      </w:tr>
      <w:tr w:rsidR="00172723" w:rsidRPr="00BD11E5" w14:paraId="7AD88899" w14:textId="77777777" w:rsidTr="00172723">
        <w:trPr>
          <w:trHeight w:val="300"/>
        </w:trPr>
        <w:tc>
          <w:tcPr>
            <w:tcW w:w="1271" w:type="dxa"/>
            <w:noWrap/>
            <w:hideMark/>
          </w:tcPr>
          <w:p w14:paraId="10FD5A39" w14:textId="77777777" w:rsidR="00BD11E5" w:rsidRPr="00BD11E5" w:rsidRDefault="00BD11E5" w:rsidP="00172723">
            <w:pPr>
              <w:spacing w:line="360" w:lineRule="auto"/>
              <w:rPr>
                <w:rFonts w:ascii="Times New Roman" w:eastAsia="Times New Roman" w:hAnsi="Times New Roman" w:cs="Times New Roman"/>
              </w:rPr>
            </w:pPr>
            <w:r w:rsidRPr="00BD11E5">
              <w:rPr>
                <w:rFonts w:ascii="Times New Roman" w:eastAsia="Times New Roman" w:hAnsi="Times New Roman" w:cs="Times New Roman"/>
              </w:rPr>
              <w:t>Mn</w:t>
            </w:r>
          </w:p>
        </w:tc>
        <w:tc>
          <w:tcPr>
            <w:tcW w:w="1644" w:type="dxa"/>
            <w:noWrap/>
            <w:hideMark/>
          </w:tcPr>
          <w:p w14:paraId="627AF820" w14:textId="77777777" w:rsidR="00BD11E5" w:rsidRPr="00BD11E5" w:rsidRDefault="00BD11E5" w:rsidP="00BD11E5">
            <w:pPr>
              <w:spacing w:line="360" w:lineRule="auto"/>
              <w:jc w:val="center"/>
              <w:rPr>
                <w:rFonts w:ascii="Times New Roman" w:eastAsia="Times New Roman" w:hAnsi="Times New Roman" w:cs="Times New Roman"/>
              </w:rPr>
            </w:pPr>
            <w:r w:rsidRPr="00BD11E5">
              <w:rPr>
                <w:rFonts w:ascii="Times New Roman" w:eastAsia="Times New Roman" w:hAnsi="Times New Roman" w:cs="Times New Roman"/>
              </w:rPr>
              <w:t>442.81 ± 20.69 ab</w:t>
            </w:r>
          </w:p>
        </w:tc>
        <w:tc>
          <w:tcPr>
            <w:tcW w:w="1644" w:type="dxa"/>
            <w:noWrap/>
            <w:hideMark/>
          </w:tcPr>
          <w:p w14:paraId="228DBF0A" w14:textId="77777777" w:rsidR="00BD11E5" w:rsidRPr="00BD11E5" w:rsidRDefault="00BD11E5" w:rsidP="00BD11E5">
            <w:pPr>
              <w:spacing w:line="360" w:lineRule="auto"/>
              <w:jc w:val="center"/>
              <w:rPr>
                <w:rFonts w:ascii="Times New Roman" w:eastAsia="Times New Roman" w:hAnsi="Times New Roman" w:cs="Times New Roman"/>
              </w:rPr>
            </w:pPr>
            <w:r w:rsidRPr="00BD11E5">
              <w:rPr>
                <w:rFonts w:ascii="Times New Roman" w:eastAsia="Times New Roman" w:hAnsi="Times New Roman" w:cs="Times New Roman"/>
              </w:rPr>
              <w:t>441.42 ± 22.588 abc</w:t>
            </w:r>
          </w:p>
        </w:tc>
        <w:tc>
          <w:tcPr>
            <w:tcW w:w="1644" w:type="dxa"/>
            <w:noWrap/>
            <w:hideMark/>
          </w:tcPr>
          <w:p w14:paraId="32E6AD30" w14:textId="77777777" w:rsidR="00BD11E5" w:rsidRPr="00BD11E5" w:rsidRDefault="00BD11E5" w:rsidP="00BD11E5">
            <w:pPr>
              <w:spacing w:line="360" w:lineRule="auto"/>
              <w:jc w:val="center"/>
              <w:rPr>
                <w:rFonts w:ascii="Times New Roman" w:eastAsia="Times New Roman" w:hAnsi="Times New Roman" w:cs="Times New Roman"/>
              </w:rPr>
            </w:pPr>
            <w:r w:rsidRPr="00BD11E5">
              <w:rPr>
                <w:rFonts w:ascii="Times New Roman" w:eastAsia="Times New Roman" w:hAnsi="Times New Roman" w:cs="Times New Roman"/>
              </w:rPr>
              <w:t>485.6 ± 20.763 a</w:t>
            </w:r>
          </w:p>
        </w:tc>
        <w:tc>
          <w:tcPr>
            <w:tcW w:w="1644" w:type="dxa"/>
            <w:noWrap/>
            <w:hideMark/>
          </w:tcPr>
          <w:p w14:paraId="568EDA03" w14:textId="77777777" w:rsidR="00BD11E5" w:rsidRPr="00BD11E5" w:rsidRDefault="00BD11E5" w:rsidP="00BD11E5">
            <w:pPr>
              <w:spacing w:line="360" w:lineRule="auto"/>
              <w:jc w:val="center"/>
              <w:rPr>
                <w:rFonts w:ascii="Times New Roman" w:eastAsia="Times New Roman" w:hAnsi="Times New Roman" w:cs="Times New Roman"/>
              </w:rPr>
            </w:pPr>
            <w:r w:rsidRPr="00BD11E5">
              <w:rPr>
                <w:rFonts w:ascii="Times New Roman" w:eastAsia="Times New Roman" w:hAnsi="Times New Roman" w:cs="Times New Roman"/>
              </w:rPr>
              <w:t>401.89 ± 26.527 bc</w:t>
            </w:r>
          </w:p>
        </w:tc>
        <w:tc>
          <w:tcPr>
            <w:tcW w:w="1644" w:type="dxa"/>
            <w:noWrap/>
            <w:hideMark/>
          </w:tcPr>
          <w:p w14:paraId="414E7B2F" w14:textId="77777777" w:rsidR="00BD11E5" w:rsidRPr="00BD11E5" w:rsidRDefault="00BD11E5" w:rsidP="00BD11E5">
            <w:pPr>
              <w:spacing w:line="360" w:lineRule="auto"/>
              <w:jc w:val="center"/>
              <w:rPr>
                <w:rFonts w:ascii="Times New Roman" w:eastAsia="Times New Roman" w:hAnsi="Times New Roman" w:cs="Times New Roman"/>
              </w:rPr>
            </w:pPr>
            <w:r w:rsidRPr="00BD11E5">
              <w:rPr>
                <w:rFonts w:ascii="Times New Roman" w:eastAsia="Times New Roman" w:hAnsi="Times New Roman" w:cs="Times New Roman"/>
              </w:rPr>
              <w:t>392.47 ± 18.272 c</w:t>
            </w:r>
          </w:p>
        </w:tc>
      </w:tr>
      <w:tr w:rsidR="00BD11E5" w:rsidRPr="00BD11E5" w14:paraId="3480C91F" w14:textId="77777777" w:rsidTr="00172723">
        <w:trPr>
          <w:trHeight w:val="726"/>
        </w:trPr>
        <w:tc>
          <w:tcPr>
            <w:tcW w:w="1271" w:type="dxa"/>
            <w:noWrap/>
            <w:hideMark/>
          </w:tcPr>
          <w:p w14:paraId="5FFD3D35" w14:textId="77777777" w:rsidR="00BD11E5" w:rsidRPr="00BD11E5" w:rsidRDefault="00BD11E5" w:rsidP="00172723">
            <w:pPr>
              <w:spacing w:line="360" w:lineRule="auto"/>
              <w:rPr>
                <w:rFonts w:ascii="Times New Roman" w:eastAsia="Times New Roman" w:hAnsi="Times New Roman" w:cs="Times New Roman"/>
              </w:rPr>
            </w:pPr>
            <w:r w:rsidRPr="00BD11E5">
              <w:rPr>
                <w:rFonts w:ascii="Times New Roman" w:eastAsia="Times New Roman" w:hAnsi="Times New Roman" w:cs="Times New Roman"/>
              </w:rPr>
              <w:t>Zn</w:t>
            </w:r>
          </w:p>
        </w:tc>
        <w:tc>
          <w:tcPr>
            <w:tcW w:w="1644" w:type="dxa"/>
            <w:noWrap/>
            <w:hideMark/>
          </w:tcPr>
          <w:p w14:paraId="1121FC30" w14:textId="77777777" w:rsidR="00BD11E5" w:rsidRPr="00BD11E5" w:rsidRDefault="00BD11E5" w:rsidP="00BD11E5">
            <w:pPr>
              <w:spacing w:line="360" w:lineRule="auto"/>
              <w:jc w:val="center"/>
              <w:rPr>
                <w:rFonts w:ascii="Times New Roman" w:eastAsia="Times New Roman" w:hAnsi="Times New Roman" w:cs="Times New Roman"/>
              </w:rPr>
            </w:pPr>
            <w:r w:rsidRPr="00BD11E5">
              <w:rPr>
                <w:rFonts w:ascii="Times New Roman" w:eastAsia="Times New Roman" w:hAnsi="Times New Roman" w:cs="Times New Roman"/>
              </w:rPr>
              <w:t>60.31 ± 1.884 a</w:t>
            </w:r>
          </w:p>
        </w:tc>
        <w:tc>
          <w:tcPr>
            <w:tcW w:w="1644" w:type="dxa"/>
            <w:noWrap/>
            <w:hideMark/>
          </w:tcPr>
          <w:p w14:paraId="5FD4806C" w14:textId="77777777" w:rsidR="00BD11E5" w:rsidRPr="00BD11E5" w:rsidRDefault="00BD11E5" w:rsidP="00BD11E5">
            <w:pPr>
              <w:spacing w:line="360" w:lineRule="auto"/>
              <w:jc w:val="center"/>
              <w:rPr>
                <w:rFonts w:ascii="Times New Roman" w:eastAsia="Times New Roman" w:hAnsi="Times New Roman" w:cs="Times New Roman"/>
              </w:rPr>
            </w:pPr>
            <w:r w:rsidRPr="00BD11E5">
              <w:rPr>
                <w:rFonts w:ascii="Times New Roman" w:eastAsia="Times New Roman" w:hAnsi="Times New Roman" w:cs="Times New Roman"/>
              </w:rPr>
              <w:t>53.49 ± 1.743 ab</w:t>
            </w:r>
          </w:p>
        </w:tc>
        <w:tc>
          <w:tcPr>
            <w:tcW w:w="1644" w:type="dxa"/>
            <w:noWrap/>
            <w:hideMark/>
          </w:tcPr>
          <w:p w14:paraId="764F97E8" w14:textId="77777777" w:rsidR="00BD11E5" w:rsidRPr="00BD11E5" w:rsidRDefault="00BD11E5" w:rsidP="00BD11E5">
            <w:pPr>
              <w:spacing w:line="360" w:lineRule="auto"/>
              <w:jc w:val="center"/>
              <w:rPr>
                <w:rFonts w:ascii="Times New Roman" w:eastAsia="Times New Roman" w:hAnsi="Times New Roman" w:cs="Times New Roman"/>
              </w:rPr>
            </w:pPr>
            <w:r w:rsidRPr="00BD11E5">
              <w:rPr>
                <w:rFonts w:ascii="Times New Roman" w:eastAsia="Times New Roman" w:hAnsi="Times New Roman" w:cs="Times New Roman"/>
              </w:rPr>
              <w:t>56.38 ± 1.26 ab</w:t>
            </w:r>
          </w:p>
        </w:tc>
        <w:tc>
          <w:tcPr>
            <w:tcW w:w="1644" w:type="dxa"/>
            <w:noWrap/>
            <w:hideMark/>
          </w:tcPr>
          <w:p w14:paraId="668395F7" w14:textId="77777777" w:rsidR="00BD11E5" w:rsidRPr="00BD11E5" w:rsidRDefault="00BD11E5" w:rsidP="00BD11E5">
            <w:pPr>
              <w:spacing w:line="360" w:lineRule="auto"/>
              <w:jc w:val="center"/>
              <w:rPr>
                <w:rFonts w:ascii="Times New Roman" w:eastAsia="Times New Roman" w:hAnsi="Times New Roman" w:cs="Times New Roman"/>
              </w:rPr>
            </w:pPr>
            <w:r w:rsidRPr="00BD11E5">
              <w:rPr>
                <w:rFonts w:ascii="Times New Roman" w:eastAsia="Times New Roman" w:hAnsi="Times New Roman" w:cs="Times New Roman"/>
              </w:rPr>
              <w:t>57.23 ± 1.732 ab</w:t>
            </w:r>
          </w:p>
        </w:tc>
        <w:tc>
          <w:tcPr>
            <w:tcW w:w="1644" w:type="dxa"/>
            <w:noWrap/>
            <w:hideMark/>
          </w:tcPr>
          <w:p w14:paraId="611D1A24" w14:textId="77777777" w:rsidR="00BD11E5" w:rsidRPr="00BD11E5" w:rsidRDefault="00BD11E5" w:rsidP="00BD11E5">
            <w:pPr>
              <w:spacing w:line="360" w:lineRule="auto"/>
              <w:jc w:val="center"/>
              <w:rPr>
                <w:rFonts w:ascii="Times New Roman" w:eastAsia="Times New Roman" w:hAnsi="Times New Roman" w:cs="Times New Roman"/>
              </w:rPr>
            </w:pPr>
            <w:r w:rsidRPr="00BD11E5">
              <w:rPr>
                <w:rFonts w:ascii="Times New Roman" w:eastAsia="Times New Roman" w:hAnsi="Times New Roman" w:cs="Times New Roman"/>
              </w:rPr>
              <w:t>52.5 ± 1.748 b</w:t>
            </w:r>
          </w:p>
        </w:tc>
      </w:tr>
      <w:tr w:rsidR="00172723" w:rsidRPr="00BD11E5" w14:paraId="2C5E63D9" w14:textId="77777777" w:rsidTr="00172723">
        <w:trPr>
          <w:trHeight w:val="300"/>
        </w:trPr>
        <w:tc>
          <w:tcPr>
            <w:tcW w:w="1271" w:type="dxa"/>
            <w:noWrap/>
            <w:hideMark/>
          </w:tcPr>
          <w:p w14:paraId="4BB06F45" w14:textId="77777777" w:rsidR="00BD11E5" w:rsidRPr="00BD11E5" w:rsidRDefault="00BD11E5" w:rsidP="00172723">
            <w:pPr>
              <w:spacing w:line="360" w:lineRule="auto"/>
              <w:rPr>
                <w:rFonts w:ascii="Times New Roman" w:eastAsia="Times New Roman" w:hAnsi="Times New Roman" w:cs="Times New Roman"/>
              </w:rPr>
            </w:pPr>
            <w:r w:rsidRPr="00BD11E5">
              <w:rPr>
                <w:rFonts w:ascii="Times New Roman" w:eastAsia="Times New Roman" w:hAnsi="Times New Roman" w:cs="Times New Roman"/>
              </w:rPr>
              <w:t>Al</w:t>
            </w:r>
          </w:p>
        </w:tc>
        <w:tc>
          <w:tcPr>
            <w:tcW w:w="1644" w:type="dxa"/>
            <w:noWrap/>
            <w:hideMark/>
          </w:tcPr>
          <w:p w14:paraId="4AA98F12" w14:textId="77777777" w:rsidR="00BD11E5" w:rsidRPr="00BD11E5" w:rsidRDefault="00BD11E5" w:rsidP="00BD11E5">
            <w:pPr>
              <w:spacing w:line="360" w:lineRule="auto"/>
              <w:jc w:val="center"/>
              <w:rPr>
                <w:rFonts w:ascii="Times New Roman" w:eastAsia="Times New Roman" w:hAnsi="Times New Roman" w:cs="Times New Roman"/>
              </w:rPr>
            </w:pPr>
            <w:r w:rsidRPr="00BD11E5">
              <w:rPr>
                <w:rFonts w:ascii="Times New Roman" w:eastAsia="Times New Roman" w:hAnsi="Times New Roman" w:cs="Times New Roman"/>
              </w:rPr>
              <w:t>8935.5 ± 255.125 ab</w:t>
            </w:r>
          </w:p>
        </w:tc>
        <w:tc>
          <w:tcPr>
            <w:tcW w:w="1644" w:type="dxa"/>
            <w:noWrap/>
            <w:hideMark/>
          </w:tcPr>
          <w:p w14:paraId="65E279AE" w14:textId="77777777" w:rsidR="00BD11E5" w:rsidRPr="00BD11E5" w:rsidRDefault="00BD11E5" w:rsidP="00BD11E5">
            <w:pPr>
              <w:spacing w:line="360" w:lineRule="auto"/>
              <w:jc w:val="center"/>
              <w:rPr>
                <w:rFonts w:ascii="Times New Roman" w:eastAsia="Times New Roman" w:hAnsi="Times New Roman" w:cs="Times New Roman"/>
              </w:rPr>
            </w:pPr>
            <w:r w:rsidRPr="00BD11E5">
              <w:rPr>
                <w:rFonts w:ascii="Times New Roman" w:eastAsia="Times New Roman" w:hAnsi="Times New Roman" w:cs="Times New Roman"/>
              </w:rPr>
              <w:t>9178.15 ± 255.125 ab</w:t>
            </w:r>
          </w:p>
        </w:tc>
        <w:tc>
          <w:tcPr>
            <w:tcW w:w="1644" w:type="dxa"/>
            <w:noWrap/>
            <w:hideMark/>
          </w:tcPr>
          <w:p w14:paraId="3C6307BD" w14:textId="77777777" w:rsidR="00BD11E5" w:rsidRPr="00BD11E5" w:rsidRDefault="00BD11E5" w:rsidP="00BD11E5">
            <w:pPr>
              <w:spacing w:line="360" w:lineRule="auto"/>
              <w:jc w:val="center"/>
              <w:rPr>
                <w:rFonts w:ascii="Times New Roman" w:eastAsia="Times New Roman" w:hAnsi="Times New Roman" w:cs="Times New Roman"/>
              </w:rPr>
            </w:pPr>
            <w:r w:rsidRPr="00BD11E5">
              <w:rPr>
                <w:rFonts w:ascii="Times New Roman" w:eastAsia="Times New Roman" w:hAnsi="Times New Roman" w:cs="Times New Roman"/>
              </w:rPr>
              <w:t>9307.64 ± 233.492 a</w:t>
            </w:r>
          </w:p>
        </w:tc>
        <w:tc>
          <w:tcPr>
            <w:tcW w:w="1644" w:type="dxa"/>
            <w:noWrap/>
            <w:hideMark/>
          </w:tcPr>
          <w:p w14:paraId="3E2CBD58" w14:textId="77777777" w:rsidR="00BD11E5" w:rsidRPr="00BD11E5" w:rsidRDefault="00BD11E5" w:rsidP="00BD11E5">
            <w:pPr>
              <w:spacing w:line="360" w:lineRule="auto"/>
              <w:jc w:val="center"/>
              <w:rPr>
                <w:rFonts w:ascii="Times New Roman" w:eastAsia="Times New Roman" w:hAnsi="Times New Roman" w:cs="Times New Roman"/>
              </w:rPr>
            </w:pPr>
            <w:r w:rsidRPr="00BD11E5">
              <w:rPr>
                <w:rFonts w:ascii="Times New Roman" w:eastAsia="Times New Roman" w:hAnsi="Times New Roman" w:cs="Times New Roman"/>
              </w:rPr>
              <w:t>8694.46 ± 255.125 b</w:t>
            </w:r>
          </w:p>
        </w:tc>
        <w:tc>
          <w:tcPr>
            <w:tcW w:w="1644" w:type="dxa"/>
            <w:noWrap/>
            <w:hideMark/>
          </w:tcPr>
          <w:p w14:paraId="5568B115" w14:textId="77777777" w:rsidR="00BD11E5" w:rsidRPr="00BD11E5" w:rsidRDefault="00BD11E5" w:rsidP="00BD11E5">
            <w:pPr>
              <w:spacing w:line="360" w:lineRule="auto"/>
              <w:jc w:val="center"/>
              <w:rPr>
                <w:rFonts w:ascii="Times New Roman" w:eastAsia="Times New Roman" w:hAnsi="Times New Roman" w:cs="Times New Roman"/>
              </w:rPr>
            </w:pPr>
            <w:r w:rsidRPr="00BD11E5">
              <w:rPr>
                <w:rFonts w:ascii="Times New Roman" w:eastAsia="Times New Roman" w:hAnsi="Times New Roman" w:cs="Times New Roman"/>
              </w:rPr>
              <w:t>9476.18 ± 255.125 a</w:t>
            </w:r>
          </w:p>
        </w:tc>
      </w:tr>
    </w:tbl>
    <w:p w14:paraId="0A3DAD02" w14:textId="77777777" w:rsidR="00BD11E5" w:rsidRDefault="00BD11E5" w:rsidP="00EB0645">
      <w:pPr>
        <w:spacing w:line="360" w:lineRule="auto"/>
        <w:jc w:val="center"/>
        <w:rPr>
          <w:rFonts w:ascii="Times New Roman" w:eastAsia="Times New Roman" w:hAnsi="Times New Roman" w:cs="Times New Roman"/>
        </w:rPr>
      </w:pPr>
    </w:p>
    <w:p w14:paraId="7A8B1BF2" w14:textId="7CCE1D0E" w:rsidR="009A4F9B" w:rsidRPr="009A4F9B" w:rsidRDefault="00116E4A" w:rsidP="00EB0645">
      <w:pPr>
        <w:spacing w:line="36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07526BD5" wp14:editId="733042CA">
            <wp:extent cx="6120130" cy="4371340"/>
            <wp:effectExtent l="0" t="0" r="0" b="0"/>
            <wp:docPr id="870093164" name="Immagine 4" descr="Immagine che contiene testo, schermata,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093164" name="Immagine 4" descr="Immagine che contiene testo, schermata, numero&#10;&#10;Descrizione generata automaticament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20130" cy="4371340"/>
                    </a:xfrm>
                    <a:prstGeom prst="rect">
                      <a:avLst/>
                    </a:prstGeom>
                  </pic:spPr>
                </pic:pic>
              </a:graphicData>
            </a:graphic>
          </wp:inline>
        </w:drawing>
      </w:r>
    </w:p>
    <w:p w14:paraId="2CED3A91" w14:textId="008C3AA3" w:rsidR="00EE4297" w:rsidRPr="00E73D32" w:rsidRDefault="009A4F9B" w:rsidP="0024322D">
      <w:pPr>
        <w:spacing w:line="360" w:lineRule="auto"/>
        <w:jc w:val="both"/>
        <w:rPr>
          <w:rStyle w:val="CommentReference"/>
          <w:rFonts w:ascii="Times New Roman" w:eastAsia="Times New Roman" w:hAnsi="Times New Roman" w:cs="Times New Roman"/>
          <w:b/>
          <w:bCs/>
          <w:sz w:val="24"/>
          <w:szCs w:val="24"/>
        </w:rPr>
      </w:pPr>
      <w:r w:rsidRPr="009A4F9B">
        <w:rPr>
          <w:rFonts w:ascii="Times New Roman" w:eastAsia="Times New Roman" w:hAnsi="Times New Roman" w:cs="Times New Roman"/>
          <w:b/>
          <w:bCs/>
        </w:rPr>
        <w:t xml:space="preserve">Fig. </w:t>
      </w:r>
      <w:r>
        <w:rPr>
          <w:rFonts w:ascii="Times New Roman" w:eastAsia="Times New Roman" w:hAnsi="Times New Roman" w:cs="Times New Roman"/>
          <w:b/>
          <w:bCs/>
        </w:rPr>
        <w:t>S1</w:t>
      </w:r>
      <w:r w:rsidR="00217F20">
        <w:rPr>
          <w:rFonts w:ascii="Times New Roman" w:eastAsia="Times New Roman" w:hAnsi="Times New Roman" w:cs="Times New Roman"/>
          <w:b/>
          <w:bCs/>
        </w:rPr>
        <w:t>7</w:t>
      </w:r>
      <w:r>
        <w:rPr>
          <w:rFonts w:ascii="Times New Roman" w:eastAsia="Times New Roman" w:hAnsi="Times New Roman" w:cs="Times New Roman"/>
          <w:b/>
          <w:bCs/>
        </w:rPr>
        <w:t xml:space="preserve"> </w:t>
      </w:r>
      <w:r w:rsidR="00E73D32">
        <w:rPr>
          <w:rFonts w:ascii="Times New Roman" w:eastAsia="Times New Roman" w:hAnsi="Times New Roman" w:cs="Times New Roman"/>
          <w:b/>
          <w:bCs/>
        </w:rPr>
        <w:t xml:space="preserve">The matrix of </w:t>
      </w:r>
      <w:r w:rsidR="00066A2F">
        <w:rPr>
          <w:rFonts w:ascii="Times New Roman" w:eastAsia="Times New Roman" w:hAnsi="Times New Roman" w:cs="Times New Roman"/>
          <w:b/>
          <w:bCs/>
        </w:rPr>
        <w:t xml:space="preserve">the </w:t>
      </w:r>
      <w:r w:rsidR="00E73D32">
        <w:rPr>
          <w:rFonts w:ascii="Times New Roman" w:eastAsia="Times New Roman" w:hAnsi="Times New Roman" w:cs="Times New Roman"/>
          <w:b/>
          <w:bCs/>
        </w:rPr>
        <w:t xml:space="preserve">correlation between the crop yield </w:t>
      </w:r>
      <w:r w:rsidRPr="009A4F9B">
        <w:rPr>
          <w:rFonts w:ascii="Times New Roman" w:eastAsia="Times New Roman" w:hAnsi="Times New Roman" w:cs="Times New Roman"/>
          <w:b/>
          <w:bCs/>
        </w:rPr>
        <w:t xml:space="preserve">and </w:t>
      </w:r>
      <w:r w:rsidR="00E73D32">
        <w:rPr>
          <w:rFonts w:ascii="Times New Roman" w:eastAsia="Times New Roman" w:hAnsi="Times New Roman" w:cs="Times New Roman"/>
          <w:b/>
          <w:bCs/>
        </w:rPr>
        <w:t xml:space="preserve">the </w:t>
      </w:r>
      <w:r w:rsidRPr="009A4F9B">
        <w:rPr>
          <w:rFonts w:ascii="Times New Roman" w:eastAsia="Times New Roman" w:hAnsi="Times New Roman" w:cs="Times New Roman"/>
          <w:b/>
          <w:bCs/>
        </w:rPr>
        <w:t>nutrient stock change</w:t>
      </w:r>
      <w:r w:rsidR="00E73D32">
        <w:rPr>
          <w:rFonts w:ascii="Times New Roman" w:eastAsia="Times New Roman" w:hAnsi="Times New Roman" w:cs="Times New Roman"/>
          <w:b/>
          <w:bCs/>
        </w:rPr>
        <w:t>s</w:t>
      </w:r>
      <w:r w:rsidR="0096649D">
        <w:rPr>
          <w:rFonts w:ascii="Times New Roman" w:eastAsia="Times New Roman" w:hAnsi="Times New Roman" w:cs="Times New Roman"/>
          <w:b/>
          <w:bCs/>
        </w:rPr>
        <w:t>.</w:t>
      </w:r>
      <w:r w:rsidRPr="009A4F9B">
        <w:rPr>
          <w:rFonts w:ascii="Times New Roman" w:eastAsia="Times New Roman" w:hAnsi="Times New Roman" w:cs="Times New Roman"/>
        </w:rPr>
        <w:t xml:space="preserve"> The plot reports the Spearman correlation values between the grain yield and the net nutrient stock changes in the topsoil between the crop maturity and the beginning of the experiment</w:t>
      </w:r>
      <w:r w:rsidR="002F5FA2">
        <w:rPr>
          <w:rFonts w:ascii="Times New Roman" w:eastAsia="Times New Roman" w:hAnsi="Times New Roman" w:cs="Times New Roman"/>
        </w:rPr>
        <w:t xml:space="preserve">, </w:t>
      </w:r>
      <w:r w:rsidRPr="009A4F9B">
        <w:rPr>
          <w:rFonts w:ascii="Times New Roman" w:eastAsia="Times New Roman" w:hAnsi="Times New Roman" w:cs="Times New Roman"/>
        </w:rPr>
        <w:t>and the mean pH and water content (WC) among the sampling times 2 and 6.</w:t>
      </w:r>
      <w:r w:rsidR="005C6C0B">
        <w:rPr>
          <w:rFonts w:ascii="Times New Roman" w:eastAsia="Times New Roman" w:hAnsi="Times New Roman" w:cs="Times New Roman"/>
        </w:rPr>
        <w:t xml:space="preserve"> </w:t>
      </w:r>
      <w:r w:rsidR="005C6C0B" w:rsidRPr="00866658">
        <w:rPr>
          <w:rFonts w:ascii="Times New Roman" w:eastAsia="Times New Roman" w:hAnsi="Times New Roman" w:cs="Times New Roman"/>
        </w:rPr>
        <w:t xml:space="preserve">The abbreviations of the treatments are as follows: </w:t>
      </w:r>
      <w:r w:rsidR="005C6C0B" w:rsidRPr="00F74DF4">
        <w:rPr>
          <w:rFonts w:ascii="Times New Roman" w:eastAsia="Times New Roman" w:hAnsi="Times New Roman" w:cs="Times New Roman"/>
          <w:i/>
          <w:iCs/>
        </w:rPr>
        <w:t>FB-WW-SN</w:t>
      </w:r>
      <w:r w:rsidR="005C6C0B" w:rsidRPr="00866658">
        <w:rPr>
          <w:rFonts w:ascii="Times New Roman" w:eastAsia="Times New Roman" w:hAnsi="Times New Roman" w:cs="Times New Roman"/>
        </w:rPr>
        <w:t xml:space="preserve"> denotes intercropping – standard N; </w:t>
      </w:r>
      <w:r w:rsidR="005C6C0B" w:rsidRPr="00F74DF4">
        <w:rPr>
          <w:rFonts w:ascii="Times New Roman" w:eastAsia="Times New Roman" w:hAnsi="Times New Roman" w:cs="Times New Roman"/>
          <w:i/>
          <w:iCs/>
        </w:rPr>
        <w:t>FB-WW-ZN</w:t>
      </w:r>
      <w:r w:rsidR="005C6C0B" w:rsidRPr="00866658">
        <w:rPr>
          <w:rFonts w:ascii="Times New Roman" w:eastAsia="Times New Roman" w:hAnsi="Times New Roman" w:cs="Times New Roman"/>
        </w:rPr>
        <w:t xml:space="preserve"> denotes intercropping </w:t>
      </w:r>
      <w:r w:rsidR="005C6C0B">
        <w:rPr>
          <w:rFonts w:ascii="Times New Roman" w:eastAsia="Times New Roman" w:hAnsi="Times New Roman" w:cs="Times New Roman"/>
        </w:rPr>
        <w:t>– zero</w:t>
      </w:r>
      <w:r w:rsidR="005C6C0B" w:rsidRPr="00866658">
        <w:rPr>
          <w:rFonts w:ascii="Times New Roman" w:eastAsia="Times New Roman" w:hAnsi="Times New Roman" w:cs="Times New Roman"/>
        </w:rPr>
        <w:t xml:space="preserve"> N; </w:t>
      </w:r>
      <w:r w:rsidR="005C6C0B" w:rsidRPr="00F74DF4">
        <w:rPr>
          <w:rFonts w:ascii="Times New Roman" w:eastAsia="Times New Roman" w:hAnsi="Times New Roman" w:cs="Times New Roman"/>
          <w:i/>
          <w:iCs/>
        </w:rPr>
        <w:t>FB-ZN</w:t>
      </w:r>
      <w:r w:rsidR="005C6C0B" w:rsidRPr="00866658">
        <w:rPr>
          <w:rFonts w:ascii="Times New Roman" w:eastAsia="Times New Roman" w:hAnsi="Times New Roman" w:cs="Times New Roman"/>
        </w:rPr>
        <w:t xml:space="preserve"> denotes </w:t>
      </w:r>
      <w:r w:rsidR="005C6C0B">
        <w:rPr>
          <w:rFonts w:ascii="Times New Roman" w:eastAsia="Times New Roman" w:hAnsi="Times New Roman" w:cs="Times New Roman"/>
        </w:rPr>
        <w:t xml:space="preserve">sole-cropped </w:t>
      </w:r>
      <w:r w:rsidR="005C6C0B" w:rsidRPr="00866658">
        <w:rPr>
          <w:rFonts w:ascii="Times New Roman" w:eastAsia="Times New Roman" w:hAnsi="Times New Roman" w:cs="Times New Roman"/>
        </w:rPr>
        <w:t xml:space="preserve">fava bean </w:t>
      </w:r>
      <w:r w:rsidR="005C6C0B">
        <w:rPr>
          <w:rFonts w:ascii="Times New Roman" w:eastAsia="Times New Roman" w:hAnsi="Times New Roman" w:cs="Times New Roman"/>
        </w:rPr>
        <w:t>– zero</w:t>
      </w:r>
      <w:r w:rsidR="005C6C0B" w:rsidRPr="00866658">
        <w:rPr>
          <w:rFonts w:ascii="Times New Roman" w:eastAsia="Times New Roman" w:hAnsi="Times New Roman" w:cs="Times New Roman"/>
        </w:rPr>
        <w:t xml:space="preserve"> N; </w:t>
      </w:r>
      <w:r w:rsidR="005C6C0B" w:rsidRPr="00F74DF4">
        <w:rPr>
          <w:rFonts w:ascii="Times New Roman" w:eastAsia="Times New Roman" w:hAnsi="Times New Roman" w:cs="Times New Roman"/>
          <w:i/>
          <w:iCs/>
        </w:rPr>
        <w:t>WW-SN</w:t>
      </w:r>
      <w:r w:rsidR="005C6C0B" w:rsidRPr="00866658">
        <w:rPr>
          <w:rFonts w:ascii="Times New Roman" w:eastAsia="Times New Roman" w:hAnsi="Times New Roman" w:cs="Times New Roman"/>
        </w:rPr>
        <w:t xml:space="preserve"> denotes </w:t>
      </w:r>
      <w:r w:rsidR="005C6C0B">
        <w:rPr>
          <w:rFonts w:ascii="Times New Roman" w:eastAsia="Times New Roman" w:hAnsi="Times New Roman" w:cs="Times New Roman"/>
        </w:rPr>
        <w:t xml:space="preserve">sole-cropped </w:t>
      </w:r>
      <w:r w:rsidR="005C6C0B" w:rsidRPr="00866658">
        <w:rPr>
          <w:rFonts w:ascii="Times New Roman" w:eastAsia="Times New Roman" w:hAnsi="Times New Roman" w:cs="Times New Roman"/>
        </w:rPr>
        <w:t xml:space="preserve">wheat – standard N; </w:t>
      </w:r>
      <w:r w:rsidR="005C6C0B" w:rsidRPr="00F74DF4">
        <w:rPr>
          <w:rFonts w:ascii="Times New Roman" w:eastAsia="Times New Roman" w:hAnsi="Times New Roman" w:cs="Times New Roman"/>
          <w:i/>
          <w:iCs/>
        </w:rPr>
        <w:t>WW-ZN</w:t>
      </w:r>
      <w:r w:rsidR="005C6C0B" w:rsidRPr="00866658">
        <w:rPr>
          <w:rFonts w:ascii="Times New Roman" w:eastAsia="Times New Roman" w:hAnsi="Times New Roman" w:cs="Times New Roman"/>
        </w:rPr>
        <w:t xml:space="preserve"> denotes </w:t>
      </w:r>
      <w:r w:rsidR="005C6C0B">
        <w:rPr>
          <w:rFonts w:ascii="Times New Roman" w:eastAsia="Times New Roman" w:hAnsi="Times New Roman" w:cs="Times New Roman"/>
        </w:rPr>
        <w:t xml:space="preserve">sole-cropped </w:t>
      </w:r>
      <w:r w:rsidR="005C6C0B" w:rsidRPr="00866658">
        <w:rPr>
          <w:rFonts w:ascii="Times New Roman" w:eastAsia="Times New Roman" w:hAnsi="Times New Roman" w:cs="Times New Roman"/>
        </w:rPr>
        <w:t xml:space="preserve">wheat – zero N. </w:t>
      </w:r>
    </w:p>
    <w:p w14:paraId="2925D045" w14:textId="348EBDF5" w:rsidR="00E73D32" w:rsidRDefault="00116E4A" w:rsidP="00116E4A">
      <w:pPr>
        <w:spacing w:line="360" w:lineRule="auto"/>
        <w:jc w:val="center"/>
        <w:rPr>
          <w:rStyle w:val="CommentReference"/>
        </w:rPr>
      </w:pPr>
      <w:r>
        <w:rPr>
          <w:noProof/>
          <w:sz w:val="16"/>
          <w:szCs w:val="16"/>
        </w:rPr>
        <w:drawing>
          <wp:inline distT="0" distB="0" distL="0" distR="0" wp14:anchorId="631A3B1D" wp14:editId="45C35F6A">
            <wp:extent cx="5486411" cy="3657607"/>
            <wp:effectExtent l="0" t="0" r="0" b="0"/>
            <wp:docPr id="423754657" name="Immagine 3" descr="Immagine che contiene testo, schermata, numero,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754657" name="Immagine 3" descr="Immagine che contiene testo, schermata, numero, Carattere&#10;&#10;Descrizione generata automaticament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86411" cy="3657607"/>
                    </a:xfrm>
                    <a:prstGeom prst="rect">
                      <a:avLst/>
                    </a:prstGeom>
                  </pic:spPr>
                </pic:pic>
              </a:graphicData>
            </a:graphic>
          </wp:inline>
        </w:drawing>
      </w:r>
    </w:p>
    <w:p w14:paraId="5531A546" w14:textId="55F2182A" w:rsidR="00EB105C" w:rsidRDefault="00435226" w:rsidP="0024322D">
      <w:pPr>
        <w:spacing w:line="360" w:lineRule="auto"/>
        <w:jc w:val="both"/>
        <w:rPr>
          <w:rFonts w:ascii="Times New Roman" w:eastAsia="Times New Roman" w:hAnsi="Times New Roman" w:cs="Times New Roman"/>
        </w:rPr>
      </w:pPr>
      <w:r w:rsidRPr="00435226">
        <w:rPr>
          <w:rFonts w:ascii="Times New Roman" w:eastAsia="Times New Roman" w:hAnsi="Times New Roman" w:cs="Times New Roman"/>
          <w:b/>
          <w:bCs/>
        </w:rPr>
        <w:t xml:space="preserve">Fig. </w:t>
      </w:r>
      <w:r w:rsidR="00217F20">
        <w:rPr>
          <w:rFonts w:ascii="Times New Roman" w:eastAsia="Times New Roman" w:hAnsi="Times New Roman" w:cs="Times New Roman"/>
          <w:b/>
          <w:bCs/>
        </w:rPr>
        <w:t>S18</w:t>
      </w:r>
      <w:r w:rsidR="002F5FA2">
        <w:rPr>
          <w:rFonts w:ascii="Times New Roman" w:eastAsia="Times New Roman" w:hAnsi="Times New Roman" w:cs="Times New Roman"/>
          <w:b/>
          <w:bCs/>
        </w:rPr>
        <w:t xml:space="preserve"> The</w:t>
      </w:r>
      <w:r w:rsidR="00E73D32">
        <w:rPr>
          <w:rFonts w:ascii="Times New Roman" w:eastAsia="Times New Roman" w:hAnsi="Times New Roman" w:cs="Times New Roman"/>
          <w:b/>
          <w:bCs/>
        </w:rPr>
        <w:t xml:space="preserve"> matrix of</w:t>
      </w:r>
      <w:r w:rsidRPr="00435226">
        <w:rPr>
          <w:rFonts w:ascii="Times New Roman" w:eastAsia="Times New Roman" w:hAnsi="Times New Roman" w:cs="Times New Roman"/>
          <w:b/>
          <w:bCs/>
        </w:rPr>
        <w:t xml:space="preserve"> </w:t>
      </w:r>
      <w:r w:rsidR="00E73D32">
        <w:rPr>
          <w:rFonts w:ascii="Times New Roman" w:eastAsia="Times New Roman" w:hAnsi="Times New Roman" w:cs="Times New Roman"/>
          <w:b/>
          <w:bCs/>
        </w:rPr>
        <w:t xml:space="preserve">correlation between the </w:t>
      </w:r>
      <w:r w:rsidR="00C304EB">
        <w:rPr>
          <w:rFonts w:ascii="Times New Roman" w:eastAsia="Times New Roman" w:hAnsi="Times New Roman" w:cs="Times New Roman"/>
          <w:b/>
          <w:bCs/>
        </w:rPr>
        <w:t>L</w:t>
      </w:r>
      <w:r w:rsidR="002F5FA2">
        <w:rPr>
          <w:rFonts w:ascii="Times New Roman" w:eastAsia="Times New Roman" w:hAnsi="Times New Roman" w:cs="Times New Roman"/>
          <w:b/>
          <w:bCs/>
        </w:rPr>
        <w:t xml:space="preserve">and Equivalent Ratio </w:t>
      </w:r>
      <w:r w:rsidRPr="00435226">
        <w:rPr>
          <w:rFonts w:ascii="Times New Roman" w:eastAsia="Times New Roman" w:hAnsi="Times New Roman" w:cs="Times New Roman"/>
          <w:b/>
          <w:bCs/>
        </w:rPr>
        <w:t>and nutrient stock change</w:t>
      </w:r>
      <w:r w:rsidR="00E73D32">
        <w:rPr>
          <w:rFonts w:ascii="Times New Roman" w:eastAsia="Times New Roman" w:hAnsi="Times New Roman" w:cs="Times New Roman"/>
          <w:b/>
          <w:bCs/>
        </w:rPr>
        <w:t>s</w:t>
      </w:r>
      <w:r w:rsidR="0096649D">
        <w:rPr>
          <w:rFonts w:ascii="Times New Roman" w:eastAsia="Times New Roman" w:hAnsi="Times New Roman" w:cs="Times New Roman"/>
          <w:b/>
          <w:bCs/>
        </w:rPr>
        <w:t>.</w:t>
      </w:r>
      <w:r w:rsidRPr="00435226">
        <w:rPr>
          <w:rFonts w:ascii="Times New Roman" w:eastAsia="Times New Roman" w:hAnsi="Times New Roman" w:cs="Times New Roman"/>
          <w:b/>
          <w:bCs/>
        </w:rPr>
        <w:t xml:space="preserve"> </w:t>
      </w:r>
      <w:r w:rsidRPr="00D43D78">
        <w:rPr>
          <w:rFonts w:ascii="Times New Roman" w:eastAsia="Times New Roman" w:hAnsi="Times New Roman" w:cs="Times New Roman"/>
        </w:rPr>
        <w:t>The plot reports the Spearman correlation values between the</w:t>
      </w:r>
      <w:r w:rsidR="002F5FA2">
        <w:rPr>
          <w:rFonts w:ascii="Times New Roman" w:eastAsia="Times New Roman" w:hAnsi="Times New Roman" w:cs="Times New Roman"/>
        </w:rPr>
        <w:t xml:space="preserve"> Land Equivalent Ratio (</w:t>
      </w:r>
      <w:r>
        <w:rPr>
          <w:rFonts w:ascii="Times New Roman" w:eastAsia="Times New Roman" w:hAnsi="Times New Roman" w:cs="Times New Roman"/>
        </w:rPr>
        <w:t>LER</w:t>
      </w:r>
      <w:r w:rsidR="002F5FA2">
        <w:rPr>
          <w:rFonts w:ascii="Times New Roman" w:eastAsia="Times New Roman" w:hAnsi="Times New Roman" w:cs="Times New Roman"/>
        </w:rPr>
        <w:t>)</w:t>
      </w:r>
      <w:r w:rsidRPr="00D43D78">
        <w:rPr>
          <w:rFonts w:ascii="Times New Roman" w:eastAsia="Times New Roman" w:hAnsi="Times New Roman" w:cs="Times New Roman"/>
        </w:rPr>
        <w:t xml:space="preserve"> and the net nutrient stock changes in the topsoil between the crop maturity and the beginning of the experiment</w:t>
      </w:r>
      <w:r w:rsidR="002F5FA2">
        <w:rPr>
          <w:rFonts w:ascii="Times New Roman" w:eastAsia="Times New Roman" w:hAnsi="Times New Roman" w:cs="Times New Roman"/>
        </w:rPr>
        <w:t>,</w:t>
      </w:r>
      <w:r w:rsidR="00176F02">
        <w:rPr>
          <w:rFonts w:ascii="Times New Roman" w:eastAsia="Times New Roman" w:hAnsi="Times New Roman" w:cs="Times New Roman"/>
        </w:rPr>
        <w:t xml:space="preserve"> </w:t>
      </w:r>
      <w:bookmarkStart w:id="5" w:name="_Hlk224318866"/>
      <w:r w:rsidR="00176F02">
        <w:rPr>
          <w:rFonts w:ascii="Times New Roman" w:eastAsia="Times New Roman" w:hAnsi="Times New Roman" w:cs="Times New Roman"/>
        </w:rPr>
        <w:t xml:space="preserve">and the mean pH and water content (WC) among the sampling times 2 and 6. </w:t>
      </w:r>
      <w:bookmarkEnd w:id="5"/>
      <w:r w:rsidR="00066A2F" w:rsidRPr="00866658">
        <w:rPr>
          <w:rFonts w:ascii="Times New Roman" w:eastAsia="Times New Roman" w:hAnsi="Times New Roman" w:cs="Times New Roman"/>
        </w:rPr>
        <w:t xml:space="preserve">The abbreviations of the treatments are as follows: </w:t>
      </w:r>
      <w:r w:rsidR="00066A2F" w:rsidRPr="00F74DF4">
        <w:rPr>
          <w:rFonts w:ascii="Times New Roman" w:eastAsia="Times New Roman" w:hAnsi="Times New Roman" w:cs="Times New Roman"/>
          <w:i/>
          <w:iCs/>
        </w:rPr>
        <w:t>FB-WW-SN</w:t>
      </w:r>
      <w:r w:rsidR="00066A2F" w:rsidRPr="00866658">
        <w:rPr>
          <w:rFonts w:ascii="Times New Roman" w:eastAsia="Times New Roman" w:hAnsi="Times New Roman" w:cs="Times New Roman"/>
        </w:rPr>
        <w:t xml:space="preserve"> denotes intercropping – standard N; </w:t>
      </w:r>
      <w:r w:rsidR="00066A2F" w:rsidRPr="00F74DF4">
        <w:rPr>
          <w:rFonts w:ascii="Times New Roman" w:eastAsia="Times New Roman" w:hAnsi="Times New Roman" w:cs="Times New Roman"/>
          <w:i/>
          <w:iCs/>
        </w:rPr>
        <w:t>FB-WW-ZN</w:t>
      </w:r>
      <w:r w:rsidR="00066A2F" w:rsidRPr="00866658">
        <w:rPr>
          <w:rFonts w:ascii="Times New Roman" w:eastAsia="Times New Roman" w:hAnsi="Times New Roman" w:cs="Times New Roman"/>
        </w:rPr>
        <w:t xml:space="preserve"> denotes intercropping </w:t>
      </w:r>
      <w:r w:rsidR="00066A2F">
        <w:rPr>
          <w:rFonts w:ascii="Times New Roman" w:eastAsia="Times New Roman" w:hAnsi="Times New Roman" w:cs="Times New Roman"/>
        </w:rPr>
        <w:t>– zero</w:t>
      </w:r>
      <w:r w:rsidR="00066A2F" w:rsidRPr="00866658">
        <w:rPr>
          <w:rFonts w:ascii="Times New Roman" w:eastAsia="Times New Roman" w:hAnsi="Times New Roman" w:cs="Times New Roman"/>
        </w:rPr>
        <w:t xml:space="preserve"> N</w:t>
      </w:r>
      <w:r w:rsidR="005C6C0B">
        <w:rPr>
          <w:rFonts w:ascii="Times New Roman" w:eastAsia="Times New Roman" w:hAnsi="Times New Roman" w:cs="Times New Roman"/>
        </w:rPr>
        <w:t>.</w:t>
      </w:r>
    </w:p>
    <w:p w14:paraId="7B79F041" w14:textId="44D66268" w:rsidR="00872477" w:rsidRDefault="00866658" w:rsidP="00872477">
      <w:pPr>
        <w:spacing w:line="360" w:lineRule="auto"/>
        <w:jc w:val="both"/>
        <w:rPr>
          <w:rFonts w:ascii="Times New Roman" w:eastAsia="Times New Roman" w:hAnsi="Times New Roman" w:cs="Times New Roman"/>
        </w:rPr>
      </w:pPr>
      <w:r w:rsidRPr="00F74DF4">
        <w:rPr>
          <w:rFonts w:ascii="Times New Roman" w:eastAsia="Times New Roman" w:hAnsi="Times New Roman" w:cs="Times New Roman"/>
          <w:b/>
          <w:bCs/>
        </w:rPr>
        <w:t>Table S</w:t>
      </w:r>
      <w:r w:rsidR="00172723">
        <w:rPr>
          <w:rFonts w:ascii="Times New Roman" w:eastAsia="Times New Roman" w:hAnsi="Times New Roman" w:cs="Times New Roman"/>
          <w:b/>
          <w:bCs/>
        </w:rPr>
        <w:t>3</w:t>
      </w:r>
      <w:r w:rsidRPr="00F74DF4">
        <w:rPr>
          <w:rFonts w:ascii="Times New Roman" w:eastAsia="Times New Roman" w:hAnsi="Times New Roman" w:cs="Times New Roman"/>
          <w:b/>
          <w:bCs/>
        </w:rPr>
        <w:t xml:space="preserve"> The soil biochemical properties in the bulk soil across the whole cropping season and in the rhizosphere in the active plant-growth period.</w:t>
      </w:r>
      <w:r w:rsidRPr="00866658">
        <w:rPr>
          <w:rFonts w:ascii="Times New Roman" w:eastAsia="Times New Roman" w:hAnsi="Times New Roman" w:cs="Times New Roman"/>
        </w:rPr>
        <w:t xml:space="preserve"> The table below reports the soil biochemical properties in the plant-establishment phase, the active plant-growth phase in both the bulk and the rhizosphere soil, the post-harvest phase, and over the whole cropping season in the bulk soil. The table reports the β-glucosidase (BG), </w:t>
      </w:r>
      <w:r w:rsidR="009A72F6">
        <w:rPr>
          <w:rFonts w:ascii="Times New Roman" w:eastAsia="Times New Roman" w:hAnsi="Times New Roman" w:cs="Times New Roman"/>
        </w:rPr>
        <w:t xml:space="preserve">the </w:t>
      </w:r>
      <w:r w:rsidR="009A72F6" w:rsidRPr="00866658">
        <w:rPr>
          <w:rFonts w:ascii="Times New Roman" w:eastAsia="Times New Roman" w:hAnsi="Times New Roman" w:cs="Times New Roman"/>
        </w:rPr>
        <w:t>N-acetyl-β-d-glucosaminidase</w:t>
      </w:r>
      <w:r w:rsidR="009A72F6">
        <w:rPr>
          <w:rFonts w:ascii="Times New Roman" w:eastAsia="Times New Roman" w:hAnsi="Times New Roman" w:cs="Times New Roman"/>
        </w:rPr>
        <w:t xml:space="preserve"> (NAG), and the </w:t>
      </w:r>
      <w:r w:rsidRPr="00866658">
        <w:rPr>
          <w:rFonts w:ascii="Times New Roman" w:eastAsia="Times New Roman" w:hAnsi="Times New Roman" w:cs="Times New Roman"/>
        </w:rPr>
        <w:t>acid and alkaline phosphatase (ACP and ALP)</w:t>
      </w:r>
      <w:r w:rsidR="009A72F6">
        <w:rPr>
          <w:rFonts w:ascii="Times New Roman" w:eastAsia="Times New Roman" w:hAnsi="Times New Roman" w:cs="Times New Roman"/>
        </w:rPr>
        <w:t xml:space="preserve"> activities</w:t>
      </w:r>
      <w:r w:rsidRPr="00866658">
        <w:rPr>
          <w:rFonts w:ascii="Times New Roman" w:eastAsia="Times New Roman" w:hAnsi="Times New Roman" w:cs="Times New Roman"/>
        </w:rPr>
        <w:t>, the microbial biomass C and N concentration (MBC and MBN) and their ratio (MBC:</w:t>
      </w:r>
      <w:r w:rsidR="009A72F6">
        <w:rPr>
          <w:rFonts w:ascii="Times New Roman" w:eastAsia="Times New Roman" w:hAnsi="Times New Roman" w:cs="Times New Roman"/>
        </w:rPr>
        <w:t>MB</w:t>
      </w:r>
      <w:r w:rsidRPr="00866658">
        <w:rPr>
          <w:rFonts w:ascii="Times New Roman" w:eastAsia="Times New Roman" w:hAnsi="Times New Roman" w:cs="Times New Roman"/>
        </w:rPr>
        <w:t xml:space="preserve">N), and the microbial C Use Efficiency (CUE). The microbial biomass </w:t>
      </w:r>
      <w:r w:rsidR="006A0A34">
        <w:rPr>
          <w:rFonts w:ascii="Times New Roman" w:eastAsia="Times New Roman" w:hAnsi="Times New Roman" w:cs="Times New Roman"/>
        </w:rPr>
        <w:t xml:space="preserve">C and N </w:t>
      </w:r>
      <w:r w:rsidR="0096649D">
        <w:rPr>
          <w:rFonts w:ascii="Times New Roman" w:eastAsia="Times New Roman" w:hAnsi="Times New Roman" w:cs="Times New Roman"/>
        </w:rPr>
        <w:t xml:space="preserve">and the CUE </w:t>
      </w:r>
      <w:r w:rsidRPr="00866658">
        <w:rPr>
          <w:rFonts w:ascii="Times New Roman" w:eastAsia="Times New Roman" w:hAnsi="Times New Roman" w:cs="Times New Roman"/>
        </w:rPr>
        <w:t xml:space="preserve">in the rhizosphere soil </w:t>
      </w:r>
      <w:r w:rsidR="0096649D">
        <w:rPr>
          <w:rFonts w:ascii="Times New Roman" w:eastAsia="Times New Roman" w:hAnsi="Times New Roman" w:cs="Times New Roman"/>
        </w:rPr>
        <w:t>were</w:t>
      </w:r>
      <w:r w:rsidRPr="00866658">
        <w:rPr>
          <w:rFonts w:ascii="Times New Roman" w:eastAsia="Times New Roman" w:hAnsi="Times New Roman" w:cs="Times New Roman"/>
        </w:rPr>
        <w:t xml:space="preserve"> measured only in the crop maturity stage. The abbreviations of the treatments are as follows: </w:t>
      </w:r>
      <w:r w:rsidRPr="00F74DF4">
        <w:rPr>
          <w:rFonts w:ascii="Times New Roman" w:eastAsia="Times New Roman" w:hAnsi="Times New Roman" w:cs="Times New Roman"/>
          <w:i/>
          <w:iCs/>
        </w:rPr>
        <w:t>FB-WW-SN</w:t>
      </w:r>
      <w:r w:rsidRPr="00866658">
        <w:rPr>
          <w:rFonts w:ascii="Times New Roman" w:eastAsia="Times New Roman" w:hAnsi="Times New Roman" w:cs="Times New Roman"/>
        </w:rPr>
        <w:t xml:space="preserve"> denotes intercropping – standard N; </w:t>
      </w:r>
      <w:r w:rsidRPr="00F74DF4">
        <w:rPr>
          <w:rFonts w:ascii="Times New Roman" w:eastAsia="Times New Roman" w:hAnsi="Times New Roman" w:cs="Times New Roman"/>
          <w:i/>
          <w:iCs/>
        </w:rPr>
        <w:t>FB-WW-ZN</w:t>
      </w:r>
      <w:r w:rsidRPr="00866658">
        <w:rPr>
          <w:rFonts w:ascii="Times New Roman" w:eastAsia="Times New Roman" w:hAnsi="Times New Roman" w:cs="Times New Roman"/>
        </w:rPr>
        <w:t xml:space="preserve"> denotes intercropping </w:t>
      </w:r>
      <w:r w:rsidR="00804E23">
        <w:rPr>
          <w:rFonts w:ascii="Times New Roman" w:eastAsia="Times New Roman" w:hAnsi="Times New Roman" w:cs="Times New Roman"/>
        </w:rPr>
        <w:t>– zero</w:t>
      </w:r>
      <w:r w:rsidRPr="00866658">
        <w:rPr>
          <w:rFonts w:ascii="Times New Roman" w:eastAsia="Times New Roman" w:hAnsi="Times New Roman" w:cs="Times New Roman"/>
        </w:rPr>
        <w:t xml:space="preserve"> N; </w:t>
      </w:r>
      <w:r w:rsidRPr="00F74DF4">
        <w:rPr>
          <w:rFonts w:ascii="Times New Roman" w:eastAsia="Times New Roman" w:hAnsi="Times New Roman" w:cs="Times New Roman"/>
          <w:i/>
          <w:iCs/>
        </w:rPr>
        <w:t>FB-ZN</w:t>
      </w:r>
      <w:r w:rsidRPr="00866658">
        <w:rPr>
          <w:rFonts w:ascii="Times New Roman" w:eastAsia="Times New Roman" w:hAnsi="Times New Roman" w:cs="Times New Roman"/>
        </w:rPr>
        <w:t xml:space="preserve"> denotes </w:t>
      </w:r>
      <w:r w:rsidR="00906516">
        <w:rPr>
          <w:rFonts w:ascii="Times New Roman" w:eastAsia="Times New Roman" w:hAnsi="Times New Roman" w:cs="Times New Roman"/>
        </w:rPr>
        <w:t xml:space="preserve">sole-cropped </w:t>
      </w:r>
      <w:r w:rsidRPr="00866658">
        <w:rPr>
          <w:rFonts w:ascii="Times New Roman" w:eastAsia="Times New Roman" w:hAnsi="Times New Roman" w:cs="Times New Roman"/>
        </w:rPr>
        <w:t xml:space="preserve">fava bean </w:t>
      </w:r>
      <w:r w:rsidR="00804E23">
        <w:rPr>
          <w:rFonts w:ascii="Times New Roman" w:eastAsia="Times New Roman" w:hAnsi="Times New Roman" w:cs="Times New Roman"/>
        </w:rPr>
        <w:t>– zero</w:t>
      </w:r>
      <w:r w:rsidRPr="00866658">
        <w:rPr>
          <w:rFonts w:ascii="Times New Roman" w:eastAsia="Times New Roman" w:hAnsi="Times New Roman" w:cs="Times New Roman"/>
        </w:rPr>
        <w:t xml:space="preserve"> N; </w:t>
      </w:r>
      <w:r w:rsidRPr="00F74DF4">
        <w:rPr>
          <w:rFonts w:ascii="Times New Roman" w:eastAsia="Times New Roman" w:hAnsi="Times New Roman" w:cs="Times New Roman"/>
          <w:i/>
          <w:iCs/>
        </w:rPr>
        <w:t>WW-SN</w:t>
      </w:r>
      <w:r w:rsidRPr="00866658">
        <w:rPr>
          <w:rFonts w:ascii="Times New Roman" w:eastAsia="Times New Roman" w:hAnsi="Times New Roman" w:cs="Times New Roman"/>
        </w:rPr>
        <w:t xml:space="preserve"> denotes </w:t>
      </w:r>
      <w:r w:rsidR="00FE4D3D">
        <w:rPr>
          <w:rFonts w:ascii="Times New Roman" w:eastAsia="Times New Roman" w:hAnsi="Times New Roman" w:cs="Times New Roman"/>
        </w:rPr>
        <w:t xml:space="preserve">sole-cropped </w:t>
      </w:r>
      <w:r w:rsidRPr="00866658">
        <w:rPr>
          <w:rFonts w:ascii="Times New Roman" w:eastAsia="Times New Roman" w:hAnsi="Times New Roman" w:cs="Times New Roman"/>
        </w:rPr>
        <w:t xml:space="preserve">wheat – standard N; </w:t>
      </w:r>
      <w:r w:rsidRPr="00F74DF4">
        <w:rPr>
          <w:rFonts w:ascii="Times New Roman" w:eastAsia="Times New Roman" w:hAnsi="Times New Roman" w:cs="Times New Roman"/>
          <w:i/>
          <w:iCs/>
        </w:rPr>
        <w:t>WW-ZN</w:t>
      </w:r>
      <w:r w:rsidRPr="00866658">
        <w:rPr>
          <w:rFonts w:ascii="Times New Roman" w:eastAsia="Times New Roman" w:hAnsi="Times New Roman" w:cs="Times New Roman"/>
        </w:rPr>
        <w:t xml:space="preserve"> denotes </w:t>
      </w:r>
      <w:r w:rsidR="00FE4D3D">
        <w:rPr>
          <w:rFonts w:ascii="Times New Roman" w:eastAsia="Times New Roman" w:hAnsi="Times New Roman" w:cs="Times New Roman"/>
        </w:rPr>
        <w:t xml:space="preserve">sole-cropped </w:t>
      </w:r>
      <w:r w:rsidRPr="00866658">
        <w:rPr>
          <w:rFonts w:ascii="Times New Roman" w:eastAsia="Times New Roman" w:hAnsi="Times New Roman" w:cs="Times New Roman"/>
        </w:rPr>
        <w:t xml:space="preserve">wheat – zero N. The reported values indicate the estimated marginal mean ± standard error. </w:t>
      </w:r>
      <w:bookmarkEnd w:id="2"/>
      <w:bookmarkEnd w:id="3"/>
      <w:bookmarkEnd w:id="4"/>
      <w:r w:rsidR="00066A2F">
        <w:rPr>
          <w:rFonts w:ascii="Times New Roman" w:eastAsia="Times New Roman" w:hAnsi="Times New Roman" w:cs="Times New Roman"/>
        </w:rPr>
        <w:t>D</w:t>
      </w:r>
      <w:r w:rsidR="00066A2F" w:rsidRPr="00866658">
        <w:rPr>
          <w:rFonts w:ascii="Times New Roman" w:eastAsia="Times New Roman" w:hAnsi="Times New Roman" w:cs="Times New Roman"/>
        </w:rPr>
        <w:t xml:space="preserve">ifferent letters indicate significant differences among the groups (P &lt; 0.05). </w:t>
      </w:r>
    </w:p>
    <w:tbl>
      <w:tblPr>
        <w:tblStyle w:val="TableGrid"/>
        <w:tblW w:w="9630" w:type="dxa"/>
        <w:tblBorders>
          <w:insideV w:val="none" w:sz="0" w:space="0" w:color="auto"/>
        </w:tblBorders>
        <w:tblLayout w:type="fixed"/>
        <w:tblLook w:val="04A0" w:firstRow="1" w:lastRow="0" w:firstColumn="1" w:lastColumn="0" w:noHBand="0" w:noVBand="1"/>
      </w:tblPr>
      <w:tblGrid>
        <w:gridCol w:w="1413"/>
        <w:gridCol w:w="2268"/>
        <w:gridCol w:w="1189"/>
        <w:gridCol w:w="1190"/>
        <w:gridCol w:w="1190"/>
        <w:gridCol w:w="1190"/>
        <w:gridCol w:w="1190"/>
      </w:tblGrid>
      <w:tr w:rsidR="00094E23" w:rsidRPr="00872477" w14:paraId="680E9B48" w14:textId="2E2AA95C" w:rsidTr="00094E23">
        <w:trPr>
          <w:trHeight w:val="288"/>
        </w:trPr>
        <w:tc>
          <w:tcPr>
            <w:tcW w:w="1413" w:type="dxa"/>
            <w:noWrap/>
            <w:hideMark/>
          </w:tcPr>
          <w:p w14:paraId="1002DFE2" w14:textId="77777777" w:rsidR="00094E23" w:rsidRPr="00872477" w:rsidRDefault="00094E23" w:rsidP="00172723">
            <w:pPr>
              <w:spacing w:line="360" w:lineRule="auto"/>
              <w:jc w:val="center"/>
              <w:rPr>
                <w:rFonts w:ascii="Times New Roman" w:eastAsia="Times New Roman" w:hAnsi="Times New Roman" w:cs="Times New Roman"/>
                <w:b/>
                <w:bCs/>
              </w:rPr>
            </w:pPr>
            <w:r w:rsidRPr="00872477">
              <w:rPr>
                <w:rFonts w:ascii="Times New Roman" w:eastAsia="Times New Roman" w:hAnsi="Times New Roman" w:cs="Times New Roman"/>
                <w:b/>
                <w:bCs/>
              </w:rPr>
              <w:t>Variable</w:t>
            </w:r>
          </w:p>
        </w:tc>
        <w:tc>
          <w:tcPr>
            <w:tcW w:w="2268" w:type="dxa"/>
            <w:noWrap/>
            <w:hideMark/>
          </w:tcPr>
          <w:p w14:paraId="595394BA" w14:textId="77777777" w:rsidR="00094E23" w:rsidRPr="00872477" w:rsidRDefault="00094E23" w:rsidP="00172723">
            <w:pPr>
              <w:spacing w:line="360" w:lineRule="auto"/>
              <w:jc w:val="center"/>
              <w:rPr>
                <w:rFonts w:ascii="Times New Roman" w:eastAsia="Times New Roman" w:hAnsi="Times New Roman" w:cs="Times New Roman"/>
                <w:b/>
                <w:bCs/>
              </w:rPr>
            </w:pPr>
            <w:r w:rsidRPr="00872477">
              <w:rPr>
                <w:rFonts w:ascii="Times New Roman" w:eastAsia="Times New Roman" w:hAnsi="Times New Roman" w:cs="Times New Roman"/>
                <w:b/>
                <w:bCs/>
              </w:rPr>
              <w:t>Phase</w:t>
            </w:r>
          </w:p>
        </w:tc>
        <w:tc>
          <w:tcPr>
            <w:tcW w:w="1189" w:type="dxa"/>
            <w:noWrap/>
            <w:hideMark/>
          </w:tcPr>
          <w:p w14:paraId="481E4CDC" w14:textId="77777777" w:rsidR="00094E23" w:rsidRPr="00872477" w:rsidRDefault="00094E23" w:rsidP="00172723">
            <w:pPr>
              <w:spacing w:line="360" w:lineRule="auto"/>
              <w:jc w:val="center"/>
              <w:rPr>
                <w:rFonts w:ascii="Times New Roman" w:eastAsia="Times New Roman" w:hAnsi="Times New Roman" w:cs="Times New Roman"/>
                <w:b/>
                <w:bCs/>
              </w:rPr>
            </w:pPr>
            <w:r w:rsidRPr="00872477">
              <w:rPr>
                <w:rFonts w:ascii="Times New Roman" w:eastAsia="Times New Roman" w:hAnsi="Times New Roman" w:cs="Times New Roman"/>
                <w:b/>
                <w:bCs/>
              </w:rPr>
              <w:t>FB-WW-SN</w:t>
            </w:r>
          </w:p>
        </w:tc>
        <w:tc>
          <w:tcPr>
            <w:tcW w:w="1190" w:type="dxa"/>
          </w:tcPr>
          <w:p w14:paraId="7C8C1A6F" w14:textId="6549DCED" w:rsidR="00094E23" w:rsidRPr="00872477" w:rsidRDefault="00094E23" w:rsidP="00172723">
            <w:pPr>
              <w:spacing w:line="360" w:lineRule="auto"/>
              <w:jc w:val="center"/>
              <w:rPr>
                <w:rFonts w:ascii="Times New Roman" w:eastAsia="Times New Roman" w:hAnsi="Times New Roman" w:cs="Times New Roman"/>
                <w:b/>
                <w:bCs/>
              </w:rPr>
            </w:pPr>
            <w:r w:rsidRPr="00872477">
              <w:rPr>
                <w:rFonts w:ascii="Times New Roman" w:eastAsia="Times New Roman" w:hAnsi="Times New Roman" w:cs="Times New Roman"/>
                <w:b/>
                <w:bCs/>
              </w:rPr>
              <w:t>FB-WW-ZN</w:t>
            </w:r>
          </w:p>
        </w:tc>
        <w:tc>
          <w:tcPr>
            <w:tcW w:w="1190" w:type="dxa"/>
            <w:noWrap/>
            <w:hideMark/>
          </w:tcPr>
          <w:p w14:paraId="4D7762F9" w14:textId="442EAD0F" w:rsidR="00094E23" w:rsidRPr="00872477" w:rsidRDefault="00094E23" w:rsidP="00172723">
            <w:pPr>
              <w:spacing w:line="360" w:lineRule="auto"/>
              <w:jc w:val="center"/>
              <w:rPr>
                <w:rFonts w:ascii="Times New Roman" w:eastAsia="Times New Roman" w:hAnsi="Times New Roman" w:cs="Times New Roman"/>
                <w:b/>
                <w:bCs/>
              </w:rPr>
            </w:pPr>
            <w:r w:rsidRPr="00872477">
              <w:rPr>
                <w:rFonts w:ascii="Times New Roman" w:eastAsia="Times New Roman" w:hAnsi="Times New Roman" w:cs="Times New Roman"/>
                <w:b/>
                <w:bCs/>
              </w:rPr>
              <w:t>FB-ZN</w:t>
            </w:r>
          </w:p>
        </w:tc>
        <w:tc>
          <w:tcPr>
            <w:tcW w:w="1190" w:type="dxa"/>
            <w:noWrap/>
            <w:hideMark/>
          </w:tcPr>
          <w:p w14:paraId="008421BA" w14:textId="77777777" w:rsidR="00094E23" w:rsidRPr="00872477" w:rsidRDefault="00094E23" w:rsidP="00172723">
            <w:pPr>
              <w:spacing w:line="360" w:lineRule="auto"/>
              <w:jc w:val="center"/>
              <w:rPr>
                <w:rFonts w:ascii="Times New Roman" w:eastAsia="Times New Roman" w:hAnsi="Times New Roman" w:cs="Times New Roman"/>
                <w:b/>
                <w:bCs/>
              </w:rPr>
            </w:pPr>
            <w:r w:rsidRPr="00872477">
              <w:rPr>
                <w:rFonts w:ascii="Times New Roman" w:eastAsia="Times New Roman" w:hAnsi="Times New Roman" w:cs="Times New Roman"/>
                <w:b/>
                <w:bCs/>
              </w:rPr>
              <w:t>WW-SN</w:t>
            </w:r>
          </w:p>
        </w:tc>
        <w:tc>
          <w:tcPr>
            <w:tcW w:w="1190" w:type="dxa"/>
          </w:tcPr>
          <w:p w14:paraId="72390E64" w14:textId="412AAA31" w:rsidR="00094E23" w:rsidRPr="00872477" w:rsidRDefault="00094E23" w:rsidP="00172723">
            <w:pPr>
              <w:spacing w:line="360" w:lineRule="auto"/>
              <w:jc w:val="center"/>
              <w:rPr>
                <w:rFonts w:ascii="Times New Roman" w:eastAsia="Times New Roman" w:hAnsi="Times New Roman" w:cs="Times New Roman"/>
                <w:b/>
                <w:bCs/>
              </w:rPr>
            </w:pPr>
            <w:r w:rsidRPr="00872477">
              <w:rPr>
                <w:rFonts w:ascii="Times New Roman" w:eastAsia="Times New Roman" w:hAnsi="Times New Roman" w:cs="Times New Roman"/>
                <w:b/>
                <w:bCs/>
              </w:rPr>
              <w:t>WW-ZN</w:t>
            </w:r>
          </w:p>
        </w:tc>
      </w:tr>
      <w:tr w:rsidR="00094E23" w:rsidRPr="00872477" w14:paraId="0D5799B0" w14:textId="3BE0D388" w:rsidTr="00094E23">
        <w:trPr>
          <w:trHeight w:val="288"/>
        </w:trPr>
        <w:tc>
          <w:tcPr>
            <w:tcW w:w="1413" w:type="dxa"/>
            <w:noWrap/>
            <w:hideMark/>
          </w:tcPr>
          <w:p w14:paraId="13681AA3" w14:textId="77777777"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ACP</w:t>
            </w:r>
          </w:p>
        </w:tc>
        <w:tc>
          <w:tcPr>
            <w:tcW w:w="2268" w:type="dxa"/>
            <w:noWrap/>
            <w:hideMark/>
          </w:tcPr>
          <w:p w14:paraId="1BD2995D" w14:textId="77777777"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Overall</w:t>
            </w:r>
          </w:p>
        </w:tc>
        <w:tc>
          <w:tcPr>
            <w:tcW w:w="1189" w:type="dxa"/>
            <w:noWrap/>
            <w:hideMark/>
          </w:tcPr>
          <w:p w14:paraId="6200371D" w14:textId="77777777"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455.17 ± 20.87 </w:t>
            </w:r>
          </w:p>
        </w:tc>
        <w:tc>
          <w:tcPr>
            <w:tcW w:w="1190" w:type="dxa"/>
          </w:tcPr>
          <w:p w14:paraId="79209C6D" w14:textId="5DAD6E5A"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458.43 ± 20.71 </w:t>
            </w:r>
          </w:p>
        </w:tc>
        <w:tc>
          <w:tcPr>
            <w:tcW w:w="1190" w:type="dxa"/>
            <w:noWrap/>
            <w:hideMark/>
          </w:tcPr>
          <w:p w14:paraId="3D4F4341" w14:textId="3F765958"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458.35 ± 16.88 </w:t>
            </w:r>
          </w:p>
        </w:tc>
        <w:tc>
          <w:tcPr>
            <w:tcW w:w="1190" w:type="dxa"/>
            <w:noWrap/>
            <w:hideMark/>
          </w:tcPr>
          <w:p w14:paraId="706FD552" w14:textId="77777777"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474.01 ± 20.35 </w:t>
            </w:r>
          </w:p>
        </w:tc>
        <w:tc>
          <w:tcPr>
            <w:tcW w:w="1190" w:type="dxa"/>
          </w:tcPr>
          <w:p w14:paraId="5A013228" w14:textId="1CCFEDCC"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424.02 ± 20.34 </w:t>
            </w:r>
          </w:p>
        </w:tc>
      </w:tr>
      <w:tr w:rsidR="00094E23" w:rsidRPr="00872477" w14:paraId="0899D2FB" w14:textId="50852493" w:rsidTr="00094E23">
        <w:trPr>
          <w:trHeight w:val="288"/>
        </w:trPr>
        <w:tc>
          <w:tcPr>
            <w:tcW w:w="1413" w:type="dxa"/>
            <w:noWrap/>
            <w:hideMark/>
          </w:tcPr>
          <w:p w14:paraId="74AFA1D1" w14:textId="77777777"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ACP</w:t>
            </w:r>
          </w:p>
        </w:tc>
        <w:tc>
          <w:tcPr>
            <w:tcW w:w="2268" w:type="dxa"/>
            <w:noWrap/>
            <w:hideMark/>
          </w:tcPr>
          <w:p w14:paraId="10DFC790" w14:textId="77777777"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Plant-establishment phase</w:t>
            </w:r>
          </w:p>
        </w:tc>
        <w:tc>
          <w:tcPr>
            <w:tcW w:w="1189" w:type="dxa"/>
            <w:noWrap/>
            <w:hideMark/>
          </w:tcPr>
          <w:p w14:paraId="7E568391" w14:textId="77777777"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442.97 ± 52.44 </w:t>
            </w:r>
          </w:p>
        </w:tc>
        <w:tc>
          <w:tcPr>
            <w:tcW w:w="1190" w:type="dxa"/>
          </w:tcPr>
          <w:p w14:paraId="604951E0" w14:textId="616F4F01"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542.37 ± 51.66 </w:t>
            </w:r>
          </w:p>
        </w:tc>
        <w:tc>
          <w:tcPr>
            <w:tcW w:w="1190" w:type="dxa"/>
            <w:noWrap/>
            <w:hideMark/>
          </w:tcPr>
          <w:p w14:paraId="58023EB2" w14:textId="6DE2627C"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442.45 ± 46.54 </w:t>
            </w:r>
          </w:p>
        </w:tc>
        <w:tc>
          <w:tcPr>
            <w:tcW w:w="1190" w:type="dxa"/>
            <w:noWrap/>
            <w:hideMark/>
          </w:tcPr>
          <w:p w14:paraId="5B91EF65" w14:textId="77777777"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456.53 ± 51.63 </w:t>
            </w:r>
          </w:p>
        </w:tc>
        <w:tc>
          <w:tcPr>
            <w:tcW w:w="1190" w:type="dxa"/>
          </w:tcPr>
          <w:p w14:paraId="1ABAC735" w14:textId="6FE27656"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440.01 ± 51.63 </w:t>
            </w:r>
          </w:p>
        </w:tc>
      </w:tr>
      <w:tr w:rsidR="00094E23" w:rsidRPr="00872477" w14:paraId="2A1C0265" w14:textId="07FF7243" w:rsidTr="00094E23">
        <w:trPr>
          <w:trHeight w:val="288"/>
        </w:trPr>
        <w:tc>
          <w:tcPr>
            <w:tcW w:w="1413" w:type="dxa"/>
            <w:noWrap/>
            <w:hideMark/>
          </w:tcPr>
          <w:p w14:paraId="103FA022" w14:textId="77777777"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ACP</w:t>
            </w:r>
          </w:p>
        </w:tc>
        <w:tc>
          <w:tcPr>
            <w:tcW w:w="2268" w:type="dxa"/>
            <w:noWrap/>
            <w:hideMark/>
          </w:tcPr>
          <w:p w14:paraId="73EEED9F" w14:textId="77777777"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Active plant-growth phase - bulk soil</w:t>
            </w:r>
          </w:p>
        </w:tc>
        <w:tc>
          <w:tcPr>
            <w:tcW w:w="1189" w:type="dxa"/>
            <w:noWrap/>
            <w:hideMark/>
          </w:tcPr>
          <w:p w14:paraId="2E4D27DB" w14:textId="77777777"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467.28 ± 28.41 </w:t>
            </w:r>
          </w:p>
        </w:tc>
        <w:tc>
          <w:tcPr>
            <w:tcW w:w="1190" w:type="dxa"/>
          </w:tcPr>
          <w:p w14:paraId="0D674BA6" w14:textId="0636D12D"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434.08 ± 27.64 </w:t>
            </w:r>
          </w:p>
        </w:tc>
        <w:tc>
          <w:tcPr>
            <w:tcW w:w="1190" w:type="dxa"/>
            <w:noWrap/>
            <w:hideMark/>
          </w:tcPr>
          <w:p w14:paraId="60FEBB59" w14:textId="2D33B715"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460.52 ± 22.3 </w:t>
            </w:r>
          </w:p>
        </w:tc>
        <w:tc>
          <w:tcPr>
            <w:tcW w:w="1190" w:type="dxa"/>
            <w:noWrap/>
            <w:hideMark/>
          </w:tcPr>
          <w:p w14:paraId="1502DE6F" w14:textId="77777777"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492.4 ± 27.61 </w:t>
            </w:r>
          </w:p>
        </w:tc>
        <w:tc>
          <w:tcPr>
            <w:tcW w:w="1190" w:type="dxa"/>
          </w:tcPr>
          <w:p w14:paraId="60014308" w14:textId="5DE2A92B"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411.4 ± 27.61 </w:t>
            </w:r>
          </w:p>
        </w:tc>
      </w:tr>
      <w:tr w:rsidR="00094E23" w:rsidRPr="00872477" w14:paraId="434FF66F" w14:textId="41147921" w:rsidTr="00094E23">
        <w:trPr>
          <w:trHeight w:val="288"/>
        </w:trPr>
        <w:tc>
          <w:tcPr>
            <w:tcW w:w="1413" w:type="dxa"/>
            <w:noWrap/>
            <w:hideMark/>
          </w:tcPr>
          <w:p w14:paraId="0F94ADC4" w14:textId="77777777"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ACP</w:t>
            </w:r>
          </w:p>
        </w:tc>
        <w:tc>
          <w:tcPr>
            <w:tcW w:w="2268" w:type="dxa"/>
            <w:noWrap/>
            <w:hideMark/>
          </w:tcPr>
          <w:p w14:paraId="55DB0035" w14:textId="77777777"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Active plant-growth phase - rhizosphere</w:t>
            </w:r>
          </w:p>
        </w:tc>
        <w:tc>
          <w:tcPr>
            <w:tcW w:w="1189" w:type="dxa"/>
            <w:noWrap/>
            <w:hideMark/>
          </w:tcPr>
          <w:p w14:paraId="22E66489" w14:textId="77777777"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513.66 ± 36.7 </w:t>
            </w:r>
          </w:p>
        </w:tc>
        <w:tc>
          <w:tcPr>
            <w:tcW w:w="1190" w:type="dxa"/>
          </w:tcPr>
          <w:p w14:paraId="49F68A80" w14:textId="00036FD6"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464.56 ± 36.56 </w:t>
            </w:r>
          </w:p>
        </w:tc>
        <w:tc>
          <w:tcPr>
            <w:tcW w:w="1190" w:type="dxa"/>
            <w:noWrap/>
            <w:hideMark/>
          </w:tcPr>
          <w:p w14:paraId="7BAB9D8E" w14:textId="04FF7973"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481.36 ± 33.5 </w:t>
            </w:r>
          </w:p>
        </w:tc>
        <w:tc>
          <w:tcPr>
            <w:tcW w:w="1190" w:type="dxa"/>
            <w:noWrap/>
            <w:hideMark/>
          </w:tcPr>
          <w:p w14:paraId="79D38987" w14:textId="77777777"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491.45 ± 36.26 </w:t>
            </w:r>
          </w:p>
        </w:tc>
        <w:tc>
          <w:tcPr>
            <w:tcW w:w="1190" w:type="dxa"/>
          </w:tcPr>
          <w:p w14:paraId="522CE04C" w14:textId="5B80AE10"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447.91 ± 36.25 </w:t>
            </w:r>
          </w:p>
        </w:tc>
      </w:tr>
      <w:tr w:rsidR="00094E23" w:rsidRPr="00872477" w14:paraId="62960EA8" w14:textId="13134C58" w:rsidTr="00094E23">
        <w:trPr>
          <w:trHeight w:val="288"/>
        </w:trPr>
        <w:tc>
          <w:tcPr>
            <w:tcW w:w="1413" w:type="dxa"/>
            <w:noWrap/>
            <w:hideMark/>
          </w:tcPr>
          <w:p w14:paraId="6DADCA93" w14:textId="77777777"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ACP</w:t>
            </w:r>
          </w:p>
        </w:tc>
        <w:tc>
          <w:tcPr>
            <w:tcW w:w="2268" w:type="dxa"/>
            <w:noWrap/>
            <w:hideMark/>
          </w:tcPr>
          <w:p w14:paraId="3F4169D4" w14:textId="77777777"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Post-harvest phase</w:t>
            </w:r>
          </w:p>
        </w:tc>
        <w:tc>
          <w:tcPr>
            <w:tcW w:w="1189" w:type="dxa"/>
            <w:noWrap/>
            <w:hideMark/>
          </w:tcPr>
          <w:p w14:paraId="67A5E3FC" w14:textId="77777777"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433.1 ± 36.41 </w:t>
            </w:r>
          </w:p>
        </w:tc>
        <w:tc>
          <w:tcPr>
            <w:tcW w:w="1190" w:type="dxa"/>
          </w:tcPr>
          <w:p w14:paraId="425E68EB" w14:textId="1EE618F8"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417.55 ± 35.01 </w:t>
            </w:r>
          </w:p>
        </w:tc>
        <w:tc>
          <w:tcPr>
            <w:tcW w:w="1190" w:type="dxa"/>
            <w:noWrap/>
            <w:hideMark/>
          </w:tcPr>
          <w:p w14:paraId="62282804" w14:textId="373E7912"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463.01 ± 10.09 </w:t>
            </w:r>
          </w:p>
        </w:tc>
        <w:tc>
          <w:tcPr>
            <w:tcW w:w="1190" w:type="dxa"/>
            <w:noWrap/>
            <w:hideMark/>
          </w:tcPr>
          <w:p w14:paraId="7F4704F4" w14:textId="77777777"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438.46 ± 16.4 </w:t>
            </w:r>
          </w:p>
        </w:tc>
        <w:tc>
          <w:tcPr>
            <w:tcW w:w="1190" w:type="dxa"/>
          </w:tcPr>
          <w:p w14:paraId="55B5327F" w14:textId="72A274AD"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442.6 ± 11.71 </w:t>
            </w:r>
          </w:p>
        </w:tc>
      </w:tr>
      <w:tr w:rsidR="00094E23" w:rsidRPr="00872477" w14:paraId="673B01A1" w14:textId="3ABEAFF6" w:rsidTr="00094E23">
        <w:trPr>
          <w:trHeight w:val="288"/>
        </w:trPr>
        <w:tc>
          <w:tcPr>
            <w:tcW w:w="1413" w:type="dxa"/>
            <w:noWrap/>
            <w:hideMark/>
          </w:tcPr>
          <w:p w14:paraId="31BD335A" w14:textId="77777777"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ALP</w:t>
            </w:r>
          </w:p>
        </w:tc>
        <w:tc>
          <w:tcPr>
            <w:tcW w:w="2268" w:type="dxa"/>
            <w:noWrap/>
            <w:hideMark/>
          </w:tcPr>
          <w:p w14:paraId="4267C1E3" w14:textId="77777777"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Overall</w:t>
            </w:r>
          </w:p>
        </w:tc>
        <w:tc>
          <w:tcPr>
            <w:tcW w:w="1189" w:type="dxa"/>
            <w:noWrap/>
            <w:hideMark/>
          </w:tcPr>
          <w:p w14:paraId="2AA800CA" w14:textId="77777777"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168.52 ± 9.98 a</w:t>
            </w:r>
          </w:p>
        </w:tc>
        <w:tc>
          <w:tcPr>
            <w:tcW w:w="1190" w:type="dxa"/>
          </w:tcPr>
          <w:p w14:paraId="02FED50E" w14:textId="7C58ACB8"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146.11 ± 10.15 abc</w:t>
            </w:r>
          </w:p>
        </w:tc>
        <w:tc>
          <w:tcPr>
            <w:tcW w:w="1190" w:type="dxa"/>
            <w:noWrap/>
            <w:hideMark/>
          </w:tcPr>
          <w:p w14:paraId="0A32FC75" w14:textId="020E38E4"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121.8 ± 3.96 c</w:t>
            </w:r>
          </w:p>
        </w:tc>
        <w:tc>
          <w:tcPr>
            <w:tcW w:w="1190" w:type="dxa"/>
            <w:noWrap/>
            <w:hideMark/>
          </w:tcPr>
          <w:p w14:paraId="1EEC385D" w14:textId="77777777"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142.96 ± 6.88 ab</w:t>
            </w:r>
          </w:p>
        </w:tc>
        <w:tc>
          <w:tcPr>
            <w:tcW w:w="1190" w:type="dxa"/>
          </w:tcPr>
          <w:p w14:paraId="11133F38" w14:textId="5D62FB05"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132.51 ± 4.9 bc</w:t>
            </w:r>
          </w:p>
        </w:tc>
      </w:tr>
      <w:tr w:rsidR="00094E23" w:rsidRPr="00872477" w14:paraId="2C469E74" w14:textId="56E211C9" w:rsidTr="00094E23">
        <w:trPr>
          <w:trHeight w:val="288"/>
        </w:trPr>
        <w:tc>
          <w:tcPr>
            <w:tcW w:w="1413" w:type="dxa"/>
            <w:noWrap/>
            <w:hideMark/>
          </w:tcPr>
          <w:p w14:paraId="5DBA6004" w14:textId="77777777"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ALP</w:t>
            </w:r>
          </w:p>
        </w:tc>
        <w:tc>
          <w:tcPr>
            <w:tcW w:w="2268" w:type="dxa"/>
            <w:noWrap/>
            <w:hideMark/>
          </w:tcPr>
          <w:p w14:paraId="5202742F" w14:textId="77777777"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Plant-establishment phase</w:t>
            </w:r>
          </w:p>
        </w:tc>
        <w:tc>
          <w:tcPr>
            <w:tcW w:w="1189" w:type="dxa"/>
            <w:noWrap/>
            <w:hideMark/>
          </w:tcPr>
          <w:p w14:paraId="27DAE7C3" w14:textId="77777777"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157.09 ± 15.63 </w:t>
            </w:r>
          </w:p>
        </w:tc>
        <w:tc>
          <w:tcPr>
            <w:tcW w:w="1190" w:type="dxa"/>
          </w:tcPr>
          <w:p w14:paraId="098585F9" w14:textId="70E71992"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143.87 ± 15.25 </w:t>
            </w:r>
          </w:p>
        </w:tc>
        <w:tc>
          <w:tcPr>
            <w:tcW w:w="1190" w:type="dxa"/>
            <w:noWrap/>
            <w:hideMark/>
          </w:tcPr>
          <w:p w14:paraId="13F9FD15" w14:textId="56C886A9"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125.77 ± 12.69 </w:t>
            </w:r>
          </w:p>
        </w:tc>
        <w:tc>
          <w:tcPr>
            <w:tcW w:w="1190" w:type="dxa"/>
            <w:noWrap/>
            <w:hideMark/>
          </w:tcPr>
          <w:p w14:paraId="4E04E15D" w14:textId="77777777"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144.64 ± 15.24 </w:t>
            </w:r>
          </w:p>
        </w:tc>
        <w:tc>
          <w:tcPr>
            <w:tcW w:w="1190" w:type="dxa"/>
          </w:tcPr>
          <w:p w14:paraId="3285D476" w14:textId="3944D77E"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136.86 ± 15.24 </w:t>
            </w:r>
          </w:p>
        </w:tc>
      </w:tr>
      <w:tr w:rsidR="00094E23" w:rsidRPr="00872477" w14:paraId="3901E2C2" w14:textId="282A74A6" w:rsidTr="00094E23">
        <w:trPr>
          <w:trHeight w:val="288"/>
        </w:trPr>
        <w:tc>
          <w:tcPr>
            <w:tcW w:w="1413" w:type="dxa"/>
            <w:noWrap/>
            <w:hideMark/>
          </w:tcPr>
          <w:p w14:paraId="2C3990AC" w14:textId="77777777"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ALP</w:t>
            </w:r>
          </w:p>
        </w:tc>
        <w:tc>
          <w:tcPr>
            <w:tcW w:w="2268" w:type="dxa"/>
            <w:noWrap/>
            <w:hideMark/>
          </w:tcPr>
          <w:p w14:paraId="376FE9BB" w14:textId="77777777"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Active plant-growth phase - bulk soil</w:t>
            </w:r>
          </w:p>
        </w:tc>
        <w:tc>
          <w:tcPr>
            <w:tcW w:w="1189" w:type="dxa"/>
            <w:noWrap/>
            <w:hideMark/>
          </w:tcPr>
          <w:p w14:paraId="05DE1EAB" w14:textId="77777777"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189.12 ± 11.75 a</w:t>
            </w:r>
          </w:p>
        </w:tc>
        <w:tc>
          <w:tcPr>
            <w:tcW w:w="1190" w:type="dxa"/>
          </w:tcPr>
          <w:p w14:paraId="330FD0C7" w14:textId="6CCCEEE5"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152.83 ± 11.41 ab</w:t>
            </w:r>
          </w:p>
        </w:tc>
        <w:tc>
          <w:tcPr>
            <w:tcW w:w="1190" w:type="dxa"/>
            <w:noWrap/>
            <w:hideMark/>
          </w:tcPr>
          <w:p w14:paraId="354B3361" w14:textId="4E14FB08"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122.14 ± 8.98 b</w:t>
            </w:r>
          </w:p>
        </w:tc>
        <w:tc>
          <w:tcPr>
            <w:tcW w:w="1190" w:type="dxa"/>
            <w:noWrap/>
            <w:hideMark/>
          </w:tcPr>
          <w:p w14:paraId="6CBD6613" w14:textId="77777777"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150.72 ± 11.39 ab</w:t>
            </w:r>
          </w:p>
        </w:tc>
        <w:tc>
          <w:tcPr>
            <w:tcW w:w="1190" w:type="dxa"/>
          </w:tcPr>
          <w:p w14:paraId="20A25D77" w14:textId="210BCD19"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129.47 ± 11.4 b</w:t>
            </w:r>
          </w:p>
        </w:tc>
      </w:tr>
      <w:tr w:rsidR="00094E23" w:rsidRPr="00872477" w14:paraId="4D43586C" w14:textId="78E14239" w:rsidTr="00094E23">
        <w:trPr>
          <w:trHeight w:val="288"/>
        </w:trPr>
        <w:tc>
          <w:tcPr>
            <w:tcW w:w="1413" w:type="dxa"/>
            <w:noWrap/>
            <w:hideMark/>
          </w:tcPr>
          <w:p w14:paraId="1865100F" w14:textId="77777777"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ALP</w:t>
            </w:r>
          </w:p>
        </w:tc>
        <w:tc>
          <w:tcPr>
            <w:tcW w:w="2268" w:type="dxa"/>
            <w:noWrap/>
            <w:hideMark/>
          </w:tcPr>
          <w:p w14:paraId="7825D248" w14:textId="77777777"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Active plant-growth phase - rhizosphere</w:t>
            </w:r>
          </w:p>
        </w:tc>
        <w:tc>
          <w:tcPr>
            <w:tcW w:w="1189" w:type="dxa"/>
            <w:noWrap/>
            <w:hideMark/>
          </w:tcPr>
          <w:p w14:paraId="6A995D9D" w14:textId="77777777"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174.65 ± 11.75 a</w:t>
            </w:r>
          </w:p>
        </w:tc>
        <w:tc>
          <w:tcPr>
            <w:tcW w:w="1190" w:type="dxa"/>
          </w:tcPr>
          <w:p w14:paraId="41A4C694" w14:textId="0CF5C6F3"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155.43 ± 11.33 ab</w:t>
            </w:r>
          </w:p>
        </w:tc>
        <w:tc>
          <w:tcPr>
            <w:tcW w:w="1190" w:type="dxa"/>
            <w:noWrap/>
            <w:hideMark/>
          </w:tcPr>
          <w:p w14:paraId="18A94BAB" w14:textId="19043B55"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129.21 ± 8.24 b</w:t>
            </w:r>
          </w:p>
        </w:tc>
        <w:tc>
          <w:tcPr>
            <w:tcW w:w="1190" w:type="dxa"/>
            <w:noWrap/>
            <w:hideMark/>
          </w:tcPr>
          <w:p w14:paraId="7ABD5A6F" w14:textId="77777777"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176.43 ± 11.31 a</w:t>
            </w:r>
          </w:p>
        </w:tc>
        <w:tc>
          <w:tcPr>
            <w:tcW w:w="1190" w:type="dxa"/>
          </w:tcPr>
          <w:p w14:paraId="605989FE" w14:textId="5CC80721"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146.51 ± 11.31 ab</w:t>
            </w:r>
          </w:p>
        </w:tc>
      </w:tr>
      <w:tr w:rsidR="00094E23" w:rsidRPr="00872477" w14:paraId="4E922FBC" w14:textId="15B75731" w:rsidTr="00094E23">
        <w:trPr>
          <w:trHeight w:val="288"/>
        </w:trPr>
        <w:tc>
          <w:tcPr>
            <w:tcW w:w="1413" w:type="dxa"/>
            <w:noWrap/>
            <w:hideMark/>
          </w:tcPr>
          <w:p w14:paraId="2BA40A11" w14:textId="77777777"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ALP</w:t>
            </w:r>
          </w:p>
        </w:tc>
        <w:tc>
          <w:tcPr>
            <w:tcW w:w="2268" w:type="dxa"/>
            <w:noWrap/>
            <w:hideMark/>
          </w:tcPr>
          <w:p w14:paraId="4F22F80E" w14:textId="77777777"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Post-harvest phase</w:t>
            </w:r>
          </w:p>
        </w:tc>
        <w:tc>
          <w:tcPr>
            <w:tcW w:w="1189" w:type="dxa"/>
            <w:noWrap/>
            <w:hideMark/>
          </w:tcPr>
          <w:p w14:paraId="23A6B14E" w14:textId="77777777"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126.13 ± 11.53 </w:t>
            </w:r>
          </w:p>
        </w:tc>
        <w:tc>
          <w:tcPr>
            <w:tcW w:w="1190" w:type="dxa"/>
          </w:tcPr>
          <w:p w14:paraId="12F3E9C7" w14:textId="4BDE0037"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131.14 ± 11.53 </w:t>
            </w:r>
          </w:p>
        </w:tc>
        <w:tc>
          <w:tcPr>
            <w:tcW w:w="1190" w:type="dxa"/>
            <w:noWrap/>
            <w:hideMark/>
          </w:tcPr>
          <w:p w14:paraId="4CECC87D" w14:textId="059C97EC"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114.5 ± 8.15 </w:t>
            </w:r>
          </w:p>
        </w:tc>
        <w:tc>
          <w:tcPr>
            <w:tcW w:w="1190" w:type="dxa"/>
            <w:noWrap/>
            <w:hideMark/>
          </w:tcPr>
          <w:p w14:paraId="144FA5A4" w14:textId="77777777"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116.06 ± 11.53 </w:t>
            </w:r>
          </w:p>
        </w:tc>
        <w:tc>
          <w:tcPr>
            <w:tcW w:w="1190" w:type="dxa"/>
          </w:tcPr>
          <w:p w14:paraId="02D4BC2D" w14:textId="00C66F09"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132.61 ± 11.53 </w:t>
            </w:r>
          </w:p>
        </w:tc>
      </w:tr>
      <w:tr w:rsidR="00094E23" w:rsidRPr="00872477" w14:paraId="55E231AB" w14:textId="3E7A2915" w:rsidTr="00094E23">
        <w:trPr>
          <w:trHeight w:val="288"/>
        </w:trPr>
        <w:tc>
          <w:tcPr>
            <w:tcW w:w="1413" w:type="dxa"/>
            <w:noWrap/>
            <w:hideMark/>
          </w:tcPr>
          <w:p w14:paraId="593E311D" w14:textId="77777777"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BG</w:t>
            </w:r>
          </w:p>
        </w:tc>
        <w:tc>
          <w:tcPr>
            <w:tcW w:w="2268" w:type="dxa"/>
            <w:noWrap/>
            <w:hideMark/>
          </w:tcPr>
          <w:p w14:paraId="41EEFC01" w14:textId="77777777"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Overall</w:t>
            </w:r>
          </w:p>
        </w:tc>
        <w:tc>
          <w:tcPr>
            <w:tcW w:w="1189" w:type="dxa"/>
            <w:noWrap/>
            <w:hideMark/>
          </w:tcPr>
          <w:p w14:paraId="1344522C" w14:textId="77777777"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128.53 ± 5.81 a</w:t>
            </w:r>
          </w:p>
        </w:tc>
        <w:tc>
          <w:tcPr>
            <w:tcW w:w="1190" w:type="dxa"/>
          </w:tcPr>
          <w:p w14:paraId="15E16DBB" w14:textId="1EBB10B4"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113.9 ± 5.71 ab</w:t>
            </w:r>
          </w:p>
        </w:tc>
        <w:tc>
          <w:tcPr>
            <w:tcW w:w="1190" w:type="dxa"/>
            <w:noWrap/>
            <w:hideMark/>
          </w:tcPr>
          <w:p w14:paraId="3F111F5A" w14:textId="47FAC242"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116.25 ± 4.54 ab</w:t>
            </w:r>
          </w:p>
        </w:tc>
        <w:tc>
          <w:tcPr>
            <w:tcW w:w="1190" w:type="dxa"/>
            <w:noWrap/>
            <w:hideMark/>
          </w:tcPr>
          <w:p w14:paraId="246F1E18" w14:textId="77777777"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121.3 ± 5.5 ab</w:t>
            </w:r>
          </w:p>
        </w:tc>
        <w:tc>
          <w:tcPr>
            <w:tcW w:w="1190" w:type="dxa"/>
          </w:tcPr>
          <w:p w14:paraId="6093D0CA" w14:textId="579E4AEA"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107.31 ± 5.53 b</w:t>
            </w:r>
          </w:p>
        </w:tc>
      </w:tr>
      <w:tr w:rsidR="00094E23" w:rsidRPr="00872477" w14:paraId="227E3D49" w14:textId="2564DC5A" w:rsidTr="00094E23">
        <w:trPr>
          <w:trHeight w:val="288"/>
        </w:trPr>
        <w:tc>
          <w:tcPr>
            <w:tcW w:w="1413" w:type="dxa"/>
            <w:noWrap/>
            <w:hideMark/>
          </w:tcPr>
          <w:p w14:paraId="61985ABD" w14:textId="77777777"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BG</w:t>
            </w:r>
          </w:p>
        </w:tc>
        <w:tc>
          <w:tcPr>
            <w:tcW w:w="2268" w:type="dxa"/>
            <w:noWrap/>
            <w:hideMark/>
          </w:tcPr>
          <w:p w14:paraId="2CDDFAE6" w14:textId="77777777"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Plant-establishment phase</w:t>
            </w:r>
          </w:p>
        </w:tc>
        <w:tc>
          <w:tcPr>
            <w:tcW w:w="1189" w:type="dxa"/>
            <w:noWrap/>
            <w:hideMark/>
          </w:tcPr>
          <w:p w14:paraId="210B83F0" w14:textId="77777777"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119.36 ± 6.3 </w:t>
            </w:r>
          </w:p>
        </w:tc>
        <w:tc>
          <w:tcPr>
            <w:tcW w:w="1190" w:type="dxa"/>
          </w:tcPr>
          <w:p w14:paraId="754ADB7E" w14:textId="097C9140"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102.62 ± 6.15 </w:t>
            </w:r>
          </w:p>
        </w:tc>
        <w:tc>
          <w:tcPr>
            <w:tcW w:w="1190" w:type="dxa"/>
            <w:noWrap/>
            <w:hideMark/>
          </w:tcPr>
          <w:p w14:paraId="51D150F3" w14:textId="35E3DB3C"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105.39 ± 4.34 </w:t>
            </w:r>
          </w:p>
        </w:tc>
        <w:tc>
          <w:tcPr>
            <w:tcW w:w="1190" w:type="dxa"/>
            <w:noWrap/>
            <w:hideMark/>
          </w:tcPr>
          <w:p w14:paraId="408DFF0C" w14:textId="77777777"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116.27 ± 5.85 </w:t>
            </w:r>
          </w:p>
        </w:tc>
        <w:tc>
          <w:tcPr>
            <w:tcW w:w="1190" w:type="dxa"/>
          </w:tcPr>
          <w:p w14:paraId="07D4EE68" w14:textId="6EACD803"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98.84 ± 5.88 </w:t>
            </w:r>
          </w:p>
        </w:tc>
      </w:tr>
      <w:tr w:rsidR="00094E23" w:rsidRPr="00872477" w14:paraId="2EB493F1" w14:textId="528959A6" w:rsidTr="00094E23">
        <w:trPr>
          <w:trHeight w:val="288"/>
        </w:trPr>
        <w:tc>
          <w:tcPr>
            <w:tcW w:w="1413" w:type="dxa"/>
            <w:noWrap/>
            <w:hideMark/>
          </w:tcPr>
          <w:p w14:paraId="6001EFC3" w14:textId="77777777"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BG</w:t>
            </w:r>
          </w:p>
        </w:tc>
        <w:tc>
          <w:tcPr>
            <w:tcW w:w="2268" w:type="dxa"/>
            <w:noWrap/>
            <w:hideMark/>
          </w:tcPr>
          <w:p w14:paraId="4557E84D" w14:textId="77777777"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Active plant-growth phase - bulk soil</w:t>
            </w:r>
          </w:p>
        </w:tc>
        <w:tc>
          <w:tcPr>
            <w:tcW w:w="1189" w:type="dxa"/>
            <w:noWrap/>
            <w:hideMark/>
          </w:tcPr>
          <w:p w14:paraId="02DBD2AB" w14:textId="77777777"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136.5 ± 8.94 </w:t>
            </w:r>
          </w:p>
        </w:tc>
        <w:tc>
          <w:tcPr>
            <w:tcW w:w="1190" w:type="dxa"/>
          </w:tcPr>
          <w:p w14:paraId="6E8B7C0E" w14:textId="0ADCFF26"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118.56 ± 8.75 </w:t>
            </w:r>
          </w:p>
        </w:tc>
        <w:tc>
          <w:tcPr>
            <w:tcW w:w="1190" w:type="dxa"/>
            <w:noWrap/>
            <w:hideMark/>
          </w:tcPr>
          <w:p w14:paraId="462D9F18" w14:textId="1EB3BFF5"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118.48 ± 6.53 </w:t>
            </w:r>
          </w:p>
        </w:tc>
        <w:tc>
          <w:tcPr>
            <w:tcW w:w="1190" w:type="dxa"/>
            <w:noWrap/>
            <w:hideMark/>
          </w:tcPr>
          <w:p w14:paraId="4CA69BD2" w14:textId="77777777"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125.41 ± 8.36 </w:t>
            </w:r>
          </w:p>
        </w:tc>
        <w:tc>
          <w:tcPr>
            <w:tcW w:w="1190" w:type="dxa"/>
          </w:tcPr>
          <w:p w14:paraId="10C5136C" w14:textId="77E7CAB2"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112.24 ± 8.41 </w:t>
            </w:r>
          </w:p>
        </w:tc>
      </w:tr>
      <w:tr w:rsidR="00094E23" w:rsidRPr="00872477" w14:paraId="7C7F45F6" w14:textId="2DC3868B" w:rsidTr="00094E23">
        <w:trPr>
          <w:trHeight w:val="288"/>
        </w:trPr>
        <w:tc>
          <w:tcPr>
            <w:tcW w:w="1413" w:type="dxa"/>
            <w:noWrap/>
            <w:hideMark/>
          </w:tcPr>
          <w:p w14:paraId="609C576B" w14:textId="77777777"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BG</w:t>
            </w:r>
          </w:p>
        </w:tc>
        <w:tc>
          <w:tcPr>
            <w:tcW w:w="2268" w:type="dxa"/>
            <w:noWrap/>
            <w:hideMark/>
          </w:tcPr>
          <w:p w14:paraId="68D2A006" w14:textId="77777777"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Active plant-growth phase - rhizosphere</w:t>
            </w:r>
          </w:p>
        </w:tc>
        <w:tc>
          <w:tcPr>
            <w:tcW w:w="1189" w:type="dxa"/>
            <w:noWrap/>
            <w:hideMark/>
          </w:tcPr>
          <w:p w14:paraId="2CAC10B3" w14:textId="77777777"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151.63 ± 12.44 </w:t>
            </w:r>
          </w:p>
        </w:tc>
        <w:tc>
          <w:tcPr>
            <w:tcW w:w="1190" w:type="dxa"/>
          </w:tcPr>
          <w:p w14:paraId="74A598DF" w14:textId="5B34FF70"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122.98 ± 12.23 </w:t>
            </w:r>
          </w:p>
        </w:tc>
        <w:tc>
          <w:tcPr>
            <w:tcW w:w="1190" w:type="dxa"/>
            <w:noWrap/>
            <w:hideMark/>
          </w:tcPr>
          <w:p w14:paraId="60095D18" w14:textId="235CF490"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136.94 ± 9.87 </w:t>
            </w:r>
          </w:p>
        </w:tc>
        <w:tc>
          <w:tcPr>
            <w:tcW w:w="1190" w:type="dxa"/>
            <w:noWrap/>
            <w:hideMark/>
          </w:tcPr>
          <w:p w14:paraId="197A1B8A" w14:textId="77777777"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141.71 ± 11.81 </w:t>
            </w:r>
          </w:p>
        </w:tc>
        <w:tc>
          <w:tcPr>
            <w:tcW w:w="1190" w:type="dxa"/>
          </w:tcPr>
          <w:p w14:paraId="163FADEB" w14:textId="1258062E"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117.14 ± 11.86 </w:t>
            </w:r>
          </w:p>
        </w:tc>
      </w:tr>
      <w:tr w:rsidR="00094E23" w:rsidRPr="00872477" w14:paraId="6FC88B11" w14:textId="38D59E54" w:rsidTr="00094E23">
        <w:trPr>
          <w:trHeight w:val="288"/>
        </w:trPr>
        <w:tc>
          <w:tcPr>
            <w:tcW w:w="1413" w:type="dxa"/>
            <w:noWrap/>
            <w:hideMark/>
          </w:tcPr>
          <w:p w14:paraId="39ABDD7D" w14:textId="77777777"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BG</w:t>
            </w:r>
          </w:p>
        </w:tc>
        <w:tc>
          <w:tcPr>
            <w:tcW w:w="2268" w:type="dxa"/>
            <w:noWrap/>
            <w:hideMark/>
          </w:tcPr>
          <w:p w14:paraId="115CC646" w14:textId="77777777"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Post-harvest phase</w:t>
            </w:r>
          </w:p>
        </w:tc>
        <w:tc>
          <w:tcPr>
            <w:tcW w:w="1189" w:type="dxa"/>
            <w:noWrap/>
            <w:hideMark/>
          </w:tcPr>
          <w:p w14:paraId="418FF01D" w14:textId="77777777"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120.28 ± 10.1 </w:t>
            </w:r>
          </w:p>
        </w:tc>
        <w:tc>
          <w:tcPr>
            <w:tcW w:w="1190" w:type="dxa"/>
          </w:tcPr>
          <w:p w14:paraId="19B4F8E9" w14:textId="1B385317"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124.7 ± 10.1 </w:t>
            </w:r>
          </w:p>
        </w:tc>
        <w:tc>
          <w:tcPr>
            <w:tcW w:w="1190" w:type="dxa"/>
            <w:noWrap/>
            <w:hideMark/>
          </w:tcPr>
          <w:p w14:paraId="49FB51F7" w14:textId="0216BEB5"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131.15 ± 7.14 </w:t>
            </w:r>
          </w:p>
        </w:tc>
        <w:tc>
          <w:tcPr>
            <w:tcW w:w="1190" w:type="dxa"/>
            <w:noWrap/>
            <w:hideMark/>
          </w:tcPr>
          <w:p w14:paraId="73391431" w14:textId="77777777"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118.93 ± 10.1 </w:t>
            </w:r>
          </w:p>
        </w:tc>
        <w:tc>
          <w:tcPr>
            <w:tcW w:w="1190" w:type="dxa"/>
          </w:tcPr>
          <w:p w14:paraId="29B24358" w14:textId="55F1BB65"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110.24 ± 10.1 </w:t>
            </w:r>
          </w:p>
        </w:tc>
      </w:tr>
      <w:tr w:rsidR="00094E23" w:rsidRPr="00872477" w14:paraId="66B68ABA" w14:textId="706B7D55" w:rsidTr="00094E23">
        <w:trPr>
          <w:trHeight w:val="288"/>
        </w:trPr>
        <w:tc>
          <w:tcPr>
            <w:tcW w:w="1413" w:type="dxa"/>
            <w:noWrap/>
            <w:hideMark/>
          </w:tcPr>
          <w:p w14:paraId="7B8C0156" w14:textId="0A35D7AC" w:rsidR="00094E23" w:rsidRPr="00872477" w:rsidRDefault="00094E23" w:rsidP="00094E23">
            <w:pPr>
              <w:spacing w:line="360" w:lineRule="auto"/>
              <w:jc w:val="both"/>
              <w:rPr>
                <w:rFonts w:ascii="Times New Roman" w:eastAsia="Times New Roman" w:hAnsi="Times New Roman" w:cs="Times New Roman"/>
              </w:rPr>
            </w:pPr>
            <w:r>
              <w:rPr>
                <w:rFonts w:ascii="Times New Roman" w:eastAsia="Times New Roman" w:hAnsi="Times New Roman" w:cs="Times New Roman"/>
              </w:rPr>
              <w:t>NAG</w:t>
            </w:r>
          </w:p>
        </w:tc>
        <w:tc>
          <w:tcPr>
            <w:tcW w:w="2268" w:type="dxa"/>
            <w:noWrap/>
            <w:hideMark/>
          </w:tcPr>
          <w:p w14:paraId="451C2B51" w14:textId="77777777"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Overall</w:t>
            </w:r>
          </w:p>
        </w:tc>
        <w:tc>
          <w:tcPr>
            <w:tcW w:w="1189" w:type="dxa"/>
            <w:noWrap/>
            <w:hideMark/>
          </w:tcPr>
          <w:p w14:paraId="4A178B16" w14:textId="77777777"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37.61 ± 2.49 </w:t>
            </w:r>
          </w:p>
        </w:tc>
        <w:tc>
          <w:tcPr>
            <w:tcW w:w="1190" w:type="dxa"/>
          </w:tcPr>
          <w:p w14:paraId="5E233EE4" w14:textId="5AD8664E"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41.21 ± 2.72 </w:t>
            </w:r>
          </w:p>
        </w:tc>
        <w:tc>
          <w:tcPr>
            <w:tcW w:w="1190" w:type="dxa"/>
            <w:noWrap/>
            <w:hideMark/>
          </w:tcPr>
          <w:p w14:paraId="043F9E8B" w14:textId="1211BD56"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37.86 ± 2.13 </w:t>
            </w:r>
          </w:p>
        </w:tc>
        <w:tc>
          <w:tcPr>
            <w:tcW w:w="1190" w:type="dxa"/>
            <w:noWrap/>
            <w:hideMark/>
          </w:tcPr>
          <w:p w14:paraId="1D4E7A4D" w14:textId="77777777"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39.45 ± 2.61 </w:t>
            </w:r>
          </w:p>
        </w:tc>
        <w:tc>
          <w:tcPr>
            <w:tcW w:w="1190" w:type="dxa"/>
          </w:tcPr>
          <w:p w14:paraId="2636B8F1" w14:textId="35AF03BC"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40.95 ± 2.71 </w:t>
            </w:r>
          </w:p>
        </w:tc>
      </w:tr>
      <w:tr w:rsidR="00094E23" w:rsidRPr="00872477" w14:paraId="5D02767C" w14:textId="26FAD2D4" w:rsidTr="00094E23">
        <w:trPr>
          <w:trHeight w:val="288"/>
        </w:trPr>
        <w:tc>
          <w:tcPr>
            <w:tcW w:w="1413" w:type="dxa"/>
            <w:noWrap/>
            <w:hideMark/>
          </w:tcPr>
          <w:p w14:paraId="03F4E89A" w14:textId="3993976B" w:rsidR="00094E23" w:rsidRPr="00872477" w:rsidRDefault="00094E23" w:rsidP="00094E23">
            <w:pPr>
              <w:spacing w:line="360" w:lineRule="auto"/>
              <w:jc w:val="both"/>
              <w:rPr>
                <w:rFonts w:ascii="Times New Roman" w:eastAsia="Times New Roman" w:hAnsi="Times New Roman" w:cs="Times New Roman"/>
              </w:rPr>
            </w:pPr>
            <w:r w:rsidRPr="00932557">
              <w:rPr>
                <w:rFonts w:ascii="Times New Roman" w:eastAsia="Times New Roman" w:hAnsi="Times New Roman" w:cs="Times New Roman"/>
              </w:rPr>
              <w:t>NAG</w:t>
            </w:r>
          </w:p>
        </w:tc>
        <w:tc>
          <w:tcPr>
            <w:tcW w:w="2268" w:type="dxa"/>
            <w:noWrap/>
            <w:hideMark/>
          </w:tcPr>
          <w:p w14:paraId="658C060E" w14:textId="77777777"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Plant-establishment phase</w:t>
            </w:r>
          </w:p>
        </w:tc>
        <w:tc>
          <w:tcPr>
            <w:tcW w:w="1189" w:type="dxa"/>
            <w:noWrap/>
            <w:hideMark/>
          </w:tcPr>
          <w:p w14:paraId="3D61B057" w14:textId="77777777"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35.37 ± 4.23 </w:t>
            </w:r>
          </w:p>
        </w:tc>
        <w:tc>
          <w:tcPr>
            <w:tcW w:w="1190" w:type="dxa"/>
          </w:tcPr>
          <w:p w14:paraId="27C2E298" w14:textId="3AD9AD15"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35.27 ± 4.22 </w:t>
            </w:r>
          </w:p>
        </w:tc>
        <w:tc>
          <w:tcPr>
            <w:tcW w:w="1190" w:type="dxa"/>
            <w:noWrap/>
            <w:hideMark/>
          </w:tcPr>
          <w:p w14:paraId="67B6BF5D" w14:textId="0ADAEB45"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34.17 ± 3.57 </w:t>
            </w:r>
          </w:p>
        </w:tc>
        <w:tc>
          <w:tcPr>
            <w:tcW w:w="1190" w:type="dxa"/>
            <w:noWrap/>
            <w:hideMark/>
          </w:tcPr>
          <w:p w14:paraId="48D2E0AF" w14:textId="77777777"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38.56 ± 4.61 </w:t>
            </w:r>
          </w:p>
        </w:tc>
        <w:tc>
          <w:tcPr>
            <w:tcW w:w="1190" w:type="dxa"/>
          </w:tcPr>
          <w:p w14:paraId="6DAED465" w14:textId="162F084F"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40.27 ± 4.8 </w:t>
            </w:r>
          </w:p>
        </w:tc>
      </w:tr>
      <w:tr w:rsidR="00094E23" w:rsidRPr="00872477" w14:paraId="4F35C60C" w14:textId="0C0736D1" w:rsidTr="00094E23">
        <w:trPr>
          <w:trHeight w:val="288"/>
        </w:trPr>
        <w:tc>
          <w:tcPr>
            <w:tcW w:w="1413" w:type="dxa"/>
            <w:noWrap/>
            <w:hideMark/>
          </w:tcPr>
          <w:p w14:paraId="428855E1" w14:textId="11584EC2" w:rsidR="00094E23" w:rsidRPr="00872477" w:rsidRDefault="00094E23" w:rsidP="00094E23">
            <w:pPr>
              <w:spacing w:line="360" w:lineRule="auto"/>
              <w:jc w:val="both"/>
              <w:rPr>
                <w:rFonts w:ascii="Times New Roman" w:eastAsia="Times New Roman" w:hAnsi="Times New Roman" w:cs="Times New Roman"/>
              </w:rPr>
            </w:pPr>
            <w:r w:rsidRPr="00932557">
              <w:rPr>
                <w:rFonts w:ascii="Times New Roman" w:eastAsia="Times New Roman" w:hAnsi="Times New Roman" w:cs="Times New Roman"/>
              </w:rPr>
              <w:t>NAG</w:t>
            </w:r>
          </w:p>
        </w:tc>
        <w:tc>
          <w:tcPr>
            <w:tcW w:w="2268" w:type="dxa"/>
            <w:noWrap/>
            <w:hideMark/>
          </w:tcPr>
          <w:p w14:paraId="0353629F" w14:textId="77777777"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Active plant-growth phase - bulk soil</w:t>
            </w:r>
          </w:p>
        </w:tc>
        <w:tc>
          <w:tcPr>
            <w:tcW w:w="1189" w:type="dxa"/>
            <w:noWrap/>
            <w:hideMark/>
          </w:tcPr>
          <w:p w14:paraId="2DC6AC5F" w14:textId="77777777"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39.53 ± 3.14 </w:t>
            </w:r>
          </w:p>
        </w:tc>
        <w:tc>
          <w:tcPr>
            <w:tcW w:w="1190" w:type="dxa"/>
          </w:tcPr>
          <w:p w14:paraId="760C33E8" w14:textId="4BD1C3F0"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48.43 ± 3.83 </w:t>
            </w:r>
          </w:p>
        </w:tc>
        <w:tc>
          <w:tcPr>
            <w:tcW w:w="1190" w:type="dxa"/>
            <w:noWrap/>
            <w:hideMark/>
          </w:tcPr>
          <w:p w14:paraId="39CF744E" w14:textId="58F62450"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40.73 ± 2.36 </w:t>
            </w:r>
          </w:p>
        </w:tc>
        <w:tc>
          <w:tcPr>
            <w:tcW w:w="1190" w:type="dxa"/>
            <w:noWrap/>
            <w:hideMark/>
          </w:tcPr>
          <w:p w14:paraId="2FB50962" w14:textId="77777777"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41.32 ± 3.28 </w:t>
            </w:r>
          </w:p>
        </w:tc>
        <w:tc>
          <w:tcPr>
            <w:tcW w:w="1190" w:type="dxa"/>
          </w:tcPr>
          <w:p w14:paraId="7ED16A36" w14:textId="255E7D57"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45.68 ± 3.62 </w:t>
            </w:r>
          </w:p>
        </w:tc>
      </w:tr>
      <w:tr w:rsidR="00094E23" w:rsidRPr="00872477" w14:paraId="7401B855" w14:textId="12792B6B" w:rsidTr="00094E23">
        <w:trPr>
          <w:trHeight w:val="288"/>
        </w:trPr>
        <w:tc>
          <w:tcPr>
            <w:tcW w:w="1413" w:type="dxa"/>
            <w:noWrap/>
            <w:hideMark/>
          </w:tcPr>
          <w:p w14:paraId="5CFBA535" w14:textId="31F10A00" w:rsidR="00094E23" w:rsidRPr="00872477" w:rsidRDefault="00094E23" w:rsidP="00094E23">
            <w:pPr>
              <w:spacing w:line="360" w:lineRule="auto"/>
              <w:jc w:val="both"/>
              <w:rPr>
                <w:rFonts w:ascii="Times New Roman" w:eastAsia="Times New Roman" w:hAnsi="Times New Roman" w:cs="Times New Roman"/>
              </w:rPr>
            </w:pPr>
            <w:r w:rsidRPr="00932557">
              <w:rPr>
                <w:rFonts w:ascii="Times New Roman" w:eastAsia="Times New Roman" w:hAnsi="Times New Roman" w:cs="Times New Roman"/>
              </w:rPr>
              <w:t>NAG</w:t>
            </w:r>
          </w:p>
        </w:tc>
        <w:tc>
          <w:tcPr>
            <w:tcW w:w="2268" w:type="dxa"/>
            <w:noWrap/>
            <w:hideMark/>
          </w:tcPr>
          <w:p w14:paraId="3CFDBCD8" w14:textId="77777777"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Active plant-growth phase - rhizosphere</w:t>
            </w:r>
          </w:p>
        </w:tc>
        <w:tc>
          <w:tcPr>
            <w:tcW w:w="1189" w:type="dxa"/>
            <w:noWrap/>
            <w:hideMark/>
          </w:tcPr>
          <w:p w14:paraId="299316A0" w14:textId="77777777"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50 ± 6.3 </w:t>
            </w:r>
          </w:p>
        </w:tc>
        <w:tc>
          <w:tcPr>
            <w:tcW w:w="1190" w:type="dxa"/>
          </w:tcPr>
          <w:p w14:paraId="4D7F8BD1" w14:textId="4956A8B3"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49.72 ± 5.54 </w:t>
            </w:r>
          </w:p>
        </w:tc>
        <w:tc>
          <w:tcPr>
            <w:tcW w:w="1190" w:type="dxa"/>
            <w:noWrap/>
            <w:hideMark/>
          </w:tcPr>
          <w:p w14:paraId="0AD7CA2D" w14:textId="12817E11"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45.68 ± 5.01 </w:t>
            </w:r>
          </w:p>
        </w:tc>
        <w:tc>
          <w:tcPr>
            <w:tcW w:w="1190" w:type="dxa"/>
            <w:noWrap/>
            <w:hideMark/>
          </w:tcPr>
          <w:p w14:paraId="5CF9BE2D" w14:textId="77777777"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43.68 ± 5.15 </w:t>
            </w:r>
          </w:p>
        </w:tc>
        <w:tc>
          <w:tcPr>
            <w:tcW w:w="1190" w:type="dxa"/>
          </w:tcPr>
          <w:p w14:paraId="54899AA8" w14:textId="34FB46C0"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52.86 ± 7.86 </w:t>
            </w:r>
          </w:p>
        </w:tc>
      </w:tr>
      <w:tr w:rsidR="00094E23" w:rsidRPr="00872477" w14:paraId="3DAB2025" w14:textId="45FA987C" w:rsidTr="00094E23">
        <w:trPr>
          <w:trHeight w:val="288"/>
        </w:trPr>
        <w:tc>
          <w:tcPr>
            <w:tcW w:w="1413" w:type="dxa"/>
            <w:noWrap/>
            <w:hideMark/>
          </w:tcPr>
          <w:p w14:paraId="01099BFB" w14:textId="73D9A501" w:rsidR="00094E23" w:rsidRPr="00872477" w:rsidRDefault="00094E23" w:rsidP="00094E23">
            <w:pPr>
              <w:spacing w:line="360" w:lineRule="auto"/>
              <w:jc w:val="both"/>
              <w:rPr>
                <w:rFonts w:ascii="Times New Roman" w:eastAsia="Times New Roman" w:hAnsi="Times New Roman" w:cs="Times New Roman"/>
              </w:rPr>
            </w:pPr>
            <w:r w:rsidRPr="00932557">
              <w:rPr>
                <w:rFonts w:ascii="Times New Roman" w:eastAsia="Times New Roman" w:hAnsi="Times New Roman" w:cs="Times New Roman"/>
              </w:rPr>
              <w:t>NAG</w:t>
            </w:r>
          </w:p>
        </w:tc>
        <w:tc>
          <w:tcPr>
            <w:tcW w:w="2268" w:type="dxa"/>
            <w:noWrap/>
            <w:hideMark/>
          </w:tcPr>
          <w:p w14:paraId="68B18C7A" w14:textId="77777777"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Post-harvest phase</w:t>
            </w:r>
          </w:p>
        </w:tc>
        <w:tc>
          <w:tcPr>
            <w:tcW w:w="1189" w:type="dxa"/>
            <w:noWrap/>
            <w:hideMark/>
          </w:tcPr>
          <w:p w14:paraId="51D7D505" w14:textId="77777777"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34.38 ± 2.94 </w:t>
            </w:r>
          </w:p>
        </w:tc>
        <w:tc>
          <w:tcPr>
            <w:tcW w:w="1190" w:type="dxa"/>
          </w:tcPr>
          <w:p w14:paraId="3EEDE34D" w14:textId="1C92C50E"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36.46 ± 3.03 </w:t>
            </w:r>
          </w:p>
        </w:tc>
        <w:tc>
          <w:tcPr>
            <w:tcW w:w="1190" w:type="dxa"/>
            <w:noWrap/>
            <w:hideMark/>
          </w:tcPr>
          <w:p w14:paraId="6013FA5B" w14:textId="55687899"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37.21 ± 2.07 </w:t>
            </w:r>
          </w:p>
        </w:tc>
        <w:tc>
          <w:tcPr>
            <w:tcW w:w="1190" w:type="dxa"/>
            <w:noWrap/>
            <w:hideMark/>
          </w:tcPr>
          <w:p w14:paraId="17D0BB38" w14:textId="77777777"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35.88 ± 2.82 </w:t>
            </w:r>
          </w:p>
        </w:tc>
        <w:tc>
          <w:tcPr>
            <w:tcW w:w="1190" w:type="dxa"/>
          </w:tcPr>
          <w:p w14:paraId="7AF4654A" w14:textId="26D60CEB"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31.02 ± 2.47 </w:t>
            </w:r>
          </w:p>
        </w:tc>
      </w:tr>
      <w:tr w:rsidR="00094E23" w:rsidRPr="00872477" w14:paraId="6D976040" w14:textId="79D07C30" w:rsidTr="00094E23">
        <w:trPr>
          <w:trHeight w:val="288"/>
        </w:trPr>
        <w:tc>
          <w:tcPr>
            <w:tcW w:w="1413" w:type="dxa"/>
            <w:noWrap/>
            <w:hideMark/>
          </w:tcPr>
          <w:p w14:paraId="68FD0C3F" w14:textId="77777777"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CUE</w:t>
            </w:r>
          </w:p>
        </w:tc>
        <w:tc>
          <w:tcPr>
            <w:tcW w:w="2268" w:type="dxa"/>
            <w:noWrap/>
            <w:hideMark/>
          </w:tcPr>
          <w:p w14:paraId="4ECBC0CD" w14:textId="77777777"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Overall</w:t>
            </w:r>
          </w:p>
        </w:tc>
        <w:tc>
          <w:tcPr>
            <w:tcW w:w="1189" w:type="dxa"/>
            <w:noWrap/>
            <w:hideMark/>
          </w:tcPr>
          <w:p w14:paraId="7C4FB8DC" w14:textId="77777777"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0.17 ± 0.01 b</w:t>
            </w:r>
          </w:p>
        </w:tc>
        <w:tc>
          <w:tcPr>
            <w:tcW w:w="1190" w:type="dxa"/>
          </w:tcPr>
          <w:p w14:paraId="75F8E7AD" w14:textId="459E5E63"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0.19 ± 0.01 ab</w:t>
            </w:r>
          </w:p>
        </w:tc>
        <w:tc>
          <w:tcPr>
            <w:tcW w:w="1190" w:type="dxa"/>
            <w:noWrap/>
            <w:hideMark/>
          </w:tcPr>
          <w:p w14:paraId="1973D3E0" w14:textId="0215D7F1"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0.18 ± 0.01 ab</w:t>
            </w:r>
          </w:p>
        </w:tc>
        <w:tc>
          <w:tcPr>
            <w:tcW w:w="1190" w:type="dxa"/>
            <w:noWrap/>
            <w:hideMark/>
          </w:tcPr>
          <w:p w14:paraId="440E2467" w14:textId="77777777"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0.18 ± 0.01 ab</w:t>
            </w:r>
          </w:p>
        </w:tc>
        <w:tc>
          <w:tcPr>
            <w:tcW w:w="1190" w:type="dxa"/>
          </w:tcPr>
          <w:p w14:paraId="5ADC9815" w14:textId="7CBA4CB0"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0.2 ± 0.01 a</w:t>
            </w:r>
          </w:p>
        </w:tc>
      </w:tr>
      <w:tr w:rsidR="00094E23" w:rsidRPr="00872477" w14:paraId="3F8E6306" w14:textId="04D09066" w:rsidTr="00094E23">
        <w:trPr>
          <w:trHeight w:val="288"/>
        </w:trPr>
        <w:tc>
          <w:tcPr>
            <w:tcW w:w="1413" w:type="dxa"/>
            <w:noWrap/>
            <w:hideMark/>
          </w:tcPr>
          <w:p w14:paraId="63547979" w14:textId="77777777"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CUE</w:t>
            </w:r>
          </w:p>
        </w:tc>
        <w:tc>
          <w:tcPr>
            <w:tcW w:w="2268" w:type="dxa"/>
            <w:noWrap/>
            <w:hideMark/>
          </w:tcPr>
          <w:p w14:paraId="3AC50B79" w14:textId="77777777"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Plant-establishment phase</w:t>
            </w:r>
          </w:p>
        </w:tc>
        <w:tc>
          <w:tcPr>
            <w:tcW w:w="1189" w:type="dxa"/>
            <w:noWrap/>
            <w:hideMark/>
          </w:tcPr>
          <w:p w14:paraId="5E5B7A1F" w14:textId="77777777"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0.17 ± 0.01 b</w:t>
            </w:r>
          </w:p>
        </w:tc>
        <w:tc>
          <w:tcPr>
            <w:tcW w:w="1190" w:type="dxa"/>
          </w:tcPr>
          <w:p w14:paraId="7745CB56" w14:textId="6797CD8F"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0.18 ± 0.01 ab</w:t>
            </w:r>
          </w:p>
        </w:tc>
        <w:tc>
          <w:tcPr>
            <w:tcW w:w="1190" w:type="dxa"/>
            <w:noWrap/>
            <w:hideMark/>
          </w:tcPr>
          <w:p w14:paraId="7668D7C4" w14:textId="639CFDA7"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0.18 ± 0.01 ab</w:t>
            </w:r>
          </w:p>
        </w:tc>
        <w:tc>
          <w:tcPr>
            <w:tcW w:w="1190" w:type="dxa"/>
            <w:noWrap/>
            <w:hideMark/>
          </w:tcPr>
          <w:p w14:paraId="0B61BCA3" w14:textId="77777777"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0.18 ± 0.01 ab</w:t>
            </w:r>
          </w:p>
        </w:tc>
        <w:tc>
          <w:tcPr>
            <w:tcW w:w="1190" w:type="dxa"/>
          </w:tcPr>
          <w:p w14:paraId="6F473951" w14:textId="121CFA6B"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0.22 ± 0.01 a</w:t>
            </w:r>
          </w:p>
        </w:tc>
      </w:tr>
      <w:tr w:rsidR="00094E23" w:rsidRPr="00872477" w14:paraId="05C4E7F9" w14:textId="4D20F673" w:rsidTr="00094E23">
        <w:trPr>
          <w:trHeight w:val="288"/>
        </w:trPr>
        <w:tc>
          <w:tcPr>
            <w:tcW w:w="1413" w:type="dxa"/>
            <w:noWrap/>
            <w:hideMark/>
          </w:tcPr>
          <w:p w14:paraId="5479C4A8" w14:textId="77777777"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CUE</w:t>
            </w:r>
          </w:p>
        </w:tc>
        <w:tc>
          <w:tcPr>
            <w:tcW w:w="2268" w:type="dxa"/>
            <w:noWrap/>
            <w:hideMark/>
          </w:tcPr>
          <w:p w14:paraId="5E7A34F3" w14:textId="77777777"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Active plant-growth phase - bulk soil</w:t>
            </w:r>
          </w:p>
        </w:tc>
        <w:tc>
          <w:tcPr>
            <w:tcW w:w="1189" w:type="dxa"/>
            <w:noWrap/>
            <w:hideMark/>
          </w:tcPr>
          <w:p w14:paraId="00E9BB9B" w14:textId="77777777"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0.18 ± 0.01 </w:t>
            </w:r>
          </w:p>
        </w:tc>
        <w:tc>
          <w:tcPr>
            <w:tcW w:w="1190" w:type="dxa"/>
          </w:tcPr>
          <w:p w14:paraId="6CC8E266" w14:textId="45B5DFBC"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0.19 ± 0.01 </w:t>
            </w:r>
          </w:p>
        </w:tc>
        <w:tc>
          <w:tcPr>
            <w:tcW w:w="1190" w:type="dxa"/>
            <w:noWrap/>
            <w:hideMark/>
          </w:tcPr>
          <w:p w14:paraId="21CED9F0" w14:textId="774DF079"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0.19 ± 0.01 </w:t>
            </w:r>
          </w:p>
        </w:tc>
        <w:tc>
          <w:tcPr>
            <w:tcW w:w="1190" w:type="dxa"/>
            <w:noWrap/>
            <w:hideMark/>
          </w:tcPr>
          <w:p w14:paraId="62C39F58" w14:textId="77777777"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0.19 ± 0.01 </w:t>
            </w:r>
          </w:p>
        </w:tc>
        <w:tc>
          <w:tcPr>
            <w:tcW w:w="1190" w:type="dxa"/>
          </w:tcPr>
          <w:p w14:paraId="2970CA8D" w14:textId="7CBFA5B9"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0.2 ± 0.01 </w:t>
            </w:r>
          </w:p>
        </w:tc>
      </w:tr>
      <w:tr w:rsidR="00094E23" w:rsidRPr="00872477" w14:paraId="4304CC82" w14:textId="5B531EB3" w:rsidTr="00094E23">
        <w:trPr>
          <w:trHeight w:val="288"/>
        </w:trPr>
        <w:tc>
          <w:tcPr>
            <w:tcW w:w="1413" w:type="dxa"/>
            <w:noWrap/>
            <w:hideMark/>
          </w:tcPr>
          <w:p w14:paraId="6E03F3F3" w14:textId="77777777"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CUE</w:t>
            </w:r>
          </w:p>
        </w:tc>
        <w:tc>
          <w:tcPr>
            <w:tcW w:w="2268" w:type="dxa"/>
            <w:noWrap/>
            <w:hideMark/>
          </w:tcPr>
          <w:p w14:paraId="28B2AFD5" w14:textId="77777777"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Plant maturity - rhizosphere</w:t>
            </w:r>
          </w:p>
        </w:tc>
        <w:tc>
          <w:tcPr>
            <w:tcW w:w="1189" w:type="dxa"/>
            <w:noWrap/>
            <w:hideMark/>
          </w:tcPr>
          <w:p w14:paraId="0EE47BBA" w14:textId="77777777"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0.23 ± 0.03 </w:t>
            </w:r>
          </w:p>
        </w:tc>
        <w:tc>
          <w:tcPr>
            <w:tcW w:w="1190" w:type="dxa"/>
          </w:tcPr>
          <w:p w14:paraId="79DB79EE" w14:textId="6D5501A4"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0.21 ± 0.03 </w:t>
            </w:r>
          </w:p>
        </w:tc>
        <w:tc>
          <w:tcPr>
            <w:tcW w:w="1190" w:type="dxa"/>
            <w:noWrap/>
            <w:hideMark/>
          </w:tcPr>
          <w:p w14:paraId="6E6B506E" w14:textId="59B32D5E"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0.19 ± 0.02 </w:t>
            </w:r>
          </w:p>
        </w:tc>
        <w:tc>
          <w:tcPr>
            <w:tcW w:w="1190" w:type="dxa"/>
            <w:noWrap/>
            <w:hideMark/>
          </w:tcPr>
          <w:p w14:paraId="6F91AF73" w14:textId="77777777"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0.17 ± 0.03 </w:t>
            </w:r>
          </w:p>
        </w:tc>
        <w:tc>
          <w:tcPr>
            <w:tcW w:w="1190" w:type="dxa"/>
          </w:tcPr>
          <w:p w14:paraId="02634E24" w14:textId="5F4595A7"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0.2 ± 0.03 </w:t>
            </w:r>
          </w:p>
        </w:tc>
      </w:tr>
      <w:tr w:rsidR="00094E23" w:rsidRPr="00872477" w14:paraId="6F1D72CC" w14:textId="4EC1C93E" w:rsidTr="00094E23">
        <w:trPr>
          <w:trHeight w:val="288"/>
        </w:trPr>
        <w:tc>
          <w:tcPr>
            <w:tcW w:w="1413" w:type="dxa"/>
            <w:noWrap/>
            <w:hideMark/>
          </w:tcPr>
          <w:p w14:paraId="2A266946" w14:textId="77777777"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CUE</w:t>
            </w:r>
          </w:p>
        </w:tc>
        <w:tc>
          <w:tcPr>
            <w:tcW w:w="2268" w:type="dxa"/>
            <w:noWrap/>
            <w:hideMark/>
          </w:tcPr>
          <w:p w14:paraId="1EA1784D" w14:textId="77777777"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Post-harvest phase</w:t>
            </w:r>
          </w:p>
        </w:tc>
        <w:tc>
          <w:tcPr>
            <w:tcW w:w="1189" w:type="dxa"/>
            <w:noWrap/>
            <w:hideMark/>
          </w:tcPr>
          <w:p w14:paraId="574523D8" w14:textId="77777777"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0.18 ± 0.01 </w:t>
            </w:r>
          </w:p>
        </w:tc>
        <w:tc>
          <w:tcPr>
            <w:tcW w:w="1190" w:type="dxa"/>
          </w:tcPr>
          <w:p w14:paraId="30D118DA" w14:textId="712CE251"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0.17 ± 0.01 </w:t>
            </w:r>
          </w:p>
        </w:tc>
        <w:tc>
          <w:tcPr>
            <w:tcW w:w="1190" w:type="dxa"/>
            <w:noWrap/>
            <w:hideMark/>
          </w:tcPr>
          <w:p w14:paraId="127CF634" w14:textId="3FF1DA54"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0.17 ± 0.01 </w:t>
            </w:r>
          </w:p>
        </w:tc>
        <w:tc>
          <w:tcPr>
            <w:tcW w:w="1190" w:type="dxa"/>
            <w:noWrap/>
            <w:hideMark/>
          </w:tcPr>
          <w:p w14:paraId="4ED8D2D7" w14:textId="77777777"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0.18 ± 0.01 </w:t>
            </w:r>
          </w:p>
        </w:tc>
        <w:tc>
          <w:tcPr>
            <w:tcW w:w="1190" w:type="dxa"/>
          </w:tcPr>
          <w:p w14:paraId="024BF558" w14:textId="0B8B13CB"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0.18 ± 0.01 </w:t>
            </w:r>
          </w:p>
        </w:tc>
      </w:tr>
      <w:tr w:rsidR="00094E23" w:rsidRPr="00872477" w14:paraId="6C885A8C" w14:textId="1C56EBF3" w:rsidTr="00094E23">
        <w:trPr>
          <w:trHeight w:val="288"/>
        </w:trPr>
        <w:tc>
          <w:tcPr>
            <w:tcW w:w="1413" w:type="dxa"/>
            <w:noWrap/>
            <w:hideMark/>
          </w:tcPr>
          <w:p w14:paraId="57C9DD24" w14:textId="1FE4B3CE" w:rsidR="00094E23" w:rsidRPr="00872477" w:rsidRDefault="006A0A34" w:rsidP="00094E23">
            <w:pPr>
              <w:spacing w:line="360" w:lineRule="auto"/>
              <w:jc w:val="both"/>
              <w:rPr>
                <w:rFonts w:ascii="Times New Roman" w:eastAsia="Times New Roman" w:hAnsi="Times New Roman" w:cs="Times New Roman"/>
              </w:rPr>
            </w:pPr>
            <w:r>
              <w:rPr>
                <w:rFonts w:ascii="Times New Roman" w:eastAsia="Times New Roman" w:hAnsi="Times New Roman" w:cs="Times New Roman"/>
              </w:rPr>
              <w:t>MBC</w:t>
            </w:r>
          </w:p>
        </w:tc>
        <w:tc>
          <w:tcPr>
            <w:tcW w:w="2268" w:type="dxa"/>
            <w:noWrap/>
            <w:hideMark/>
          </w:tcPr>
          <w:p w14:paraId="7635909B" w14:textId="77777777"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Overall</w:t>
            </w:r>
          </w:p>
        </w:tc>
        <w:tc>
          <w:tcPr>
            <w:tcW w:w="1189" w:type="dxa"/>
            <w:noWrap/>
            <w:hideMark/>
          </w:tcPr>
          <w:p w14:paraId="2271BEDB" w14:textId="77777777"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233.02 ± 10.08 </w:t>
            </w:r>
          </w:p>
        </w:tc>
        <w:tc>
          <w:tcPr>
            <w:tcW w:w="1190" w:type="dxa"/>
          </w:tcPr>
          <w:p w14:paraId="55E06376" w14:textId="61F33370"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219.9 ± 9.98 </w:t>
            </w:r>
          </w:p>
        </w:tc>
        <w:tc>
          <w:tcPr>
            <w:tcW w:w="1190" w:type="dxa"/>
            <w:noWrap/>
            <w:hideMark/>
          </w:tcPr>
          <w:p w14:paraId="00B39288" w14:textId="2133413A"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233.64 ± 8.79 </w:t>
            </w:r>
          </w:p>
        </w:tc>
        <w:tc>
          <w:tcPr>
            <w:tcW w:w="1190" w:type="dxa"/>
            <w:noWrap/>
            <w:hideMark/>
          </w:tcPr>
          <w:p w14:paraId="6CAAB901" w14:textId="77777777"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232.55 ± 9.76 </w:t>
            </w:r>
          </w:p>
        </w:tc>
        <w:tc>
          <w:tcPr>
            <w:tcW w:w="1190" w:type="dxa"/>
          </w:tcPr>
          <w:p w14:paraId="75A51324" w14:textId="71830A57" w:rsidR="00094E23" w:rsidRPr="00872477" w:rsidRDefault="00094E23" w:rsidP="00094E23">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234.93 ± 9.78 </w:t>
            </w:r>
          </w:p>
        </w:tc>
      </w:tr>
      <w:tr w:rsidR="006A0A34" w:rsidRPr="00872477" w14:paraId="31956C2D" w14:textId="06DECBDC" w:rsidTr="00094E23">
        <w:trPr>
          <w:trHeight w:val="288"/>
        </w:trPr>
        <w:tc>
          <w:tcPr>
            <w:tcW w:w="1413" w:type="dxa"/>
            <w:noWrap/>
            <w:hideMark/>
          </w:tcPr>
          <w:p w14:paraId="46069F20" w14:textId="0797773B" w:rsidR="006A0A34" w:rsidRPr="00872477" w:rsidRDefault="006A0A34" w:rsidP="006A0A34">
            <w:pPr>
              <w:spacing w:line="360" w:lineRule="auto"/>
              <w:jc w:val="both"/>
              <w:rPr>
                <w:rFonts w:ascii="Times New Roman" w:eastAsia="Times New Roman" w:hAnsi="Times New Roman" w:cs="Times New Roman"/>
              </w:rPr>
            </w:pPr>
            <w:r>
              <w:rPr>
                <w:rFonts w:ascii="Times New Roman" w:eastAsia="Times New Roman" w:hAnsi="Times New Roman" w:cs="Times New Roman"/>
              </w:rPr>
              <w:t>MBC</w:t>
            </w:r>
          </w:p>
        </w:tc>
        <w:tc>
          <w:tcPr>
            <w:tcW w:w="2268" w:type="dxa"/>
            <w:noWrap/>
            <w:hideMark/>
          </w:tcPr>
          <w:p w14:paraId="0713689E" w14:textId="77777777" w:rsidR="006A0A34" w:rsidRPr="00872477" w:rsidRDefault="006A0A34" w:rsidP="006A0A34">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Plant-establishment phase</w:t>
            </w:r>
          </w:p>
        </w:tc>
        <w:tc>
          <w:tcPr>
            <w:tcW w:w="1189" w:type="dxa"/>
            <w:noWrap/>
            <w:hideMark/>
          </w:tcPr>
          <w:p w14:paraId="58874116" w14:textId="77777777" w:rsidR="006A0A34" w:rsidRPr="00872477" w:rsidRDefault="006A0A34" w:rsidP="006A0A34">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239.22 ± 10.78 </w:t>
            </w:r>
          </w:p>
        </w:tc>
        <w:tc>
          <w:tcPr>
            <w:tcW w:w="1190" w:type="dxa"/>
          </w:tcPr>
          <w:p w14:paraId="7001DC71" w14:textId="4A092CD3" w:rsidR="006A0A34" w:rsidRPr="00872477" w:rsidRDefault="006A0A34" w:rsidP="006A0A34">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230.56 ± 10.78 </w:t>
            </w:r>
          </w:p>
        </w:tc>
        <w:tc>
          <w:tcPr>
            <w:tcW w:w="1190" w:type="dxa"/>
            <w:noWrap/>
            <w:hideMark/>
          </w:tcPr>
          <w:p w14:paraId="57D8DE54" w14:textId="07FCB263" w:rsidR="006A0A34" w:rsidRPr="00872477" w:rsidRDefault="006A0A34" w:rsidP="006A0A34">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253.15 ± 7.62 </w:t>
            </w:r>
          </w:p>
        </w:tc>
        <w:tc>
          <w:tcPr>
            <w:tcW w:w="1190" w:type="dxa"/>
            <w:noWrap/>
            <w:hideMark/>
          </w:tcPr>
          <w:p w14:paraId="73B994FC" w14:textId="77777777" w:rsidR="006A0A34" w:rsidRPr="00872477" w:rsidRDefault="006A0A34" w:rsidP="006A0A34">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231.21 ± 10.78 </w:t>
            </w:r>
          </w:p>
        </w:tc>
        <w:tc>
          <w:tcPr>
            <w:tcW w:w="1190" w:type="dxa"/>
          </w:tcPr>
          <w:p w14:paraId="13EBF490" w14:textId="4B30A344" w:rsidR="006A0A34" w:rsidRPr="00872477" w:rsidRDefault="006A0A34" w:rsidP="006A0A34">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258.24 ± 10.78 </w:t>
            </w:r>
          </w:p>
        </w:tc>
      </w:tr>
      <w:tr w:rsidR="006A0A34" w:rsidRPr="00872477" w14:paraId="7EE47B7E" w14:textId="16327021" w:rsidTr="00094E23">
        <w:trPr>
          <w:trHeight w:val="288"/>
        </w:trPr>
        <w:tc>
          <w:tcPr>
            <w:tcW w:w="1413" w:type="dxa"/>
            <w:noWrap/>
            <w:hideMark/>
          </w:tcPr>
          <w:p w14:paraId="4C63D217" w14:textId="553B3D9B" w:rsidR="006A0A34" w:rsidRPr="00872477" w:rsidRDefault="006A0A34" w:rsidP="006A0A34">
            <w:pPr>
              <w:spacing w:line="360" w:lineRule="auto"/>
              <w:jc w:val="both"/>
              <w:rPr>
                <w:rFonts w:ascii="Times New Roman" w:eastAsia="Times New Roman" w:hAnsi="Times New Roman" w:cs="Times New Roman"/>
              </w:rPr>
            </w:pPr>
            <w:r>
              <w:rPr>
                <w:rFonts w:ascii="Times New Roman" w:eastAsia="Times New Roman" w:hAnsi="Times New Roman" w:cs="Times New Roman"/>
              </w:rPr>
              <w:t>MBC</w:t>
            </w:r>
          </w:p>
        </w:tc>
        <w:tc>
          <w:tcPr>
            <w:tcW w:w="2268" w:type="dxa"/>
            <w:noWrap/>
            <w:hideMark/>
          </w:tcPr>
          <w:p w14:paraId="2C7F8ABB" w14:textId="77777777" w:rsidR="006A0A34" w:rsidRPr="00872477" w:rsidRDefault="006A0A34" w:rsidP="006A0A34">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Active plant-growth phase - bulk soil</w:t>
            </w:r>
          </w:p>
        </w:tc>
        <w:tc>
          <w:tcPr>
            <w:tcW w:w="1189" w:type="dxa"/>
            <w:noWrap/>
            <w:hideMark/>
          </w:tcPr>
          <w:p w14:paraId="191D1ADD" w14:textId="77777777" w:rsidR="006A0A34" w:rsidRPr="00872477" w:rsidRDefault="006A0A34" w:rsidP="006A0A34">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229.66 ± 15.22 </w:t>
            </w:r>
          </w:p>
        </w:tc>
        <w:tc>
          <w:tcPr>
            <w:tcW w:w="1190" w:type="dxa"/>
          </w:tcPr>
          <w:p w14:paraId="594CB5A3" w14:textId="5D096C06" w:rsidR="006A0A34" w:rsidRPr="00872477" w:rsidRDefault="006A0A34" w:rsidP="006A0A34">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208.96 ± 15.09 </w:t>
            </w:r>
          </w:p>
        </w:tc>
        <w:tc>
          <w:tcPr>
            <w:tcW w:w="1190" w:type="dxa"/>
            <w:noWrap/>
            <w:hideMark/>
          </w:tcPr>
          <w:p w14:paraId="0C9C4B8F" w14:textId="2BE4B7A2" w:rsidR="006A0A34" w:rsidRPr="00872477" w:rsidRDefault="006A0A34" w:rsidP="006A0A34">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215.17 ± 13.68 </w:t>
            </w:r>
          </w:p>
        </w:tc>
        <w:tc>
          <w:tcPr>
            <w:tcW w:w="1190" w:type="dxa"/>
            <w:noWrap/>
            <w:hideMark/>
          </w:tcPr>
          <w:p w14:paraId="44A4BC9C" w14:textId="77777777" w:rsidR="006A0A34" w:rsidRPr="00872477" w:rsidRDefault="006A0A34" w:rsidP="006A0A34">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227.7 ± 14.83 </w:t>
            </w:r>
          </w:p>
        </w:tc>
        <w:tc>
          <w:tcPr>
            <w:tcW w:w="1190" w:type="dxa"/>
          </w:tcPr>
          <w:p w14:paraId="71168FF9" w14:textId="23F444B1" w:rsidR="006A0A34" w:rsidRPr="00872477" w:rsidRDefault="006A0A34" w:rsidP="006A0A34">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214.91 ± 14.86 </w:t>
            </w:r>
          </w:p>
        </w:tc>
      </w:tr>
      <w:tr w:rsidR="006A0A34" w:rsidRPr="00872477" w14:paraId="2ED600E4" w14:textId="49E5012D" w:rsidTr="00094E23">
        <w:trPr>
          <w:trHeight w:val="288"/>
        </w:trPr>
        <w:tc>
          <w:tcPr>
            <w:tcW w:w="1413" w:type="dxa"/>
            <w:noWrap/>
            <w:hideMark/>
          </w:tcPr>
          <w:p w14:paraId="1E629446" w14:textId="4BB08D3F" w:rsidR="006A0A34" w:rsidRPr="00872477" w:rsidRDefault="006A0A34" w:rsidP="006A0A34">
            <w:pPr>
              <w:spacing w:line="360" w:lineRule="auto"/>
              <w:jc w:val="both"/>
              <w:rPr>
                <w:rFonts w:ascii="Times New Roman" w:eastAsia="Times New Roman" w:hAnsi="Times New Roman" w:cs="Times New Roman"/>
              </w:rPr>
            </w:pPr>
            <w:r>
              <w:rPr>
                <w:rFonts w:ascii="Times New Roman" w:eastAsia="Times New Roman" w:hAnsi="Times New Roman" w:cs="Times New Roman"/>
              </w:rPr>
              <w:t>MBC</w:t>
            </w:r>
          </w:p>
        </w:tc>
        <w:tc>
          <w:tcPr>
            <w:tcW w:w="2268" w:type="dxa"/>
            <w:noWrap/>
            <w:hideMark/>
          </w:tcPr>
          <w:p w14:paraId="46DF12E0" w14:textId="77777777" w:rsidR="006A0A34" w:rsidRPr="00872477" w:rsidRDefault="006A0A34" w:rsidP="006A0A34">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Plant maturity - rhizosphere</w:t>
            </w:r>
          </w:p>
        </w:tc>
        <w:tc>
          <w:tcPr>
            <w:tcW w:w="1189" w:type="dxa"/>
            <w:noWrap/>
            <w:hideMark/>
          </w:tcPr>
          <w:p w14:paraId="24CF934C" w14:textId="77777777" w:rsidR="006A0A34" w:rsidRPr="00872477" w:rsidRDefault="006A0A34" w:rsidP="006A0A34">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246.94 ± 6.14 </w:t>
            </w:r>
          </w:p>
        </w:tc>
        <w:tc>
          <w:tcPr>
            <w:tcW w:w="1190" w:type="dxa"/>
          </w:tcPr>
          <w:p w14:paraId="4CE75143" w14:textId="4D82060F" w:rsidR="006A0A34" w:rsidRPr="00872477" w:rsidRDefault="006A0A34" w:rsidP="006A0A34">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257.77 ± 6.03 </w:t>
            </w:r>
          </w:p>
        </w:tc>
        <w:tc>
          <w:tcPr>
            <w:tcW w:w="1190" w:type="dxa"/>
            <w:noWrap/>
            <w:hideMark/>
          </w:tcPr>
          <w:p w14:paraId="4A529550" w14:textId="507AFBDE" w:rsidR="006A0A34" w:rsidRPr="00872477" w:rsidRDefault="006A0A34" w:rsidP="006A0A34">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258.81 ± 14.08 </w:t>
            </w:r>
          </w:p>
        </w:tc>
        <w:tc>
          <w:tcPr>
            <w:tcW w:w="1190" w:type="dxa"/>
            <w:noWrap/>
            <w:hideMark/>
          </w:tcPr>
          <w:p w14:paraId="215E0441" w14:textId="77777777" w:rsidR="006A0A34" w:rsidRPr="00872477" w:rsidRDefault="006A0A34" w:rsidP="006A0A34">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242.63 ± 6.96 </w:t>
            </w:r>
          </w:p>
        </w:tc>
        <w:tc>
          <w:tcPr>
            <w:tcW w:w="1190" w:type="dxa"/>
          </w:tcPr>
          <w:p w14:paraId="173D6014" w14:textId="6CFBFDBC" w:rsidR="006A0A34" w:rsidRPr="00872477" w:rsidRDefault="006A0A34" w:rsidP="006A0A34">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236.46 ± 5.16 </w:t>
            </w:r>
          </w:p>
        </w:tc>
      </w:tr>
      <w:tr w:rsidR="006A0A34" w:rsidRPr="00872477" w14:paraId="187B46E3" w14:textId="319D2978" w:rsidTr="00094E23">
        <w:trPr>
          <w:trHeight w:val="288"/>
        </w:trPr>
        <w:tc>
          <w:tcPr>
            <w:tcW w:w="1413" w:type="dxa"/>
            <w:noWrap/>
            <w:hideMark/>
          </w:tcPr>
          <w:p w14:paraId="62ECE50C" w14:textId="200B19CD" w:rsidR="006A0A34" w:rsidRPr="00872477" w:rsidRDefault="006A0A34" w:rsidP="006A0A34">
            <w:pPr>
              <w:spacing w:line="360" w:lineRule="auto"/>
              <w:jc w:val="both"/>
              <w:rPr>
                <w:rFonts w:ascii="Times New Roman" w:eastAsia="Times New Roman" w:hAnsi="Times New Roman" w:cs="Times New Roman"/>
              </w:rPr>
            </w:pPr>
            <w:r>
              <w:rPr>
                <w:rFonts w:ascii="Times New Roman" w:eastAsia="Times New Roman" w:hAnsi="Times New Roman" w:cs="Times New Roman"/>
              </w:rPr>
              <w:t>MBC</w:t>
            </w:r>
          </w:p>
        </w:tc>
        <w:tc>
          <w:tcPr>
            <w:tcW w:w="2268" w:type="dxa"/>
            <w:noWrap/>
            <w:hideMark/>
          </w:tcPr>
          <w:p w14:paraId="351BDC5F" w14:textId="77777777" w:rsidR="006A0A34" w:rsidRPr="00872477" w:rsidRDefault="006A0A34" w:rsidP="006A0A34">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Post-harvest phase</w:t>
            </w:r>
          </w:p>
        </w:tc>
        <w:tc>
          <w:tcPr>
            <w:tcW w:w="1189" w:type="dxa"/>
            <w:noWrap/>
            <w:hideMark/>
          </w:tcPr>
          <w:p w14:paraId="5D98B55F" w14:textId="77777777" w:rsidR="006A0A34" w:rsidRPr="00872477" w:rsidRDefault="006A0A34" w:rsidP="006A0A34">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239.96 ± 15.52 </w:t>
            </w:r>
          </w:p>
        </w:tc>
        <w:tc>
          <w:tcPr>
            <w:tcW w:w="1190" w:type="dxa"/>
          </w:tcPr>
          <w:p w14:paraId="709F5842" w14:textId="102F4C29" w:rsidR="006A0A34" w:rsidRPr="00872477" w:rsidRDefault="006A0A34" w:rsidP="006A0A34">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223.85 ± 15.11 </w:t>
            </w:r>
          </w:p>
        </w:tc>
        <w:tc>
          <w:tcPr>
            <w:tcW w:w="1190" w:type="dxa"/>
            <w:noWrap/>
            <w:hideMark/>
          </w:tcPr>
          <w:p w14:paraId="4672E596" w14:textId="13C27984" w:rsidR="006A0A34" w:rsidRPr="00872477" w:rsidRDefault="006A0A34" w:rsidP="006A0A34">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250.35 ± 10.1 </w:t>
            </w:r>
          </w:p>
        </w:tc>
        <w:tc>
          <w:tcPr>
            <w:tcW w:w="1190" w:type="dxa"/>
            <w:noWrap/>
            <w:hideMark/>
          </w:tcPr>
          <w:p w14:paraId="3565ABC4" w14:textId="77777777" w:rsidR="006A0A34" w:rsidRPr="00872477" w:rsidRDefault="006A0A34" w:rsidP="006A0A34">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250.04 ± 14.28 </w:t>
            </w:r>
          </w:p>
        </w:tc>
        <w:tc>
          <w:tcPr>
            <w:tcW w:w="1190" w:type="dxa"/>
          </w:tcPr>
          <w:p w14:paraId="752DDF9D" w14:textId="1A42016C" w:rsidR="006A0A34" w:rsidRPr="00872477" w:rsidRDefault="006A0A34" w:rsidP="006A0A34">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245.68 ± 14.38 </w:t>
            </w:r>
          </w:p>
        </w:tc>
      </w:tr>
      <w:tr w:rsidR="006A0A34" w:rsidRPr="00872477" w14:paraId="0B9FDBA5" w14:textId="1ACA0F4F" w:rsidTr="00094E23">
        <w:trPr>
          <w:trHeight w:val="288"/>
        </w:trPr>
        <w:tc>
          <w:tcPr>
            <w:tcW w:w="1413" w:type="dxa"/>
            <w:noWrap/>
            <w:hideMark/>
          </w:tcPr>
          <w:p w14:paraId="4C5B2D48" w14:textId="4C2D3F30" w:rsidR="006A0A34" w:rsidRPr="00872477" w:rsidRDefault="006A0A34" w:rsidP="006A0A34">
            <w:pPr>
              <w:spacing w:line="360" w:lineRule="auto"/>
              <w:jc w:val="both"/>
              <w:rPr>
                <w:rFonts w:ascii="Times New Roman" w:eastAsia="Times New Roman" w:hAnsi="Times New Roman" w:cs="Times New Roman"/>
              </w:rPr>
            </w:pPr>
            <w:r>
              <w:rPr>
                <w:rFonts w:ascii="Times New Roman" w:eastAsia="Times New Roman" w:hAnsi="Times New Roman" w:cs="Times New Roman"/>
              </w:rPr>
              <w:t>MBN</w:t>
            </w:r>
          </w:p>
        </w:tc>
        <w:tc>
          <w:tcPr>
            <w:tcW w:w="2268" w:type="dxa"/>
            <w:noWrap/>
            <w:hideMark/>
          </w:tcPr>
          <w:p w14:paraId="60E5138C" w14:textId="77777777" w:rsidR="006A0A34" w:rsidRPr="00872477" w:rsidRDefault="006A0A34" w:rsidP="006A0A34">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Overall</w:t>
            </w:r>
          </w:p>
        </w:tc>
        <w:tc>
          <w:tcPr>
            <w:tcW w:w="1189" w:type="dxa"/>
            <w:noWrap/>
            <w:hideMark/>
          </w:tcPr>
          <w:p w14:paraId="5E72F52D" w14:textId="77777777" w:rsidR="006A0A34" w:rsidRPr="00872477" w:rsidRDefault="006A0A34" w:rsidP="006A0A34">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54.59 ± 1.63 </w:t>
            </w:r>
          </w:p>
        </w:tc>
        <w:tc>
          <w:tcPr>
            <w:tcW w:w="1190" w:type="dxa"/>
          </w:tcPr>
          <w:p w14:paraId="0FE0B304" w14:textId="01898B27" w:rsidR="006A0A34" w:rsidRPr="00872477" w:rsidRDefault="006A0A34" w:rsidP="006A0A34">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50.13 ± 2.13 </w:t>
            </w:r>
          </w:p>
        </w:tc>
        <w:tc>
          <w:tcPr>
            <w:tcW w:w="1190" w:type="dxa"/>
            <w:noWrap/>
            <w:hideMark/>
          </w:tcPr>
          <w:p w14:paraId="7B34B19C" w14:textId="267F9A25" w:rsidR="006A0A34" w:rsidRPr="00872477" w:rsidRDefault="006A0A34" w:rsidP="006A0A34">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52.47 ± 1.62 </w:t>
            </w:r>
          </w:p>
        </w:tc>
        <w:tc>
          <w:tcPr>
            <w:tcW w:w="1190" w:type="dxa"/>
            <w:noWrap/>
            <w:hideMark/>
          </w:tcPr>
          <w:p w14:paraId="0FB41BEC" w14:textId="77777777" w:rsidR="006A0A34" w:rsidRPr="00872477" w:rsidRDefault="006A0A34" w:rsidP="006A0A34">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53.82 ± 1.69 </w:t>
            </w:r>
          </w:p>
        </w:tc>
        <w:tc>
          <w:tcPr>
            <w:tcW w:w="1190" w:type="dxa"/>
          </w:tcPr>
          <w:p w14:paraId="200C9A5D" w14:textId="713D43E7" w:rsidR="006A0A34" w:rsidRPr="00872477" w:rsidRDefault="006A0A34" w:rsidP="006A0A34">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52.45 ± 1.82 </w:t>
            </w:r>
          </w:p>
        </w:tc>
      </w:tr>
      <w:tr w:rsidR="006A0A34" w:rsidRPr="00872477" w14:paraId="0FD89128" w14:textId="025FC8EA" w:rsidTr="00094E23">
        <w:trPr>
          <w:trHeight w:val="288"/>
        </w:trPr>
        <w:tc>
          <w:tcPr>
            <w:tcW w:w="1413" w:type="dxa"/>
            <w:noWrap/>
            <w:hideMark/>
          </w:tcPr>
          <w:p w14:paraId="0EB9F12E" w14:textId="5D89CB64" w:rsidR="006A0A34" w:rsidRPr="00872477" w:rsidRDefault="006A0A34" w:rsidP="006A0A34">
            <w:pPr>
              <w:spacing w:line="360" w:lineRule="auto"/>
              <w:jc w:val="both"/>
              <w:rPr>
                <w:rFonts w:ascii="Times New Roman" w:eastAsia="Times New Roman" w:hAnsi="Times New Roman" w:cs="Times New Roman"/>
              </w:rPr>
            </w:pPr>
            <w:r>
              <w:rPr>
                <w:rFonts w:ascii="Times New Roman" w:eastAsia="Times New Roman" w:hAnsi="Times New Roman" w:cs="Times New Roman"/>
              </w:rPr>
              <w:t>MBN</w:t>
            </w:r>
          </w:p>
        </w:tc>
        <w:tc>
          <w:tcPr>
            <w:tcW w:w="2268" w:type="dxa"/>
            <w:noWrap/>
            <w:hideMark/>
          </w:tcPr>
          <w:p w14:paraId="0E6639F2" w14:textId="77777777" w:rsidR="006A0A34" w:rsidRPr="00872477" w:rsidRDefault="006A0A34" w:rsidP="006A0A34">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Plant-establishment phase</w:t>
            </w:r>
          </w:p>
        </w:tc>
        <w:tc>
          <w:tcPr>
            <w:tcW w:w="1189" w:type="dxa"/>
            <w:noWrap/>
            <w:hideMark/>
          </w:tcPr>
          <w:p w14:paraId="0E7CC347" w14:textId="77777777" w:rsidR="006A0A34" w:rsidRPr="00872477" w:rsidRDefault="006A0A34" w:rsidP="006A0A34">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54.02 ± 2.22 </w:t>
            </w:r>
          </w:p>
        </w:tc>
        <w:tc>
          <w:tcPr>
            <w:tcW w:w="1190" w:type="dxa"/>
          </w:tcPr>
          <w:p w14:paraId="506AC86F" w14:textId="14AC0ADF" w:rsidR="006A0A34" w:rsidRPr="00872477" w:rsidRDefault="006A0A34" w:rsidP="006A0A34">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52.19 ± 2.49 </w:t>
            </w:r>
          </w:p>
        </w:tc>
        <w:tc>
          <w:tcPr>
            <w:tcW w:w="1190" w:type="dxa"/>
            <w:noWrap/>
            <w:hideMark/>
          </w:tcPr>
          <w:p w14:paraId="635C3DB4" w14:textId="7B67D338" w:rsidR="006A0A34" w:rsidRPr="00872477" w:rsidRDefault="006A0A34" w:rsidP="006A0A34">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54.02 ± 1.91 </w:t>
            </w:r>
          </w:p>
        </w:tc>
        <w:tc>
          <w:tcPr>
            <w:tcW w:w="1190" w:type="dxa"/>
            <w:noWrap/>
            <w:hideMark/>
          </w:tcPr>
          <w:p w14:paraId="05F47FD4" w14:textId="77777777" w:rsidR="006A0A34" w:rsidRPr="00872477" w:rsidRDefault="006A0A34" w:rsidP="006A0A34">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55.6 ± 1.95 </w:t>
            </w:r>
          </w:p>
        </w:tc>
        <w:tc>
          <w:tcPr>
            <w:tcW w:w="1190" w:type="dxa"/>
          </w:tcPr>
          <w:p w14:paraId="4969D086" w14:textId="5662F38C" w:rsidR="006A0A34" w:rsidRPr="00872477" w:rsidRDefault="006A0A34" w:rsidP="006A0A34">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54.22 ± 2.12 </w:t>
            </w:r>
          </w:p>
        </w:tc>
      </w:tr>
      <w:tr w:rsidR="006A0A34" w:rsidRPr="00872477" w14:paraId="4A1344D9" w14:textId="5E95E0E9" w:rsidTr="00094E23">
        <w:trPr>
          <w:trHeight w:val="288"/>
        </w:trPr>
        <w:tc>
          <w:tcPr>
            <w:tcW w:w="1413" w:type="dxa"/>
            <w:noWrap/>
            <w:hideMark/>
          </w:tcPr>
          <w:p w14:paraId="0245544C" w14:textId="3BCECD12" w:rsidR="006A0A34" w:rsidRPr="00872477" w:rsidRDefault="006A0A34" w:rsidP="006A0A34">
            <w:pPr>
              <w:spacing w:line="360" w:lineRule="auto"/>
              <w:jc w:val="both"/>
              <w:rPr>
                <w:rFonts w:ascii="Times New Roman" w:eastAsia="Times New Roman" w:hAnsi="Times New Roman" w:cs="Times New Roman"/>
              </w:rPr>
            </w:pPr>
            <w:r>
              <w:rPr>
                <w:rFonts w:ascii="Times New Roman" w:eastAsia="Times New Roman" w:hAnsi="Times New Roman" w:cs="Times New Roman"/>
              </w:rPr>
              <w:t>MBN</w:t>
            </w:r>
          </w:p>
        </w:tc>
        <w:tc>
          <w:tcPr>
            <w:tcW w:w="2268" w:type="dxa"/>
            <w:noWrap/>
            <w:hideMark/>
          </w:tcPr>
          <w:p w14:paraId="38BF93E5" w14:textId="77777777" w:rsidR="006A0A34" w:rsidRPr="00872477" w:rsidRDefault="006A0A34" w:rsidP="006A0A34">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Active plant-growth phase - bulk soil</w:t>
            </w:r>
          </w:p>
        </w:tc>
        <w:tc>
          <w:tcPr>
            <w:tcW w:w="1189" w:type="dxa"/>
            <w:noWrap/>
            <w:hideMark/>
          </w:tcPr>
          <w:p w14:paraId="22C6F0A6" w14:textId="77777777" w:rsidR="006A0A34" w:rsidRPr="00872477" w:rsidRDefault="006A0A34" w:rsidP="006A0A34">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54.72 ± 2.42 </w:t>
            </w:r>
          </w:p>
        </w:tc>
        <w:tc>
          <w:tcPr>
            <w:tcW w:w="1190" w:type="dxa"/>
          </w:tcPr>
          <w:p w14:paraId="08F1F6F0" w14:textId="2729CD3A" w:rsidR="006A0A34" w:rsidRPr="00872477" w:rsidRDefault="006A0A34" w:rsidP="006A0A34">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47.67 ± 3.63 </w:t>
            </w:r>
          </w:p>
        </w:tc>
        <w:tc>
          <w:tcPr>
            <w:tcW w:w="1190" w:type="dxa"/>
            <w:noWrap/>
            <w:hideMark/>
          </w:tcPr>
          <w:p w14:paraId="450AD7DC" w14:textId="17EDE178" w:rsidR="006A0A34" w:rsidRPr="00872477" w:rsidRDefault="006A0A34" w:rsidP="006A0A34">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49.91 ± 2.82 </w:t>
            </w:r>
          </w:p>
        </w:tc>
        <w:tc>
          <w:tcPr>
            <w:tcW w:w="1190" w:type="dxa"/>
            <w:noWrap/>
            <w:hideMark/>
          </w:tcPr>
          <w:p w14:paraId="69C1C79A" w14:textId="77777777" w:rsidR="006A0A34" w:rsidRPr="00872477" w:rsidRDefault="006A0A34" w:rsidP="006A0A34">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50.36 ± 3.14 </w:t>
            </w:r>
          </w:p>
        </w:tc>
        <w:tc>
          <w:tcPr>
            <w:tcW w:w="1190" w:type="dxa"/>
          </w:tcPr>
          <w:p w14:paraId="4C4343A9" w14:textId="2D261ACD" w:rsidR="006A0A34" w:rsidRPr="00872477" w:rsidRDefault="006A0A34" w:rsidP="006A0A34">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50.09 ± 3.13 </w:t>
            </w:r>
          </w:p>
        </w:tc>
      </w:tr>
      <w:tr w:rsidR="006A0A34" w:rsidRPr="00872477" w14:paraId="23589849" w14:textId="1D1A1529" w:rsidTr="00094E23">
        <w:trPr>
          <w:trHeight w:val="288"/>
        </w:trPr>
        <w:tc>
          <w:tcPr>
            <w:tcW w:w="1413" w:type="dxa"/>
            <w:noWrap/>
            <w:hideMark/>
          </w:tcPr>
          <w:p w14:paraId="604513DE" w14:textId="54F08405" w:rsidR="006A0A34" w:rsidRPr="00872477" w:rsidRDefault="006A0A34" w:rsidP="006A0A34">
            <w:pPr>
              <w:spacing w:line="360" w:lineRule="auto"/>
              <w:jc w:val="both"/>
              <w:rPr>
                <w:rFonts w:ascii="Times New Roman" w:eastAsia="Times New Roman" w:hAnsi="Times New Roman" w:cs="Times New Roman"/>
              </w:rPr>
            </w:pPr>
            <w:r>
              <w:rPr>
                <w:rFonts w:ascii="Times New Roman" w:eastAsia="Times New Roman" w:hAnsi="Times New Roman" w:cs="Times New Roman"/>
              </w:rPr>
              <w:t>MBN</w:t>
            </w:r>
          </w:p>
        </w:tc>
        <w:tc>
          <w:tcPr>
            <w:tcW w:w="2268" w:type="dxa"/>
            <w:noWrap/>
            <w:hideMark/>
          </w:tcPr>
          <w:p w14:paraId="55182016" w14:textId="77777777" w:rsidR="006A0A34" w:rsidRPr="00872477" w:rsidRDefault="006A0A34" w:rsidP="006A0A34">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Plant maturity - rhizosphere</w:t>
            </w:r>
          </w:p>
        </w:tc>
        <w:tc>
          <w:tcPr>
            <w:tcW w:w="1189" w:type="dxa"/>
            <w:noWrap/>
            <w:hideMark/>
          </w:tcPr>
          <w:p w14:paraId="56A5FC34" w14:textId="77777777" w:rsidR="006A0A34" w:rsidRPr="00872477" w:rsidRDefault="006A0A34" w:rsidP="006A0A34">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47.41 ± 4.45 </w:t>
            </w:r>
          </w:p>
        </w:tc>
        <w:tc>
          <w:tcPr>
            <w:tcW w:w="1190" w:type="dxa"/>
          </w:tcPr>
          <w:p w14:paraId="69EFB92D" w14:textId="09B3029A" w:rsidR="006A0A34" w:rsidRPr="00872477" w:rsidRDefault="006A0A34" w:rsidP="006A0A34">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54.38 ± 2.99 </w:t>
            </w:r>
          </w:p>
        </w:tc>
        <w:tc>
          <w:tcPr>
            <w:tcW w:w="1190" w:type="dxa"/>
            <w:noWrap/>
            <w:hideMark/>
          </w:tcPr>
          <w:p w14:paraId="38C93706" w14:textId="4A4B6922" w:rsidR="006A0A34" w:rsidRPr="00872477" w:rsidRDefault="006A0A34" w:rsidP="006A0A34">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52.26 ± 2.43 </w:t>
            </w:r>
          </w:p>
        </w:tc>
        <w:tc>
          <w:tcPr>
            <w:tcW w:w="1190" w:type="dxa"/>
            <w:noWrap/>
            <w:hideMark/>
          </w:tcPr>
          <w:p w14:paraId="26659D84" w14:textId="77777777" w:rsidR="006A0A34" w:rsidRPr="00872477" w:rsidRDefault="006A0A34" w:rsidP="006A0A34">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53.89 ± 3.09 </w:t>
            </w:r>
          </w:p>
        </w:tc>
        <w:tc>
          <w:tcPr>
            <w:tcW w:w="1190" w:type="dxa"/>
          </w:tcPr>
          <w:p w14:paraId="29393FD9" w14:textId="29DEF541" w:rsidR="006A0A34" w:rsidRPr="00872477" w:rsidRDefault="006A0A34" w:rsidP="006A0A34">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51.57 ± 3.58 </w:t>
            </w:r>
          </w:p>
        </w:tc>
      </w:tr>
      <w:tr w:rsidR="006A0A34" w:rsidRPr="00872477" w14:paraId="6CE07DC4" w14:textId="051E4ABF" w:rsidTr="00094E23">
        <w:trPr>
          <w:trHeight w:val="288"/>
        </w:trPr>
        <w:tc>
          <w:tcPr>
            <w:tcW w:w="1413" w:type="dxa"/>
            <w:noWrap/>
            <w:hideMark/>
          </w:tcPr>
          <w:p w14:paraId="18D6FF5D" w14:textId="6F787093" w:rsidR="006A0A34" w:rsidRPr="00872477" w:rsidRDefault="008337EC" w:rsidP="006A0A34">
            <w:pPr>
              <w:spacing w:line="360" w:lineRule="auto"/>
              <w:jc w:val="both"/>
              <w:rPr>
                <w:rFonts w:ascii="Times New Roman" w:eastAsia="Times New Roman" w:hAnsi="Times New Roman" w:cs="Times New Roman"/>
              </w:rPr>
            </w:pPr>
            <w:r>
              <w:rPr>
                <w:rFonts w:ascii="Times New Roman" w:eastAsia="Times New Roman" w:hAnsi="Times New Roman" w:cs="Times New Roman"/>
              </w:rPr>
              <w:t>MBN</w:t>
            </w:r>
          </w:p>
        </w:tc>
        <w:tc>
          <w:tcPr>
            <w:tcW w:w="2268" w:type="dxa"/>
            <w:noWrap/>
            <w:hideMark/>
          </w:tcPr>
          <w:p w14:paraId="0B0F5A45" w14:textId="77777777" w:rsidR="006A0A34" w:rsidRPr="00872477" w:rsidRDefault="006A0A34" w:rsidP="006A0A34">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Post-harvest phase</w:t>
            </w:r>
          </w:p>
        </w:tc>
        <w:tc>
          <w:tcPr>
            <w:tcW w:w="1189" w:type="dxa"/>
            <w:noWrap/>
            <w:hideMark/>
          </w:tcPr>
          <w:p w14:paraId="0A1F9F4A" w14:textId="77777777" w:rsidR="006A0A34" w:rsidRPr="00872477" w:rsidRDefault="006A0A34" w:rsidP="006A0A34">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55.28 ± 2.49 </w:t>
            </w:r>
          </w:p>
        </w:tc>
        <w:tc>
          <w:tcPr>
            <w:tcW w:w="1190" w:type="dxa"/>
          </w:tcPr>
          <w:p w14:paraId="0A9AD016" w14:textId="33778595" w:rsidR="006A0A34" w:rsidRPr="00872477" w:rsidRDefault="006A0A34" w:rsidP="006A0A34">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52.52 ± 2.96 </w:t>
            </w:r>
          </w:p>
        </w:tc>
        <w:tc>
          <w:tcPr>
            <w:tcW w:w="1190" w:type="dxa"/>
            <w:noWrap/>
            <w:hideMark/>
          </w:tcPr>
          <w:p w14:paraId="7A2E990B" w14:textId="758CC9F5" w:rsidR="006A0A34" w:rsidRPr="00872477" w:rsidRDefault="006A0A34" w:rsidP="006A0A34">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55.92 ± 1.61 </w:t>
            </w:r>
          </w:p>
        </w:tc>
        <w:tc>
          <w:tcPr>
            <w:tcW w:w="1190" w:type="dxa"/>
            <w:noWrap/>
            <w:hideMark/>
          </w:tcPr>
          <w:p w14:paraId="194AFD34" w14:textId="77777777" w:rsidR="006A0A34" w:rsidRPr="00872477" w:rsidRDefault="006A0A34" w:rsidP="006A0A34">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58.45 ± 1.83 </w:t>
            </w:r>
          </w:p>
        </w:tc>
        <w:tc>
          <w:tcPr>
            <w:tcW w:w="1190" w:type="dxa"/>
          </w:tcPr>
          <w:p w14:paraId="58EE7673" w14:textId="69737CBA" w:rsidR="006A0A34" w:rsidRPr="00872477" w:rsidRDefault="006A0A34" w:rsidP="006A0A34">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55.06 ± 2.36 </w:t>
            </w:r>
          </w:p>
        </w:tc>
      </w:tr>
      <w:tr w:rsidR="006A0A34" w:rsidRPr="00872477" w14:paraId="480C7F27" w14:textId="30F808C8" w:rsidTr="00094E23">
        <w:trPr>
          <w:trHeight w:val="288"/>
        </w:trPr>
        <w:tc>
          <w:tcPr>
            <w:tcW w:w="1413" w:type="dxa"/>
            <w:noWrap/>
            <w:hideMark/>
          </w:tcPr>
          <w:p w14:paraId="7B45CC26" w14:textId="0F8DA55D" w:rsidR="006A0A34" w:rsidRPr="00872477" w:rsidRDefault="006A0A34" w:rsidP="006A0A34">
            <w:pPr>
              <w:spacing w:line="360" w:lineRule="auto"/>
              <w:jc w:val="both"/>
              <w:rPr>
                <w:rFonts w:ascii="Times New Roman" w:eastAsia="Times New Roman" w:hAnsi="Times New Roman" w:cs="Times New Roman"/>
              </w:rPr>
            </w:pPr>
            <w:r>
              <w:rPr>
                <w:rFonts w:ascii="Times New Roman" w:eastAsia="Times New Roman" w:hAnsi="Times New Roman" w:cs="Times New Roman"/>
              </w:rPr>
              <w:t>MBC/MBN</w:t>
            </w:r>
          </w:p>
        </w:tc>
        <w:tc>
          <w:tcPr>
            <w:tcW w:w="2268" w:type="dxa"/>
            <w:noWrap/>
            <w:hideMark/>
          </w:tcPr>
          <w:p w14:paraId="3FB5C910" w14:textId="77777777" w:rsidR="006A0A34" w:rsidRPr="00872477" w:rsidRDefault="006A0A34" w:rsidP="006A0A34">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Overall</w:t>
            </w:r>
          </w:p>
        </w:tc>
        <w:tc>
          <w:tcPr>
            <w:tcW w:w="1189" w:type="dxa"/>
            <w:noWrap/>
            <w:hideMark/>
          </w:tcPr>
          <w:p w14:paraId="64045987" w14:textId="77777777" w:rsidR="006A0A34" w:rsidRPr="00872477" w:rsidRDefault="006A0A34" w:rsidP="006A0A34">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4.44 ± 0.1 </w:t>
            </w:r>
          </w:p>
        </w:tc>
        <w:tc>
          <w:tcPr>
            <w:tcW w:w="1190" w:type="dxa"/>
          </w:tcPr>
          <w:p w14:paraId="1EE2E066" w14:textId="0B4C66BB" w:rsidR="006A0A34" w:rsidRPr="00872477" w:rsidRDefault="006A0A34" w:rsidP="006A0A34">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4.33 ± 0.1 </w:t>
            </w:r>
          </w:p>
        </w:tc>
        <w:tc>
          <w:tcPr>
            <w:tcW w:w="1190" w:type="dxa"/>
            <w:noWrap/>
            <w:hideMark/>
          </w:tcPr>
          <w:p w14:paraId="15EB8E26" w14:textId="100C3147" w:rsidR="006A0A34" w:rsidRPr="00872477" w:rsidRDefault="006A0A34" w:rsidP="006A0A34">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4.51 ± 0.09 </w:t>
            </w:r>
          </w:p>
        </w:tc>
        <w:tc>
          <w:tcPr>
            <w:tcW w:w="1190" w:type="dxa"/>
            <w:noWrap/>
            <w:hideMark/>
          </w:tcPr>
          <w:p w14:paraId="3F94BC67" w14:textId="77777777" w:rsidR="006A0A34" w:rsidRPr="00872477" w:rsidRDefault="006A0A34" w:rsidP="006A0A34">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4.44 ± 0.1 </w:t>
            </w:r>
          </w:p>
        </w:tc>
        <w:tc>
          <w:tcPr>
            <w:tcW w:w="1190" w:type="dxa"/>
          </w:tcPr>
          <w:p w14:paraId="56E4C1EE" w14:textId="0E84DBAB" w:rsidR="006A0A34" w:rsidRPr="00872477" w:rsidRDefault="006A0A34" w:rsidP="006A0A34">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4.48 ± 0.1 </w:t>
            </w:r>
          </w:p>
        </w:tc>
      </w:tr>
      <w:tr w:rsidR="008337EC" w:rsidRPr="00872477" w14:paraId="2AC98493" w14:textId="59645B24" w:rsidTr="00094E23">
        <w:trPr>
          <w:trHeight w:val="288"/>
        </w:trPr>
        <w:tc>
          <w:tcPr>
            <w:tcW w:w="1413" w:type="dxa"/>
            <w:noWrap/>
            <w:hideMark/>
          </w:tcPr>
          <w:p w14:paraId="2276DCCD" w14:textId="40F5C67E" w:rsidR="008337EC" w:rsidRPr="00872477" w:rsidRDefault="008337EC" w:rsidP="008337EC">
            <w:pPr>
              <w:spacing w:line="360" w:lineRule="auto"/>
              <w:jc w:val="both"/>
              <w:rPr>
                <w:rFonts w:ascii="Times New Roman" w:eastAsia="Times New Roman" w:hAnsi="Times New Roman" w:cs="Times New Roman"/>
              </w:rPr>
            </w:pPr>
            <w:r w:rsidRPr="000F36FA">
              <w:rPr>
                <w:rFonts w:ascii="Times New Roman" w:eastAsia="Times New Roman" w:hAnsi="Times New Roman" w:cs="Times New Roman"/>
              </w:rPr>
              <w:t>MBC/MBN</w:t>
            </w:r>
          </w:p>
        </w:tc>
        <w:tc>
          <w:tcPr>
            <w:tcW w:w="2268" w:type="dxa"/>
            <w:noWrap/>
            <w:hideMark/>
          </w:tcPr>
          <w:p w14:paraId="450171F3" w14:textId="77777777" w:rsidR="008337EC" w:rsidRPr="00872477" w:rsidRDefault="008337EC" w:rsidP="008337EC">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Plant-establishment phase</w:t>
            </w:r>
          </w:p>
        </w:tc>
        <w:tc>
          <w:tcPr>
            <w:tcW w:w="1189" w:type="dxa"/>
            <w:noWrap/>
            <w:hideMark/>
          </w:tcPr>
          <w:p w14:paraId="588F89BA" w14:textId="77777777" w:rsidR="008337EC" w:rsidRPr="00872477" w:rsidRDefault="008337EC" w:rsidP="008337EC">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4.3 ± 0.16 </w:t>
            </w:r>
          </w:p>
        </w:tc>
        <w:tc>
          <w:tcPr>
            <w:tcW w:w="1190" w:type="dxa"/>
          </w:tcPr>
          <w:p w14:paraId="7BC5589C" w14:textId="0D0DDB9B" w:rsidR="008337EC" w:rsidRPr="00872477" w:rsidRDefault="008337EC" w:rsidP="008337EC">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4.61 ± 0.17 </w:t>
            </w:r>
          </w:p>
        </w:tc>
        <w:tc>
          <w:tcPr>
            <w:tcW w:w="1190" w:type="dxa"/>
            <w:noWrap/>
            <w:hideMark/>
          </w:tcPr>
          <w:p w14:paraId="15A381B6" w14:textId="1340D0F9" w:rsidR="008337EC" w:rsidRPr="00872477" w:rsidRDefault="008337EC" w:rsidP="008337EC">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4.68 ± 0.14 </w:t>
            </w:r>
          </w:p>
        </w:tc>
        <w:tc>
          <w:tcPr>
            <w:tcW w:w="1190" w:type="dxa"/>
            <w:noWrap/>
            <w:hideMark/>
          </w:tcPr>
          <w:p w14:paraId="58F78581" w14:textId="77777777" w:rsidR="008337EC" w:rsidRPr="00872477" w:rsidRDefault="008337EC" w:rsidP="008337EC">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4.33 ± 0.16 </w:t>
            </w:r>
          </w:p>
        </w:tc>
        <w:tc>
          <w:tcPr>
            <w:tcW w:w="1190" w:type="dxa"/>
          </w:tcPr>
          <w:p w14:paraId="4D93742D" w14:textId="19EBD869" w:rsidR="008337EC" w:rsidRPr="00872477" w:rsidRDefault="008337EC" w:rsidP="008337EC">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4.82 ± 0.18 </w:t>
            </w:r>
          </w:p>
        </w:tc>
      </w:tr>
      <w:tr w:rsidR="008337EC" w:rsidRPr="00872477" w14:paraId="4406F112" w14:textId="53BF6DDE" w:rsidTr="00094E23">
        <w:trPr>
          <w:trHeight w:val="288"/>
        </w:trPr>
        <w:tc>
          <w:tcPr>
            <w:tcW w:w="1413" w:type="dxa"/>
            <w:noWrap/>
            <w:hideMark/>
          </w:tcPr>
          <w:p w14:paraId="0FEFC5A9" w14:textId="5962DFE8" w:rsidR="008337EC" w:rsidRPr="00872477" w:rsidRDefault="008337EC" w:rsidP="008337EC">
            <w:pPr>
              <w:spacing w:line="360" w:lineRule="auto"/>
              <w:jc w:val="both"/>
              <w:rPr>
                <w:rFonts w:ascii="Times New Roman" w:eastAsia="Times New Roman" w:hAnsi="Times New Roman" w:cs="Times New Roman"/>
              </w:rPr>
            </w:pPr>
            <w:r w:rsidRPr="000F36FA">
              <w:rPr>
                <w:rFonts w:ascii="Times New Roman" w:eastAsia="Times New Roman" w:hAnsi="Times New Roman" w:cs="Times New Roman"/>
              </w:rPr>
              <w:t>MBC/MBN</w:t>
            </w:r>
          </w:p>
        </w:tc>
        <w:tc>
          <w:tcPr>
            <w:tcW w:w="2268" w:type="dxa"/>
            <w:noWrap/>
            <w:hideMark/>
          </w:tcPr>
          <w:p w14:paraId="7C7E9817" w14:textId="77777777" w:rsidR="008337EC" w:rsidRPr="00872477" w:rsidRDefault="008337EC" w:rsidP="008337EC">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Active plant-growth phase - bulk soil</w:t>
            </w:r>
          </w:p>
        </w:tc>
        <w:tc>
          <w:tcPr>
            <w:tcW w:w="1189" w:type="dxa"/>
            <w:noWrap/>
            <w:hideMark/>
          </w:tcPr>
          <w:p w14:paraId="008DABB7" w14:textId="77777777" w:rsidR="008337EC" w:rsidRPr="00872477" w:rsidRDefault="008337EC" w:rsidP="008337EC">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4.54 ± 0.17 </w:t>
            </w:r>
          </w:p>
        </w:tc>
        <w:tc>
          <w:tcPr>
            <w:tcW w:w="1190" w:type="dxa"/>
          </w:tcPr>
          <w:p w14:paraId="635C0002" w14:textId="67AE85F6" w:rsidR="008337EC" w:rsidRPr="00872477" w:rsidRDefault="008337EC" w:rsidP="008337EC">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4.15 ± 0.16 </w:t>
            </w:r>
          </w:p>
        </w:tc>
        <w:tc>
          <w:tcPr>
            <w:tcW w:w="1190" w:type="dxa"/>
            <w:noWrap/>
            <w:hideMark/>
          </w:tcPr>
          <w:p w14:paraId="56013B6F" w14:textId="117A5B67" w:rsidR="008337EC" w:rsidRPr="00872477" w:rsidRDefault="008337EC" w:rsidP="008337EC">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4.41 ± 0.14 </w:t>
            </w:r>
          </w:p>
        </w:tc>
        <w:tc>
          <w:tcPr>
            <w:tcW w:w="1190" w:type="dxa"/>
            <w:noWrap/>
            <w:hideMark/>
          </w:tcPr>
          <w:p w14:paraId="4B2776D7" w14:textId="77777777" w:rsidR="008337EC" w:rsidRPr="00872477" w:rsidRDefault="008337EC" w:rsidP="008337EC">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4.49 ± 0.17 </w:t>
            </w:r>
          </w:p>
        </w:tc>
        <w:tc>
          <w:tcPr>
            <w:tcW w:w="1190" w:type="dxa"/>
          </w:tcPr>
          <w:p w14:paraId="296BE349" w14:textId="07D9EAD9" w:rsidR="008337EC" w:rsidRPr="00872477" w:rsidRDefault="008337EC" w:rsidP="008337EC">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4.27 ± 0.16 </w:t>
            </w:r>
          </w:p>
        </w:tc>
      </w:tr>
      <w:tr w:rsidR="008337EC" w:rsidRPr="00872477" w14:paraId="25B5BC7B" w14:textId="3C72F890" w:rsidTr="00094E23">
        <w:trPr>
          <w:trHeight w:val="288"/>
        </w:trPr>
        <w:tc>
          <w:tcPr>
            <w:tcW w:w="1413" w:type="dxa"/>
            <w:noWrap/>
            <w:hideMark/>
          </w:tcPr>
          <w:p w14:paraId="595B06A5" w14:textId="1A04E039" w:rsidR="008337EC" w:rsidRPr="00872477" w:rsidRDefault="008337EC" w:rsidP="008337EC">
            <w:pPr>
              <w:spacing w:line="360" w:lineRule="auto"/>
              <w:jc w:val="both"/>
              <w:rPr>
                <w:rFonts w:ascii="Times New Roman" w:eastAsia="Times New Roman" w:hAnsi="Times New Roman" w:cs="Times New Roman"/>
              </w:rPr>
            </w:pPr>
            <w:r w:rsidRPr="000F36FA">
              <w:rPr>
                <w:rFonts w:ascii="Times New Roman" w:eastAsia="Times New Roman" w:hAnsi="Times New Roman" w:cs="Times New Roman"/>
              </w:rPr>
              <w:t>MBC/MBN</w:t>
            </w:r>
          </w:p>
        </w:tc>
        <w:tc>
          <w:tcPr>
            <w:tcW w:w="2268" w:type="dxa"/>
            <w:noWrap/>
            <w:hideMark/>
          </w:tcPr>
          <w:p w14:paraId="141AD03F" w14:textId="77777777" w:rsidR="008337EC" w:rsidRPr="00872477" w:rsidRDefault="008337EC" w:rsidP="008337EC">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Plant maturity - rhizosphere</w:t>
            </w:r>
          </w:p>
        </w:tc>
        <w:tc>
          <w:tcPr>
            <w:tcW w:w="1189" w:type="dxa"/>
            <w:noWrap/>
            <w:hideMark/>
          </w:tcPr>
          <w:p w14:paraId="7F352FCD" w14:textId="77777777" w:rsidR="008337EC" w:rsidRPr="00872477" w:rsidRDefault="008337EC" w:rsidP="008337EC">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6.76 ± 0.95 </w:t>
            </w:r>
          </w:p>
        </w:tc>
        <w:tc>
          <w:tcPr>
            <w:tcW w:w="1190" w:type="dxa"/>
          </w:tcPr>
          <w:p w14:paraId="52EBAD49" w14:textId="2D561CDA" w:rsidR="008337EC" w:rsidRPr="00872477" w:rsidRDefault="008337EC" w:rsidP="008337EC">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4.78 ± 0.71 </w:t>
            </w:r>
          </w:p>
        </w:tc>
        <w:tc>
          <w:tcPr>
            <w:tcW w:w="1190" w:type="dxa"/>
            <w:noWrap/>
            <w:hideMark/>
          </w:tcPr>
          <w:p w14:paraId="3677BBA4" w14:textId="164EFD5F" w:rsidR="008337EC" w:rsidRPr="00872477" w:rsidRDefault="008337EC" w:rsidP="008337EC">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5.07 ± 0.53 </w:t>
            </w:r>
          </w:p>
        </w:tc>
        <w:tc>
          <w:tcPr>
            <w:tcW w:w="1190" w:type="dxa"/>
            <w:noWrap/>
            <w:hideMark/>
          </w:tcPr>
          <w:p w14:paraId="337B8BFA" w14:textId="77777777" w:rsidR="008337EC" w:rsidRPr="00872477" w:rsidRDefault="008337EC" w:rsidP="008337EC">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4.53 ± 0.68 </w:t>
            </w:r>
          </w:p>
        </w:tc>
        <w:tc>
          <w:tcPr>
            <w:tcW w:w="1190" w:type="dxa"/>
          </w:tcPr>
          <w:p w14:paraId="029188E9" w14:textId="4E132ADF" w:rsidR="008337EC" w:rsidRPr="00872477" w:rsidRDefault="008337EC" w:rsidP="008337EC">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4.59 ± 0.68 </w:t>
            </w:r>
          </w:p>
        </w:tc>
      </w:tr>
      <w:tr w:rsidR="008337EC" w:rsidRPr="00872477" w14:paraId="58770956" w14:textId="72DAD11D" w:rsidTr="00094E23">
        <w:trPr>
          <w:trHeight w:val="288"/>
        </w:trPr>
        <w:tc>
          <w:tcPr>
            <w:tcW w:w="1413" w:type="dxa"/>
            <w:noWrap/>
            <w:hideMark/>
          </w:tcPr>
          <w:p w14:paraId="480C792C" w14:textId="414FD5F1" w:rsidR="008337EC" w:rsidRPr="00872477" w:rsidRDefault="008337EC" w:rsidP="008337EC">
            <w:pPr>
              <w:spacing w:line="360" w:lineRule="auto"/>
              <w:jc w:val="both"/>
              <w:rPr>
                <w:rFonts w:ascii="Times New Roman" w:eastAsia="Times New Roman" w:hAnsi="Times New Roman" w:cs="Times New Roman"/>
              </w:rPr>
            </w:pPr>
            <w:r w:rsidRPr="000F36FA">
              <w:rPr>
                <w:rFonts w:ascii="Times New Roman" w:eastAsia="Times New Roman" w:hAnsi="Times New Roman" w:cs="Times New Roman"/>
              </w:rPr>
              <w:t>MBC/MBN</w:t>
            </w:r>
          </w:p>
        </w:tc>
        <w:tc>
          <w:tcPr>
            <w:tcW w:w="2268" w:type="dxa"/>
            <w:noWrap/>
            <w:hideMark/>
          </w:tcPr>
          <w:p w14:paraId="2191798F" w14:textId="77777777" w:rsidR="008337EC" w:rsidRPr="00872477" w:rsidRDefault="008337EC" w:rsidP="008337EC">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Post-harvest phase</w:t>
            </w:r>
          </w:p>
        </w:tc>
        <w:tc>
          <w:tcPr>
            <w:tcW w:w="1189" w:type="dxa"/>
            <w:noWrap/>
            <w:hideMark/>
          </w:tcPr>
          <w:p w14:paraId="11187836" w14:textId="77777777" w:rsidR="008337EC" w:rsidRPr="00872477" w:rsidRDefault="008337EC" w:rsidP="008337EC">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4.4 ± 0.12 </w:t>
            </w:r>
          </w:p>
        </w:tc>
        <w:tc>
          <w:tcPr>
            <w:tcW w:w="1190" w:type="dxa"/>
          </w:tcPr>
          <w:p w14:paraId="284AE8EA" w14:textId="5B9D9755" w:rsidR="008337EC" w:rsidRPr="00872477" w:rsidRDefault="008337EC" w:rsidP="008337EC">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4.34 ± 0.12 </w:t>
            </w:r>
          </w:p>
        </w:tc>
        <w:tc>
          <w:tcPr>
            <w:tcW w:w="1190" w:type="dxa"/>
            <w:noWrap/>
            <w:hideMark/>
          </w:tcPr>
          <w:p w14:paraId="72C86869" w14:textId="0EDDEA12" w:rsidR="008337EC" w:rsidRPr="00872477" w:rsidRDefault="008337EC" w:rsidP="008337EC">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4.49 ± 0.08 </w:t>
            </w:r>
          </w:p>
        </w:tc>
        <w:tc>
          <w:tcPr>
            <w:tcW w:w="1190" w:type="dxa"/>
            <w:noWrap/>
            <w:hideMark/>
          </w:tcPr>
          <w:p w14:paraId="62C27107" w14:textId="77777777" w:rsidR="008337EC" w:rsidRPr="00872477" w:rsidRDefault="008337EC" w:rsidP="008337EC">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4.49 ± 0.12 </w:t>
            </w:r>
          </w:p>
        </w:tc>
        <w:tc>
          <w:tcPr>
            <w:tcW w:w="1190" w:type="dxa"/>
          </w:tcPr>
          <w:p w14:paraId="7A38A809" w14:textId="50609503" w:rsidR="008337EC" w:rsidRPr="00872477" w:rsidRDefault="008337EC" w:rsidP="008337EC">
            <w:pPr>
              <w:spacing w:line="360" w:lineRule="auto"/>
              <w:jc w:val="both"/>
              <w:rPr>
                <w:rFonts w:ascii="Times New Roman" w:eastAsia="Times New Roman" w:hAnsi="Times New Roman" w:cs="Times New Roman"/>
              </w:rPr>
            </w:pPr>
            <w:r w:rsidRPr="00872477">
              <w:rPr>
                <w:rFonts w:ascii="Times New Roman" w:eastAsia="Times New Roman" w:hAnsi="Times New Roman" w:cs="Times New Roman"/>
              </w:rPr>
              <w:t xml:space="preserve">4.48 ± 0.12 </w:t>
            </w:r>
          </w:p>
        </w:tc>
      </w:tr>
    </w:tbl>
    <w:p w14:paraId="59869485" w14:textId="6B56BA83" w:rsidR="008A2A90" w:rsidRDefault="008A2A90">
      <w:pPr>
        <w:spacing w:line="360" w:lineRule="auto"/>
        <w:jc w:val="both"/>
        <w:rPr>
          <w:rFonts w:ascii="Times New Roman" w:eastAsia="Times New Roman" w:hAnsi="Times New Roman" w:cs="Times New Roman"/>
        </w:rPr>
      </w:pPr>
    </w:p>
    <w:p w14:paraId="39E21D1E" w14:textId="689ACD8B" w:rsidR="00872477" w:rsidRPr="009E168F" w:rsidRDefault="00C21FC3">
      <w:pPr>
        <w:spacing w:line="360" w:lineRule="auto"/>
        <w:jc w:val="both"/>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15CC349A" wp14:editId="710E01D2">
            <wp:extent cx="6120130" cy="6884670"/>
            <wp:effectExtent l="0" t="0" r="0" b="0"/>
            <wp:docPr id="534104334" name="Immagine 1" descr="Immagine che contiene testo, diagramma, schermata,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104334" name="Immagine 1" descr="Immagine che contiene testo, diagramma, schermata, design&#10;&#10;Descrizione generata automaticament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20130" cy="6884670"/>
                    </a:xfrm>
                    <a:prstGeom prst="rect">
                      <a:avLst/>
                    </a:prstGeom>
                  </pic:spPr>
                </pic:pic>
              </a:graphicData>
            </a:graphic>
          </wp:inline>
        </w:drawing>
      </w:r>
    </w:p>
    <w:p w14:paraId="0FAA313C" w14:textId="6A403983" w:rsidR="005C6C0B" w:rsidRPr="005C6C0B" w:rsidRDefault="00915FE0">
      <w:pPr>
        <w:spacing w:line="360" w:lineRule="auto"/>
        <w:jc w:val="both"/>
        <w:rPr>
          <w:rFonts w:ascii="Times New Roman" w:eastAsia="Times New Roman" w:hAnsi="Times New Roman" w:cs="Times New Roman"/>
        </w:rPr>
      </w:pPr>
      <w:r w:rsidRPr="009E168F">
        <w:rPr>
          <w:rFonts w:ascii="Times New Roman" w:eastAsia="Times New Roman" w:hAnsi="Times New Roman" w:cs="Times New Roman"/>
          <w:b/>
          <w:bCs/>
        </w:rPr>
        <w:t xml:space="preserve">Fig. </w:t>
      </w:r>
      <w:r w:rsidR="00217F20">
        <w:rPr>
          <w:rFonts w:ascii="Times New Roman" w:eastAsia="Times New Roman" w:hAnsi="Times New Roman" w:cs="Times New Roman"/>
          <w:b/>
          <w:bCs/>
        </w:rPr>
        <w:t>S19</w:t>
      </w:r>
      <w:r w:rsidRPr="009E168F">
        <w:rPr>
          <w:rFonts w:ascii="Times New Roman" w:eastAsia="Times New Roman" w:hAnsi="Times New Roman" w:cs="Times New Roman"/>
          <w:b/>
          <w:bCs/>
        </w:rPr>
        <w:t xml:space="preserve"> The edaphic factors driving the NMDS ordination in the plant-establishment phase</w:t>
      </w:r>
      <w:r w:rsidR="00866658">
        <w:rPr>
          <w:rFonts w:ascii="Times New Roman" w:eastAsia="Times New Roman" w:hAnsi="Times New Roman" w:cs="Times New Roman"/>
          <w:b/>
          <w:bCs/>
        </w:rPr>
        <w:t>.</w:t>
      </w:r>
      <w:r w:rsidRPr="00F74DF4">
        <w:rPr>
          <w:rFonts w:ascii="Times New Roman" w:eastAsia="Gungsuh" w:hAnsi="Times New Roman" w:cs="Times New Roman"/>
        </w:rPr>
        <w:t xml:space="preserve"> </w:t>
      </w:r>
      <w:r w:rsidR="002F5FA2">
        <w:rPr>
          <w:rFonts w:ascii="Times New Roman" w:eastAsia="Gungsuh" w:hAnsi="Times New Roman" w:cs="Times New Roman"/>
        </w:rPr>
        <w:t xml:space="preserve">The above plot reports the NMDS ordination of the soil biochemical properties in the plant-establishment phase and the gradients of the significantly correlated edaphic properties (p ≤ 0.05). </w:t>
      </w:r>
      <w:r w:rsidR="005C6C0B" w:rsidRPr="00866658">
        <w:rPr>
          <w:rFonts w:ascii="Times New Roman" w:eastAsia="Times New Roman" w:hAnsi="Times New Roman" w:cs="Times New Roman"/>
        </w:rPr>
        <w:t xml:space="preserve">The abbreviations of the treatments are as follows: </w:t>
      </w:r>
      <w:r w:rsidR="005C6C0B" w:rsidRPr="00F74DF4">
        <w:rPr>
          <w:rFonts w:ascii="Times New Roman" w:eastAsia="Times New Roman" w:hAnsi="Times New Roman" w:cs="Times New Roman"/>
          <w:i/>
          <w:iCs/>
        </w:rPr>
        <w:t>FB-WW-SN</w:t>
      </w:r>
      <w:r w:rsidR="005C6C0B" w:rsidRPr="00866658">
        <w:rPr>
          <w:rFonts w:ascii="Times New Roman" w:eastAsia="Times New Roman" w:hAnsi="Times New Roman" w:cs="Times New Roman"/>
        </w:rPr>
        <w:t xml:space="preserve"> denotes intercropping – standard N; </w:t>
      </w:r>
      <w:r w:rsidR="005C6C0B" w:rsidRPr="00F74DF4">
        <w:rPr>
          <w:rFonts w:ascii="Times New Roman" w:eastAsia="Times New Roman" w:hAnsi="Times New Roman" w:cs="Times New Roman"/>
          <w:i/>
          <w:iCs/>
        </w:rPr>
        <w:t>FB-WW-ZN</w:t>
      </w:r>
      <w:r w:rsidR="005C6C0B" w:rsidRPr="00866658">
        <w:rPr>
          <w:rFonts w:ascii="Times New Roman" w:eastAsia="Times New Roman" w:hAnsi="Times New Roman" w:cs="Times New Roman"/>
        </w:rPr>
        <w:t xml:space="preserve"> denotes intercropping </w:t>
      </w:r>
      <w:r w:rsidR="005C6C0B">
        <w:rPr>
          <w:rFonts w:ascii="Times New Roman" w:eastAsia="Times New Roman" w:hAnsi="Times New Roman" w:cs="Times New Roman"/>
        </w:rPr>
        <w:t>– zero</w:t>
      </w:r>
      <w:r w:rsidR="005C6C0B" w:rsidRPr="00866658">
        <w:rPr>
          <w:rFonts w:ascii="Times New Roman" w:eastAsia="Times New Roman" w:hAnsi="Times New Roman" w:cs="Times New Roman"/>
        </w:rPr>
        <w:t xml:space="preserve"> N; </w:t>
      </w:r>
      <w:r w:rsidR="005C6C0B" w:rsidRPr="00F74DF4">
        <w:rPr>
          <w:rFonts w:ascii="Times New Roman" w:eastAsia="Times New Roman" w:hAnsi="Times New Roman" w:cs="Times New Roman"/>
          <w:i/>
          <w:iCs/>
        </w:rPr>
        <w:t>FB-ZN</w:t>
      </w:r>
      <w:r w:rsidR="005C6C0B" w:rsidRPr="00866658">
        <w:rPr>
          <w:rFonts w:ascii="Times New Roman" w:eastAsia="Times New Roman" w:hAnsi="Times New Roman" w:cs="Times New Roman"/>
        </w:rPr>
        <w:t xml:space="preserve"> denotes </w:t>
      </w:r>
      <w:r w:rsidR="005C6C0B">
        <w:rPr>
          <w:rFonts w:ascii="Times New Roman" w:eastAsia="Times New Roman" w:hAnsi="Times New Roman" w:cs="Times New Roman"/>
        </w:rPr>
        <w:t xml:space="preserve">sole-cropped </w:t>
      </w:r>
      <w:r w:rsidR="005C6C0B" w:rsidRPr="00866658">
        <w:rPr>
          <w:rFonts w:ascii="Times New Roman" w:eastAsia="Times New Roman" w:hAnsi="Times New Roman" w:cs="Times New Roman"/>
        </w:rPr>
        <w:t xml:space="preserve">fava bean </w:t>
      </w:r>
      <w:r w:rsidR="005C6C0B">
        <w:rPr>
          <w:rFonts w:ascii="Times New Roman" w:eastAsia="Times New Roman" w:hAnsi="Times New Roman" w:cs="Times New Roman"/>
        </w:rPr>
        <w:t>– zero</w:t>
      </w:r>
      <w:r w:rsidR="005C6C0B" w:rsidRPr="00866658">
        <w:rPr>
          <w:rFonts w:ascii="Times New Roman" w:eastAsia="Times New Roman" w:hAnsi="Times New Roman" w:cs="Times New Roman"/>
        </w:rPr>
        <w:t xml:space="preserve"> N; </w:t>
      </w:r>
      <w:r w:rsidR="005C6C0B" w:rsidRPr="00F74DF4">
        <w:rPr>
          <w:rFonts w:ascii="Times New Roman" w:eastAsia="Times New Roman" w:hAnsi="Times New Roman" w:cs="Times New Roman"/>
          <w:i/>
          <w:iCs/>
        </w:rPr>
        <w:t>WW-SN</w:t>
      </w:r>
      <w:r w:rsidR="005C6C0B" w:rsidRPr="00866658">
        <w:rPr>
          <w:rFonts w:ascii="Times New Roman" w:eastAsia="Times New Roman" w:hAnsi="Times New Roman" w:cs="Times New Roman"/>
        </w:rPr>
        <w:t xml:space="preserve"> denotes </w:t>
      </w:r>
      <w:r w:rsidR="005C6C0B">
        <w:rPr>
          <w:rFonts w:ascii="Times New Roman" w:eastAsia="Times New Roman" w:hAnsi="Times New Roman" w:cs="Times New Roman"/>
        </w:rPr>
        <w:t xml:space="preserve">sole-cropped </w:t>
      </w:r>
      <w:r w:rsidR="005C6C0B" w:rsidRPr="00866658">
        <w:rPr>
          <w:rFonts w:ascii="Times New Roman" w:eastAsia="Times New Roman" w:hAnsi="Times New Roman" w:cs="Times New Roman"/>
        </w:rPr>
        <w:t xml:space="preserve">wheat – standard N; </w:t>
      </w:r>
      <w:r w:rsidR="005C6C0B" w:rsidRPr="00F74DF4">
        <w:rPr>
          <w:rFonts w:ascii="Times New Roman" w:eastAsia="Times New Roman" w:hAnsi="Times New Roman" w:cs="Times New Roman"/>
          <w:i/>
          <w:iCs/>
        </w:rPr>
        <w:t>WW-ZN</w:t>
      </w:r>
      <w:r w:rsidR="005C6C0B" w:rsidRPr="00866658">
        <w:rPr>
          <w:rFonts w:ascii="Times New Roman" w:eastAsia="Times New Roman" w:hAnsi="Times New Roman" w:cs="Times New Roman"/>
        </w:rPr>
        <w:t xml:space="preserve"> denotes </w:t>
      </w:r>
      <w:r w:rsidR="005C6C0B">
        <w:rPr>
          <w:rFonts w:ascii="Times New Roman" w:eastAsia="Times New Roman" w:hAnsi="Times New Roman" w:cs="Times New Roman"/>
        </w:rPr>
        <w:t xml:space="preserve">sole-cropped </w:t>
      </w:r>
      <w:r w:rsidR="005C6C0B" w:rsidRPr="00866658">
        <w:rPr>
          <w:rFonts w:ascii="Times New Roman" w:eastAsia="Times New Roman" w:hAnsi="Times New Roman" w:cs="Times New Roman"/>
        </w:rPr>
        <w:t xml:space="preserve">wheat – zero N. </w:t>
      </w:r>
      <w:r w:rsidR="00741401">
        <w:rPr>
          <w:rFonts w:ascii="Times New Roman" w:eastAsia="Times New Roman" w:hAnsi="Times New Roman" w:cs="Times New Roman"/>
        </w:rPr>
        <w:t xml:space="preserve">The ellipses represent the 95% confidence intervals of the centroid. The absence of letters indicates the lack of significant differences among the treatment groups. </w:t>
      </w:r>
    </w:p>
    <w:p w14:paraId="578430FB" w14:textId="6175F1BE" w:rsidR="00872477" w:rsidRPr="009E168F" w:rsidRDefault="00C21FC3">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noProof/>
        </w:rPr>
        <w:drawing>
          <wp:inline distT="0" distB="0" distL="0" distR="0" wp14:anchorId="04C7EDA7" wp14:editId="1EB3C15E">
            <wp:extent cx="6120130" cy="6884670"/>
            <wp:effectExtent l="0" t="0" r="0" b="0"/>
            <wp:docPr id="1675720183" name="Immagine 2" descr="Immagine che contiene testo, diagramma,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720183" name="Immagine 2" descr="Immagine che contiene testo, diagramma, design&#10;&#10;Descrizione generata automaticament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20130" cy="6884670"/>
                    </a:xfrm>
                    <a:prstGeom prst="rect">
                      <a:avLst/>
                    </a:prstGeom>
                  </pic:spPr>
                </pic:pic>
              </a:graphicData>
            </a:graphic>
          </wp:inline>
        </w:drawing>
      </w:r>
    </w:p>
    <w:p w14:paraId="00000039" w14:textId="7B2D08B4" w:rsidR="00E52230" w:rsidRPr="009E168F" w:rsidRDefault="00915FE0">
      <w:pPr>
        <w:spacing w:line="360" w:lineRule="auto"/>
        <w:jc w:val="both"/>
        <w:rPr>
          <w:rFonts w:ascii="Times New Roman" w:eastAsia="Times New Roman" w:hAnsi="Times New Roman" w:cs="Times New Roman"/>
        </w:rPr>
      </w:pPr>
      <w:r w:rsidRPr="009E168F">
        <w:rPr>
          <w:rFonts w:ascii="Times New Roman" w:eastAsia="Times New Roman" w:hAnsi="Times New Roman" w:cs="Times New Roman"/>
          <w:b/>
          <w:bCs/>
        </w:rPr>
        <w:t xml:space="preserve">Fig. </w:t>
      </w:r>
      <w:r w:rsidR="00217F20">
        <w:rPr>
          <w:rFonts w:ascii="Times New Roman" w:eastAsia="Times New Roman" w:hAnsi="Times New Roman" w:cs="Times New Roman"/>
          <w:b/>
          <w:bCs/>
        </w:rPr>
        <w:t>S20</w:t>
      </w:r>
      <w:r w:rsidRPr="009E168F">
        <w:rPr>
          <w:rFonts w:ascii="Times New Roman" w:eastAsia="Times New Roman" w:hAnsi="Times New Roman" w:cs="Times New Roman"/>
          <w:b/>
          <w:bCs/>
        </w:rPr>
        <w:t xml:space="preserve"> The edaphic factors driving the NMDS ordination in the active plant-growth phase in the rhizosphere</w:t>
      </w:r>
      <w:r w:rsidR="00866658">
        <w:rPr>
          <w:rFonts w:ascii="Times New Roman" w:eastAsia="Times New Roman" w:hAnsi="Times New Roman" w:cs="Times New Roman"/>
          <w:b/>
          <w:bCs/>
        </w:rPr>
        <w:t>.</w:t>
      </w:r>
      <w:r w:rsidR="002F5FA2">
        <w:rPr>
          <w:rFonts w:ascii="Times New Roman" w:eastAsia="Times New Roman" w:hAnsi="Times New Roman" w:cs="Times New Roman"/>
          <w:b/>
          <w:bCs/>
        </w:rPr>
        <w:t xml:space="preserve"> </w:t>
      </w:r>
      <w:r w:rsidR="002F5FA2" w:rsidRPr="00F74DF4">
        <w:rPr>
          <w:rFonts w:ascii="Times New Roman" w:eastAsia="Times New Roman" w:hAnsi="Times New Roman" w:cs="Times New Roman"/>
        </w:rPr>
        <w:t xml:space="preserve">The above plot reports the NMDS ordination of the soil biochemical properties in the active plant-growth phase and the gradients of the significantly correlated edaphic properties (p ≤ 0.05). </w:t>
      </w:r>
      <w:r w:rsidR="005C6C0B" w:rsidRPr="00866658">
        <w:rPr>
          <w:rFonts w:ascii="Times New Roman" w:eastAsia="Times New Roman" w:hAnsi="Times New Roman" w:cs="Times New Roman"/>
        </w:rPr>
        <w:t xml:space="preserve">The abbreviations of the treatments are as follows: </w:t>
      </w:r>
      <w:r w:rsidR="005C6C0B" w:rsidRPr="00F74DF4">
        <w:rPr>
          <w:rFonts w:ascii="Times New Roman" w:eastAsia="Times New Roman" w:hAnsi="Times New Roman" w:cs="Times New Roman"/>
          <w:i/>
          <w:iCs/>
        </w:rPr>
        <w:t>FB-WW-SN</w:t>
      </w:r>
      <w:r w:rsidR="005C6C0B" w:rsidRPr="00866658">
        <w:rPr>
          <w:rFonts w:ascii="Times New Roman" w:eastAsia="Times New Roman" w:hAnsi="Times New Roman" w:cs="Times New Roman"/>
        </w:rPr>
        <w:t xml:space="preserve"> denotes intercropping – standard N; </w:t>
      </w:r>
      <w:r w:rsidR="005C6C0B" w:rsidRPr="00F74DF4">
        <w:rPr>
          <w:rFonts w:ascii="Times New Roman" w:eastAsia="Times New Roman" w:hAnsi="Times New Roman" w:cs="Times New Roman"/>
          <w:i/>
          <w:iCs/>
        </w:rPr>
        <w:t>FB-WW-ZN</w:t>
      </w:r>
      <w:r w:rsidR="005C6C0B" w:rsidRPr="00866658">
        <w:rPr>
          <w:rFonts w:ascii="Times New Roman" w:eastAsia="Times New Roman" w:hAnsi="Times New Roman" w:cs="Times New Roman"/>
        </w:rPr>
        <w:t xml:space="preserve"> denotes intercropping </w:t>
      </w:r>
      <w:r w:rsidR="005C6C0B">
        <w:rPr>
          <w:rFonts w:ascii="Times New Roman" w:eastAsia="Times New Roman" w:hAnsi="Times New Roman" w:cs="Times New Roman"/>
        </w:rPr>
        <w:t>– zero</w:t>
      </w:r>
      <w:r w:rsidR="005C6C0B" w:rsidRPr="00866658">
        <w:rPr>
          <w:rFonts w:ascii="Times New Roman" w:eastAsia="Times New Roman" w:hAnsi="Times New Roman" w:cs="Times New Roman"/>
        </w:rPr>
        <w:t xml:space="preserve"> N; </w:t>
      </w:r>
      <w:r w:rsidR="005C6C0B" w:rsidRPr="00F74DF4">
        <w:rPr>
          <w:rFonts w:ascii="Times New Roman" w:eastAsia="Times New Roman" w:hAnsi="Times New Roman" w:cs="Times New Roman"/>
          <w:i/>
          <w:iCs/>
        </w:rPr>
        <w:t>FB-ZN</w:t>
      </w:r>
      <w:r w:rsidR="005C6C0B" w:rsidRPr="00866658">
        <w:rPr>
          <w:rFonts w:ascii="Times New Roman" w:eastAsia="Times New Roman" w:hAnsi="Times New Roman" w:cs="Times New Roman"/>
        </w:rPr>
        <w:t xml:space="preserve"> denotes </w:t>
      </w:r>
      <w:r w:rsidR="005C6C0B">
        <w:rPr>
          <w:rFonts w:ascii="Times New Roman" w:eastAsia="Times New Roman" w:hAnsi="Times New Roman" w:cs="Times New Roman"/>
        </w:rPr>
        <w:t xml:space="preserve">sole-cropped </w:t>
      </w:r>
      <w:r w:rsidR="005C6C0B" w:rsidRPr="00866658">
        <w:rPr>
          <w:rFonts w:ascii="Times New Roman" w:eastAsia="Times New Roman" w:hAnsi="Times New Roman" w:cs="Times New Roman"/>
        </w:rPr>
        <w:t xml:space="preserve">fava bean </w:t>
      </w:r>
      <w:r w:rsidR="005C6C0B">
        <w:rPr>
          <w:rFonts w:ascii="Times New Roman" w:eastAsia="Times New Roman" w:hAnsi="Times New Roman" w:cs="Times New Roman"/>
        </w:rPr>
        <w:t>– zero</w:t>
      </w:r>
      <w:r w:rsidR="005C6C0B" w:rsidRPr="00866658">
        <w:rPr>
          <w:rFonts w:ascii="Times New Roman" w:eastAsia="Times New Roman" w:hAnsi="Times New Roman" w:cs="Times New Roman"/>
        </w:rPr>
        <w:t xml:space="preserve"> N; </w:t>
      </w:r>
      <w:r w:rsidR="005C6C0B" w:rsidRPr="00F74DF4">
        <w:rPr>
          <w:rFonts w:ascii="Times New Roman" w:eastAsia="Times New Roman" w:hAnsi="Times New Roman" w:cs="Times New Roman"/>
          <w:i/>
          <w:iCs/>
        </w:rPr>
        <w:t>WW-SN</w:t>
      </w:r>
      <w:r w:rsidR="005C6C0B" w:rsidRPr="00866658">
        <w:rPr>
          <w:rFonts w:ascii="Times New Roman" w:eastAsia="Times New Roman" w:hAnsi="Times New Roman" w:cs="Times New Roman"/>
        </w:rPr>
        <w:t xml:space="preserve"> denotes </w:t>
      </w:r>
      <w:r w:rsidR="005C6C0B">
        <w:rPr>
          <w:rFonts w:ascii="Times New Roman" w:eastAsia="Times New Roman" w:hAnsi="Times New Roman" w:cs="Times New Roman"/>
        </w:rPr>
        <w:t xml:space="preserve">sole-cropped </w:t>
      </w:r>
      <w:r w:rsidR="005C6C0B" w:rsidRPr="00866658">
        <w:rPr>
          <w:rFonts w:ascii="Times New Roman" w:eastAsia="Times New Roman" w:hAnsi="Times New Roman" w:cs="Times New Roman"/>
        </w:rPr>
        <w:t xml:space="preserve">wheat – standard N; </w:t>
      </w:r>
      <w:r w:rsidR="005C6C0B" w:rsidRPr="00F74DF4">
        <w:rPr>
          <w:rFonts w:ascii="Times New Roman" w:eastAsia="Times New Roman" w:hAnsi="Times New Roman" w:cs="Times New Roman"/>
          <w:i/>
          <w:iCs/>
        </w:rPr>
        <w:t>WW-ZN</w:t>
      </w:r>
      <w:r w:rsidR="005C6C0B" w:rsidRPr="00866658">
        <w:rPr>
          <w:rFonts w:ascii="Times New Roman" w:eastAsia="Times New Roman" w:hAnsi="Times New Roman" w:cs="Times New Roman"/>
        </w:rPr>
        <w:t xml:space="preserve"> denotes </w:t>
      </w:r>
      <w:r w:rsidR="005C6C0B">
        <w:rPr>
          <w:rFonts w:ascii="Times New Roman" w:eastAsia="Times New Roman" w:hAnsi="Times New Roman" w:cs="Times New Roman"/>
        </w:rPr>
        <w:t xml:space="preserve">sole-cropped </w:t>
      </w:r>
      <w:r w:rsidR="005C6C0B" w:rsidRPr="00866658">
        <w:rPr>
          <w:rFonts w:ascii="Times New Roman" w:eastAsia="Times New Roman" w:hAnsi="Times New Roman" w:cs="Times New Roman"/>
        </w:rPr>
        <w:t xml:space="preserve">wheat – zero N. </w:t>
      </w:r>
      <w:r w:rsidR="00741401" w:rsidRPr="00F74DF4">
        <w:rPr>
          <w:rFonts w:ascii="Times New Roman" w:eastAsia="Times New Roman" w:hAnsi="Times New Roman" w:cs="Times New Roman"/>
        </w:rPr>
        <w:t>The ellipses represent the 95% confidence interval</w:t>
      </w:r>
      <w:r w:rsidR="00741401">
        <w:rPr>
          <w:rFonts w:ascii="Times New Roman" w:eastAsia="Times New Roman" w:hAnsi="Times New Roman" w:cs="Times New Roman"/>
        </w:rPr>
        <w:t>s</w:t>
      </w:r>
      <w:r w:rsidR="00741401" w:rsidRPr="00F74DF4">
        <w:rPr>
          <w:rFonts w:ascii="Times New Roman" w:eastAsia="Times New Roman" w:hAnsi="Times New Roman" w:cs="Times New Roman"/>
        </w:rPr>
        <w:t xml:space="preserve"> of the centroid. </w:t>
      </w:r>
      <w:r w:rsidR="00741401">
        <w:rPr>
          <w:rFonts w:ascii="Times New Roman" w:eastAsia="Times New Roman" w:hAnsi="Times New Roman" w:cs="Times New Roman"/>
        </w:rPr>
        <w:t xml:space="preserve">The absence of letters indicates the lack of significant differences among the treatment groups. </w:t>
      </w:r>
    </w:p>
    <w:p w14:paraId="47C88BC5" w14:textId="652C5CE1" w:rsidR="008A2A90" w:rsidRPr="009E168F" w:rsidRDefault="007A248A">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noProof/>
        </w:rPr>
        <w:drawing>
          <wp:inline distT="0" distB="0" distL="0" distR="0" wp14:anchorId="71F422D0" wp14:editId="14001415">
            <wp:extent cx="6120130" cy="4589780"/>
            <wp:effectExtent l="0" t="0" r="0" b="1270"/>
            <wp:docPr id="229320137" name="Immagine 1" descr="Immagine che contiene testo, diagramma, schermata,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320137" name="Immagine 1" descr="Immagine che contiene testo, diagramma, schermata, design&#10;&#10;Descrizione generata automaticament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120130" cy="4589780"/>
                    </a:xfrm>
                    <a:prstGeom prst="rect">
                      <a:avLst/>
                    </a:prstGeom>
                  </pic:spPr>
                </pic:pic>
              </a:graphicData>
            </a:graphic>
          </wp:inline>
        </w:drawing>
      </w:r>
    </w:p>
    <w:p w14:paraId="0805B924" w14:textId="30F7DF90" w:rsidR="008337EC" w:rsidRDefault="00915FE0">
      <w:pPr>
        <w:spacing w:line="360" w:lineRule="auto"/>
        <w:jc w:val="both"/>
        <w:rPr>
          <w:rFonts w:ascii="Times New Roman" w:eastAsia="Times New Roman" w:hAnsi="Times New Roman" w:cs="Times New Roman"/>
        </w:rPr>
      </w:pPr>
      <w:r w:rsidRPr="009E168F">
        <w:rPr>
          <w:rFonts w:ascii="Times New Roman" w:eastAsia="Times New Roman" w:hAnsi="Times New Roman" w:cs="Times New Roman"/>
          <w:b/>
          <w:bCs/>
        </w:rPr>
        <w:t xml:space="preserve">Fig. </w:t>
      </w:r>
      <w:r w:rsidR="00217F20">
        <w:rPr>
          <w:rFonts w:ascii="Times New Roman" w:eastAsia="Times New Roman" w:hAnsi="Times New Roman" w:cs="Times New Roman"/>
          <w:b/>
          <w:bCs/>
        </w:rPr>
        <w:t>S21</w:t>
      </w:r>
      <w:r w:rsidR="00475A9D">
        <w:rPr>
          <w:rFonts w:ascii="Times New Roman" w:eastAsia="Times New Roman" w:hAnsi="Times New Roman" w:cs="Times New Roman"/>
          <w:b/>
          <w:bCs/>
        </w:rPr>
        <w:t xml:space="preserve"> </w:t>
      </w:r>
      <w:r w:rsidRPr="009E168F">
        <w:rPr>
          <w:rFonts w:ascii="Times New Roman" w:eastAsia="Times New Roman" w:hAnsi="Times New Roman" w:cs="Times New Roman"/>
          <w:b/>
          <w:bCs/>
        </w:rPr>
        <w:t xml:space="preserve">The edaphic factors driving the NMDS ordination in the post-harvest </w:t>
      </w:r>
      <w:r w:rsidRPr="00866658">
        <w:rPr>
          <w:rFonts w:ascii="Times New Roman" w:eastAsia="Times New Roman" w:hAnsi="Times New Roman" w:cs="Times New Roman"/>
          <w:b/>
          <w:bCs/>
        </w:rPr>
        <w:t>phase</w:t>
      </w:r>
      <w:r w:rsidR="0096649D">
        <w:rPr>
          <w:rFonts w:ascii="Times New Roman" w:eastAsia="Times New Roman" w:hAnsi="Times New Roman" w:cs="Times New Roman"/>
          <w:b/>
          <w:bCs/>
        </w:rPr>
        <w:t>.</w:t>
      </w:r>
      <w:r w:rsidR="002F5FA2" w:rsidRPr="00866658">
        <w:rPr>
          <w:rFonts w:ascii="Times New Roman" w:eastAsia="Times New Roman" w:hAnsi="Times New Roman" w:cs="Times New Roman"/>
          <w:b/>
          <w:bCs/>
        </w:rPr>
        <w:t xml:space="preserve"> </w:t>
      </w:r>
      <w:r w:rsidR="002F5FA2" w:rsidRPr="00F74DF4">
        <w:rPr>
          <w:rFonts w:ascii="Times New Roman" w:eastAsia="Times New Roman" w:hAnsi="Times New Roman" w:cs="Times New Roman"/>
        </w:rPr>
        <w:t>The above plot reports the NMDS ordination of the soil biochemical properties in the p</w:t>
      </w:r>
      <w:r w:rsidR="00B81EC9" w:rsidRPr="00F74DF4">
        <w:rPr>
          <w:rFonts w:ascii="Times New Roman" w:eastAsia="Times New Roman" w:hAnsi="Times New Roman" w:cs="Times New Roman"/>
        </w:rPr>
        <w:t>ost-harvest</w:t>
      </w:r>
      <w:r w:rsidR="002F5FA2" w:rsidRPr="00F74DF4">
        <w:rPr>
          <w:rFonts w:ascii="Times New Roman" w:eastAsia="Times New Roman" w:hAnsi="Times New Roman" w:cs="Times New Roman"/>
        </w:rPr>
        <w:t xml:space="preserve"> phase and the gradients of the significantly correlated edaphic properties (p ≤ 0.05). </w:t>
      </w:r>
      <w:r w:rsidR="005C6C0B" w:rsidRPr="00866658">
        <w:rPr>
          <w:rFonts w:ascii="Times New Roman" w:eastAsia="Times New Roman" w:hAnsi="Times New Roman" w:cs="Times New Roman"/>
        </w:rPr>
        <w:t xml:space="preserve">The abbreviations of the treatments are as follows: </w:t>
      </w:r>
      <w:r w:rsidR="005C6C0B" w:rsidRPr="00F74DF4">
        <w:rPr>
          <w:rFonts w:ascii="Times New Roman" w:eastAsia="Times New Roman" w:hAnsi="Times New Roman" w:cs="Times New Roman"/>
          <w:i/>
          <w:iCs/>
        </w:rPr>
        <w:t>FB-WW-SN</w:t>
      </w:r>
      <w:r w:rsidR="005C6C0B" w:rsidRPr="00866658">
        <w:rPr>
          <w:rFonts w:ascii="Times New Roman" w:eastAsia="Times New Roman" w:hAnsi="Times New Roman" w:cs="Times New Roman"/>
        </w:rPr>
        <w:t xml:space="preserve"> denotes intercropping – standard N; </w:t>
      </w:r>
      <w:r w:rsidR="005C6C0B" w:rsidRPr="00F74DF4">
        <w:rPr>
          <w:rFonts w:ascii="Times New Roman" w:eastAsia="Times New Roman" w:hAnsi="Times New Roman" w:cs="Times New Roman"/>
          <w:i/>
          <w:iCs/>
        </w:rPr>
        <w:t>FB-WW-ZN</w:t>
      </w:r>
      <w:r w:rsidR="005C6C0B" w:rsidRPr="00866658">
        <w:rPr>
          <w:rFonts w:ascii="Times New Roman" w:eastAsia="Times New Roman" w:hAnsi="Times New Roman" w:cs="Times New Roman"/>
        </w:rPr>
        <w:t xml:space="preserve"> denotes intercropping </w:t>
      </w:r>
      <w:r w:rsidR="005C6C0B">
        <w:rPr>
          <w:rFonts w:ascii="Times New Roman" w:eastAsia="Times New Roman" w:hAnsi="Times New Roman" w:cs="Times New Roman"/>
        </w:rPr>
        <w:t>– zero</w:t>
      </w:r>
      <w:r w:rsidR="005C6C0B" w:rsidRPr="00866658">
        <w:rPr>
          <w:rFonts w:ascii="Times New Roman" w:eastAsia="Times New Roman" w:hAnsi="Times New Roman" w:cs="Times New Roman"/>
        </w:rPr>
        <w:t xml:space="preserve"> N; </w:t>
      </w:r>
      <w:r w:rsidR="005C6C0B" w:rsidRPr="00F74DF4">
        <w:rPr>
          <w:rFonts w:ascii="Times New Roman" w:eastAsia="Times New Roman" w:hAnsi="Times New Roman" w:cs="Times New Roman"/>
          <w:i/>
          <w:iCs/>
        </w:rPr>
        <w:t>FB-ZN</w:t>
      </w:r>
      <w:r w:rsidR="005C6C0B" w:rsidRPr="00866658">
        <w:rPr>
          <w:rFonts w:ascii="Times New Roman" w:eastAsia="Times New Roman" w:hAnsi="Times New Roman" w:cs="Times New Roman"/>
        </w:rPr>
        <w:t xml:space="preserve"> denotes </w:t>
      </w:r>
      <w:r w:rsidR="005C6C0B">
        <w:rPr>
          <w:rFonts w:ascii="Times New Roman" w:eastAsia="Times New Roman" w:hAnsi="Times New Roman" w:cs="Times New Roman"/>
        </w:rPr>
        <w:t xml:space="preserve">sole-cropped </w:t>
      </w:r>
      <w:r w:rsidR="005C6C0B" w:rsidRPr="00866658">
        <w:rPr>
          <w:rFonts w:ascii="Times New Roman" w:eastAsia="Times New Roman" w:hAnsi="Times New Roman" w:cs="Times New Roman"/>
        </w:rPr>
        <w:t xml:space="preserve">fava bean </w:t>
      </w:r>
      <w:r w:rsidR="005C6C0B">
        <w:rPr>
          <w:rFonts w:ascii="Times New Roman" w:eastAsia="Times New Roman" w:hAnsi="Times New Roman" w:cs="Times New Roman"/>
        </w:rPr>
        <w:t>– zero</w:t>
      </w:r>
      <w:r w:rsidR="005C6C0B" w:rsidRPr="00866658">
        <w:rPr>
          <w:rFonts w:ascii="Times New Roman" w:eastAsia="Times New Roman" w:hAnsi="Times New Roman" w:cs="Times New Roman"/>
        </w:rPr>
        <w:t xml:space="preserve"> N; </w:t>
      </w:r>
      <w:r w:rsidR="005C6C0B" w:rsidRPr="00F74DF4">
        <w:rPr>
          <w:rFonts w:ascii="Times New Roman" w:eastAsia="Times New Roman" w:hAnsi="Times New Roman" w:cs="Times New Roman"/>
          <w:i/>
          <w:iCs/>
        </w:rPr>
        <w:t>WW-SN</w:t>
      </w:r>
      <w:r w:rsidR="005C6C0B" w:rsidRPr="00866658">
        <w:rPr>
          <w:rFonts w:ascii="Times New Roman" w:eastAsia="Times New Roman" w:hAnsi="Times New Roman" w:cs="Times New Roman"/>
        </w:rPr>
        <w:t xml:space="preserve"> denotes </w:t>
      </w:r>
      <w:r w:rsidR="005C6C0B">
        <w:rPr>
          <w:rFonts w:ascii="Times New Roman" w:eastAsia="Times New Roman" w:hAnsi="Times New Roman" w:cs="Times New Roman"/>
        </w:rPr>
        <w:t xml:space="preserve">sole-cropped </w:t>
      </w:r>
      <w:r w:rsidR="005C6C0B" w:rsidRPr="00866658">
        <w:rPr>
          <w:rFonts w:ascii="Times New Roman" w:eastAsia="Times New Roman" w:hAnsi="Times New Roman" w:cs="Times New Roman"/>
        </w:rPr>
        <w:t xml:space="preserve">wheat – standard N; </w:t>
      </w:r>
      <w:r w:rsidR="005C6C0B" w:rsidRPr="00F74DF4">
        <w:rPr>
          <w:rFonts w:ascii="Times New Roman" w:eastAsia="Times New Roman" w:hAnsi="Times New Roman" w:cs="Times New Roman"/>
          <w:i/>
          <w:iCs/>
        </w:rPr>
        <w:t>WW-ZN</w:t>
      </w:r>
      <w:r w:rsidR="005C6C0B" w:rsidRPr="00866658">
        <w:rPr>
          <w:rFonts w:ascii="Times New Roman" w:eastAsia="Times New Roman" w:hAnsi="Times New Roman" w:cs="Times New Roman"/>
        </w:rPr>
        <w:t xml:space="preserve"> denotes </w:t>
      </w:r>
      <w:r w:rsidR="005C6C0B">
        <w:rPr>
          <w:rFonts w:ascii="Times New Roman" w:eastAsia="Times New Roman" w:hAnsi="Times New Roman" w:cs="Times New Roman"/>
        </w:rPr>
        <w:t xml:space="preserve">sole-cropped </w:t>
      </w:r>
      <w:r w:rsidR="005C6C0B" w:rsidRPr="00866658">
        <w:rPr>
          <w:rFonts w:ascii="Times New Roman" w:eastAsia="Times New Roman" w:hAnsi="Times New Roman" w:cs="Times New Roman"/>
        </w:rPr>
        <w:t xml:space="preserve">wheat – zero N. </w:t>
      </w:r>
      <w:r w:rsidR="00741401" w:rsidRPr="00F74DF4">
        <w:rPr>
          <w:rFonts w:ascii="Times New Roman" w:eastAsia="Times New Roman" w:hAnsi="Times New Roman" w:cs="Times New Roman"/>
        </w:rPr>
        <w:t>The ellipses represent the 95% confidence interval</w:t>
      </w:r>
      <w:r w:rsidR="00741401">
        <w:rPr>
          <w:rFonts w:ascii="Times New Roman" w:eastAsia="Times New Roman" w:hAnsi="Times New Roman" w:cs="Times New Roman"/>
        </w:rPr>
        <w:t>s</w:t>
      </w:r>
      <w:r w:rsidR="00741401" w:rsidRPr="00F74DF4">
        <w:rPr>
          <w:rFonts w:ascii="Times New Roman" w:eastAsia="Times New Roman" w:hAnsi="Times New Roman" w:cs="Times New Roman"/>
        </w:rPr>
        <w:t xml:space="preserve"> of the centroid</w:t>
      </w:r>
      <w:r w:rsidR="00741401">
        <w:rPr>
          <w:rFonts w:ascii="Times New Roman" w:eastAsia="Times New Roman" w:hAnsi="Times New Roman" w:cs="Times New Roman"/>
        </w:rPr>
        <w:t xml:space="preserve">. The absence of letters indicates the lack of significant differences among the treatment groups. </w:t>
      </w:r>
    </w:p>
    <w:p w14:paraId="38329FD1" w14:textId="104C002D" w:rsidR="00AE3D48" w:rsidRDefault="00D460A9">
      <w:pPr>
        <w:spacing w:line="360" w:lineRule="auto"/>
        <w:jc w:val="both"/>
        <w:rPr>
          <w:rFonts w:ascii="Times New Roman" w:hAnsi="Times New Roman" w:cs="Times New Roman"/>
        </w:rPr>
      </w:pPr>
      <w:r>
        <w:rPr>
          <w:rFonts w:ascii="Times New Roman" w:hAnsi="Times New Roman" w:cs="Times New Roman"/>
          <w:noProof/>
        </w:rPr>
        <w:drawing>
          <wp:inline distT="0" distB="0" distL="0" distR="0" wp14:anchorId="4EAF6DED" wp14:editId="7B70F469">
            <wp:extent cx="6120130" cy="3060065"/>
            <wp:effectExtent l="0" t="0" r="0" b="6985"/>
            <wp:docPr id="970712510" name="Immagine 1" descr="Immagine che contiene testo, numero, diagramm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712510" name="Immagine 1" descr="Immagine che contiene testo, numero, diagramma, Carattere&#10;&#10;Descrizione generata automaticament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20130" cy="3060065"/>
                    </a:xfrm>
                    <a:prstGeom prst="rect">
                      <a:avLst/>
                    </a:prstGeom>
                  </pic:spPr>
                </pic:pic>
              </a:graphicData>
            </a:graphic>
          </wp:inline>
        </w:drawing>
      </w:r>
    </w:p>
    <w:p w14:paraId="20AE73C7" w14:textId="2CC808F2" w:rsidR="00AE3D48" w:rsidRPr="00AE3D48" w:rsidRDefault="00AE3D48">
      <w:pPr>
        <w:spacing w:line="360" w:lineRule="auto"/>
        <w:jc w:val="both"/>
        <w:rPr>
          <w:rFonts w:ascii="Times New Roman" w:hAnsi="Times New Roman" w:cs="Times New Roman"/>
        </w:rPr>
      </w:pPr>
      <w:r w:rsidRPr="00F74DF4">
        <w:rPr>
          <w:rFonts w:ascii="Times New Roman" w:hAnsi="Times New Roman" w:cs="Times New Roman"/>
          <w:b/>
          <w:bCs/>
        </w:rPr>
        <w:t>Fig. S2</w:t>
      </w:r>
      <w:r w:rsidR="00217F20">
        <w:rPr>
          <w:rFonts w:ascii="Times New Roman" w:hAnsi="Times New Roman" w:cs="Times New Roman"/>
          <w:b/>
          <w:bCs/>
        </w:rPr>
        <w:t>2</w:t>
      </w:r>
      <w:r w:rsidRPr="00F74DF4">
        <w:rPr>
          <w:rFonts w:ascii="Times New Roman" w:hAnsi="Times New Roman" w:cs="Times New Roman"/>
          <w:b/>
          <w:bCs/>
        </w:rPr>
        <w:t xml:space="preserve"> The correlation between the soil biochemical and physicochemical properties</w:t>
      </w:r>
      <w:r w:rsidR="0096649D">
        <w:rPr>
          <w:rFonts w:ascii="Times New Roman" w:hAnsi="Times New Roman" w:cs="Times New Roman"/>
          <w:b/>
          <w:bCs/>
        </w:rPr>
        <w:t>.</w:t>
      </w:r>
      <w:r>
        <w:rPr>
          <w:rFonts w:ascii="Times New Roman" w:hAnsi="Times New Roman" w:cs="Times New Roman"/>
          <w:b/>
          <w:bCs/>
        </w:rPr>
        <w:t xml:space="preserve"> </w:t>
      </w:r>
      <w:r>
        <w:rPr>
          <w:rFonts w:ascii="Times New Roman" w:hAnsi="Times New Roman" w:cs="Times New Roman"/>
        </w:rPr>
        <w:t xml:space="preserve">The plot </w:t>
      </w:r>
      <w:r w:rsidR="0086799A">
        <w:rPr>
          <w:rFonts w:ascii="Times New Roman" w:hAnsi="Times New Roman" w:cs="Times New Roman"/>
        </w:rPr>
        <w:t>reports</w:t>
      </w:r>
      <w:r>
        <w:rPr>
          <w:rFonts w:ascii="Times New Roman" w:hAnsi="Times New Roman" w:cs="Times New Roman"/>
        </w:rPr>
        <w:t xml:space="preserve"> the Spearman correlation between the soil biochemical and physicochemical properties. The asterisks indicate the significance level, while the color gradients indicate </w:t>
      </w:r>
      <w:r w:rsidR="00530E58">
        <w:rPr>
          <w:rFonts w:ascii="Times New Roman" w:hAnsi="Times New Roman" w:cs="Times New Roman"/>
        </w:rPr>
        <w:t>the strength and the direction of the</w:t>
      </w:r>
      <w:r>
        <w:rPr>
          <w:rFonts w:ascii="Times New Roman" w:hAnsi="Times New Roman" w:cs="Times New Roman"/>
        </w:rPr>
        <w:t xml:space="preserve"> correlations.</w:t>
      </w:r>
    </w:p>
    <w:p w14:paraId="1E45DEC1" w14:textId="77777777" w:rsidR="00AE3D48" w:rsidRPr="009E168F" w:rsidRDefault="00AE3D48">
      <w:pPr>
        <w:spacing w:line="360" w:lineRule="auto"/>
        <w:jc w:val="both"/>
        <w:rPr>
          <w:rFonts w:ascii="Times New Roman" w:eastAsia="Times New Roman" w:hAnsi="Times New Roman" w:cs="Times New Roman"/>
        </w:rPr>
      </w:pPr>
    </w:p>
    <w:p w14:paraId="0000003D" w14:textId="77777777" w:rsidR="00E52230" w:rsidRPr="009E168F" w:rsidRDefault="00E52230">
      <w:pPr>
        <w:spacing w:line="360" w:lineRule="auto"/>
        <w:jc w:val="both"/>
        <w:rPr>
          <w:rFonts w:ascii="Times New Roman" w:eastAsia="Times New Roman" w:hAnsi="Times New Roman" w:cs="Times New Roman"/>
          <w:b/>
          <w:bCs/>
        </w:rPr>
      </w:pPr>
    </w:p>
    <w:p w14:paraId="0000003E" w14:textId="77777777" w:rsidR="00E52230" w:rsidRPr="009E168F" w:rsidRDefault="00E52230">
      <w:pPr>
        <w:spacing w:line="360" w:lineRule="auto"/>
        <w:jc w:val="both"/>
        <w:rPr>
          <w:rFonts w:ascii="Times New Roman" w:eastAsia="Times New Roman" w:hAnsi="Times New Roman" w:cs="Times New Roman"/>
          <w:b/>
          <w:bCs/>
        </w:rPr>
      </w:pPr>
    </w:p>
    <w:p w14:paraId="0000003F" w14:textId="77777777" w:rsidR="00E52230" w:rsidRPr="009E168F" w:rsidRDefault="00E52230">
      <w:pPr>
        <w:spacing w:line="360" w:lineRule="auto"/>
        <w:jc w:val="both"/>
        <w:rPr>
          <w:rFonts w:ascii="Times New Roman" w:eastAsia="Times New Roman" w:hAnsi="Times New Roman" w:cs="Times New Roman"/>
          <w:b/>
          <w:bCs/>
        </w:rPr>
      </w:pPr>
    </w:p>
    <w:p w14:paraId="00000040" w14:textId="77777777" w:rsidR="00E52230" w:rsidRPr="009E168F" w:rsidRDefault="00E52230">
      <w:pPr>
        <w:spacing w:line="360" w:lineRule="auto"/>
        <w:jc w:val="both"/>
        <w:rPr>
          <w:rFonts w:ascii="Times New Roman" w:eastAsia="Times New Roman" w:hAnsi="Times New Roman" w:cs="Times New Roman"/>
          <w:b/>
          <w:bCs/>
        </w:rPr>
      </w:pPr>
    </w:p>
    <w:p w14:paraId="00000041" w14:textId="77777777" w:rsidR="00E52230" w:rsidRPr="009E168F" w:rsidRDefault="00E52230">
      <w:pPr>
        <w:spacing w:line="360" w:lineRule="auto"/>
        <w:jc w:val="both"/>
        <w:rPr>
          <w:rFonts w:ascii="Times New Roman" w:eastAsia="Times New Roman" w:hAnsi="Times New Roman" w:cs="Times New Roman"/>
          <w:b/>
          <w:bCs/>
        </w:rPr>
      </w:pPr>
    </w:p>
    <w:p w14:paraId="00000042" w14:textId="77777777" w:rsidR="00E52230" w:rsidRPr="009E168F" w:rsidRDefault="00E52230">
      <w:pPr>
        <w:spacing w:line="360" w:lineRule="auto"/>
        <w:jc w:val="both"/>
        <w:rPr>
          <w:rFonts w:ascii="Times New Roman" w:eastAsia="Times New Roman" w:hAnsi="Times New Roman" w:cs="Times New Roman"/>
          <w:b/>
          <w:bCs/>
        </w:rPr>
      </w:pPr>
    </w:p>
    <w:p w14:paraId="00000043" w14:textId="77777777" w:rsidR="00E52230" w:rsidRPr="009E168F" w:rsidRDefault="00E52230">
      <w:pPr>
        <w:spacing w:line="360" w:lineRule="auto"/>
        <w:jc w:val="both"/>
        <w:rPr>
          <w:rFonts w:ascii="Times New Roman" w:eastAsia="Times New Roman" w:hAnsi="Times New Roman" w:cs="Times New Roman"/>
          <w:b/>
          <w:bCs/>
        </w:rPr>
      </w:pPr>
    </w:p>
    <w:p w14:paraId="00000044" w14:textId="77777777" w:rsidR="00E52230" w:rsidRPr="009E168F" w:rsidRDefault="00E52230">
      <w:pPr>
        <w:spacing w:line="360" w:lineRule="auto"/>
        <w:jc w:val="both"/>
        <w:rPr>
          <w:rFonts w:ascii="Times New Roman" w:eastAsia="Times New Roman" w:hAnsi="Times New Roman" w:cs="Times New Roman"/>
          <w:b/>
          <w:bCs/>
        </w:rPr>
      </w:pPr>
    </w:p>
    <w:p w14:paraId="0F90A840" w14:textId="77777777" w:rsidR="0033477D" w:rsidRDefault="0033477D">
      <w:pPr>
        <w:spacing w:line="360" w:lineRule="auto"/>
        <w:jc w:val="both"/>
        <w:rPr>
          <w:rFonts w:ascii="Times New Roman" w:eastAsia="Times New Roman" w:hAnsi="Times New Roman" w:cs="Times New Roman"/>
          <w:b/>
          <w:bCs/>
        </w:rPr>
      </w:pPr>
    </w:p>
    <w:p w14:paraId="1E4B2C4A" w14:textId="77777777" w:rsidR="0033477D" w:rsidRDefault="0033477D">
      <w:pPr>
        <w:spacing w:line="360" w:lineRule="auto"/>
        <w:jc w:val="both"/>
        <w:rPr>
          <w:rFonts w:ascii="Times New Roman" w:eastAsia="Times New Roman" w:hAnsi="Times New Roman" w:cs="Times New Roman"/>
          <w:b/>
          <w:bCs/>
        </w:rPr>
      </w:pPr>
    </w:p>
    <w:p w14:paraId="7597C019" w14:textId="77777777" w:rsidR="009F5D31" w:rsidRDefault="009F5D31">
      <w:pPr>
        <w:spacing w:line="360" w:lineRule="auto"/>
        <w:jc w:val="both"/>
        <w:rPr>
          <w:rFonts w:ascii="Times New Roman" w:eastAsia="Times New Roman" w:hAnsi="Times New Roman" w:cs="Times New Roman"/>
          <w:b/>
          <w:bCs/>
        </w:rPr>
      </w:pPr>
    </w:p>
    <w:p w14:paraId="19BA91D1" w14:textId="77777777" w:rsidR="009A305A" w:rsidRDefault="009A305A">
      <w:pPr>
        <w:spacing w:line="360" w:lineRule="auto"/>
        <w:jc w:val="both"/>
        <w:rPr>
          <w:rFonts w:ascii="Times New Roman" w:eastAsia="Times New Roman" w:hAnsi="Times New Roman" w:cs="Times New Roman"/>
          <w:b/>
          <w:bCs/>
        </w:rPr>
      </w:pPr>
    </w:p>
    <w:p w14:paraId="00000045" w14:textId="7F180140" w:rsidR="00E52230" w:rsidRPr="00A24860" w:rsidRDefault="00915FE0">
      <w:pPr>
        <w:spacing w:line="360" w:lineRule="auto"/>
        <w:jc w:val="both"/>
        <w:rPr>
          <w:rFonts w:ascii="Times New Roman" w:eastAsia="Times New Roman" w:hAnsi="Times New Roman" w:cs="Times New Roman"/>
          <w:b/>
          <w:bCs/>
        </w:rPr>
      </w:pPr>
      <w:r w:rsidRPr="00A24860">
        <w:rPr>
          <w:rFonts w:ascii="Times New Roman" w:eastAsia="Times New Roman" w:hAnsi="Times New Roman" w:cs="Times New Roman"/>
          <w:b/>
          <w:bCs/>
        </w:rPr>
        <w:t>References</w:t>
      </w:r>
    </w:p>
    <w:p w14:paraId="4B139F8C" w14:textId="1F44FEA2" w:rsidR="00B3678E" w:rsidRPr="00A24860" w:rsidRDefault="00B3678E" w:rsidP="00B3678E">
      <w:pPr>
        <w:pStyle w:val="Bibliography"/>
        <w:spacing w:line="360" w:lineRule="auto"/>
        <w:ind w:left="0" w:firstLine="0"/>
        <w:jc w:val="both"/>
        <w:rPr>
          <w:rFonts w:ascii="Times New Roman" w:hAnsi="Times New Roman" w:cs="Times New Roman"/>
        </w:rPr>
      </w:pPr>
      <w:r w:rsidRPr="00A24860">
        <w:rPr>
          <w:rFonts w:ascii="Times New Roman" w:hAnsi="Times New Roman" w:cs="Times New Roman"/>
        </w:rPr>
        <w:t>Brookes PC, Landman A, Pruden G, Jenkinson DS (1985) Chloroform fumigation and the release of soil nitrogen: A rapid direct extraction method to measure microbial biomass nitrogen in soil. Soil Biology and Biochemistry 17:837–842. https://doi.org/https://doi.org/10.1016/0038-0717(85)90144-0</w:t>
      </w:r>
    </w:p>
    <w:p w14:paraId="4ADC9EBE" w14:textId="77777777" w:rsidR="00B3678E" w:rsidRPr="00A24860" w:rsidRDefault="00B3678E" w:rsidP="00B3678E">
      <w:pPr>
        <w:pStyle w:val="Bibliography"/>
        <w:spacing w:line="360" w:lineRule="auto"/>
        <w:ind w:left="0" w:firstLine="0"/>
        <w:jc w:val="both"/>
        <w:rPr>
          <w:rFonts w:ascii="Times New Roman" w:hAnsi="Times New Roman" w:cs="Times New Roman"/>
        </w:rPr>
      </w:pPr>
      <w:r w:rsidRPr="00A24860">
        <w:rPr>
          <w:rFonts w:ascii="Times New Roman" w:hAnsi="Times New Roman" w:cs="Times New Roman"/>
        </w:rPr>
        <w:t>IUSS Working Group WRB. (2022) (2022) World Reference Base for Soil Resources. International soil classification system for naming soils and creating legends for soil maps. (4th ed.). International Union of Soil Sciences (IUSS).</w:t>
      </w:r>
    </w:p>
    <w:p w14:paraId="0CC2B38C" w14:textId="77777777" w:rsidR="00B3678E" w:rsidRPr="00A24860" w:rsidRDefault="00B3678E" w:rsidP="00B3678E">
      <w:pPr>
        <w:pStyle w:val="Bibliography"/>
        <w:spacing w:line="360" w:lineRule="auto"/>
        <w:ind w:left="0" w:firstLine="0"/>
        <w:jc w:val="both"/>
        <w:rPr>
          <w:rFonts w:ascii="Times New Roman" w:hAnsi="Times New Roman" w:cs="Times New Roman"/>
        </w:rPr>
      </w:pPr>
      <w:r w:rsidRPr="00A24860">
        <w:rPr>
          <w:rFonts w:ascii="Times New Roman" w:hAnsi="Times New Roman" w:cs="Times New Roman"/>
        </w:rPr>
        <w:t>Moeys J (2010) soiltexture: Functions for Soil Texture Plot, Classification and Transformation. 1.5.3</w:t>
      </w:r>
    </w:p>
    <w:p w14:paraId="246EB124" w14:textId="77777777" w:rsidR="00B3678E" w:rsidRPr="00A24860" w:rsidRDefault="00B3678E" w:rsidP="00B3678E">
      <w:pPr>
        <w:pStyle w:val="Bibliography"/>
        <w:spacing w:line="360" w:lineRule="auto"/>
        <w:ind w:left="0" w:firstLine="0"/>
        <w:jc w:val="both"/>
        <w:rPr>
          <w:rFonts w:ascii="Times New Roman" w:hAnsi="Times New Roman" w:cs="Times New Roman"/>
        </w:rPr>
      </w:pPr>
      <w:r w:rsidRPr="00A24860">
        <w:rPr>
          <w:rFonts w:ascii="Times New Roman" w:hAnsi="Times New Roman" w:cs="Times New Roman"/>
        </w:rPr>
        <w:t>Vance ED, Brookes PC, Jenkinson DS (1987) An extraction method for measuring soil microbial biomass C. Soil Biology and Biochemistry 19:703–707. https://doi.org/https://doi.org/10.1016/0038-0717(87)90052-6</w:t>
      </w:r>
    </w:p>
    <w:p w14:paraId="0000004E" w14:textId="781A2D33" w:rsidR="00E52230" w:rsidRPr="009E168F" w:rsidRDefault="00B3678E" w:rsidP="00B3678E">
      <w:pPr>
        <w:pStyle w:val="Bibliography"/>
        <w:spacing w:line="360" w:lineRule="auto"/>
        <w:ind w:left="0" w:firstLine="0"/>
        <w:jc w:val="both"/>
        <w:rPr>
          <w:rFonts w:ascii="Times New Roman" w:eastAsia="Times New Roman" w:hAnsi="Times New Roman" w:cs="Times New Roman"/>
        </w:rPr>
      </w:pPr>
      <w:r w:rsidRPr="00A24860">
        <w:rPr>
          <w:rFonts w:ascii="Times New Roman" w:hAnsi="Times New Roman" w:cs="Times New Roman"/>
        </w:rPr>
        <w:t>Wachendorf C, Joergensen RG (2011) Mid-term tracing of 15N derived from urine and dung in soil microbial biomass. Biology and Fertility of Soils 47:147–155. https://doi.org/10.1007/s00374-010-0516-2</w:t>
      </w:r>
    </w:p>
    <w:sectPr w:rsidR="00E52230" w:rsidRPr="009E168F">
      <w:footerReference w:type="default" r:id="rId30"/>
      <w:pgSz w:w="11906" w:h="16838"/>
      <w:pgMar w:top="1418" w:right="1134" w:bottom="1134" w:left="1134" w:header="709" w:footer="709" w:gutter="0"/>
      <w:lnNumType w:countBy="1" w:restart="continuou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E3CB38" w14:textId="77777777" w:rsidR="00C24277" w:rsidRDefault="00C24277" w:rsidP="00A361CC">
      <w:pPr>
        <w:spacing w:after="0" w:line="240" w:lineRule="auto"/>
      </w:pPr>
      <w:r>
        <w:separator/>
      </w:r>
    </w:p>
  </w:endnote>
  <w:endnote w:type="continuationSeparator" w:id="0">
    <w:p w14:paraId="4F204117" w14:textId="77777777" w:rsidR="00C24277" w:rsidRDefault="00C24277" w:rsidP="00A361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07712267-324F-42A1-A342-F036A7C772EF}"/>
    <w:embedBold r:id="rId2" w:fontKey="{085D4887-B056-44DD-B196-84C4564BF760}"/>
    <w:embedItalic r:id="rId3" w:fontKey="{30BA9197-D158-49DB-85B9-94E804BD7EA5}"/>
  </w:font>
  <w:font w:name="Play">
    <w:altName w:val="Calibri"/>
    <w:charset w:val="00"/>
    <w:family w:val="auto"/>
    <w:pitch w:val="default"/>
    <w:embedRegular r:id="rId4" w:fontKey="{091A6806-C44C-481B-BBD8-558488629BCC}"/>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5" w:fontKey="{58D454A3-E221-49B1-A4A1-53C3D320511E}"/>
  </w:font>
  <w:font w:name="Consolas">
    <w:panose1 w:val="020B0609020204030204"/>
    <w:charset w:val="00"/>
    <w:family w:val="modern"/>
    <w:pitch w:val="fixed"/>
    <w:sig w:usb0="E00006FF" w:usb1="0000FCFF" w:usb2="00000001" w:usb3="00000000" w:csb0="0000019F" w:csb1="00000000"/>
    <w:embedRegular r:id="rId6" w:fontKey="{D9715BC5-B003-42FD-BF7C-0D2D68B587A7}"/>
  </w:font>
  <w:font w:name="Cambria Math">
    <w:panose1 w:val="02040503050406030204"/>
    <w:charset w:val="00"/>
    <w:family w:val="roman"/>
    <w:pitch w:val="variable"/>
    <w:sig w:usb0="E00006FF" w:usb1="420024FF" w:usb2="02000000" w:usb3="00000000" w:csb0="0000019F" w:csb1="00000000"/>
    <w:embedRegular r:id="rId7" w:fontKey="{76840D83-F210-4B20-9A23-669E1103344A}"/>
  </w:font>
  <w:font w:name="Gungsuh">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6310764"/>
      <w:docPartObj>
        <w:docPartGallery w:val="Page Numbers (Bottom of Page)"/>
        <w:docPartUnique/>
      </w:docPartObj>
    </w:sdtPr>
    <w:sdtContent>
      <w:p w14:paraId="6C111C15" w14:textId="33C2F437" w:rsidR="00A361CC" w:rsidRDefault="00A361CC">
        <w:pPr>
          <w:pStyle w:val="Footer"/>
          <w:jc w:val="right"/>
        </w:pPr>
        <w:r>
          <w:fldChar w:fldCharType="begin"/>
        </w:r>
        <w:r>
          <w:instrText>PAGE   \* MERGEFORMAT</w:instrText>
        </w:r>
        <w:r>
          <w:fldChar w:fldCharType="separate"/>
        </w:r>
        <w:r>
          <w:rPr>
            <w:lang w:val="it-IT"/>
          </w:rPr>
          <w:t>2</w:t>
        </w:r>
        <w:r>
          <w:fldChar w:fldCharType="end"/>
        </w:r>
      </w:p>
    </w:sdtContent>
  </w:sdt>
  <w:p w14:paraId="69532B1D" w14:textId="77777777" w:rsidR="00A361CC" w:rsidRDefault="00A361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5BD901" w14:textId="77777777" w:rsidR="00C24277" w:rsidRDefault="00C24277" w:rsidP="00A361CC">
      <w:pPr>
        <w:spacing w:after="0" w:line="240" w:lineRule="auto"/>
      </w:pPr>
      <w:r>
        <w:separator/>
      </w:r>
    </w:p>
  </w:footnote>
  <w:footnote w:type="continuationSeparator" w:id="0">
    <w:p w14:paraId="67E422CE" w14:textId="77777777" w:rsidR="00C24277" w:rsidRDefault="00C24277" w:rsidP="00A361C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2230"/>
    <w:rsid w:val="000030B4"/>
    <w:rsid w:val="000047E0"/>
    <w:rsid w:val="00020C5A"/>
    <w:rsid w:val="00023B75"/>
    <w:rsid w:val="0003060D"/>
    <w:rsid w:val="000371B0"/>
    <w:rsid w:val="00041C85"/>
    <w:rsid w:val="0006401B"/>
    <w:rsid w:val="00066A2F"/>
    <w:rsid w:val="000737DA"/>
    <w:rsid w:val="000765FA"/>
    <w:rsid w:val="0008399F"/>
    <w:rsid w:val="00094ABE"/>
    <w:rsid w:val="00094E23"/>
    <w:rsid w:val="000D2EF3"/>
    <w:rsid w:val="000D576A"/>
    <w:rsid w:val="001040EF"/>
    <w:rsid w:val="00116E4A"/>
    <w:rsid w:val="00125379"/>
    <w:rsid w:val="00125592"/>
    <w:rsid w:val="00131DE3"/>
    <w:rsid w:val="00172723"/>
    <w:rsid w:val="00176F02"/>
    <w:rsid w:val="00186FE8"/>
    <w:rsid w:val="001D4566"/>
    <w:rsid w:val="001E2893"/>
    <w:rsid w:val="001E4681"/>
    <w:rsid w:val="001F0301"/>
    <w:rsid w:val="00217F20"/>
    <w:rsid w:val="00231163"/>
    <w:rsid w:val="002351BE"/>
    <w:rsid w:val="002408C1"/>
    <w:rsid w:val="00240A45"/>
    <w:rsid w:val="0024322D"/>
    <w:rsid w:val="002447B6"/>
    <w:rsid w:val="0027024A"/>
    <w:rsid w:val="00275612"/>
    <w:rsid w:val="002A02E1"/>
    <w:rsid w:val="002B3E26"/>
    <w:rsid w:val="002B3E6D"/>
    <w:rsid w:val="002C55E0"/>
    <w:rsid w:val="002C5DB1"/>
    <w:rsid w:val="002E1A81"/>
    <w:rsid w:val="002F5FA2"/>
    <w:rsid w:val="0033477D"/>
    <w:rsid w:val="0035387F"/>
    <w:rsid w:val="0036031A"/>
    <w:rsid w:val="003628A8"/>
    <w:rsid w:val="003A7CA3"/>
    <w:rsid w:val="003B0750"/>
    <w:rsid w:val="003B4E94"/>
    <w:rsid w:val="003D22E7"/>
    <w:rsid w:val="003D6F12"/>
    <w:rsid w:val="004030EC"/>
    <w:rsid w:val="0042062E"/>
    <w:rsid w:val="00435226"/>
    <w:rsid w:val="00475A9D"/>
    <w:rsid w:val="00484E7F"/>
    <w:rsid w:val="004A6D0D"/>
    <w:rsid w:val="004B165F"/>
    <w:rsid w:val="004B2AC0"/>
    <w:rsid w:val="004D05E9"/>
    <w:rsid w:val="004E5CF8"/>
    <w:rsid w:val="005116FF"/>
    <w:rsid w:val="00530E58"/>
    <w:rsid w:val="0055212A"/>
    <w:rsid w:val="0057124F"/>
    <w:rsid w:val="00595422"/>
    <w:rsid w:val="005962AF"/>
    <w:rsid w:val="005C6C0B"/>
    <w:rsid w:val="005D56E3"/>
    <w:rsid w:val="005E0C75"/>
    <w:rsid w:val="00605E3C"/>
    <w:rsid w:val="00637261"/>
    <w:rsid w:val="00645A32"/>
    <w:rsid w:val="0064731D"/>
    <w:rsid w:val="006527BD"/>
    <w:rsid w:val="0065705F"/>
    <w:rsid w:val="0066791A"/>
    <w:rsid w:val="00683014"/>
    <w:rsid w:val="006A0A34"/>
    <w:rsid w:val="006B2D13"/>
    <w:rsid w:val="006E5DCD"/>
    <w:rsid w:val="006F5961"/>
    <w:rsid w:val="006F5B36"/>
    <w:rsid w:val="007312F8"/>
    <w:rsid w:val="00741401"/>
    <w:rsid w:val="00775358"/>
    <w:rsid w:val="00791C76"/>
    <w:rsid w:val="007A248A"/>
    <w:rsid w:val="008004D5"/>
    <w:rsid w:val="00804E23"/>
    <w:rsid w:val="008102D6"/>
    <w:rsid w:val="0082755B"/>
    <w:rsid w:val="008337EC"/>
    <w:rsid w:val="00835249"/>
    <w:rsid w:val="00866658"/>
    <w:rsid w:val="00866F7B"/>
    <w:rsid w:val="0086799A"/>
    <w:rsid w:val="00872477"/>
    <w:rsid w:val="00896E65"/>
    <w:rsid w:val="008A2A90"/>
    <w:rsid w:val="008A72EB"/>
    <w:rsid w:val="008C2DAB"/>
    <w:rsid w:val="008D1DB5"/>
    <w:rsid w:val="008D5FC1"/>
    <w:rsid w:val="008F77B1"/>
    <w:rsid w:val="008F7B11"/>
    <w:rsid w:val="00906516"/>
    <w:rsid w:val="00915FE0"/>
    <w:rsid w:val="00935D0B"/>
    <w:rsid w:val="00936F0C"/>
    <w:rsid w:val="0096649D"/>
    <w:rsid w:val="00984CE5"/>
    <w:rsid w:val="009A305A"/>
    <w:rsid w:val="009A4F9B"/>
    <w:rsid w:val="009A72F6"/>
    <w:rsid w:val="009B2168"/>
    <w:rsid w:val="009D1A8F"/>
    <w:rsid w:val="009E168F"/>
    <w:rsid w:val="009E303C"/>
    <w:rsid w:val="009F5D31"/>
    <w:rsid w:val="00A10056"/>
    <w:rsid w:val="00A24860"/>
    <w:rsid w:val="00A31E1F"/>
    <w:rsid w:val="00A332C3"/>
    <w:rsid w:val="00A33DED"/>
    <w:rsid w:val="00A361CC"/>
    <w:rsid w:val="00A3668D"/>
    <w:rsid w:val="00A661CF"/>
    <w:rsid w:val="00A84136"/>
    <w:rsid w:val="00A854EE"/>
    <w:rsid w:val="00A94733"/>
    <w:rsid w:val="00AB5539"/>
    <w:rsid w:val="00AC04CE"/>
    <w:rsid w:val="00AC3C36"/>
    <w:rsid w:val="00AE3D48"/>
    <w:rsid w:val="00B0252E"/>
    <w:rsid w:val="00B138E4"/>
    <w:rsid w:val="00B2235C"/>
    <w:rsid w:val="00B2486E"/>
    <w:rsid w:val="00B26713"/>
    <w:rsid w:val="00B3678E"/>
    <w:rsid w:val="00B45B23"/>
    <w:rsid w:val="00B63773"/>
    <w:rsid w:val="00B7055F"/>
    <w:rsid w:val="00B71F9D"/>
    <w:rsid w:val="00B81EC9"/>
    <w:rsid w:val="00B85519"/>
    <w:rsid w:val="00BA4B6B"/>
    <w:rsid w:val="00BB3CED"/>
    <w:rsid w:val="00BC0305"/>
    <w:rsid w:val="00BD11E5"/>
    <w:rsid w:val="00BD5ACA"/>
    <w:rsid w:val="00BE1EA6"/>
    <w:rsid w:val="00BE2046"/>
    <w:rsid w:val="00C06786"/>
    <w:rsid w:val="00C21FC3"/>
    <w:rsid w:val="00C24277"/>
    <w:rsid w:val="00C304EB"/>
    <w:rsid w:val="00C5706C"/>
    <w:rsid w:val="00C75D64"/>
    <w:rsid w:val="00CA09E9"/>
    <w:rsid w:val="00CA129D"/>
    <w:rsid w:val="00CA7CC2"/>
    <w:rsid w:val="00CD1AAD"/>
    <w:rsid w:val="00CD478F"/>
    <w:rsid w:val="00CD55DC"/>
    <w:rsid w:val="00CE2F6F"/>
    <w:rsid w:val="00CE4FFF"/>
    <w:rsid w:val="00CE72E8"/>
    <w:rsid w:val="00CF3CBC"/>
    <w:rsid w:val="00D01490"/>
    <w:rsid w:val="00D07DF3"/>
    <w:rsid w:val="00D23AA1"/>
    <w:rsid w:val="00D33A25"/>
    <w:rsid w:val="00D460A9"/>
    <w:rsid w:val="00D66D70"/>
    <w:rsid w:val="00D80EDD"/>
    <w:rsid w:val="00DD5989"/>
    <w:rsid w:val="00DD7376"/>
    <w:rsid w:val="00DF5D6D"/>
    <w:rsid w:val="00E50BF1"/>
    <w:rsid w:val="00E52230"/>
    <w:rsid w:val="00E53A46"/>
    <w:rsid w:val="00E67FBC"/>
    <w:rsid w:val="00E73D32"/>
    <w:rsid w:val="00E75991"/>
    <w:rsid w:val="00E849B8"/>
    <w:rsid w:val="00E96F7E"/>
    <w:rsid w:val="00EB0645"/>
    <w:rsid w:val="00EB105C"/>
    <w:rsid w:val="00EC4210"/>
    <w:rsid w:val="00EC4DCE"/>
    <w:rsid w:val="00EE4297"/>
    <w:rsid w:val="00EE7944"/>
    <w:rsid w:val="00EF245C"/>
    <w:rsid w:val="00F344A4"/>
    <w:rsid w:val="00F36CB4"/>
    <w:rsid w:val="00F42FD5"/>
    <w:rsid w:val="00F74DF4"/>
    <w:rsid w:val="00F751DA"/>
    <w:rsid w:val="00F800BF"/>
    <w:rsid w:val="00F95245"/>
    <w:rsid w:val="00FB764D"/>
    <w:rsid w:val="00FC438F"/>
    <w:rsid w:val="00FD01AB"/>
    <w:rsid w:val="00FE4D3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E40E86"/>
  <w15:docId w15:val="{4F671296-4D84-4729-B5F7-3EAE74684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it-IT"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paragraph" w:styleId="Heading7">
    <w:name w:val="heading 7"/>
    <w:link w:val="Heading7Char"/>
    <w:uiPriority w:val="9"/>
    <w:semiHidden/>
    <w:unhideWhenUsed/>
    <w:qFormat/>
    <w:rsid w:val="0069297F"/>
    <w:pPr>
      <w:keepNext/>
      <w:keepLines/>
      <w:spacing w:before="40" w:after="0"/>
      <w:outlineLvl w:val="6"/>
    </w:pPr>
    <w:rPr>
      <w:rFonts w:asciiTheme="minorHAnsi" w:eastAsiaTheme="majorEastAsia" w:hAnsiTheme="minorHAnsi" w:cstheme="majorBidi"/>
      <w:color w:val="595959" w:themeColor="text1" w:themeTint="A6"/>
      <w:kern w:val="2"/>
      <w:lang w:val="it-IT" w:eastAsia="en-US"/>
    </w:rPr>
  </w:style>
  <w:style w:type="paragraph" w:styleId="Heading8">
    <w:name w:val="heading 8"/>
    <w:link w:val="Heading8Char"/>
    <w:uiPriority w:val="9"/>
    <w:semiHidden/>
    <w:unhideWhenUsed/>
    <w:qFormat/>
    <w:rsid w:val="0069297F"/>
    <w:pPr>
      <w:keepNext/>
      <w:keepLines/>
      <w:spacing w:after="0"/>
      <w:outlineLvl w:val="7"/>
    </w:pPr>
    <w:rPr>
      <w:rFonts w:asciiTheme="minorHAnsi" w:eastAsiaTheme="majorEastAsia" w:hAnsiTheme="minorHAnsi" w:cstheme="majorBidi"/>
      <w:i/>
      <w:iCs/>
      <w:color w:val="272727" w:themeColor="text1" w:themeTint="D8"/>
      <w:kern w:val="2"/>
      <w:lang w:val="it-IT" w:eastAsia="en-US"/>
    </w:rPr>
  </w:style>
  <w:style w:type="paragraph" w:styleId="Heading9">
    <w:name w:val="heading 9"/>
    <w:link w:val="Heading9Char"/>
    <w:uiPriority w:val="9"/>
    <w:semiHidden/>
    <w:unhideWhenUsed/>
    <w:qFormat/>
    <w:rsid w:val="0069297F"/>
    <w:pPr>
      <w:keepNext/>
      <w:keepLines/>
      <w:spacing w:after="0"/>
      <w:outlineLvl w:val="8"/>
    </w:pPr>
    <w:rPr>
      <w:rFonts w:asciiTheme="minorHAnsi" w:eastAsiaTheme="majorEastAsia" w:hAnsiTheme="minorHAnsi" w:cstheme="majorBidi"/>
      <w:color w:val="272727" w:themeColor="text1" w:themeTint="D8"/>
      <w:kern w:val="2"/>
      <w:lang w:val="it-IT"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table" w:customStyle="1" w:styleId="TableNormal1">
    <w:name w:val="TableNormal"/>
    <w:tblPr>
      <w:tblCellMar>
        <w:top w:w="100" w:type="dxa"/>
        <w:left w:w="100" w:type="dxa"/>
        <w:bottom w:w="100" w:type="dxa"/>
        <w:right w:w="100" w:type="dxa"/>
      </w:tblCellMar>
    </w:tblPr>
  </w:style>
  <w:style w:type="character" w:customStyle="1" w:styleId="Titolo1Carattere">
    <w:name w:val="Titolo 1 Carattere"/>
    <w:basedOn w:val="DefaultParagraphFont"/>
    <w:uiPriority w:val="9"/>
    <w:rsid w:val="0069297F"/>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DefaultParagraphFont"/>
    <w:uiPriority w:val="9"/>
    <w:semiHidden/>
    <w:rsid w:val="0069297F"/>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DefaultParagraphFont"/>
    <w:uiPriority w:val="9"/>
    <w:semiHidden/>
    <w:rsid w:val="0069297F"/>
    <w:rPr>
      <w:rFonts w:eastAsiaTheme="majorEastAsia" w:cstheme="majorBidi"/>
      <w:color w:val="0F4761" w:themeColor="accent1" w:themeShade="BF"/>
      <w:sz w:val="28"/>
      <w:szCs w:val="28"/>
    </w:rPr>
  </w:style>
  <w:style w:type="character" w:customStyle="1" w:styleId="Titolo4Carattere">
    <w:name w:val="Titolo 4 Carattere"/>
    <w:basedOn w:val="DefaultParagraphFont"/>
    <w:uiPriority w:val="9"/>
    <w:semiHidden/>
    <w:rsid w:val="0069297F"/>
    <w:rPr>
      <w:rFonts w:eastAsiaTheme="majorEastAsia" w:cstheme="majorBidi"/>
      <w:i/>
      <w:iCs/>
      <w:color w:val="0F4761" w:themeColor="accent1" w:themeShade="BF"/>
    </w:rPr>
  </w:style>
  <w:style w:type="character" w:customStyle="1" w:styleId="Titolo5Carattere">
    <w:name w:val="Titolo 5 Carattere"/>
    <w:basedOn w:val="DefaultParagraphFont"/>
    <w:uiPriority w:val="9"/>
    <w:semiHidden/>
    <w:rsid w:val="0069297F"/>
    <w:rPr>
      <w:rFonts w:eastAsiaTheme="majorEastAsia" w:cstheme="majorBidi"/>
      <w:color w:val="0F4761" w:themeColor="accent1" w:themeShade="BF"/>
    </w:rPr>
  </w:style>
  <w:style w:type="character" w:customStyle="1" w:styleId="Titolo6Carattere">
    <w:name w:val="Titolo 6 Carattere"/>
    <w:basedOn w:val="DefaultParagraphFont"/>
    <w:uiPriority w:val="9"/>
    <w:semiHidden/>
    <w:rsid w:val="0069297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9297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9297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9297F"/>
    <w:rPr>
      <w:rFonts w:eastAsiaTheme="majorEastAsia" w:cstheme="majorBidi"/>
      <w:color w:val="272727" w:themeColor="text1" w:themeTint="D8"/>
    </w:rPr>
  </w:style>
  <w:style w:type="character" w:customStyle="1" w:styleId="TitoloCarattere">
    <w:name w:val="Titolo Carattere"/>
    <w:basedOn w:val="DefaultParagraphFont"/>
    <w:uiPriority w:val="10"/>
    <w:rsid w:val="0069297F"/>
    <w:rPr>
      <w:rFonts w:asciiTheme="majorHAnsi" w:eastAsiaTheme="majorEastAsia" w:hAnsiTheme="majorHAnsi" w:cstheme="majorBidi"/>
      <w:spacing w:val="-10"/>
      <w:kern w:val="28"/>
      <w:sz w:val="56"/>
      <w:szCs w:val="56"/>
    </w:rPr>
  </w:style>
  <w:style w:type="character" w:customStyle="1" w:styleId="SottotitoloCarattere">
    <w:name w:val="Sottotitolo Carattere"/>
    <w:basedOn w:val="DefaultParagraphFont"/>
    <w:uiPriority w:val="11"/>
    <w:rsid w:val="0069297F"/>
    <w:rPr>
      <w:rFonts w:eastAsiaTheme="majorEastAsia" w:cstheme="majorBidi"/>
      <w:color w:val="595959" w:themeColor="text1" w:themeTint="A6"/>
      <w:spacing w:val="15"/>
      <w:sz w:val="28"/>
      <w:szCs w:val="28"/>
    </w:rPr>
  </w:style>
  <w:style w:type="paragraph" w:styleId="Quote">
    <w:name w:val="Quote"/>
    <w:link w:val="QuoteChar"/>
    <w:uiPriority w:val="29"/>
    <w:qFormat/>
    <w:rsid w:val="0069297F"/>
    <w:pPr>
      <w:spacing w:before="160"/>
      <w:jc w:val="center"/>
    </w:pPr>
    <w:rPr>
      <w:rFonts w:asciiTheme="minorHAnsi" w:eastAsiaTheme="minorHAnsi" w:hAnsiTheme="minorHAnsi" w:cstheme="minorBidi"/>
      <w:i/>
      <w:iCs/>
      <w:color w:val="404040" w:themeColor="text1" w:themeTint="BF"/>
      <w:kern w:val="2"/>
      <w:lang w:val="it-IT" w:eastAsia="en-US"/>
    </w:rPr>
  </w:style>
  <w:style w:type="character" w:customStyle="1" w:styleId="QuoteChar">
    <w:name w:val="Quote Char"/>
    <w:basedOn w:val="DefaultParagraphFont"/>
    <w:link w:val="Quote"/>
    <w:uiPriority w:val="29"/>
    <w:rsid w:val="0069297F"/>
    <w:rPr>
      <w:i/>
      <w:iCs/>
      <w:color w:val="404040" w:themeColor="text1" w:themeTint="BF"/>
    </w:rPr>
  </w:style>
  <w:style w:type="paragraph" w:styleId="ListParagraph">
    <w:name w:val="List Paragraph"/>
    <w:uiPriority w:val="34"/>
    <w:qFormat/>
    <w:rsid w:val="0069297F"/>
    <w:pPr>
      <w:ind w:left="720"/>
      <w:contextualSpacing/>
    </w:pPr>
    <w:rPr>
      <w:rFonts w:asciiTheme="minorHAnsi" w:eastAsiaTheme="minorHAnsi" w:hAnsiTheme="minorHAnsi" w:cstheme="minorBidi"/>
      <w:kern w:val="2"/>
      <w:lang w:val="it-IT" w:eastAsia="en-US"/>
    </w:rPr>
  </w:style>
  <w:style w:type="character" w:styleId="IntenseEmphasis">
    <w:name w:val="Intense Emphasis"/>
    <w:basedOn w:val="DefaultParagraphFont"/>
    <w:uiPriority w:val="21"/>
    <w:qFormat/>
    <w:rsid w:val="0069297F"/>
    <w:rPr>
      <w:i/>
      <w:iCs/>
      <w:color w:val="0F4761" w:themeColor="accent1" w:themeShade="BF"/>
    </w:rPr>
  </w:style>
  <w:style w:type="paragraph" w:styleId="IntenseQuote">
    <w:name w:val="Intense Quote"/>
    <w:link w:val="IntenseQuoteChar"/>
    <w:uiPriority w:val="30"/>
    <w:qFormat/>
    <w:rsid w:val="0069297F"/>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Theme="minorHAnsi" w:hAnsiTheme="minorHAnsi" w:cstheme="minorBidi"/>
      <w:i/>
      <w:iCs/>
      <w:color w:val="0F4761" w:themeColor="accent1" w:themeShade="BF"/>
      <w:kern w:val="2"/>
      <w:lang w:val="it-IT" w:eastAsia="en-US"/>
    </w:rPr>
  </w:style>
  <w:style w:type="character" w:customStyle="1" w:styleId="IntenseQuoteChar">
    <w:name w:val="Intense Quote Char"/>
    <w:basedOn w:val="DefaultParagraphFont"/>
    <w:link w:val="IntenseQuote"/>
    <w:uiPriority w:val="30"/>
    <w:rsid w:val="0069297F"/>
    <w:rPr>
      <w:i/>
      <w:iCs/>
      <w:color w:val="0F4761" w:themeColor="accent1" w:themeShade="BF"/>
    </w:rPr>
  </w:style>
  <w:style w:type="character" w:styleId="IntenseReference">
    <w:name w:val="Intense Reference"/>
    <w:basedOn w:val="DefaultParagraphFont"/>
    <w:uiPriority w:val="32"/>
    <w:qFormat/>
    <w:rsid w:val="0069297F"/>
    <w:rPr>
      <w:b/>
      <w:bCs/>
      <w:smallCaps/>
      <w:color w:val="0F4761" w:themeColor="accent1" w:themeShade="BF"/>
      <w:spacing w:val="5"/>
    </w:rPr>
  </w:style>
  <w:style w:type="paragraph" w:styleId="CommentText">
    <w:name w:val="annotation text"/>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ascii="Aptos" w:eastAsia="Aptos" w:hAnsi="Aptos" w:cs="Aptos"/>
      <w:kern w:val="0"/>
      <w:sz w:val="20"/>
      <w:szCs w:val="20"/>
      <w:lang w:val="en" w:eastAsia="it-IT"/>
    </w:rPr>
  </w:style>
  <w:style w:type="character" w:styleId="CommentReference">
    <w:name w:val="annotation reference"/>
    <w:basedOn w:val="DefaultParagraphFont"/>
    <w:uiPriority w:val="99"/>
    <w:semiHidden/>
    <w:unhideWhenUsed/>
    <w:rPr>
      <w:sz w:val="16"/>
      <w:szCs w:val="16"/>
    </w:rPr>
  </w:style>
  <w:style w:type="paragraph" w:styleId="Header">
    <w:name w:val="header"/>
    <w:link w:val="HeaderChar"/>
    <w:uiPriority w:val="99"/>
    <w:unhideWhenUsed/>
    <w:rsid w:val="000E68E1"/>
    <w:pPr>
      <w:tabs>
        <w:tab w:val="center" w:pos="4819"/>
        <w:tab w:val="right" w:pos="9638"/>
      </w:tabs>
      <w:spacing w:after="0" w:line="240" w:lineRule="auto"/>
    </w:pPr>
  </w:style>
  <w:style w:type="character" w:customStyle="1" w:styleId="HeaderChar">
    <w:name w:val="Header Char"/>
    <w:basedOn w:val="DefaultParagraphFont"/>
    <w:link w:val="Header"/>
    <w:uiPriority w:val="99"/>
    <w:rsid w:val="000E68E1"/>
    <w:rPr>
      <w:rFonts w:ascii="Aptos" w:eastAsia="Aptos" w:hAnsi="Aptos" w:cs="Aptos"/>
      <w:kern w:val="0"/>
      <w:lang w:val="en" w:eastAsia="it-IT"/>
    </w:rPr>
  </w:style>
  <w:style w:type="paragraph" w:styleId="Footer">
    <w:name w:val="footer"/>
    <w:link w:val="FooterChar"/>
    <w:uiPriority w:val="99"/>
    <w:unhideWhenUsed/>
    <w:rsid w:val="000E68E1"/>
    <w:pPr>
      <w:tabs>
        <w:tab w:val="center" w:pos="4819"/>
        <w:tab w:val="right" w:pos="9638"/>
      </w:tabs>
      <w:spacing w:after="0" w:line="240" w:lineRule="auto"/>
    </w:pPr>
  </w:style>
  <w:style w:type="character" w:customStyle="1" w:styleId="FooterChar">
    <w:name w:val="Footer Char"/>
    <w:basedOn w:val="DefaultParagraphFont"/>
    <w:link w:val="Footer"/>
    <w:uiPriority w:val="99"/>
    <w:rsid w:val="000E68E1"/>
    <w:rPr>
      <w:rFonts w:ascii="Aptos" w:eastAsia="Aptos" w:hAnsi="Aptos" w:cs="Aptos"/>
      <w:kern w:val="0"/>
      <w:lang w:val="en" w:eastAsia="it-IT"/>
    </w:rPr>
  </w:style>
  <w:style w:type="paragraph" w:styleId="HTMLPreformatted">
    <w:name w:val="HTML Preformatted"/>
    <w:link w:val="HTMLPreformattedChar"/>
    <w:uiPriority w:val="99"/>
    <w:semiHidden/>
    <w:unhideWhenUsed/>
    <w:rsid w:val="00E74896"/>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E74896"/>
    <w:rPr>
      <w:rFonts w:ascii="Consolas" w:eastAsia="Aptos" w:hAnsi="Consolas" w:cs="Aptos"/>
      <w:kern w:val="0"/>
      <w:sz w:val="20"/>
      <w:szCs w:val="20"/>
      <w:lang w:val="en" w:eastAsia="it-IT"/>
    </w:rPr>
  </w:style>
  <w:style w:type="paragraph" w:styleId="CommentSubject">
    <w:name w:val="annotation subject"/>
    <w:basedOn w:val="CommentText"/>
    <w:next w:val="CommentText"/>
    <w:link w:val="CommentSubjectChar"/>
    <w:uiPriority w:val="99"/>
    <w:semiHidden/>
    <w:unhideWhenUsed/>
    <w:rsid w:val="00931217"/>
    <w:rPr>
      <w:b/>
      <w:bCs/>
    </w:rPr>
  </w:style>
  <w:style w:type="character" w:customStyle="1" w:styleId="CommentSubjectChar">
    <w:name w:val="Comment Subject Char"/>
    <w:basedOn w:val="CommentTextChar"/>
    <w:link w:val="CommentSubject"/>
    <w:uiPriority w:val="99"/>
    <w:semiHidden/>
    <w:rsid w:val="00931217"/>
    <w:rPr>
      <w:rFonts w:ascii="Aptos" w:eastAsia="Aptos" w:hAnsi="Aptos" w:cs="Aptos"/>
      <w:b/>
      <w:bCs/>
      <w:kern w:val="0"/>
      <w:sz w:val="20"/>
      <w:szCs w:val="20"/>
      <w:lang w:val="en" w:eastAsia="it-IT"/>
    </w:rPr>
  </w:style>
  <w:style w:type="character" w:styleId="Hyperlink">
    <w:name w:val="Hyperlink"/>
    <w:basedOn w:val="DefaultParagraphFont"/>
    <w:uiPriority w:val="99"/>
    <w:unhideWhenUsed/>
    <w:rsid w:val="00931217"/>
    <w:rPr>
      <w:color w:val="467886" w:themeColor="hyperlink"/>
      <w:u w:val="single"/>
    </w:rPr>
  </w:style>
  <w:style w:type="character" w:styleId="UnresolvedMention">
    <w:name w:val="Unresolved Mention"/>
    <w:basedOn w:val="DefaultParagraphFont"/>
    <w:uiPriority w:val="99"/>
    <w:semiHidden/>
    <w:unhideWhenUsed/>
    <w:rsid w:val="00931217"/>
    <w:rPr>
      <w:color w:val="605E5C"/>
      <w:shd w:val="clear" w:color="auto" w:fill="E1DFDD"/>
    </w:rPr>
  </w:style>
  <w:style w:type="paragraph" w:styleId="Bibliography">
    <w:name w:val="Bibliography"/>
    <w:uiPriority w:val="37"/>
    <w:unhideWhenUsed/>
    <w:rsid w:val="0091696E"/>
    <w:pPr>
      <w:spacing w:after="240" w:line="240" w:lineRule="auto"/>
      <w:ind w:left="720" w:hanging="720"/>
    </w:pPr>
  </w:style>
  <w:style w:type="character" w:styleId="LineNumber">
    <w:name w:val="line number"/>
    <w:basedOn w:val="DefaultParagraphFont"/>
    <w:uiPriority w:val="99"/>
    <w:semiHidden/>
    <w:unhideWhenUsed/>
    <w:rsid w:val="00F10622"/>
  </w:style>
  <w:style w:type="paragraph" w:styleId="Subtitle">
    <w:name w:val="Subtitle"/>
    <w:basedOn w:val="Normal"/>
    <w:next w:val="Normal"/>
    <w:uiPriority w:val="11"/>
    <w:qFormat/>
    <w:rPr>
      <w:color w:val="595959"/>
      <w:sz w:val="28"/>
      <w:szCs w:val="28"/>
    </w:rPr>
  </w:style>
  <w:style w:type="paragraph" w:styleId="Revision">
    <w:name w:val="Revision"/>
    <w:hidden/>
    <w:uiPriority w:val="99"/>
    <w:semiHidden/>
    <w:rsid w:val="009B2168"/>
    <w:pPr>
      <w:spacing w:after="0" w:line="240" w:lineRule="auto"/>
    </w:pPr>
  </w:style>
  <w:style w:type="table" w:styleId="TableGrid">
    <w:name w:val="Table Grid"/>
    <w:basedOn w:val="TableNormal"/>
    <w:uiPriority w:val="39"/>
    <w:rsid w:val="00A100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4520126">
      <w:bodyDiv w:val="1"/>
      <w:marLeft w:val="0"/>
      <w:marRight w:val="0"/>
      <w:marTop w:val="0"/>
      <w:marBottom w:val="0"/>
      <w:divBdr>
        <w:top w:val="none" w:sz="0" w:space="0" w:color="auto"/>
        <w:left w:val="none" w:sz="0" w:space="0" w:color="auto"/>
        <w:bottom w:val="none" w:sz="0" w:space="0" w:color="auto"/>
        <w:right w:val="none" w:sz="0" w:space="0" w:color="auto"/>
      </w:divBdr>
    </w:div>
    <w:div w:id="718671121">
      <w:bodyDiv w:val="1"/>
      <w:marLeft w:val="0"/>
      <w:marRight w:val="0"/>
      <w:marTop w:val="0"/>
      <w:marBottom w:val="0"/>
      <w:divBdr>
        <w:top w:val="none" w:sz="0" w:space="0" w:color="auto"/>
        <w:left w:val="none" w:sz="0" w:space="0" w:color="auto"/>
        <w:bottom w:val="none" w:sz="0" w:space="0" w:color="auto"/>
        <w:right w:val="none" w:sz="0" w:space="0" w:color="auto"/>
      </w:divBdr>
    </w:div>
    <w:div w:id="780958225">
      <w:bodyDiv w:val="1"/>
      <w:marLeft w:val="0"/>
      <w:marRight w:val="0"/>
      <w:marTop w:val="0"/>
      <w:marBottom w:val="0"/>
      <w:divBdr>
        <w:top w:val="none" w:sz="0" w:space="0" w:color="auto"/>
        <w:left w:val="none" w:sz="0" w:space="0" w:color="auto"/>
        <w:bottom w:val="none" w:sz="0" w:space="0" w:color="auto"/>
        <w:right w:val="none" w:sz="0" w:space="0" w:color="auto"/>
      </w:divBdr>
    </w:div>
    <w:div w:id="887692790">
      <w:bodyDiv w:val="1"/>
      <w:marLeft w:val="0"/>
      <w:marRight w:val="0"/>
      <w:marTop w:val="0"/>
      <w:marBottom w:val="0"/>
      <w:divBdr>
        <w:top w:val="none" w:sz="0" w:space="0" w:color="auto"/>
        <w:left w:val="none" w:sz="0" w:space="0" w:color="auto"/>
        <w:bottom w:val="none" w:sz="0" w:space="0" w:color="auto"/>
        <w:right w:val="none" w:sz="0" w:space="0" w:color="auto"/>
      </w:divBdr>
    </w:div>
    <w:div w:id="1008679185">
      <w:bodyDiv w:val="1"/>
      <w:marLeft w:val="0"/>
      <w:marRight w:val="0"/>
      <w:marTop w:val="0"/>
      <w:marBottom w:val="0"/>
      <w:divBdr>
        <w:top w:val="none" w:sz="0" w:space="0" w:color="auto"/>
        <w:left w:val="none" w:sz="0" w:space="0" w:color="auto"/>
        <w:bottom w:val="none" w:sz="0" w:space="0" w:color="auto"/>
        <w:right w:val="none" w:sz="0" w:space="0" w:color="auto"/>
      </w:divBdr>
    </w:div>
    <w:div w:id="1130980972">
      <w:bodyDiv w:val="1"/>
      <w:marLeft w:val="0"/>
      <w:marRight w:val="0"/>
      <w:marTop w:val="0"/>
      <w:marBottom w:val="0"/>
      <w:divBdr>
        <w:top w:val="none" w:sz="0" w:space="0" w:color="auto"/>
        <w:left w:val="none" w:sz="0" w:space="0" w:color="auto"/>
        <w:bottom w:val="none" w:sz="0" w:space="0" w:color="auto"/>
        <w:right w:val="none" w:sz="0" w:space="0" w:color="auto"/>
      </w:divBdr>
    </w:div>
    <w:div w:id="1206717026">
      <w:bodyDiv w:val="1"/>
      <w:marLeft w:val="0"/>
      <w:marRight w:val="0"/>
      <w:marTop w:val="0"/>
      <w:marBottom w:val="0"/>
      <w:divBdr>
        <w:top w:val="none" w:sz="0" w:space="0" w:color="auto"/>
        <w:left w:val="none" w:sz="0" w:space="0" w:color="auto"/>
        <w:bottom w:val="none" w:sz="0" w:space="0" w:color="auto"/>
        <w:right w:val="none" w:sz="0" w:space="0" w:color="auto"/>
      </w:divBdr>
    </w:div>
    <w:div w:id="1208682396">
      <w:bodyDiv w:val="1"/>
      <w:marLeft w:val="0"/>
      <w:marRight w:val="0"/>
      <w:marTop w:val="0"/>
      <w:marBottom w:val="0"/>
      <w:divBdr>
        <w:top w:val="none" w:sz="0" w:space="0" w:color="auto"/>
        <w:left w:val="none" w:sz="0" w:space="0" w:color="auto"/>
        <w:bottom w:val="none" w:sz="0" w:space="0" w:color="auto"/>
        <w:right w:val="none" w:sz="0" w:space="0" w:color="auto"/>
      </w:divBdr>
    </w:div>
    <w:div w:id="1241795009">
      <w:bodyDiv w:val="1"/>
      <w:marLeft w:val="0"/>
      <w:marRight w:val="0"/>
      <w:marTop w:val="0"/>
      <w:marBottom w:val="0"/>
      <w:divBdr>
        <w:top w:val="none" w:sz="0" w:space="0" w:color="auto"/>
        <w:left w:val="none" w:sz="0" w:space="0" w:color="auto"/>
        <w:bottom w:val="none" w:sz="0" w:space="0" w:color="auto"/>
        <w:right w:val="none" w:sz="0" w:space="0" w:color="auto"/>
      </w:divBdr>
    </w:div>
    <w:div w:id="1404642849">
      <w:bodyDiv w:val="1"/>
      <w:marLeft w:val="0"/>
      <w:marRight w:val="0"/>
      <w:marTop w:val="0"/>
      <w:marBottom w:val="0"/>
      <w:divBdr>
        <w:top w:val="none" w:sz="0" w:space="0" w:color="auto"/>
        <w:left w:val="none" w:sz="0" w:space="0" w:color="auto"/>
        <w:bottom w:val="none" w:sz="0" w:space="0" w:color="auto"/>
        <w:right w:val="none" w:sz="0" w:space="0" w:color="auto"/>
      </w:divBdr>
    </w:div>
    <w:div w:id="1805152911">
      <w:bodyDiv w:val="1"/>
      <w:marLeft w:val="0"/>
      <w:marRight w:val="0"/>
      <w:marTop w:val="0"/>
      <w:marBottom w:val="0"/>
      <w:divBdr>
        <w:top w:val="none" w:sz="0" w:space="0" w:color="auto"/>
        <w:left w:val="none" w:sz="0" w:space="0" w:color="auto"/>
        <w:bottom w:val="none" w:sz="0" w:space="0" w:color="auto"/>
        <w:right w:val="none" w:sz="0" w:space="0" w:color="auto"/>
      </w:divBdr>
    </w:div>
    <w:div w:id="1925649465">
      <w:bodyDiv w:val="1"/>
      <w:marLeft w:val="0"/>
      <w:marRight w:val="0"/>
      <w:marTop w:val="0"/>
      <w:marBottom w:val="0"/>
      <w:divBdr>
        <w:top w:val="none" w:sz="0" w:space="0" w:color="auto"/>
        <w:left w:val="none" w:sz="0" w:space="0" w:color="auto"/>
        <w:bottom w:val="none" w:sz="0" w:space="0" w:color="auto"/>
        <w:right w:val="none" w:sz="0" w:space="0" w:color="auto"/>
      </w:divBdr>
    </w:div>
    <w:div w:id="21366773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0tfoBb4Mrmo+aP5gSd9e1KIHwg==">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509F58E-7B25-4B19-B058-099591B9E9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4810</Words>
  <Characters>26749</Characters>
  <Application>Microsoft Office Word</Application>
  <DocSecurity>0</DocSecurity>
  <Lines>351</Lines>
  <Paragraphs>64</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31495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Riccardo Picone</dc:creator>
  <cp:lastModifiedBy>shamina</cp:lastModifiedBy>
  <cp:revision>2</cp:revision>
  <dcterms:created xsi:type="dcterms:W3CDTF">2026-07-03T13:37:00Z</dcterms:created>
  <dcterms:modified xsi:type="dcterms:W3CDTF">2026-07-03T13:37:00Z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zotero-version="9.0.5"&gt;&lt;session id="PLi6jRxc"/&gt;&lt;style id="http://www.zotero.org/styles/biology-and-fertility-of-soils" hasBibliography="1" bibliographyStyleHasBeenSet="1"/&gt;&lt;prefs&gt;&lt;pref name="fieldType" value="Field"/&gt;&lt;/prefs&gt;&lt;/data&gt;</vt:lpwstr>
  </property>
</Properties>
</file>