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3B6C" w14:textId="77777777" w:rsidR="00391D58" w:rsidRPr="00FB0D5A" w:rsidRDefault="00391D58" w:rsidP="00391D58">
      <w:pPr>
        <w:pStyle w:val="Heading1"/>
      </w:pPr>
      <w:r w:rsidRPr="00FB0D5A">
        <w:t>Supplementary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8"/>
        <w:gridCol w:w="3101"/>
        <w:gridCol w:w="18"/>
        <w:gridCol w:w="4284"/>
      </w:tblGrid>
      <w:tr w:rsidR="00391D58" w:rsidRPr="00FB0D5A" w14:paraId="7690D9DA" w14:textId="77777777" w:rsidTr="005E5D1A">
        <w:tc>
          <w:tcPr>
            <w:tcW w:w="9230" w:type="dxa"/>
            <w:gridSpan w:val="5"/>
          </w:tcPr>
          <w:p w14:paraId="4B076A96" w14:textId="77777777" w:rsidR="00391D58" w:rsidRPr="00FB0D5A" w:rsidRDefault="00391D58" w:rsidP="005E5D1A">
            <w:r w:rsidRPr="00FB0D5A">
              <w:rPr>
                <w:b/>
                <w:bCs/>
              </w:rPr>
              <w:t xml:space="preserve">Supplementary </w:t>
            </w:r>
            <w:r>
              <w:rPr>
                <w:b/>
                <w:bCs/>
              </w:rPr>
              <w:t>table</w:t>
            </w:r>
            <w:r w:rsidRPr="00FB0D5A">
              <w:rPr>
                <w:b/>
                <w:bCs/>
              </w:rPr>
              <w:t xml:space="preserve"> 1.</w:t>
            </w:r>
            <w:r w:rsidRPr="00FB0D5A">
              <w:t xml:space="preserve"> Validation </w:t>
            </w:r>
            <w:r>
              <w:t xml:space="preserve">of </w:t>
            </w:r>
            <w:r w:rsidRPr="00FB0D5A">
              <w:t>Knowledge questionnaire</w:t>
            </w:r>
          </w:p>
        </w:tc>
      </w:tr>
      <w:tr w:rsidR="00391D58" w:rsidRPr="00FB0D5A" w14:paraId="49C01FF0" w14:textId="77777777" w:rsidTr="005E5D1A">
        <w:tc>
          <w:tcPr>
            <w:tcW w:w="1827" w:type="dxa"/>
            <w:gridSpan w:val="2"/>
          </w:tcPr>
          <w:p w14:paraId="2E026679" w14:textId="2AB76A60" w:rsidR="00391D58" w:rsidRPr="00FB0D5A" w:rsidRDefault="00391D58" w:rsidP="005E5D1A">
            <w:r>
              <w:t>Original</w:t>
            </w:r>
            <w:r w:rsidRPr="00FB0D5A">
              <w:t xml:space="preserve"> questionnaire: </w:t>
            </w:r>
          </w:p>
        </w:tc>
        <w:tc>
          <w:tcPr>
            <w:tcW w:w="3119" w:type="dxa"/>
            <w:gridSpan w:val="2"/>
          </w:tcPr>
          <w:p w14:paraId="2D22078D" w14:textId="5978AB88" w:rsidR="00391D58" w:rsidRPr="00FB0D5A" w:rsidRDefault="00391D58" w:rsidP="005E5D1A">
            <w:r w:rsidRPr="00FB0D5A">
              <w:t xml:space="preserve">Based on a questionnaire used by </w:t>
            </w:r>
            <w:r>
              <w:t>Gerodent</w:t>
            </w:r>
            <w:r w:rsidRPr="00FB0D5A">
              <w:t xml:space="preserve"> </w:t>
            </w:r>
            <w:r w:rsidRPr="00FB0D5A">
              <w:br/>
              <w:t>(Janssens et al., 2019).</w:t>
            </w:r>
          </w:p>
        </w:tc>
        <w:tc>
          <w:tcPr>
            <w:tcW w:w="4284" w:type="dxa"/>
          </w:tcPr>
          <w:p w14:paraId="0D886CAA" w14:textId="77777777" w:rsidR="00391D58" w:rsidRPr="00FB0D5A" w:rsidRDefault="00391D58" w:rsidP="005E5D1A">
            <w:r w:rsidRPr="00FB0D5A">
              <w:t xml:space="preserve">24 items </w:t>
            </w:r>
            <w:r>
              <w:t xml:space="preserve">grouped </w:t>
            </w:r>
            <w:r w:rsidRPr="00FB0D5A">
              <w:t xml:space="preserve">in 6 themes: </w:t>
            </w:r>
          </w:p>
          <w:p w14:paraId="45BD7153" w14:textId="77777777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35" w:hanging="202"/>
              <w:jc w:val="left"/>
            </w:pPr>
            <w:r w:rsidRPr="00FB0D5A">
              <w:t>Knowledge that enables the recognition of an unhealthy mouth.</w:t>
            </w:r>
            <w:bookmarkStart w:id="0" w:name="_Hlk29916697"/>
          </w:p>
          <w:p w14:paraId="0FB16681" w14:textId="77777777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35" w:hanging="202"/>
              <w:jc w:val="left"/>
            </w:pPr>
            <w:r w:rsidRPr="00FB0D5A">
              <w:t>Knowledge that enables the recognition of inadequate oral hygiene.</w:t>
            </w:r>
            <w:bookmarkStart w:id="1" w:name="_Hlk29916714"/>
            <w:bookmarkEnd w:id="0"/>
          </w:p>
          <w:p w14:paraId="23B6252D" w14:textId="77777777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235" w:hanging="202"/>
              <w:jc w:val="left"/>
            </w:pPr>
            <w:r w:rsidRPr="00FB0D5A">
              <w:t>Knowledge of the correct names of structures in the mouth.</w:t>
            </w:r>
          </w:p>
          <w:p w14:paraId="1DBCFFAC" w14:textId="05596543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35" w:hanging="202"/>
              <w:jc w:val="left"/>
            </w:pPr>
            <w:r w:rsidRPr="00FB0D5A">
              <w:t>Knowledge about association between oral health and general health.</w:t>
            </w:r>
            <w:bookmarkStart w:id="2" w:name="_Hlk29916737"/>
            <w:bookmarkEnd w:id="1"/>
          </w:p>
          <w:p w14:paraId="76A93888" w14:textId="518E818C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35" w:hanging="202"/>
              <w:jc w:val="left"/>
            </w:pPr>
            <w:r w:rsidRPr="00FB0D5A">
              <w:t>Knowledge about referral to the dentist.</w:t>
            </w:r>
            <w:bookmarkEnd w:id="2"/>
          </w:p>
          <w:p w14:paraId="54EAAB72" w14:textId="77777777" w:rsidR="00391D58" w:rsidRPr="00FB0D5A" w:rsidRDefault="00391D58" w:rsidP="00391D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35" w:hanging="202"/>
              <w:jc w:val="left"/>
            </w:pPr>
            <w:r w:rsidRPr="00FB0D5A">
              <w:t>Knowledge about the influence of external factors on oral health.</w:t>
            </w:r>
          </w:p>
        </w:tc>
      </w:tr>
      <w:tr w:rsidR="00391D58" w:rsidRPr="00FB0D5A" w14:paraId="188E591C" w14:textId="77777777" w:rsidTr="005E5D1A">
        <w:tc>
          <w:tcPr>
            <w:tcW w:w="9230" w:type="dxa"/>
            <w:gridSpan w:val="5"/>
            <w:shd w:val="clear" w:color="auto" w:fill="7F7F7F" w:themeFill="text1" w:themeFillTint="80"/>
          </w:tcPr>
          <w:p w14:paraId="6A9606C3" w14:textId="77777777" w:rsidR="00391D58" w:rsidRPr="00FB0D5A" w:rsidRDefault="00391D58" w:rsidP="005E5D1A">
            <w:pPr>
              <w:rPr>
                <w:color w:val="FFFFFF" w:themeColor="background1"/>
              </w:rPr>
            </w:pPr>
            <w:r w:rsidRPr="00FB0D5A">
              <w:rPr>
                <w:color w:val="FFFFFF" w:themeColor="background1"/>
              </w:rPr>
              <w:t xml:space="preserve">Phase 1: Expert evaluation </w:t>
            </w:r>
          </w:p>
        </w:tc>
      </w:tr>
      <w:tr w:rsidR="00391D58" w:rsidRPr="00FB0D5A" w14:paraId="45EF43EE" w14:textId="77777777" w:rsidTr="005E5D1A">
        <w:tc>
          <w:tcPr>
            <w:tcW w:w="1827" w:type="dxa"/>
            <w:gridSpan w:val="2"/>
          </w:tcPr>
          <w:p w14:paraId="27FD3AB9" w14:textId="77777777" w:rsidR="00391D58" w:rsidRPr="00FB0D5A" w:rsidRDefault="00391D58" w:rsidP="005E5D1A">
            <w:r w:rsidRPr="00FB0D5A">
              <w:t xml:space="preserve">Nine experts in geriatrics, nursing, dentistry, and </w:t>
            </w:r>
            <w:proofErr w:type="spellStart"/>
            <w:r w:rsidRPr="00FB0D5A">
              <w:t>gerodontology</w:t>
            </w:r>
            <w:proofErr w:type="spellEnd"/>
            <w:r w:rsidRPr="00FB0D5A">
              <w:t xml:space="preserve"> from Ghent University and KU Leuve</w:t>
            </w:r>
            <w:r>
              <w:t>n</w:t>
            </w:r>
          </w:p>
        </w:tc>
        <w:tc>
          <w:tcPr>
            <w:tcW w:w="3119" w:type="dxa"/>
            <w:gridSpan w:val="2"/>
          </w:tcPr>
          <w:p w14:paraId="38C2A3D9" w14:textId="630CB944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5"/>
              <w:jc w:val="left"/>
            </w:pPr>
            <w:r w:rsidRPr="00FB0D5A">
              <w:t xml:space="preserve">Theme </w:t>
            </w:r>
            <w:r>
              <w:t xml:space="preserve">3 </w:t>
            </w:r>
            <w:r w:rsidRPr="00FB0D5A">
              <w:t>replaced</w:t>
            </w:r>
          </w:p>
          <w:p w14:paraId="1E14911A" w14:textId="77777777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5"/>
              <w:jc w:val="left"/>
            </w:pPr>
            <w:r w:rsidRPr="00FB0D5A">
              <w:t>Irrelevant items replaced</w:t>
            </w:r>
            <w:r>
              <w:t xml:space="preserve"> by other items</w:t>
            </w:r>
          </w:p>
          <w:p w14:paraId="160F610C" w14:textId="7A2C44A2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5"/>
              <w:jc w:val="left"/>
            </w:pPr>
            <w:r w:rsidRPr="00FB0D5A">
              <w:t>Items added to 5</w:t>
            </w:r>
            <w:r>
              <w:t xml:space="preserve"> each per </w:t>
            </w:r>
            <w:r w:rsidRPr="00FB0D5A">
              <w:t>theme</w:t>
            </w:r>
          </w:p>
        </w:tc>
        <w:tc>
          <w:tcPr>
            <w:tcW w:w="4284" w:type="dxa"/>
          </w:tcPr>
          <w:p w14:paraId="670AD197" w14:textId="77777777" w:rsidR="00391D58" w:rsidRPr="00FB0D5A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</w:pPr>
            <w:r w:rsidRPr="00FB0D5A">
              <w:t>Knowledge that enables the recognition of an unhealthy mouth.</w:t>
            </w:r>
          </w:p>
          <w:p w14:paraId="25176B98" w14:textId="77777777" w:rsidR="00391D58" w:rsidRPr="00FB0D5A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</w:pPr>
            <w:r w:rsidRPr="00FB0D5A">
              <w:t>Knowledge that enables the recognition of inadequate oral hygiene.</w:t>
            </w:r>
          </w:p>
          <w:p w14:paraId="0E87629D" w14:textId="57E530B9" w:rsidR="00391D58" w:rsidRPr="00E77A58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  <w:rPr>
                <w:iCs/>
              </w:rPr>
            </w:pPr>
            <w:r w:rsidRPr="00FB0D5A">
              <w:t>Knowledge of guidelines for preventive oral care (cleaning of teeth, interdental cleaning, dental prosthesi</w:t>
            </w:r>
            <w:r w:rsidRPr="00BE5E16">
              <w:t xml:space="preserve">s </w:t>
            </w:r>
            <w:r w:rsidRPr="00020069">
              <w:rPr>
                <w:iCs/>
              </w:rPr>
              <w:t>and products</w:t>
            </w:r>
            <w:r w:rsidRPr="00BE5E16">
              <w:rPr>
                <w:iCs/>
              </w:rPr>
              <w:t>).</w:t>
            </w:r>
          </w:p>
          <w:p w14:paraId="7ADEE3F1" w14:textId="0E8B1ED9" w:rsidR="00391D58" w:rsidRPr="00FB0D5A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</w:pPr>
            <w:r w:rsidRPr="00FB0D5A">
              <w:t>Knowledge about association between oral health and general health.</w:t>
            </w:r>
          </w:p>
          <w:p w14:paraId="53DB9C9F" w14:textId="0A2B250E" w:rsidR="00391D58" w:rsidRPr="00FB0D5A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</w:pPr>
            <w:r w:rsidRPr="00FB0D5A">
              <w:t>Knowledge about referral to the dentist.</w:t>
            </w:r>
          </w:p>
          <w:p w14:paraId="2B145435" w14:textId="77777777" w:rsidR="00391D58" w:rsidRPr="00FB0D5A" w:rsidRDefault="00391D58" w:rsidP="00391D5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 w:hanging="321"/>
              <w:jc w:val="left"/>
            </w:pPr>
            <w:r w:rsidRPr="00FB0D5A">
              <w:t>Knowledge about the influence of external factors on oral health.</w:t>
            </w:r>
          </w:p>
        </w:tc>
      </w:tr>
      <w:tr w:rsidR="00391D58" w:rsidRPr="00FB0D5A" w14:paraId="380ABD02" w14:textId="77777777" w:rsidTr="005E5D1A">
        <w:tc>
          <w:tcPr>
            <w:tcW w:w="9230" w:type="dxa"/>
            <w:gridSpan w:val="5"/>
            <w:shd w:val="clear" w:color="auto" w:fill="7F7F7F" w:themeFill="text1" w:themeFillTint="80"/>
          </w:tcPr>
          <w:p w14:paraId="070DD0AA" w14:textId="77777777" w:rsidR="00391D58" w:rsidRPr="00FB0D5A" w:rsidRDefault="00391D58" w:rsidP="005E5D1A">
            <w:r w:rsidRPr="00FB0D5A">
              <w:rPr>
                <w:color w:val="FFFFFF" w:themeColor="background1"/>
              </w:rPr>
              <w:t>Phase 2</w:t>
            </w:r>
            <w:r>
              <w:rPr>
                <w:color w:val="FFFFFF" w:themeColor="background1"/>
              </w:rPr>
              <w:t>:</w:t>
            </w:r>
            <w:r w:rsidRPr="00FB0D5A">
              <w:rPr>
                <w:color w:val="FFFFFF" w:themeColor="background1"/>
              </w:rPr>
              <w:t xml:space="preserve"> Construct validity</w:t>
            </w:r>
          </w:p>
        </w:tc>
      </w:tr>
      <w:tr w:rsidR="00391D58" w:rsidRPr="00FB0D5A" w14:paraId="1C083090" w14:textId="77777777" w:rsidTr="005E5D1A">
        <w:tc>
          <w:tcPr>
            <w:tcW w:w="1827" w:type="dxa"/>
            <w:gridSpan w:val="2"/>
          </w:tcPr>
          <w:p w14:paraId="0F01D8DC" w14:textId="77777777" w:rsidR="00391D58" w:rsidRPr="00FB0D5A" w:rsidRDefault="00391D58" w:rsidP="005E5D1A">
            <w:r w:rsidRPr="00FB0D5A">
              <w:t>Layman - dentist assessment</w:t>
            </w:r>
          </w:p>
        </w:tc>
        <w:tc>
          <w:tcPr>
            <w:tcW w:w="3119" w:type="dxa"/>
            <w:gridSpan w:val="2"/>
          </w:tcPr>
          <w:p w14:paraId="54E92F4F" w14:textId="343942BC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03" w:hanging="303"/>
              <w:jc w:val="left"/>
            </w:pPr>
            <w:r w:rsidRPr="00FB0D5A">
              <w:t xml:space="preserve">22 </w:t>
            </w:r>
            <w:r>
              <w:t xml:space="preserve">undergraduate </w:t>
            </w:r>
            <w:r w:rsidRPr="00FB0D5A">
              <w:t xml:space="preserve">Master </w:t>
            </w:r>
            <w:proofErr w:type="gramStart"/>
            <w:r w:rsidRPr="00FB0D5A">
              <w:t>students</w:t>
            </w:r>
            <w:proofErr w:type="gramEnd"/>
            <w:r>
              <w:t xml:space="preserve"> dentistry</w:t>
            </w:r>
          </w:p>
          <w:p w14:paraId="10C8DD2B" w14:textId="77777777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03" w:hanging="303"/>
              <w:jc w:val="left"/>
            </w:pPr>
            <w:r w:rsidRPr="00FB0D5A">
              <w:t>11 nursing students</w:t>
            </w:r>
          </w:p>
          <w:p w14:paraId="04D96A94" w14:textId="77777777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03" w:hanging="303"/>
              <w:jc w:val="left"/>
            </w:pPr>
            <w:proofErr w:type="spellStart"/>
            <w:r w:rsidRPr="00FB0D5A">
              <w:t>Haladyna</w:t>
            </w:r>
            <w:proofErr w:type="spellEnd"/>
            <w:r w:rsidRPr="00FB0D5A">
              <w:t xml:space="preserve"> method for discrimination</w:t>
            </w: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"/>
                <w:id w:val="-1796203557"/>
                <w:placeholder>
                  <w:docPart w:val="C21EE18968FE4BED9BBEBCAAEF1AC6F4"/>
                </w:placeholder>
              </w:sdtPr>
              <w:sdtEndPr/>
              <w:sdtContent>
                <w:r w:rsidRPr="00366969">
                  <w:rPr>
                    <w:rFonts w:ascii="Calibri" w:hAnsi="Calibri" w:cs="Calibri"/>
                    <w:color w:val="000000"/>
                  </w:rPr>
                  <w:t>[26]</w:t>
                </w:r>
              </w:sdtContent>
            </w:sdt>
            <w:r w:rsidRPr="00FB0D5A">
              <w:t xml:space="preserve"> </w:t>
            </w:r>
          </w:p>
          <w:p w14:paraId="23DA6CD6" w14:textId="77777777" w:rsidR="00391D58" w:rsidRPr="00FB0D5A" w:rsidRDefault="00391D58" w:rsidP="00391D5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03" w:hanging="303"/>
              <w:jc w:val="left"/>
            </w:pPr>
            <w:r w:rsidRPr="00FB0D5A">
              <w:t>Items with extreme response rates (&gt;90% or &lt;10% correct in the nursing group) were revised or removed.</w:t>
            </w:r>
          </w:p>
        </w:tc>
        <w:tc>
          <w:tcPr>
            <w:tcW w:w="4284" w:type="dxa"/>
          </w:tcPr>
          <w:p w14:paraId="0D8E02A5" w14:textId="13C1E610" w:rsidR="00391D58" w:rsidRPr="00FB0D5A" w:rsidRDefault="00391D58" w:rsidP="005E5D1A">
            <w:r w:rsidRPr="00FB0D5A">
              <w:t xml:space="preserve">40 </w:t>
            </w:r>
            <w:r>
              <w:t xml:space="preserve">items </w:t>
            </w:r>
            <w:r w:rsidRPr="00FB0D5A">
              <w:t>over 6 themes</w:t>
            </w:r>
          </w:p>
        </w:tc>
      </w:tr>
      <w:tr w:rsidR="00391D58" w:rsidRPr="00FB0D5A" w14:paraId="6AB8F58B" w14:textId="77777777" w:rsidTr="005E5D1A">
        <w:tc>
          <w:tcPr>
            <w:tcW w:w="9230" w:type="dxa"/>
            <w:gridSpan w:val="5"/>
            <w:shd w:val="clear" w:color="auto" w:fill="7F7F7F" w:themeFill="text1" w:themeFillTint="80"/>
          </w:tcPr>
          <w:p w14:paraId="013BB5C5" w14:textId="74A58D67" w:rsidR="00391D58" w:rsidRPr="00FB0D5A" w:rsidRDefault="00391D58" w:rsidP="005E5D1A">
            <w:pPr>
              <w:rPr>
                <w:color w:val="FFFFFF" w:themeColor="background1"/>
              </w:rPr>
            </w:pPr>
            <w:r w:rsidRPr="00FB0D5A">
              <w:rPr>
                <w:color w:val="FFFFFF" w:themeColor="background1"/>
              </w:rPr>
              <w:t>Phase 3</w:t>
            </w:r>
            <w:r>
              <w:rPr>
                <w:color w:val="FFFFFF" w:themeColor="background1"/>
              </w:rPr>
              <w:t xml:space="preserve">: </w:t>
            </w:r>
            <w:r w:rsidRPr="00FB0D5A">
              <w:rPr>
                <w:color w:val="FFFFFF" w:themeColor="background1"/>
              </w:rPr>
              <w:t>Content validity</w:t>
            </w:r>
          </w:p>
        </w:tc>
      </w:tr>
      <w:tr w:rsidR="00391D58" w:rsidRPr="00FB0D5A" w14:paraId="6ADEC50C" w14:textId="77777777" w:rsidTr="005E5D1A">
        <w:tc>
          <w:tcPr>
            <w:tcW w:w="1809" w:type="dxa"/>
            <w:shd w:val="clear" w:color="auto" w:fill="FFFFFF" w:themeFill="background1"/>
          </w:tcPr>
          <w:p w14:paraId="54B0D16D" w14:textId="77777777" w:rsidR="00391D58" w:rsidRPr="00FB0D5A" w:rsidRDefault="00391D58" w:rsidP="005E5D1A">
            <w:r w:rsidRPr="00FB0D5A">
              <w:t>Assess clarity and ease of understanding</w:t>
            </w:r>
          </w:p>
          <w:p w14:paraId="1E5F388A" w14:textId="77777777" w:rsidR="00391D58" w:rsidRPr="00FB0D5A" w:rsidRDefault="00391D58" w:rsidP="005E5D1A"/>
        </w:tc>
        <w:tc>
          <w:tcPr>
            <w:tcW w:w="3119" w:type="dxa"/>
            <w:gridSpan w:val="2"/>
            <w:shd w:val="clear" w:color="auto" w:fill="FFFFFF" w:themeFill="background1"/>
          </w:tcPr>
          <w:p w14:paraId="4608B5DD" w14:textId="77777777" w:rsidR="00391D58" w:rsidRPr="00FB0D5A" w:rsidRDefault="00391D58" w:rsidP="005E5D1A">
            <w:r w:rsidRPr="00FB0D5A">
              <w:t>6 non-dentists</w:t>
            </w:r>
          </w:p>
          <w:p w14:paraId="5735ADCF" w14:textId="77777777" w:rsidR="00391D58" w:rsidRPr="00FB0D5A" w:rsidRDefault="00391D58" w:rsidP="00391D58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</w:pPr>
            <w:r w:rsidRPr="00FB0D5A">
              <w:t>Substitution of dental jargon (tooth decay – caries)</w:t>
            </w:r>
          </w:p>
          <w:p w14:paraId="4159C5D3" w14:textId="77777777" w:rsidR="00391D58" w:rsidRPr="00FB0D5A" w:rsidRDefault="00391D58" w:rsidP="00391D58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</w:pPr>
            <w:r w:rsidRPr="00FB0D5A">
              <w:t>Clarifying definitions (e.g., periodontitis)</w:t>
            </w:r>
          </w:p>
          <w:p w14:paraId="2C071183" w14:textId="77777777" w:rsidR="00391D58" w:rsidRPr="00FB0D5A" w:rsidRDefault="00391D58" w:rsidP="005E5D1A">
            <w:r w:rsidRPr="00FB0D5A">
              <w:t xml:space="preserve">64 residential caregivers </w:t>
            </w:r>
          </w:p>
          <w:p w14:paraId="26378A9C" w14:textId="77777777" w:rsidR="00391D58" w:rsidRPr="00FB0D5A" w:rsidRDefault="00391D58" w:rsidP="00391D58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</w:pPr>
            <w:r w:rsidRPr="00FB0D5A">
              <w:t xml:space="preserve">100% correct items </w:t>
            </w:r>
            <w:r w:rsidRPr="00FB0D5A">
              <w:lastRenderedPageBreak/>
              <w:t>were replaced</w:t>
            </w:r>
          </w:p>
          <w:p w14:paraId="3BCD491B" w14:textId="0E2E8DB9" w:rsidR="00391D58" w:rsidRPr="00FB0D5A" w:rsidRDefault="00391D58" w:rsidP="00391D58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</w:pPr>
            <w:r w:rsidRPr="00FB0D5A">
              <w:t xml:space="preserve">Avoidance of </w:t>
            </w:r>
            <w:r>
              <w:t>guessing</w:t>
            </w:r>
            <w:r w:rsidRPr="00FB0D5A">
              <w:t xml:space="preserve"> (I don’t know option)</w:t>
            </w:r>
          </w:p>
        </w:tc>
        <w:tc>
          <w:tcPr>
            <w:tcW w:w="4302" w:type="dxa"/>
            <w:gridSpan w:val="2"/>
            <w:shd w:val="clear" w:color="auto" w:fill="FFFFFF" w:themeFill="background1"/>
          </w:tcPr>
          <w:p w14:paraId="4D7A60C2" w14:textId="2AFFBBDD" w:rsidR="00391D58" w:rsidRPr="00FB0D5A" w:rsidRDefault="00391D58" w:rsidP="005E5D1A">
            <w:r w:rsidRPr="00FB0D5A">
              <w:lastRenderedPageBreak/>
              <w:t xml:space="preserve">Final questionnaire: 39 items </w:t>
            </w:r>
            <w:r>
              <w:t xml:space="preserve">over 6 themes </w:t>
            </w:r>
            <w:r w:rsidRPr="00FB0D5A">
              <w:t>(Supplementary</w:t>
            </w:r>
            <w:r>
              <w:t xml:space="preserve"> table 4</w:t>
            </w:r>
            <w:r w:rsidRPr="00FB0D5A">
              <w:t>)</w:t>
            </w:r>
          </w:p>
        </w:tc>
      </w:tr>
    </w:tbl>
    <w:p w14:paraId="7F3A3DA4" w14:textId="77777777" w:rsidR="00391D58" w:rsidRPr="00FB0D5A" w:rsidRDefault="00391D58" w:rsidP="00391D58"/>
    <w:tbl>
      <w:tblPr>
        <w:tblStyle w:val="TableGrid"/>
        <w:tblW w:w="10062" w:type="dxa"/>
        <w:tblLayout w:type="fixed"/>
        <w:tblLook w:val="04A0" w:firstRow="1" w:lastRow="0" w:firstColumn="1" w:lastColumn="0" w:noHBand="0" w:noVBand="1"/>
      </w:tblPr>
      <w:tblGrid>
        <w:gridCol w:w="1422"/>
        <w:gridCol w:w="1422"/>
        <w:gridCol w:w="1423"/>
        <w:gridCol w:w="1423"/>
        <w:gridCol w:w="1423"/>
        <w:gridCol w:w="1423"/>
        <w:gridCol w:w="1526"/>
      </w:tblGrid>
      <w:tr w:rsidR="00391D58" w:rsidRPr="00FB0D5A" w14:paraId="6F01FD75" w14:textId="77777777" w:rsidTr="005E5D1A">
        <w:tc>
          <w:tcPr>
            <w:tcW w:w="10062" w:type="dxa"/>
            <w:gridSpan w:val="7"/>
            <w:tcBorders>
              <w:top w:val="nil"/>
              <w:left w:val="nil"/>
              <w:right w:val="nil"/>
            </w:tcBorders>
          </w:tcPr>
          <w:p w14:paraId="785BA626" w14:textId="77777777" w:rsidR="00391D58" w:rsidRPr="00FB0D5A" w:rsidRDefault="00391D58" w:rsidP="005E5D1A">
            <w:r>
              <w:rPr>
                <w:b/>
                <w:bCs/>
              </w:rPr>
              <w:t xml:space="preserve">Supplementary </w:t>
            </w:r>
            <w:r w:rsidRPr="00FB0D5A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2</w:t>
            </w:r>
            <w:r w:rsidRPr="00FB0D5A">
              <w:t>. Comparison of Knowledge and Attitude Scores Between Oral Health Care Team Members and Non-Members</w:t>
            </w:r>
          </w:p>
        </w:tc>
      </w:tr>
      <w:tr w:rsidR="00391D58" w:rsidRPr="00FB0D5A" w14:paraId="3180D73F" w14:textId="77777777" w:rsidTr="00020069">
        <w:trPr>
          <w:gridAfter w:val="1"/>
          <w:wAfter w:w="1526" w:type="dxa"/>
        </w:trPr>
        <w:tc>
          <w:tcPr>
            <w:tcW w:w="1422" w:type="dxa"/>
            <w:tcBorders>
              <w:left w:val="nil"/>
              <w:right w:val="nil"/>
            </w:tcBorders>
          </w:tcPr>
          <w:p w14:paraId="3A6562DF" w14:textId="77777777" w:rsidR="00391D58" w:rsidRPr="00FB0D5A" w:rsidRDefault="00391D58" w:rsidP="005E5D1A">
            <w:r>
              <w:t>Timepoint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14:paraId="5E8ED81B" w14:textId="77777777" w:rsidR="00391D58" w:rsidRPr="00FB0D5A" w:rsidRDefault="00391D58" w:rsidP="005E5D1A">
            <w:r w:rsidRPr="00FB0D5A">
              <w:t>Outcome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29056E82" w14:textId="77777777" w:rsidR="00391D58" w:rsidRPr="00FB0D5A" w:rsidRDefault="00391D58" w:rsidP="005E5D1A">
            <w:r w:rsidRPr="00FB0D5A">
              <w:t>Group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506D3DE1" w14:textId="77777777" w:rsidR="00391D58" w:rsidRPr="00FB0D5A" w:rsidRDefault="00391D58" w:rsidP="005E5D1A">
            <w:r w:rsidRPr="00FB0D5A">
              <w:t>Mean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09EBB39D" w14:textId="77777777" w:rsidR="00391D58" w:rsidRPr="00FB0D5A" w:rsidRDefault="00391D58" w:rsidP="005E5D1A">
            <w:r w:rsidRPr="00FB0D5A">
              <w:t>SD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32563D77" w14:textId="77777777" w:rsidR="00391D58" w:rsidRPr="00FB0D5A" w:rsidRDefault="00391D58" w:rsidP="005E5D1A">
            <w:r w:rsidRPr="00FB0D5A">
              <w:t>p-value</w:t>
            </w:r>
          </w:p>
        </w:tc>
      </w:tr>
      <w:tr w:rsidR="00391D58" w:rsidRPr="00FB0D5A" w14:paraId="5D8306BA" w14:textId="77777777" w:rsidTr="005E5D1A">
        <w:trPr>
          <w:gridAfter w:val="1"/>
          <w:wAfter w:w="1526" w:type="dxa"/>
        </w:trPr>
        <w:tc>
          <w:tcPr>
            <w:tcW w:w="1422" w:type="dxa"/>
            <w:vMerge w:val="restart"/>
            <w:tcBorders>
              <w:left w:val="nil"/>
              <w:right w:val="nil"/>
            </w:tcBorders>
          </w:tcPr>
          <w:p w14:paraId="36CE5DA2" w14:textId="77777777" w:rsidR="00391D58" w:rsidRPr="00FB0D5A" w:rsidRDefault="00391D58" w:rsidP="005E5D1A">
            <w:r>
              <w:t>Baseline</w:t>
            </w:r>
            <w:proofErr w:type="gramStart"/>
            <w:r>
              <w:t xml:space="preserve">   (</w:t>
            </w:r>
            <w:proofErr w:type="gramEnd"/>
            <w:r>
              <w:t>T0)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25EAF036" w14:textId="77777777" w:rsidR="00391D58" w:rsidRPr="00FB0D5A" w:rsidRDefault="00391D58" w:rsidP="005E5D1A">
            <w:r w:rsidRPr="00FB0D5A">
              <w:t>Attitude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410E11B9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53CAB255" w14:textId="77777777" w:rsidR="00391D58" w:rsidRPr="00FB0D5A" w:rsidRDefault="00391D58" w:rsidP="005E5D1A">
            <w:r w:rsidRPr="00FB0D5A">
              <w:t>72.94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22855B3" w14:textId="77777777" w:rsidR="00391D58" w:rsidRPr="00FB0D5A" w:rsidRDefault="00391D58" w:rsidP="005E5D1A">
            <w:r w:rsidRPr="00FB0D5A">
              <w:t>6.15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006C804F" w14:textId="77777777" w:rsidR="00391D58" w:rsidRPr="00FB0D5A" w:rsidRDefault="00391D58" w:rsidP="005E5D1A">
            <w:r w:rsidRPr="00FB0D5A">
              <w:t>&lt; .001</w:t>
            </w:r>
          </w:p>
        </w:tc>
      </w:tr>
      <w:tr w:rsidR="00391D58" w:rsidRPr="00FB0D5A" w14:paraId="6630840B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06A5F7F9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2826C7B3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2C7F95D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CB64EBB" w14:textId="77777777" w:rsidR="00391D58" w:rsidRPr="00FB0D5A" w:rsidRDefault="00391D58" w:rsidP="005E5D1A">
            <w:r w:rsidRPr="00FB0D5A">
              <w:t>74.84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8F75623" w14:textId="77777777" w:rsidR="00391D58" w:rsidRPr="00FB0D5A" w:rsidRDefault="00391D58" w:rsidP="005E5D1A">
            <w:r w:rsidRPr="00FB0D5A">
              <w:t>6.41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43B086CF" w14:textId="77777777" w:rsidR="00391D58" w:rsidRPr="00FB0D5A" w:rsidRDefault="00391D58" w:rsidP="005E5D1A"/>
        </w:tc>
      </w:tr>
      <w:tr w:rsidR="00391D58" w:rsidRPr="00FB0D5A" w14:paraId="2DB99DD3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6E4699D2" w14:textId="77777777" w:rsidR="00391D58" w:rsidRPr="00FB0D5A" w:rsidRDefault="00391D58" w:rsidP="005E5D1A"/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258808D9" w14:textId="77777777" w:rsidR="00391D58" w:rsidRPr="00FB0D5A" w:rsidRDefault="00391D58" w:rsidP="005E5D1A">
            <w:r w:rsidRPr="00FB0D5A">
              <w:t>Knowledge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6EC83489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11946575" w14:textId="77777777" w:rsidR="00391D58" w:rsidRPr="00FB0D5A" w:rsidRDefault="00391D58" w:rsidP="005E5D1A">
            <w:r w:rsidRPr="00FB0D5A">
              <w:t>14.24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0504EC62" w14:textId="77777777" w:rsidR="00391D58" w:rsidRPr="00FB0D5A" w:rsidRDefault="00391D58" w:rsidP="005E5D1A">
            <w:r w:rsidRPr="00FB0D5A">
              <w:t>6.52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8ED2BE4" w14:textId="77777777" w:rsidR="00391D58" w:rsidRPr="00FB0D5A" w:rsidRDefault="00391D58" w:rsidP="005E5D1A">
            <w:r w:rsidRPr="00FB0D5A">
              <w:t>&lt; .001</w:t>
            </w:r>
          </w:p>
        </w:tc>
      </w:tr>
      <w:tr w:rsidR="00391D58" w:rsidRPr="00FB0D5A" w14:paraId="3D65AF6E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44E872E1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248C09AA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2B5B9620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39B1B85" w14:textId="77777777" w:rsidR="00391D58" w:rsidRPr="00FB0D5A" w:rsidRDefault="00391D58" w:rsidP="005E5D1A">
            <w:r w:rsidRPr="00FB0D5A">
              <w:t>16.66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207BAB9D" w14:textId="77777777" w:rsidR="00391D58" w:rsidRPr="00FB0D5A" w:rsidRDefault="00391D58" w:rsidP="005E5D1A">
            <w:r w:rsidRPr="00FB0D5A">
              <w:t>6.89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437367E6" w14:textId="77777777" w:rsidR="00391D58" w:rsidRPr="00FB0D5A" w:rsidRDefault="00391D58" w:rsidP="005E5D1A"/>
        </w:tc>
      </w:tr>
      <w:tr w:rsidR="00391D58" w:rsidRPr="00FB0D5A" w14:paraId="7172D32C" w14:textId="77777777" w:rsidTr="005E5D1A">
        <w:trPr>
          <w:gridAfter w:val="1"/>
          <w:wAfter w:w="1526" w:type="dxa"/>
        </w:trPr>
        <w:tc>
          <w:tcPr>
            <w:tcW w:w="1422" w:type="dxa"/>
            <w:vMerge w:val="restart"/>
            <w:tcBorders>
              <w:left w:val="nil"/>
              <w:right w:val="nil"/>
            </w:tcBorders>
          </w:tcPr>
          <w:p w14:paraId="0107F6BE" w14:textId="77777777" w:rsidR="00391D58" w:rsidRPr="00FB0D5A" w:rsidRDefault="00391D58" w:rsidP="005E5D1A">
            <w:r>
              <w:t>Evaluation (T1)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29917A17" w14:textId="77777777" w:rsidR="00391D58" w:rsidRPr="00FB0D5A" w:rsidRDefault="00391D58" w:rsidP="005E5D1A">
            <w:r w:rsidRPr="00FB0D5A">
              <w:t>Attitude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4D059E7F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6B9E40D1" w14:textId="77777777" w:rsidR="00391D58" w:rsidRPr="00FB0D5A" w:rsidRDefault="00391D58" w:rsidP="005E5D1A">
            <w:r w:rsidRPr="00FB0D5A">
              <w:t>72.22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31298FCE" w14:textId="77777777" w:rsidR="00391D58" w:rsidRPr="00FB0D5A" w:rsidRDefault="00391D58" w:rsidP="005E5D1A">
            <w:r w:rsidRPr="00FB0D5A">
              <w:t>6.41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27EB1AC" w14:textId="77777777" w:rsidR="00391D58" w:rsidRPr="00FB0D5A" w:rsidRDefault="00391D58" w:rsidP="005E5D1A">
            <w:r w:rsidRPr="00FB0D5A">
              <w:t>&lt; .001</w:t>
            </w:r>
          </w:p>
        </w:tc>
      </w:tr>
      <w:tr w:rsidR="00391D58" w:rsidRPr="00FB0D5A" w14:paraId="082786C7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5D1C27F5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1C35CE47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57373F53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D854291" w14:textId="77777777" w:rsidR="00391D58" w:rsidRPr="00FB0D5A" w:rsidRDefault="00391D58" w:rsidP="005E5D1A">
            <w:r w:rsidRPr="00FB0D5A">
              <w:t>74.65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C57B8B2" w14:textId="77777777" w:rsidR="00391D58" w:rsidRPr="00FB0D5A" w:rsidRDefault="00391D58" w:rsidP="005E5D1A">
            <w:r w:rsidRPr="00FB0D5A">
              <w:t>6.32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4C5586F7" w14:textId="77777777" w:rsidR="00391D58" w:rsidRPr="00FB0D5A" w:rsidRDefault="00391D58" w:rsidP="005E5D1A"/>
        </w:tc>
      </w:tr>
      <w:tr w:rsidR="00391D58" w:rsidRPr="00FB0D5A" w14:paraId="26F92A8C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6F6A39FC" w14:textId="77777777" w:rsidR="00391D58" w:rsidRPr="00FB0D5A" w:rsidRDefault="00391D58" w:rsidP="005E5D1A"/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593F7381" w14:textId="77777777" w:rsidR="00391D58" w:rsidRPr="00FB0D5A" w:rsidRDefault="00391D58" w:rsidP="005E5D1A">
            <w:r w:rsidRPr="00FB0D5A">
              <w:t>Knowledge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723EF88C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74D20725" w14:textId="77777777" w:rsidR="00391D58" w:rsidRPr="00FB0D5A" w:rsidRDefault="00391D58" w:rsidP="005E5D1A">
            <w:r w:rsidRPr="00FB0D5A">
              <w:t>15.89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3869130C" w14:textId="77777777" w:rsidR="00391D58" w:rsidRPr="00FB0D5A" w:rsidRDefault="00391D58" w:rsidP="005E5D1A">
            <w:r w:rsidRPr="00FB0D5A">
              <w:t>7.41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320C8FE6" w14:textId="77777777" w:rsidR="00391D58" w:rsidRPr="00FB0D5A" w:rsidRDefault="00391D58" w:rsidP="005E5D1A">
            <w:r w:rsidRPr="00FB0D5A">
              <w:t>&lt; .001</w:t>
            </w:r>
          </w:p>
        </w:tc>
      </w:tr>
      <w:tr w:rsidR="00391D58" w:rsidRPr="00FB0D5A" w14:paraId="0C6ABE01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3FE1F4FB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5A801CE5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FE1639D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04B789DB" w14:textId="77777777" w:rsidR="00391D58" w:rsidRPr="00FB0D5A" w:rsidRDefault="00391D58" w:rsidP="005E5D1A">
            <w:r w:rsidRPr="00FB0D5A">
              <w:t>20.28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103047F1" w14:textId="77777777" w:rsidR="00391D58" w:rsidRPr="00FB0D5A" w:rsidRDefault="00391D58" w:rsidP="005E5D1A">
            <w:r w:rsidRPr="00FB0D5A">
              <w:t>6.92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27449090" w14:textId="77777777" w:rsidR="00391D58" w:rsidRPr="00FB0D5A" w:rsidRDefault="00391D58" w:rsidP="005E5D1A"/>
        </w:tc>
      </w:tr>
      <w:tr w:rsidR="00391D58" w:rsidRPr="00FB0D5A" w14:paraId="1489344D" w14:textId="77777777" w:rsidTr="005E5D1A">
        <w:trPr>
          <w:gridAfter w:val="1"/>
          <w:wAfter w:w="1526" w:type="dxa"/>
        </w:trPr>
        <w:tc>
          <w:tcPr>
            <w:tcW w:w="1422" w:type="dxa"/>
            <w:vMerge w:val="restart"/>
            <w:tcBorders>
              <w:left w:val="nil"/>
              <w:right w:val="nil"/>
            </w:tcBorders>
          </w:tcPr>
          <w:p w14:paraId="7607F018" w14:textId="77777777" w:rsidR="00391D58" w:rsidRPr="00FB0D5A" w:rsidRDefault="00391D58" w:rsidP="005E5D1A">
            <w:r>
              <w:t>Post-</w:t>
            </w:r>
            <w:proofErr w:type="spellStart"/>
            <w:r>
              <w:t>implemen</w:t>
            </w:r>
            <w:proofErr w:type="spellEnd"/>
            <w:r>
              <w:t>-</w:t>
            </w:r>
            <w:proofErr w:type="spellStart"/>
            <w:r>
              <w:t>tation</w:t>
            </w:r>
            <w:proofErr w:type="spellEnd"/>
            <w:r>
              <w:t xml:space="preserve"> (T2)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2992D0B7" w14:textId="77777777" w:rsidR="00391D58" w:rsidRPr="00FB0D5A" w:rsidRDefault="00391D58" w:rsidP="005E5D1A">
            <w:r w:rsidRPr="00FB0D5A">
              <w:t>Attitude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005DCA09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91C6EAC" w14:textId="77777777" w:rsidR="00391D58" w:rsidRPr="00FB0D5A" w:rsidRDefault="00391D58" w:rsidP="005E5D1A">
            <w:r w:rsidRPr="00FB0D5A">
              <w:t>72.69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42CE8731" w14:textId="77777777" w:rsidR="00391D58" w:rsidRPr="00FB0D5A" w:rsidRDefault="00391D58" w:rsidP="005E5D1A">
            <w:r w:rsidRPr="00FB0D5A">
              <w:t>6.61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08252857" w14:textId="77777777" w:rsidR="00391D58" w:rsidRPr="00FB0D5A" w:rsidRDefault="00391D58" w:rsidP="005E5D1A">
            <w:r w:rsidRPr="00FB0D5A">
              <w:t>.012</w:t>
            </w:r>
          </w:p>
        </w:tc>
      </w:tr>
      <w:tr w:rsidR="00391D58" w:rsidRPr="00FB0D5A" w14:paraId="25F0BB98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6EA82544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43AAA3DB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045CCFAB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797950E" w14:textId="77777777" w:rsidR="00391D58" w:rsidRPr="00FB0D5A" w:rsidRDefault="00391D58" w:rsidP="005E5D1A">
            <w:r w:rsidRPr="00FB0D5A">
              <w:t>75.89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0D3E344C" w14:textId="77777777" w:rsidR="00391D58" w:rsidRPr="00FB0D5A" w:rsidRDefault="00391D58" w:rsidP="005E5D1A">
            <w:r w:rsidRPr="00FB0D5A">
              <w:t>4.90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266904FA" w14:textId="77777777" w:rsidR="00391D58" w:rsidRPr="00FB0D5A" w:rsidRDefault="00391D58" w:rsidP="005E5D1A"/>
        </w:tc>
      </w:tr>
      <w:tr w:rsidR="00391D58" w:rsidRPr="00FB0D5A" w14:paraId="2E77BA93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1F5988B8" w14:textId="77777777" w:rsidR="00391D58" w:rsidRPr="00FB0D5A" w:rsidRDefault="00391D58" w:rsidP="005E5D1A"/>
        </w:tc>
        <w:tc>
          <w:tcPr>
            <w:tcW w:w="1422" w:type="dxa"/>
            <w:tcBorders>
              <w:left w:val="nil"/>
              <w:bottom w:val="nil"/>
              <w:right w:val="nil"/>
            </w:tcBorders>
          </w:tcPr>
          <w:p w14:paraId="48DEADCB" w14:textId="77777777" w:rsidR="00391D58" w:rsidRPr="00FB0D5A" w:rsidRDefault="00391D58" w:rsidP="005E5D1A">
            <w:r w:rsidRPr="00FB0D5A">
              <w:t>Knowledge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1BE325E" w14:textId="77777777" w:rsidR="00391D58" w:rsidRPr="00FB0D5A" w:rsidRDefault="00391D58" w:rsidP="005E5D1A">
            <w:r w:rsidRPr="00FB0D5A">
              <w:t>Non-member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189F1006" w14:textId="77777777" w:rsidR="00391D58" w:rsidRPr="00FB0D5A" w:rsidRDefault="00391D58" w:rsidP="005E5D1A">
            <w:r w:rsidRPr="00FB0D5A">
              <w:t>17.48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93681C9" w14:textId="77777777" w:rsidR="00391D58" w:rsidRPr="00FB0D5A" w:rsidRDefault="00391D58" w:rsidP="005E5D1A">
            <w:r w:rsidRPr="00FB0D5A">
              <w:t>6.51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</w:tcPr>
          <w:p w14:paraId="2B1DBA10" w14:textId="77777777" w:rsidR="00391D58" w:rsidRPr="00FB0D5A" w:rsidRDefault="00391D58" w:rsidP="005E5D1A">
            <w:r w:rsidRPr="00FB0D5A">
              <w:t>.004</w:t>
            </w:r>
          </w:p>
        </w:tc>
      </w:tr>
      <w:tr w:rsidR="00391D58" w:rsidRPr="00FB0D5A" w14:paraId="6A9034F4" w14:textId="77777777" w:rsidTr="005E5D1A">
        <w:trPr>
          <w:gridAfter w:val="1"/>
          <w:wAfter w:w="1526" w:type="dxa"/>
        </w:trPr>
        <w:tc>
          <w:tcPr>
            <w:tcW w:w="1422" w:type="dxa"/>
            <w:vMerge/>
            <w:tcBorders>
              <w:left w:val="nil"/>
              <w:right w:val="nil"/>
            </w:tcBorders>
          </w:tcPr>
          <w:p w14:paraId="423D6D2C" w14:textId="77777777" w:rsidR="00391D58" w:rsidRPr="00FB0D5A" w:rsidRDefault="00391D58" w:rsidP="005E5D1A"/>
        </w:tc>
        <w:tc>
          <w:tcPr>
            <w:tcW w:w="1422" w:type="dxa"/>
            <w:tcBorders>
              <w:top w:val="nil"/>
              <w:left w:val="nil"/>
              <w:right w:val="nil"/>
            </w:tcBorders>
          </w:tcPr>
          <w:p w14:paraId="49920DAC" w14:textId="77777777" w:rsidR="00391D58" w:rsidRPr="00FB0D5A" w:rsidRDefault="00391D58" w:rsidP="005E5D1A"/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03234D6A" w14:textId="77777777" w:rsidR="00391D58" w:rsidRPr="00FB0D5A" w:rsidRDefault="00391D58" w:rsidP="005E5D1A">
            <w:r w:rsidRPr="00FB0D5A">
              <w:t>Member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C5D8B62" w14:textId="77777777" w:rsidR="00391D58" w:rsidRPr="00FB0D5A" w:rsidRDefault="00391D58" w:rsidP="005E5D1A">
            <w:r w:rsidRPr="00FB0D5A">
              <w:t>21.55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2BB9316E" w14:textId="77777777" w:rsidR="00391D58" w:rsidRPr="00FB0D5A" w:rsidRDefault="00391D58" w:rsidP="005E5D1A">
            <w:r w:rsidRPr="00FB0D5A">
              <w:t>7.24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7AAA190E" w14:textId="77777777" w:rsidR="00391D58" w:rsidRPr="00FB0D5A" w:rsidRDefault="00391D58" w:rsidP="005E5D1A"/>
        </w:tc>
      </w:tr>
    </w:tbl>
    <w:p w14:paraId="394C730C" w14:textId="77777777" w:rsidR="00391D58" w:rsidRDefault="00391D58" w:rsidP="00391D58"/>
    <w:p w14:paraId="44E6573F" w14:textId="77777777" w:rsidR="00391D58" w:rsidRDefault="00391D58" w:rsidP="00391D58"/>
    <w:p w14:paraId="53ADD517" w14:textId="77777777" w:rsidR="00391D58" w:rsidRPr="00D90C2E" w:rsidRDefault="00391D58" w:rsidP="00391D58">
      <w:pPr>
        <w:jc w:val="left"/>
      </w:pPr>
      <w:r>
        <w:rPr>
          <w:b/>
          <w:bCs/>
        </w:rPr>
        <w:t>Supplementary table 3</w:t>
      </w:r>
      <w:r w:rsidRPr="00D90C2E">
        <w:rPr>
          <w:b/>
          <w:bCs/>
        </w:rPr>
        <w:t xml:space="preserve"> </w:t>
      </w:r>
      <w:r w:rsidRPr="00D90C2E">
        <w:rPr>
          <w:i/>
          <w:iCs/>
        </w:rPr>
        <w:t>Pairwise comparisons of estimated marginal means of Knowledge and Attitude across measurement moments.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443"/>
        <w:gridCol w:w="967"/>
        <w:gridCol w:w="992"/>
        <w:gridCol w:w="851"/>
        <w:gridCol w:w="1559"/>
        <w:gridCol w:w="851"/>
        <w:gridCol w:w="850"/>
        <w:gridCol w:w="1559"/>
      </w:tblGrid>
      <w:tr w:rsidR="00391D58" w14:paraId="1FCC34F9" w14:textId="77777777" w:rsidTr="005E5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single" w:sz="4" w:space="0" w:color="auto"/>
              <w:bottom w:val="single" w:sz="2" w:space="0" w:color="auto"/>
            </w:tcBorders>
          </w:tcPr>
          <w:p w14:paraId="4ED4BEF4" w14:textId="77777777" w:rsidR="00391D58" w:rsidRDefault="00391D58" w:rsidP="005E5D1A"/>
        </w:tc>
        <w:tc>
          <w:tcPr>
            <w:tcW w:w="967" w:type="dxa"/>
            <w:tcBorders>
              <w:top w:val="single" w:sz="4" w:space="0" w:color="auto"/>
              <w:bottom w:val="single" w:sz="2" w:space="0" w:color="auto"/>
            </w:tcBorders>
          </w:tcPr>
          <w:p w14:paraId="52AE6A2F" w14:textId="77777777" w:rsidR="00391D58" w:rsidRDefault="00391D58" w:rsidP="005E5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2C7B39" w14:textId="77777777" w:rsidR="00391D58" w:rsidRDefault="00391D58" w:rsidP="005E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Knowledge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DA2" w14:textId="77777777" w:rsidR="00391D58" w:rsidRDefault="00391D58" w:rsidP="005E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Attitude</w:t>
            </w:r>
          </w:p>
        </w:tc>
      </w:tr>
      <w:tr w:rsidR="00391D58" w14:paraId="79317341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single" w:sz="2" w:space="0" w:color="auto"/>
              <w:bottom w:val="single" w:sz="2" w:space="0" w:color="auto"/>
            </w:tcBorders>
          </w:tcPr>
          <w:p w14:paraId="7818F51E" w14:textId="77777777" w:rsidR="00391D58" w:rsidRDefault="00391D58" w:rsidP="005E5D1A">
            <w:r>
              <w:t>Profession</w:t>
            </w:r>
          </w:p>
        </w:tc>
        <w:tc>
          <w:tcPr>
            <w:tcW w:w="967" w:type="dxa"/>
            <w:tcBorders>
              <w:top w:val="single" w:sz="2" w:space="0" w:color="auto"/>
              <w:bottom w:val="single" w:sz="2" w:space="0" w:color="auto"/>
            </w:tcBorders>
          </w:tcPr>
          <w:p w14:paraId="708076BB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0B57E770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Mean diff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46565EC5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p</w:t>
            </w:r>
          </w:p>
        </w:tc>
        <w:tc>
          <w:tcPr>
            <w:tcW w:w="1559" w:type="dxa"/>
            <w:tcBorders>
              <w:bottom w:val="single" w:sz="2" w:space="0" w:color="auto"/>
              <w:right w:val="single" w:sz="4" w:space="0" w:color="auto"/>
            </w:tcBorders>
          </w:tcPr>
          <w:p w14:paraId="7A7E9669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95% CI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</w:tcBorders>
          </w:tcPr>
          <w:p w14:paraId="655D3B18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Mean diff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44B0F8C9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p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54451487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C32">
              <w:rPr>
                <w:b/>
                <w:bCs/>
              </w:rPr>
              <w:t>95% CI</w:t>
            </w:r>
          </w:p>
        </w:tc>
      </w:tr>
      <w:tr w:rsidR="00391D58" w14:paraId="54A02C85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single" w:sz="2" w:space="0" w:color="auto"/>
              <w:bottom w:val="nil"/>
            </w:tcBorders>
          </w:tcPr>
          <w:p w14:paraId="791F7A3F" w14:textId="77777777" w:rsidR="00391D58" w:rsidRDefault="00391D58" w:rsidP="00020069">
            <w:pPr>
              <w:jc w:val="left"/>
            </w:pPr>
            <w:r>
              <w:t>Nurse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47A1C9FB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24CE8F35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96E0C">
              <w:rPr>
                <w:b/>
                <w:bCs/>
              </w:rPr>
              <w:t>-2.59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2358A2BF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96E0C">
              <w:rPr>
                <w:b/>
                <w:bCs/>
              </w:rPr>
              <w:t>&lt;.001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1A683F99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[-3.</w:t>
            </w:r>
            <w:proofErr w:type="gramStart"/>
            <w:r>
              <w:t>54,-</w:t>
            </w:r>
            <w:proofErr w:type="gramEnd"/>
            <w:r>
              <w:t>1.65]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2C5C8BA1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0.08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7565580E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.854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4BF0169C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[-0.78,0.94]</w:t>
            </w:r>
          </w:p>
        </w:tc>
      </w:tr>
      <w:tr w:rsidR="00391D58" w14:paraId="3368E893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nil"/>
              <w:bottom w:val="nil"/>
            </w:tcBorders>
          </w:tcPr>
          <w:p w14:paraId="1FD8DFF5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E147439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BB8DB7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96E0C">
              <w:rPr>
                <w:b/>
                <w:bCs/>
              </w:rPr>
              <w:t>-3.62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388B9C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96E0C">
              <w:rPr>
                <w:b/>
                <w:bCs/>
              </w:rPr>
              <w:t>.001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50A940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[-5.</w:t>
            </w:r>
            <w:proofErr w:type="gramStart"/>
            <w:r>
              <w:t>83,-</w:t>
            </w:r>
            <w:proofErr w:type="gramEnd"/>
            <w:r>
              <w:t>1.42]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79E453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-1.34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F392975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.173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F83729" w14:textId="77777777" w:rsidR="00391D58" w:rsidRPr="00323C32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[-3.27,0.59]</w:t>
            </w:r>
          </w:p>
        </w:tc>
      </w:tr>
      <w:tr w:rsidR="00391D58" w14:paraId="6D20DC79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nil"/>
              <w:bottom w:val="single" w:sz="2" w:space="0" w:color="auto"/>
            </w:tcBorders>
          </w:tcPr>
          <w:p w14:paraId="5AAF3095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0DE7B486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0D053DD8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-1.03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1D222DAF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.377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33F5E7A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[-3.32,1.26]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7118483B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-1.42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4B97FE70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.165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2108E408" w14:textId="77777777" w:rsidR="00391D58" w:rsidRPr="00323C32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[-3.42,0.58]</w:t>
            </w:r>
          </w:p>
        </w:tc>
      </w:tr>
      <w:tr w:rsidR="00391D58" w14:paraId="0A319FD7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single" w:sz="2" w:space="0" w:color="auto"/>
              <w:bottom w:val="nil"/>
            </w:tcBorders>
          </w:tcPr>
          <w:p w14:paraId="20B6F86F" w14:textId="77777777" w:rsidR="00391D58" w:rsidRDefault="00391D58" w:rsidP="00020069">
            <w:pPr>
              <w:jc w:val="left"/>
            </w:pPr>
            <w:r>
              <w:t>Nurse-aid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26657226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1CD8DBA5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-2.39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466F197D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E0C">
              <w:rPr>
                <w:b/>
                <w:bCs/>
              </w:rPr>
              <w:t>&lt;.001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F31B45E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[-3.</w:t>
            </w:r>
            <w:proofErr w:type="gramStart"/>
            <w:r>
              <w:t>15,-</w:t>
            </w:r>
            <w:proofErr w:type="gramEnd"/>
            <w:r>
              <w:t>1.64]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20E13977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0.72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7B66505C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72D5">
              <w:rPr>
                <w:b/>
                <w:bCs/>
              </w:rPr>
              <w:t>.042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1F25DA3A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[0.03,1.41]</w:t>
            </w:r>
          </w:p>
        </w:tc>
      </w:tr>
      <w:tr w:rsidR="00391D58" w14:paraId="053301FD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nil"/>
              <w:bottom w:val="nil"/>
            </w:tcBorders>
          </w:tcPr>
          <w:p w14:paraId="2CCDBA7F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B78673C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1D657B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CADCC0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6E0C">
              <w:rPr>
                <w:b/>
                <w:bCs/>
              </w:rPr>
              <w:t>&lt;.001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838D04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[-5.</w:t>
            </w:r>
            <w:proofErr w:type="gramStart"/>
            <w:r>
              <w:t>19,-</w:t>
            </w:r>
            <w:proofErr w:type="gramEnd"/>
            <w:r>
              <w:t>1.72]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9C58F12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B0E7D5C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.816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5EBE167" w14:textId="77777777" w:rsidR="00391D58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[-1.37,1.74]</w:t>
            </w:r>
          </w:p>
        </w:tc>
      </w:tr>
      <w:tr w:rsidR="00391D58" w14:paraId="788B65B3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tcBorders>
              <w:top w:val="nil"/>
              <w:bottom w:val="single" w:sz="2" w:space="0" w:color="auto"/>
            </w:tcBorders>
          </w:tcPr>
          <w:p w14:paraId="10E00B06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7E139CEC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51780F55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-1.06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05F104A0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.246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0A4B3250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[-2.86,0.73]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01D5E5C8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-0.53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05DCDE69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.516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054D10D5" w14:textId="77777777" w:rsidR="00391D58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[-2.14,1.07]</w:t>
            </w:r>
          </w:p>
        </w:tc>
      </w:tr>
      <w:tr w:rsidR="00391D58" w14:paraId="72716053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 w:val="restart"/>
            <w:tcBorders>
              <w:top w:val="single" w:sz="2" w:space="0" w:color="auto"/>
            </w:tcBorders>
          </w:tcPr>
          <w:p w14:paraId="16C98D07" w14:textId="77777777" w:rsidR="00391D58" w:rsidRDefault="00391D58" w:rsidP="00020069">
            <w:pPr>
              <w:jc w:val="left"/>
              <w:rPr>
                <w:b w:val="0"/>
                <w:bCs w:val="0"/>
              </w:rPr>
            </w:pPr>
            <w:r>
              <w:t>Speech therapist</w:t>
            </w:r>
          </w:p>
          <w:p w14:paraId="4D340202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5F3DF6F8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673865AD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-4.62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79A19907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.067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778930F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[-9.57,0.33]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77AE877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1.41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7D905C23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.542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262B9EA1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[-3.12,5.93]</w:t>
            </w:r>
          </w:p>
        </w:tc>
      </w:tr>
      <w:tr w:rsidR="00391D58" w14:paraId="6009D3D0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</w:tcPr>
          <w:p w14:paraId="02894831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7A332FA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E77CFB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-7.40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B2AA10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.069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32EB78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[-15.37,0.57]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E805B9F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47B45B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.061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2DEFFD8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[-0.32,14.25]</w:t>
            </w:r>
          </w:p>
        </w:tc>
      </w:tr>
      <w:tr w:rsidR="00391D58" w14:paraId="650332DD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</w:tcPr>
          <w:p w14:paraId="740FC44D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</w:tcBorders>
          </w:tcPr>
          <w:p w14:paraId="1BEAB3D6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601E7F2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-2.78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22BE22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.537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48904863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[-11.61,6.05]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  <w:vAlign w:val="center"/>
          </w:tcPr>
          <w:p w14:paraId="6235E3B7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86DD6F2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.177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8DBD83B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[-2.52,13.63]</w:t>
            </w:r>
          </w:p>
        </w:tc>
      </w:tr>
      <w:tr w:rsidR="00391D58" w14:paraId="5E66635D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 w:val="restart"/>
            <w:tcBorders>
              <w:top w:val="single" w:sz="2" w:space="0" w:color="auto"/>
            </w:tcBorders>
          </w:tcPr>
          <w:p w14:paraId="705C0B34" w14:textId="77777777" w:rsidR="00391D58" w:rsidRDefault="00391D58" w:rsidP="00020069">
            <w:pPr>
              <w:jc w:val="left"/>
            </w:pPr>
            <w:r>
              <w:t>Other paramedical staff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1626AEF9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65133B48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-0.95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2DD6152B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.363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08F6EE90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[-3.00,1.10]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042AB8EC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1.45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7604E875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.127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3556CF95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[-0.41,3.30]</w:t>
            </w:r>
          </w:p>
        </w:tc>
      </w:tr>
      <w:tr w:rsidR="00391D58" w14:paraId="27D07CFC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</w:tcPr>
          <w:p w14:paraId="18FED7A1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03A30419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E0E6EF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-4.78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082CF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.066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B2379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[-9.87,0.31]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0C0567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638474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13B9EC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[-6.14,3.17]</w:t>
            </w:r>
          </w:p>
        </w:tc>
      </w:tr>
      <w:tr w:rsidR="00391D58" w14:paraId="0531867E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  <w:tcBorders>
              <w:bottom w:val="single" w:sz="2" w:space="0" w:color="auto"/>
            </w:tcBorders>
          </w:tcPr>
          <w:p w14:paraId="045798E8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2F91A917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0210A2AA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-3.83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533CF5ED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.159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64B35858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[-9.16,1.50]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4F51113E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-2.93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740F593A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.238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0BDF00E2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[-7.79,1.94]</w:t>
            </w:r>
          </w:p>
        </w:tc>
      </w:tr>
      <w:tr w:rsidR="00391D58" w14:paraId="4F0C1395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 w:val="restart"/>
            <w:tcBorders>
              <w:top w:val="single" w:sz="2" w:space="0" w:color="auto"/>
            </w:tcBorders>
          </w:tcPr>
          <w:p w14:paraId="58013F94" w14:textId="77777777" w:rsidR="00391D58" w:rsidRDefault="00391D58" w:rsidP="00020069">
            <w:pPr>
              <w:jc w:val="left"/>
            </w:pPr>
            <w:r>
              <w:t>Management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42F0E642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2EBE557C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0.47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56E231E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.797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EA1BCDE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[-3.08,4.01]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5DD768D6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2BDDD1EE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.917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77CB586C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[-3.06,3.41]</w:t>
            </w:r>
          </w:p>
        </w:tc>
      </w:tr>
      <w:tr w:rsidR="00391D58" w14:paraId="467B37FA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  <w:tcBorders>
              <w:bottom w:val="single" w:sz="2" w:space="0" w:color="auto"/>
            </w:tcBorders>
          </w:tcPr>
          <w:p w14:paraId="1D5807C8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552F5687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14174ED7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-7.78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5D3840C1" w14:textId="77777777" w:rsidR="00391D58" w:rsidRPr="006C7CD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C7CD8">
              <w:rPr>
                <w:b/>
                <w:bCs/>
              </w:rPr>
              <w:t>.038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52192439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[-15.</w:t>
            </w:r>
            <w:proofErr w:type="gramStart"/>
            <w:r>
              <w:t>14,-</w:t>
            </w:r>
            <w:proofErr w:type="gramEnd"/>
            <w:r>
              <w:t>0.42]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298F7F11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010A7949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.764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09DB8B49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[-7.76,5.70]</w:t>
            </w:r>
          </w:p>
        </w:tc>
      </w:tr>
      <w:tr w:rsidR="00391D58" w14:paraId="614F1C5D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 w:val="restart"/>
            <w:tcBorders>
              <w:top w:val="single" w:sz="2" w:space="0" w:color="auto"/>
            </w:tcBorders>
          </w:tcPr>
          <w:p w14:paraId="001F499A" w14:textId="77777777" w:rsidR="00391D58" w:rsidRDefault="00391D58" w:rsidP="00020069">
            <w:pPr>
              <w:jc w:val="left"/>
            </w:pPr>
            <w:r>
              <w:lastRenderedPageBreak/>
              <w:t>GP/CRA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4B575796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70C7E9A3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-5.88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405AF9C4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.167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7D2CAF3D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[-14.21,2.46]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364BAB9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-3.59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1002F0E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.354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5BE0FCCD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[-11.17,3.99]</w:t>
            </w:r>
          </w:p>
        </w:tc>
      </w:tr>
      <w:tr w:rsidR="00391D58" w14:paraId="6780949D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</w:tcPr>
          <w:p w14:paraId="32FFF819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20DDA888" w14:textId="77777777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972DE3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-5.88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CC85E6B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.399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DAF994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[-19.53,7.78]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4A559E9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6.41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7733DD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.313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0D4E46" w14:textId="7777777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[-6.05,18.87]</w:t>
            </w:r>
          </w:p>
        </w:tc>
      </w:tr>
      <w:tr w:rsidR="00391D58" w14:paraId="7CA5770A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  <w:tcBorders>
              <w:bottom w:val="single" w:sz="2" w:space="0" w:color="auto"/>
            </w:tcBorders>
          </w:tcPr>
          <w:p w14:paraId="4AD24C49" w14:textId="77777777" w:rsidR="00391D58" w:rsidRDefault="00391D58" w:rsidP="00020069">
            <w:pPr>
              <w:jc w:val="left"/>
            </w:pPr>
          </w:p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00C57307" w14:textId="77777777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31DA733D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2483BEA2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1.00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6D35192A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[-15.29,15.29]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29134D51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6489F19E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.161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1B072865" w14:textId="7777777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[-3.98,23.98]</w:t>
            </w:r>
          </w:p>
        </w:tc>
      </w:tr>
      <w:tr w:rsidR="00391D58" w14:paraId="0C211F83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 w:val="restart"/>
            <w:tcBorders>
              <w:top w:val="single" w:sz="2" w:space="0" w:color="auto"/>
            </w:tcBorders>
          </w:tcPr>
          <w:p w14:paraId="72D4BE5B" w14:textId="128BB0DF" w:rsidR="00391D58" w:rsidRPr="003F4E61" w:rsidRDefault="00391D58" w:rsidP="00020069">
            <w:pPr>
              <w:jc w:val="left"/>
              <w:rPr>
                <w:b w:val="0"/>
                <w:bCs w:val="0"/>
              </w:rPr>
            </w:pPr>
            <w:r>
              <w:t>Other</w:t>
            </w:r>
          </w:p>
        </w:tc>
        <w:tc>
          <w:tcPr>
            <w:tcW w:w="967" w:type="dxa"/>
            <w:tcBorders>
              <w:top w:val="single" w:sz="2" w:space="0" w:color="auto"/>
              <w:bottom w:val="nil"/>
            </w:tcBorders>
          </w:tcPr>
          <w:p w14:paraId="66978F7C" w14:textId="140D117D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T0 vs T1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vAlign w:val="center"/>
          </w:tcPr>
          <w:p w14:paraId="5F686D93" w14:textId="54649DE8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-1.19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vAlign w:val="center"/>
          </w:tcPr>
          <w:p w14:paraId="44407EF6" w14:textId="330AC1A5" w:rsidR="00391D58" w:rsidRPr="00296E0C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.564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7953860B" w14:textId="3EB3B42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[-5.23,2.85]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14:paraId="144A5CAB" w14:textId="0F131483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0.82</w:t>
            </w: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  <w:vAlign w:val="center"/>
          </w:tcPr>
          <w:p w14:paraId="03D1CB97" w14:textId="6A069EFC" w:rsidR="00391D58" w:rsidRPr="00DC72D5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.662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227C0D90" w14:textId="1B0E08A2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[-2.87,4.52]</w:t>
            </w:r>
          </w:p>
        </w:tc>
      </w:tr>
      <w:tr w:rsidR="00391D58" w14:paraId="35FBE262" w14:textId="77777777" w:rsidTr="00020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</w:tcPr>
          <w:p w14:paraId="6DC2A207" w14:textId="77777777" w:rsidR="00391D58" w:rsidRDefault="00391D58" w:rsidP="005E5D1A"/>
        </w:tc>
        <w:tc>
          <w:tcPr>
            <w:tcW w:w="967" w:type="dxa"/>
            <w:tcBorders>
              <w:top w:val="nil"/>
              <w:bottom w:val="nil"/>
            </w:tcBorders>
          </w:tcPr>
          <w:p w14:paraId="5ECEE4A5" w14:textId="046DF596" w:rsidR="00391D58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T0 vs T2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2682C1" w14:textId="097340F4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-5.04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7306C5" w14:textId="258F92BB" w:rsidR="00391D58" w:rsidRPr="00296E0C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.156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D7998C" w14:textId="0FFCCB5B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[-12.00,1.92]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2A4B81" w14:textId="7012171B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49F5DD2" w14:textId="010D57BB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.827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0DEFF7A" w14:textId="77EB4A37" w:rsidR="00391D58" w:rsidRDefault="00391D58" w:rsidP="00020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[-7.08,5.66]</w:t>
            </w:r>
          </w:p>
        </w:tc>
      </w:tr>
      <w:tr w:rsidR="00391D58" w14:paraId="646B46F5" w14:textId="77777777" w:rsidTr="00020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Merge/>
            <w:tcBorders>
              <w:bottom w:val="single" w:sz="2" w:space="0" w:color="auto"/>
            </w:tcBorders>
          </w:tcPr>
          <w:p w14:paraId="1B289535" w14:textId="77777777" w:rsidR="00391D58" w:rsidRDefault="00391D58" w:rsidP="005E5D1A"/>
        </w:tc>
        <w:tc>
          <w:tcPr>
            <w:tcW w:w="967" w:type="dxa"/>
            <w:tcBorders>
              <w:top w:val="nil"/>
              <w:bottom w:val="single" w:sz="2" w:space="0" w:color="auto"/>
            </w:tcBorders>
          </w:tcPr>
          <w:p w14:paraId="7EF0D04B" w14:textId="188B2369" w:rsidR="00391D58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T1 vs T2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vAlign w:val="center"/>
          </w:tcPr>
          <w:p w14:paraId="7773B65E" w14:textId="2CDA22BA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-3.85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vAlign w:val="center"/>
          </w:tcPr>
          <w:p w14:paraId="2D282E5C" w14:textId="4772FA29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.311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79873CC9" w14:textId="20F3C067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[-11.30,3.60]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5433E228" w14:textId="4228EA29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-1.53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  <w:vAlign w:val="center"/>
          </w:tcPr>
          <w:p w14:paraId="6577EB2D" w14:textId="36AC1052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.659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44860499" w14:textId="01FAE313" w:rsidR="00391D58" w:rsidRDefault="00391D58" w:rsidP="00020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[-8.35,5.28]</w:t>
            </w:r>
          </w:p>
        </w:tc>
      </w:tr>
    </w:tbl>
    <w:p w14:paraId="028E1BFE" w14:textId="77777777" w:rsidR="00391D58" w:rsidRPr="00FB0D5A" w:rsidRDefault="00391D58" w:rsidP="00391D58"/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67"/>
        <w:gridCol w:w="3751"/>
        <w:gridCol w:w="912"/>
        <w:gridCol w:w="1156"/>
        <w:gridCol w:w="712"/>
        <w:gridCol w:w="2075"/>
      </w:tblGrid>
      <w:tr w:rsidR="00391D58" w:rsidRPr="00FB0D5A" w14:paraId="189E03F1" w14:textId="77777777" w:rsidTr="005E5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6"/>
            <w:tcBorders>
              <w:bottom w:val="single" w:sz="4" w:space="0" w:color="auto"/>
            </w:tcBorders>
            <w:vAlign w:val="bottom"/>
          </w:tcPr>
          <w:p w14:paraId="20D4A3D6" w14:textId="6F3B9FEF" w:rsidR="00391D58" w:rsidRPr="00FB0D5A" w:rsidRDefault="00391D58" w:rsidP="005E5D1A">
            <w:pPr>
              <w:jc w:val="lef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 xml:space="preserve">Supplementary 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FB0D5A">
              <w:rPr>
                <w:rFonts w:cstheme="minorHAnsi"/>
                <w:sz w:val="20"/>
                <w:szCs w:val="20"/>
              </w:rPr>
              <w:t xml:space="preserve">able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FB0D5A">
              <w:rPr>
                <w:rFonts w:cstheme="minorHAnsi"/>
                <w:sz w:val="20"/>
                <w:szCs w:val="20"/>
              </w:rPr>
              <w:t>.</w:t>
            </w:r>
            <w:r w:rsidRPr="00FB0D5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Percentage correct answers and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changes over </w:t>
            </w:r>
            <w:r w:rsidRPr="00FB0D5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time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for</w:t>
            </w:r>
            <w:r w:rsidRPr="00FB0D5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individual items of the knowledge questionnaire. + suggestions for shortening the questionnaire. </w:t>
            </w:r>
          </w:p>
        </w:tc>
      </w:tr>
      <w:tr w:rsidR="00391D58" w:rsidRPr="00FB0D5A" w14:paraId="7CD467B8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single" w:sz="4" w:space="0" w:color="auto"/>
            </w:tcBorders>
            <w:hideMark/>
          </w:tcPr>
          <w:p w14:paraId="0109EBB4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1" w:type="dxa"/>
            <w:tcBorders>
              <w:bottom w:val="single" w:sz="4" w:space="0" w:color="auto"/>
            </w:tcBorders>
            <w:hideMark/>
          </w:tcPr>
          <w:p w14:paraId="74A3FFE0" w14:textId="5D7387E3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 xml:space="preserve">Item (1-way translation of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Pr="00FB0D5A">
              <w:rPr>
                <w:rFonts w:cstheme="minorHAnsi"/>
                <w:b/>
                <w:bCs/>
                <w:sz w:val="20"/>
                <w:szCs w:val="20"/>
              </w:rPr>
              <w:t>utch)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hideMark/>
          </w:tcPr>
          <w:p w14:paraId="529C2A0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% Correct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hideMark/>
          </w:tcPr>
          <w:p w14:paraId="4C04A136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 xml:space="preserve">% Change </w:t>
            </w:r>
            <w:r w:rsidRPr="00FB0D5A">
              <w:rPr>
                <w:rFonts w:cstheme="minorHAnsi"/>
                <w:b/>
                <w:bCs/>
                <w:sz w:val="20"/>
                <w:szCs w:val="20"/>
              </w:rPr>
              <w:br/>
              <w:t>(T0 vs T1, T2)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68A9729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hideMark/>
          </w:tcPr>
          <w:p w14:paraId="479D6910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Justification to delete for shorter questionnaire</w:t>
            </w:r>
          </w:p>
        </w:tc>
      </w:tr>
      <w:tr w:rsidR="00391D58" w:rsidRPr="00FB0D5A" w14:paraId="0975C43B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auto"/>
            </w:tcBorders>
            <w:hideMark/>
          </w:tcPr>
          <w:p w14:paraId="7B9C0709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</w:t>
            </w:r>
          </w:p>
        </w:tc>
        <w:tc>
          <w:tcPr>
            <w:tcW w:w="3751" w:type="dxa"/>
            <w:tcBorders>
              <w:top w:val="single" w:sz="4" w:space="0" w:color="auto"/>
            </w:tcBorders>
            <w:hideMark/>
          </w:tcPr>
          <w:p w14:paraId="2BC6D497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Aids for interdental cleaning include dental floss, toothpicks, and interdental brushes.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  <w:hideMark/>
          </w:tcPr>
          <w:p w14:paraId="05D6632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73.20%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hideMark/>
          </w:tcPr>
          <w:p w14:paraId="0CA573EE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+0.80%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425D38DE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0.647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hideMark/>
          </w:tcPr>
          <w:p w14:paraId="0D5B7A76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4E80BE5D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5F5CA3A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</w:t>
            </w:r>
          </w:p>
        </w:tc>
        <w:tc>
          <w:tcPr>
            <w:tcW w:w="3751" w:type="dxa"/>
            <w:hideMark/>
          </w:tcPr>
          <w:p w14:paraId="415BCECA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Dental plaque is the main cause of bad breath.</w:t>
            </w:r>
          </w:p>
        </w:tc>
        <w:tc>
          <w:tcPr>
            <w:tcW w:w="826" w:type="dxa"/>
            <w:hideMark/>
          </w:tcPr>
          <w:p w14:paraId="7A18EC4D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36.77%</w:t>
            </w:r>
          </w:p>
        </w:tc>
        <w:tc>
          <w:tcPr>
            <w:tcW w:w="1156" w:type="dxa"/>
            <w:hideMark/>
          </w:tcPr>
          <w:p w14:paraId="292E4CC5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–4.96%</w:t>
            </w:r>
          </w:p>
        </w:tc>
        <w:tc>
          <w:tcPr>
            <w:tcW w:w="697" w:type="dxa"/>
          </w:tcPr>
          <w:p w14:paraId="7043F2B6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.013</w:t>
            </w:r>
          </w:p>
        </w:tc>
        <w:tc>
          <w:tcPr>
            <w:tcW w:w="2075" w:type="dxa"/>
            <w:hideMark/>
          </w:tcPr>
          <w:p w14:paraId="79C32574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31A94976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C13CCED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</w:t>
            </w:r>
          </w:p>
        </w:tc>
        <w:tc>
          <w:tcPr>
            <w:tcW w:w="3751" w:type="dxa"/>
            <w:hideMark/>
          </w:tcPr>
          <w:p w14:paraId="5EA98373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Refer the resident to a dentist for nighttime oral pain.</w:t>
            </w:r>
          </w:p>
        </w:tc>
        <w:tc>
          <w:tcPr>
            <w:tcW w:w="826" w:type="dxa"/>
            <w:hideMark/>
          </w:tcPr>
          <w:p w14:paraId="2824CD7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54.48%</w:t>
            </w:r>
          </w:p>
        </w:tc>
        <w:tc>
          <w:tcPr>
            <w:tcW w:w="1156" w:type="dxa"/>
            <w:hideMark/>
          </w:tcPr>
          <w:p w14:paraId="26EA026D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+8.46%</w:t>
            </w:r>
          </w:p>
        </w:tc>
        <w:tc>
          <w:tcPr>
            <w:tcW w:w="697" w:type="dxa"/>
          </w:tcPr>
          <w:p w14:paraId="7A6BE709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188B4380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Is this knowledge based or because of perceived dentist shortages?</w:t>
            </w:r>
          </w:p>
        </w:tc>
      </w:tr>
      <w:tr w:rsidR="00391D58" w:rsidRPr="00FB0D5A" w14:paraId="2DE55ABD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674040A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K4</w:t>
            </w:r>
          </w:p>
        </w:tc>
        <w:tc>
          <w:tcPr>
            <w:tcW w:w="3751" w:type="dxa"/>
            <w:hideMark/>
          </w:tcPr>
          <w:p w14:paraId="6BCBDB1B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Toothpaste is used to clean dentures.</w:t>
            </w:r>
          </w:p>
        </w:tc>
        <w:tc>
          <w:tcPr>
            <w:tcW w:w="826" w:type="dxa"/>
            <w:hideMark/>
          </w:tcPr>
          <w:p w14:paraId="06A19518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89.69%</w:t>
            </w:r>
          </w:p>
        </w:tc>
        <w:tc>
          <w:tcPr>
            <w:tcW w:w="1156" w:type="dxa"/>
            <w:hideMark/>
          </w:tcPr>
          <w:p w14:paraId="7FE17DFA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+9.65%</w:t>
            </w:r>
          </w:p>
        </w:tc>
        <w:tc>
          <w:tcPr>
            <w:tcW w:w="697" w:type="dxa"/>
          </w:tcPr>
          <w:p w14:paraId="08AACBDF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1B5BDACB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  <w:tr w:rsidR="00391D58" w:rsidRPr="00FB0D5A" w14:paraId="5C173750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2D6D8F4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K5</w:t>
            </w:r>
          </w:p>
        </w:tc>
        <w:tc>
          <w:tcPr>
            <w:tcW w:w="3751" w:type="dxa"/>
            <w:hideMark/>
          </w:tcPr>
          <w:p w14:paraId="174DEFBF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Dentures should be stored in clean water at night.</w:t>
            </w:r>
          </w:p>
        </w:tc>
        <w:tc>
          <w:tcPr>
            <w:tcW w:w="826" w:type="dxa"/>
            <w:hideMark/>
          </w:tcPr>
          <w:p w14:paraId="23F32377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90.73%</w:t>
            </w:r>
          </w:p>
        </w:tc>
        <w:tc>
          <w:tcPr>
            <w:tcW w:w="1156" w:type="dxa"/>
            <w:hideMark/>
          </w:tcPr>
          <w:p w14:paraId="41A46518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+8.88%</w:t>
            </w:r>
          </w:p>
        </w:tc>
        <w:tc>
          <w:tcPr>
            <w:tcW w:w="697" w:type="dxa"/>
          </w:tcPr>
          <w:p w14:paraId="5AC733E4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271E9A6E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  <w:tr w:rsidR="00391D58" w:rsidRPr="00FB0D5A" w14:paraId="458CE764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1B1F19A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K6</w:t>
            </w:r>
          </w:p>
        </w:tc>
        <w:tc>
          <w:tcPr>
            <w:tcW w:w="3751" w:type="dxa"/>
            <w:hideMark/>
          </w:tcPr>
          <w:p w14:paraId="228E45E3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Exposed roots are more prone to caries.</w:t>
            </w:r>
          </w:p>
        </w:tc>
        <w:tc>
          <w:tcPr>
            <w:tcW w:w="826" w:type="dxa"/>
            <w:hideMark/>
          </w:tcPr>
          <w:p w14:paraId="471BDDFF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73.13%</w:t>
            </w:r>
          </w:p>
        </w:tc>
        <w:tc>
          <w:tcPr>
            <w:tcW w:w="1156" w:type="dxa"/>
            <w:hideMark/>
          </w:tcPr>
          <w:p w14:paraId="132069E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+5.92%</w:t>
            </w:r>
          </w:p>
        </w:tc>
        <w:tc>
          <w:tcPr>
            <w:tcW w:w="697" w:type="dxa"/>
          </w:tcPr>
          <w:p w14:paraId="5D8AF2AB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.002</w:t>
            </w:r>
          </w:p>
        </w:tc>
        <w:tc>
          <w:tcPr>
            <w:tcW w:w="2075" w:type="dxa"/>
            <w:hideMark/>
          </w:tcPr>
          <w:p w14:paraId="368C75B8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4933F04C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995AF1C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K7</w:t>
            </w:r>
          </w:p>
        </w:tc>
        <w:tc>
          <w:tcPr>
            <w:tcW w:w="3751" w:type="dxa"/>
            <w:hideMark/>
          </w:tcPr>
          <w:p w14:paraId="0E6B9F77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Dentures should be rinsed after every meal.</w:t>
            </w:r>
          </w:p>
        </w:tc>
        <w:tc>
          <w:tcPr>
            <w:tcW w:w="826" w:type="dxa"/>
            <w:hideMark/>
          </w:tcPr>
          <w:p w14:paraId="51D146FC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79.58%</w:t>
            </w:r>
          </w:p>
        </w:tc>
        <w:tc>
          <w:tcPr>
            <w:tcW w:w="1156" w:type="dxa"/>
            <w:hideMark/>
          </w:tcPr>
          <w:p w14:paraId="649D1892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+6.18%</w:t>
            </w:r>
          </w:p>
        </w:tc>
        <w:tc>
          <w:tcPr>
            <w:tcW w:w="697" w:type="dxa"/>
          </w:tcPr>
          <w:p w14:paraId="79C48FDF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04D0615D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7F996DD9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8966055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K8</w:t>
            </w:r>
          </w:p>
        </w:tc>
        <w:tc>
          <w:tcPr>
            <w:tcW w:w="3751" w:type="dxa"/>
            <w:hideMark/>
          </w:tcPr>
          <w:p w14:paraId="6BFA9D14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In older adults, caries mainly occurs at the neck/root of the tooth.</w:t>
            </w:r>
          </w:p>
        </w:tc>
        <w:tc>
          <w:tcPr>
            <w:tcW w:w="826" w:type="dxa"/>
            <w:hideMark/>
          </w:tcPr>
          <w:p w14:paraId="0869004E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56.56%</w:t>
            </w:r>
          </w:p>
        </w:tc>
        <w:tc>
          <w:tcPr>
            <w:tcW w:w="1156" w:type="dxa"/>
            <w:hideMark/>
          </w:tcPr>
          <w:p w14:paraId="3F3D638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+8.30%</w:t>
            </w:r>
          </w:p>
        </w:tc>
        <w:tc>
          <w:tcPr>
            <w:tcW w:w="697" w:type="dxa"/>
          </w:tcPr>
          <w:p w14:paraId="311F74C1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1ECED3A0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K28 is a better-formulated alternative.</w:t>
            </w:r>
          </w:p>
        </w:tc>
      </w:tr>
      <w:tr w:rsidR="00391D58" w:rsidRPr="00FB0D5A" w14:paraId="31A88A08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C181E09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K9</w:t>
            </w:r>
          </w:p>
        </w:tc>
        <w:tc>
          <w:tcPr>
            <w:tcW w:w="3751" w:type="dxa"/>
            <w:hideMark/>
          </w:tcPr>
          <w:p w14:paraId="04451105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Gum disease can affect blood sugar in diabetics.</w:t>
            </w:r>
          </w:p>
        </w:tc>
        <w:tc>
          <w:tcPr>
            <w:tcW w:w="826" w:type="dxa"/>
            <w:hideMark/>
          </w:tcPr>
          <w:p w14:paraId="68AAA6CF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71.35%</w:t>
            </w:r>
          </w:p>
        </w:tc>
        <w:tc>
          <w:tcPr>
            <w:tcW w:w="1156" w:type="dxa"/>
            <w:hideMark/>
          </w:tcPr>
          <w:p w14:paraId="75CE43AA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+8.45%</w:t>
            </w:r>
          </w:p>
        </w:tc>
        <w:tc>
          <w:tcPr>
            <w:tcW w:w="697" w:type="dxa"/>
          </w:tcPr>
          <w:p w14:paraId="0506C341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6F7D36B4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7BA0C219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9C42B73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K10</w:t>
            </w:r>
          </w:p>
        </w:tc>
        <w:tc>
          <w:tcPr>
            <w:tcW w:w="3751" w:type="dxa"/>
            <w:hideMark/>
          </w:tcPr>
          <w:p w14:paraId="65C3ACBF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Medication cannot cause dry mouth.</w:t>
            </w:r>
          </w:p>
        </w:tc>
        <w:tc>
          <w:tcPr>
            <w:tcW w:w="826" w:type="dxa"/>
            <w:hideMark/>
          </w:tcPr>
          <w:p w14:paraId="1EC710A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89.58%</w:t>
            </w:r>
          </w:p>
        </w:tc>
        <w:tc>
          <w:tcPr>
            <w:tcW w:w="1156" w:type="dxa"/>
            <w:hideMark/>
          </w:tcPr>
          <w:p w14:paraId="55D69468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+0.76%</w:t>
            </w:r>
          </w:p>
        </w:tc>
        <w:tc>
          <w:tcPr>
            <w:tcW w:w="697" w:type="dxa"/>
          </w:tcPr>
          <w:p w14:paraId="24084D66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.720</w:t>
            </w:r>
          </w:p>
        </w:tc>
        <w:tc>
          <w:tcPr>
            <w:tcW w:w="2075" w:type="dxa"/>
            <w:hideMark/>
          </w:tcPr>
          <w:p w14:paraId="6D8DFFF1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  <w:tr w:rsidR="00391D58" w:rsidRPr="00FB0D5A" w14:paraId="5BF721CE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1433B88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K11</w:t>
            </w:r>
          </w:p>
        </w:tc>
        <w:tc>
          <w:tcPr>
            <w:tcW w:w="3751" w:type="dxa"/>
            <w:hideMark/>
          </w:tcPr>
          <w:p w14:paraId="6B4FB362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Reduced chewing has no effect on general health if nutrients are absorbed.</w:t>
            </w:r>
          </w:p>
        </w:tc>
        <w:tc>
          <w:tcPr>
            <w:tcW w:w="826" w:type="dxa"/>
            <w:hideMark/>
          </w:tcPr>
          <w:p w14:paraId="6BA1B4C7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70.94%</w:t>
            </w:r>
          </w:p>
        </w:tc>
        <w:tc>
          <w:tcPr>
            <w:tcW w:w="1156" w:type="dxa"/>
            <w:hideMark/>
          </w:tcPr>
          <w:p w14:paraId="35A1320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+2.47%</w:t>
            </w:r>
          </w:p>
        </w:tc>
        <w:tc>
          <w:tcPr>
            <w:tcW w:w="697" w:type="dxa"/>
          </w:tcPr>
          <w:p w14:paraId="0407FFA6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.290</w:t>
            </w:r>
          </w:p>
        </w:tc>
        <w:tc>
          <w:tcPr>
            <w:tcW w:w="2075" w:type="dxa"/>
            <w:hideMark/>
          </w:tcPr>
          <w:p w14:paraId="41E72805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7AB82208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2D8BB72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K12</w:t>
            </w:r>
          </w:p>
        </w:tc>
        <w:tc>
          <w:tcPr>
            <w:tcW w:w="3751" w:type="dxa"/>
            <w:hideMark/>
          </w:tcPr>
          <w:p w14:paraId="3F9BD590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Poor oral hygiene increases risk of pneumonia.</w:t>
            </w:r>
          </w:p>
        </w:tc>
        <w:tc>
          <w:tcPr>
            <w:tcW w:w="826" w:type="dxa"/>
            <w:hideMark/>
          </w:tcPr>
          <w:p w14:paraId="585CC449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72.50%</w:t>
            </w:r>
          </w:p>
        </w:tc>
        <w:tc>
          <w:tcPr>
            <w:tcW w:w="1156" w:type="dxa"/>
            <w:hideMark/>
          </w:tcPr>
          <w:p w14:paraId="79E30F9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+13.74%</w:t>
            </w:r>
          </w:p>
        </w:tc>
        <w:tc>
          <w:tcPr>
            <w:tcW w:w="697" w:type="dxa"/>
          </w:tcPr>
          <w:p w14:paraId="16DA035A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44BF51F6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91D58" w:rsidRPr="00FB0D5A" w14:paraId="1D572CE4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4FE7AAE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K13</w:t>
            </w:r>
          </w:p>
        </w:tc>
        <w:tc>
          <w:tcPr>
            <w:tcW w:w="3751" w:type="dxa"/>
            <w:hideMark/>
          </w:tcPr>
          <w:p w14:paraId="31B51CBC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A healthy tongue is slightly rough with a thin white coating.</w:t>
            </w:r>
          </w:p>
        </w:tc>
        <w:tc>
          <w:tcPr>
            <w:tcW w:w="826" w:type="dxa"/>
            <w:hideMark/>
          </w:tcPr>
          <w:p w14:paraId="0C1C22A1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25.10%</w:t>
            </w:r>
          </w:p>
        </w:tc>
        <w:tc>
          <w:tcPr>
            <w:tcW w:w="1156" w:type="dxa"/>
            <w:hideMark/>
          </w:tcPr>
          <w:p w14:paraId="2E693529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+4.95%</w:t>
            </w:r>
          </w:p>
        </w:tc>
        <w:tc>
          <w:tcPr>
            <w:tcW w:w="697" w:type="dxa"/>
          </w:tcPr>
          <w:p w14:paraId="152921FD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6609B44F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Only relevant with images.</w:t>
            </w:r>
          </w:p>
        </w:tc>
      </w:tr>
      <w:tr w:rsidR="00391D58" w:rsidRPr="00FB0D5A" w14:paraId="4B51FABC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461F9C6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K14</w:t>
            </w:r>
          </w:p>
        </w:tc>
        <w:tc>
          <w:tcPr>
            <w:tcW w:w="3751" w:type="dxa"/>
            <w:hideMark/>
          </w:tcPr>
          <w:p w14:paraId="2DB7FDB1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Chewing influences brain blood circulation.</w:t>
            </w:r>
          </w:p>
        </w:tc>
        <w:tc>
          <w:tcPr>
            <w:tcW w:w="826" w:type="dxa"/>
            <w:hideMark/>
          </w:tcPr>
          <w:p w14:paraId="068C443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55.42%</w:t>
            </w:r>
          </w:p>
        </w:tc>
        <w:tc>
          <w:tcPr>
            <w:tcW w:w="1156" w:type="dxa"/>
            <w:hideMark/>
          </w:tcPr>
          <w:p w14:paraId="4E210449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+9.59%</w:t>
            </w:r>
          </w:p>
        </w:tc>
        <w:tc>
          <w:tcPr>
            <w:tcW w:w="697" w:type="dxa"/>
          </w:tcPr>
          <w:p w14:paraId="63AE415B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2F0E1BEC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58855AB0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30CDB82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K15</w:t>
            </w:r>
          </w:p>
        </w:tc>
        <w:tc>
          <w:tcPr>
            <w:tcW w:w="3751" w:type="dxa"/>
            <w:hideMark/>
          </w:tcPr>
          <w:p w14:paraId="3F4DE291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Chewing gum can stimulate saliva in dry mouth.</w:t>
            </w:r>
          </w:p>
        </w:tc>
        <w:tc>
          <w:tcPr>
            <w:tcW w:w="826" w:type="dxa"/>
            <w:hideMark/>
          </w:tcPr>
          <w:p w14:paraId="29F9B47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77.71%</w:t>
            </w:r>
          </w:p>
        </w:tc>
        <w:tc>
          <w:tcPr>
            <w:tcW w:w="1156" w:type="dxa"/>
            <w:hideMark/>
          </w:tcPr>
          <w:p w14:paraId="6B8BE568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+3.92%</w:t>
            </w:r>
          </w:p>
        </w:tc>
        <w:tc>
          <w:tcPr>
            <w:tcW w:w="697" w:type="dxa"/>
          </w:tcPr>
          <w:p w14:paraId="70ECB3E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.022</w:t>
            </w:r>
          </w:p>
        </w:tc>
        <w:tc>
          <w:tcPr>
            <w:tcW w:w="2075" w:type="dxa"/>
            <w:hideMark/>
          </w:tcPr>
          <w:p w14:paraId="43BD8432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4F1A874E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EF4FAB1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K16</w:t>
            </w:r>
          </w:p>
        </w:tc>
        <w:tc>
          <w:tcPr>
            <w:tcW w:w="3751" w:type="dxa"/>
            <w:hideMark/>
          </w:tcPr>
          <w:p w14:paraId="6742093A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Mouthwash can replace brushing in dependent older adults.</w:t>
            </w:r>
          </w:p>
        </w:tc>
        <w:tc>
          <w:tcPr>
            <w:tcW w:w="826" w:type="dxa"/>
            <w:hideMark/>
          </w:tcPr>
          <w:p w14:paraId="6B68E75C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53.65%</w:t>
            </w:r>
          </w:p>
        </w:tc>
        <w:tc>
          <w:tcPr>
            <w:tcW w:w="1156" w:type="dxa"/>
            <w:hideMark/>
          </w:tcPr>
          <w:p w14:paraId="3280A6D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+5.38%</w:t>
            </w:r>
          </w:p>
        </w:tc>
        <w:tc>
          <w:tcPr>
            <w:tcW w:w="697" w:type="dxa"/>
          </w:tcPr>
          <w:p w14:paraId="0C8D47AC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2303427D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54D513CE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7C5A9A1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K17</w:t>
            </w:r>
          </w:p>
        </w:tc>
        <w:tc>
          <w:tcPr>
            <w:tcW w:w="3751" w:type="dxa"/>
            <w:hideMark/>
          </w:tcPr>
          <w:p w14:paraId="05096DB8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Age is the main reason for tooth loss.</w:t>
            </w:r>
          </w:p>
        </w:tc>
        <w:tc>
          <w:tcPr>
            <w:tcW w:w="826" w:type="dxa"/>
            <w:hideMark/>
          </w:tcPr>
          <w:p w14:paraId="55C2D25B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68.13%</w:t>
            </w:r>
          </w:p>
        </w:tc>
        <w:tc>
          <w:tcPr>
            <w:tcW w:w="1156" w:type="dxa"/>
            <w:hideMark/>
          </w:tcPr>
          <w:p w14:paraId="2E0CD4D6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–2.10%</w:t>
            </w:r>
          </w:p>
        </w:tc>
        <w:tc>
          <w:tcPr>
            <w:tcW w:w="697" w:type="dxa"/>
          </w:tcPr>
          <w:p w14:paraId="3D4DDF2C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.173</w:t>
            </w:r>
          </w:p>
        </w:tc>
        <w:tc>
          <w:tcPr>
            <w:tcW w:w="2075" w:type="dxa"/>
            <w:hideMark/>
          </w:tcPr>
          <w:p w14:paraId="6F77751F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T0 was better than T1.</w:t>
            </w:r>
          </w:p>
        </w:tc>
      </w:tr>
      <w:tr w:rsidR="00391D58" w:rsidRPr="00FB0D5A" w14:paraId="54B83C92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D65B542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K18</w:t>
            </w:r>
          </w:p>
        </w:tc>
        <w:tc>
          <w:tcPr>
            <w:tcW w:w="3751" w:type="dxa"/>
            <w:hideMark/>
          </w:tcPr>
          <w:p w14:paraId="11E75C47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Refer to the dentist when in doubt about the oral health of the resident.</w:t>
            </w:r>
          </w:p>
        </w:tc>
        <w:tc>
          <w:tcPr>
            <w:tcW w:w="826" w:type="dxa"/>
            <w:hideMark/>
          </w:tcPr>
          <w:p w14:paraId="73CBC53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72.50%</w:t>
            </w:r>
          </w:p>
        </w:tc>
        <w:tc>
          <w:tcPr>
            <w:tcW w:w="1156" w:type="dxa"/>
            <w:hideMark/>
          </w:tcPr>
          <w:p w14:paraId="6B59BC60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+2.12%</w:t>
            </w:r>
          </w:p>
        </w:tc>
        <w:tc>
          <w:tcPr>
            <w:tcW w:w="697" w:type="dxa"/>
          </w:tcPr>
          <w:p w14:paraId="6C9C9034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.002</w:t>
            </w:r>
          </w:p>
        </w:tc>
        <w:tc>
          <w:tcPr>
            <w:tcW w:w="2075" w:type="dxa"/>
            <w:hideMark/>
          </w:tcPr>
          <w:p w14:paraId="4D55194B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Is this knowledge based or because of perceived dentist shortages?</w:t>
            </w:r>
          </w:p>
        </w:tc>
      </w:tr>
      <w:tr w:rsidR="00391D58" w:rsidRPr="00FB0D5A" w14:paraId="351F304B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AF87D37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K19</w:t>
            </w:r>
          </w:p>
        </w:tc>
        <w:tc>
          <w:tcPr>
            <w:tcW w:w="3751" w:type="dxa"/>
            <w:hideMark/>
          </w:tcPr>
          <w:p w14:paraId="69E86817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Bleeding during brushing means brushing too hard.</w:t>
            </w:r>
          </w:p>
        </w:tc>
        <w:tc>
          <w:tcPr>
            <w:tcW w:w="826" w:type="dxa"/>
            <w:hideMark/>
          </w:tcPr>
          <w:p w14:paraId="13EE34A4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82.81%</w:t>
            </w:r>
          </w:p>
        </w:tc>
        <w:tc>
          <w:tcPr>
            <w:tcW w:w="1156" w:type="dxa"/>
            <w:hideMark/>
          </w:tcPr>
          <w:p w14:paraId="34663BD7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+0.24%</w:t>
            </w:r>
          </w:p>
        </w:tc>
        <w:tc>
          <w:tcPr>
            <w:tcW w:w="697" w:type="dxa"/>
          </w:tcPr>
          <w:p w14:paraId="51126CCA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.946</w:t>
            </w:r>
          </w:p>
        </w:tc>
        <w:tc>
          <w:tcPr>
            <w:tcW w:w="2075" w:type="dxa"/>
            <w:hideMark/>
          </w:tcPr>
          <w:p w14:paraId="4AE45860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  <w:tr w:rsidR="00391D58" w:rsidRPr="00FB0D5A" w14:paraId="34A71EF5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88C89C9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lastRenderedPageBreak/>
              <w:t>K20</w:t>
            </w:r>
          </w:p>
        </w:tc>
        <w:tc>
          <w:tcPr>
            <w:tcW w:w="3751" w:type="dxa"/>
            <w:hideMark/>
          </w:tcPr>
          <w:p w14:paraId="128EA403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Refer residents with poor hygiene to the dentist.</w:t>
            </w:r>
          </w:p>
        </w:tc>
        <w:tc>
          <w:tcPr>
            <w:tcW w:w="826" w:type="dxa"/>
            <w:hideMark/>
          </w:tcPr>
          <w:p w14:paraId="0536BF3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48.13%</w:t>
            </w:r>
          </w:p>
        </w:tc>
        <w:tc>
          <w:tcPr>
            <w:tcW w:w="1156" w:type="dxa"/>
            <w:hideMark/>
          </w:tcPr>
          <w:p w14:paraId="20525655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–1.75%</w:t>
            </w:r>
          </w:p>
        </w:tc>
        <w:tc>
          <w:tcPr>
            <w:tcW w:w="697" w:type="dxa"/>
          </w:tcPr>
          <w:p w14:paraId="11C6BAF2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.003</w:t>
            </w:r>
          </w:p>
        </w:tc>
        <w:tc>
          <w:tcPr>
            <w:tcW w:w="2075" w:type="dxa"/>
            <w:hideMark/>
          </w:tcPr>
          <w:p w14:paraId="0FFE9502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Is this knowledge based or because of perceived dentist shortages?</w:t>
            </w:r>
          </w:p>
        </w:tc>
      </w:tr>
      <w:tr w:rsidR="00391D58" w:rsidRPr="00FB0D5A" w14:paraId="67A74F62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A5B5D72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K21</w:t>
            </w:r>
          </w:p>
        </w:tc>
        <w:tc>
          <w:tcPr>
            <w:tcW w:w="3751" w:type="dxa"/>
            <w:hideMark/>
          </w:tcPr>
          <w:p w14:paraId="6E1C99FB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Toothpaste for this group should contain at least 1450 ppm fluoride.</w:t>
            </w:r>
          </w:p>
        </w:tc>
        <w:tc>
          <w:tcPr>
            <w:tcW w:w="826" w:type="dxa"/>
            <w:hideMark/>
          </w:tcPr>
          <w:p w14:paraId="5A4C1B88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53.33%</w:t>
            </w:r>
          </w:p>
        </w:tc>
        <w:tc>
          <w:tcPr>
            <w:tcW w:w="1156" w:type="dxa"/>
            <w:hideMark/>
          </w:tcPr>
          <w:p w14:paraId="34C9193B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+25.71%</w:t>
            </w:r>
          </w:p>
        </w:tc>
        <w:tc>
          <w:tcPr>
            <w:tcW w:w="697" w:type="dxa"/>
          </w:tcPr>
          <w:p w14:paraId="21D9CAB2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3B41D579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1657D50F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89D46EF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K22</w:t>
            </w:r>
          </w:p>
        </w:tc>
        <w:tc>
          <w:tcPr>
            <w:tcW w:w="3751" w:type="dxa"/>
            <w:hideMark/>
          </w:tcPr>
          <w:p w14:paraId="64B6FA9D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Tartar can also form on dentures.</w:t>
            </w:r>
          </w:p>
        </w:tc>
        <w:tc>
          <w:tcPr>
            <w:tcW w:w="826" w:type="dxa"/>
            <w:hideMark/>
          </w:tcPr>
          <w:p w14:paraId="5AB9574A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67.08%</w:t>
            </w:r>
          </w:p>
        </w:tc>
        <w:tc>
          <w:tcPr>
            <w:tcW w:w="1156" w:type="dxa"/>
            <w:hideMark/>
          </w:tcPr>
          <w:p w14:paraId="13568E3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+12.23%</w:t>
            </w:r>
          </w:p>
        </w:tc>
        <w:tc>
          <w:tcPr>
            <w:tcW w:w="697" w:type="dxa"/>
          </w:tcPr>
          <w:p w14:paraId="7A99E59C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7D0A7C84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48BA181F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29552BA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K23</w:t>
            </w:r>
          </w:p>
        </w:tc>
        <w:tc>
          <w:tcPr>
            <w:tcW w:w="3751" w:type="dxa"/>
            <w:hideMark/>
          </w:tcPr>
          <w:p w14:paraId="75937ED6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Refer tot he dentist for mouth pain with hot/cold food.</w:t>
            </w:r>
          </w:p>
        </w:tc>
        <w:tc>
          <w:tcPr>
            <w:tcW w:w="826" w:type="dxa"/>
            <w:hideMark/>
          </w:tcPr>
          <w:p w14:paraId="3675CCB5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77.81%</w:t>
            </w:r>
          </w:p>
        </w:tc>
        <w:tc>
          <w:tcPr>
            <w:tcW w:w="1156" w:type="dxa"/>
            <w:hideMark/>
          </w:tcPr>
          <w:p w14:paraId="603B040F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–0.08%</w:t>
            </w:r>
          </w:p>
        </w:tc>
        <w:tc>
          <w:tcPr>
            <w:tcW w:w="697" w:type="dxa"/>
          </w:tcPr>
          <w:p w14:paraId="53179827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.031</w:t>
            </w:r>
          </w:p>
        </w:tc>
        <w:tc>
          <w:tcPr>
            <w:tcW w:w="2075" w:type="dxa"/>
            <w:hideMark/>
          </w:tcPr>
          <w:p w14:paraId="4B34EECD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Is this knowledge based or because of perceived dentist shortages?</w:t>
            </w:r>
          </w:p>
        </w:tc>
      </w:tr>
      <w:tr w:rsidR="00391D58" w:rsidRPr="00FB0D5A" w14:paraId="12FB79F4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63C3B73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K24</w:t>
            </w:r>
          </w:p>
        </w:tc>
        <w:tc>
          <w:tcPr>
            <w:tcW w:w="3751" w:type="dxa"/>
            <w:hideMark/>
          </w:tcPr>
          <w:p w14:paraId="6FC16A9D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Mouthwash is more effective than a tongue scraper.</w:t>
            </w:r>
          </w:p>
        </w:tc>
        <w:tc>
          <w:tcPr>
            <w:tcW w:w="826" w:type="dxa"/>
            <w:hideMark/>
          </w:tcPr>
          <w:p w14:paraId="6A23FFF2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79.79%</w:t>
            </w:r>
          </w:p>
        </w:tc>
        <w:tc>
          <w:tcPr>
            <w:tcW w:w="1156" w:type="dxa"/>
            <w:hideMark/>
          </w:tcPr>
          <w:p w14:paraId="021ECAF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+11.81%</w:t>
            </w:r>
          </w:p>
        </w:tc>
        <w:tc>
          <w:tcPr>
            <w:tcW w:w="697" w:type="dxa"/>
          </w:tcPr>
          <w:p w14:paraId="725C6C32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5EAFA28A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2CE3353A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48235BE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K25</w:t>
            </w:r>
          </w:p>
        </w:tc>
        <w:tc>
          <w:tcPr>
            <w:tcW w:w="3751" w:type="dxa"/>
            <w:hideMark/>
          </w:tcPr>
          <w:p w14:paraId="2254AB64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Older adults need toothpaste with 1450 ppm fluoride.</w:t>
            </w:r>
          </w:p>
        </w:tc>
        <w:tc>
          <w:tcPr>
            <w:tcW w:w="826" w:type="dxa"/>
            <w:hideMark/>
          </w:tcPr>
          <w:p w14:paraId="253FEE5A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52.71%</w:t>
            </w:r>
          </w:p>
        </w:tc>
        <w:tc>
          <w:tcPr>
            <w:tcW w:w="1156" w:type="dxa"/>
            <w:hideMark/>
          </w:tcPr>
          <w:p w14:paraId="20A7B01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+24.79%</w:t>
            </w:r>
          </w:p>
        </w:tc>
        <w:tc>
          <w:tcPr>
            <w:tcW w:w="697" w:type="dxa"/>
          </w:tcPr>
          <w:p w14:paraId="5C1A2695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72471AFC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Duplicate of K21 – potential bias test.</w:t>
            </w:r>
          </w:p>
        </w:tc>
      </w:tr>
      <w:tr w:rsidR="00391D58" w:rsidRPr="00FB0D5A" w14:paraId="38BC1BB2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37DB954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K26</w:t>
            </w:r>
          </w:p>
        </w:tc>
        <w:tc>
          <w:tcPr>
            <w:tcW w:w="3751" w:type="dxa"/>
            <w:hideMark/>
          </w:tcPr>
          <w:p w14:paraId="293B9B64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Oral problems are usually reported by the resident.</w:t>
            </w:r>
          </w:p>
        </w:tc>
        <w:tc>
          <w:tcPr>
            <w:tcW w:w="826" w:type="dxa"/>
            <w:hideMark/>
          </w:tcPr>
          <w:p w14:paraId="6EC516EE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46.88%</w:t>
            </w:r>
          </w:p>
        </w:tc>
        <w:tc>
          <w:tcPr>
            <w:tcW w:w="1156" w:type="dxa"/>
            <w:hideMark/>
          </w:tcPr>
          <w:p w14:paraId="1A0D8CDE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+4.17%</w:t>
            </w:r>
          </w:p>
        </w:tc>
        <w:tc>
          <w:tcPr>
            <w:tcW w:w="697" w:type="dxa"/>
          </w:tcPr>
          <w:p w14:paraId="14E1E36A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.027</w:t>
            </w:r>
          </w:p>
        </w:tc>
        <w:tc>
          <w:tcPr>
            <w:tcW w:w="2075" w:type="dxa"/>
            <w:hideMark/>
          </w:tcPr>
          <w:p w14:paraId="38DE06EA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5EDCD948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37F4997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K27</w:t>
            </w:r>
          </w:p>
        </w:tc>
        <w:tc>
          <w:tcPr>
            <w:tcW w:w="3751" w:type="dxa"/>
            <w:hideMark/>
          </w:tcPr>
          <w:p w14:paraId="6536FC19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Plaque mainly consists of food debris.</w:t>
            </w:r>
          </w:p>
        </w:tc>
        <w:tc>
          <w:tcPr>
            <w:tcW w:w="826" w:type="dxa"/>
            <w:hideMark/>
          </w:tcPr>
          <w:p w14:paraId="0972278C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34.79%</w:t>
            </w:r>
          </w:p>
        </w:tc>
        <w:tc>
          <w:tcPr>
            <w:tcW w:w="1156" w:type="dxa"/>
            <w:hideMark/>
          </w:tcPr>
          <w:p w14:paraId="7B63DEE0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+0.24%</w:t>
            </w:r>
          </w:p>
        </w:tc>
        <w:tc>
          <w:tcPr>
            <w:tcW w:w="697" w:type="dxa"/>
          </w:tcPr>
          <w:p w14:paraId="416A4058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.005</w:t>
            </w:r>
          </w:p>
        </w:tc>
        <w:tc>
          <w:tcPr>
            <w:tcW w:w="2075" w:type="dxa"/>
            <w:hideMark/>
          </w:tcPr>
          <w:p w14:paraId="24334B4F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Relevance for daily practice questionable.</w:t>
            </w:r>
          </w:p>
        </w:tc>
      </w:tr>
      <w:tr w:rsidR="00391D58" w:rsidRPr="00FB0D5A" w14:paraId="19CEAB70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9889937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K28</w:t>
            </w:r>
          </w:p>
        </w:tc>
        <w:tc>
          <w:tcPr>
            <w:tcW w:w="3751" w:type="dxa"/>
            <w:hideMark/>
          </w:tcPr>
          <w:p w14:paraId="686AA8B2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Focus brushing on the crown, where plaque accumulates.</w:t>
            </w:r>
          </w:p>
        </w:tc>
        <w:tc>
          <w:tcPr>
            <w:tcW w:w="826" w:type="dxa"/>
            <w:hideMark/>
          </w:tcPr>
          <w:p w14:paraId="5ED6AD1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58.13%</w:t>
            </w:r>
          </w:p>
        </w:tc>
        <w:tc>
          <w:tcPr>
            <w:tcW w:w="1156" w:type="dxa"/>
            <w:hideMark/>
          </w:tcPr>
          <w:p w14:paraId="6CBA87C5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+2.00%</w:t>
            </w:r>
          </w:p>
        </w:tc>
        <w:tc>
          <w:tcPr>
            <w:tcW w:w="697" w:type="dxa"/>
          </w:tcPr>
          <w:p w14:paraId="4AF7708D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.006</w:t>
            </w:r>
          </w:p>
        </w:tc>
        <w:tc>
          <w:tcPr>
            <w:tcW w:w="2075" w:type="dxa"/>
            <w:hideMark/>
          </w:tcPr>
          <w:p w14:paraId="11A59EED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Clearer than K8.</w:t>
            </w:r>
          </w:p>
        </w:tc>
      </w:tr>
      <w:tr w:rsidR="00391D58" w:rsidRPr="00FB0D5A" w14:paraId="4D576E3D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893AA27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K29</w:t>
            </w:r>
          </w:p>
        </w:tc>
        <w:tc>
          <w:tcPr>
            <w:tcW w:w="3751" w:type="dxa"/>
            <w:hideMark/>
          </w:tcPr>
          <w:p w14:paraId="43F35211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Wearing dentures at night increases pneumonia risk.</w:t>
            </w:r>
          </w:p>
        </w:tc>
        <w:tc>
          <w:tcPr>
            <w:tcW w:w="826" w:type="dxa"/>
            <w:hideMark/>
          </w:tcPr>
          <w:p w14:paraId="68A01CFB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40.31%</w:t>
            </w:r>
          </w:p>
        </w:tc>
        <w:tc>
          <w:tcPr>
            <w:tcW w:w="1156" w:type="dxa"/>
            <w:hideMark/>
          </w:tcPr>
          <w:p w14:paraId="6184BBF9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+17.23%</w:t>
            </w:r>
          </w:p>
        </w:tc>
        <w:tc>
          <w:tcPr>
            <w:tcW w:w="697" w:type="dxa"/>
          </w:tcPr>
          <w:p w14:paraId="3C2C23C9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0465B82E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5623A157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E2CF679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K30</w:t>
            </w:r>
          </w:p>
        </w:tc>
        <w:tc>
          <w:tcPr>
            <w:tcW w:w="3751" w:type="dxa"/>
            <w:hideMark/>
          </w:tcPr>
          <w:p w14:paraId="0DF85168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Edentulous residents don’t need a dentist if dentures are cleaned.</w:t>
            </w:r>
          </w:p>
        </w:tc>
        <w:tc>
          <w:tcPr>
            <w:tcW w:w="826" w:type="dxa"/>
            <w:hideMark/>
          </w:tcPr>
          <w:p w14:paraId="0A57C745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78.13%</w:t>
            </w:r>
          </w:p>
        </w:tc>
        <w:tc>
          <w:tcPr>
            <w:tcW w:w="1156" w:type="dxa"/>
            <w:hideMark/>
          </w:tcPr>
          <w:p w14:paraId="6484564A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+3.45%</w:t>
            </w:r>
          </w:p>
        </w:tc>
        <w:tc>
          <w:tcPr>
            <w:tcW w:w="697" w:type="dxa"/>
          </w:tcPr>
          <w:p w14:paraId="43EF45E0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4D5878EB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Is this knowledge based or because of perceived dentist shortages?</w:t>
            </w:r>
          </w:p>
        </w:tc>
      </w:tr>
      <w:tr w:rsidR="00391D58" w:rsidRPr="00FB0D5A" w14:paraId="63A6CBE8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FF17BDF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K31</w:t>
            </w:r>
          </w:p>
        </w:tc>
        <w:tc>
          <w:tcPr>
            <w:tcW w:w="3751" w:type="dxa"/>
            <w:hideMark/>
          </w:tcPr>
          <w:p w14:paraId="5E29D7C0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Light/zero drinks are safe for oral health.</w:t>
            </w:r>
          </w:p>
        </w:tc>
        <w:tc>
          <w:tcPr>
            <w:tcW w:w="826" w:type="dxa"/>
            <w:hideMark/>
          </w:tcPr>
          <w:p w14:paraId="0646D45E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91.56%</w:t>
            </w:r>
          </w:p>
        </w:tc>
        <w:tc>
          <w:tcPr>
            <w:tcW w:w="1156" w:type="dxa"/>
            <w:hideMark/>
          </w:tcPr>
          <w:p w14:paraId="664DD80A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+0.79%</w:t>
            </w:r>
          </w:p>
        </w:tc>
        <w:tc>
          <w:tcPr>
            <w:tcW w:w="697" w:type="dxa"/>
          </w:tcPr>
          <w:p w14:paraId="5365D2D2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.093</w:t>
            </w:r>
          </w:p>
        </w:tc>
        <w:tc>
          <w:tcPr>
            <w:tcW w:w="2075" w:type="dxa"/>
            <w:hideMark/>
          </w:tcPr>
          <w:p w14:paraId="04559E4E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  <w:tr w:rsidR="00391D58" w:rsidRPr="00FB0D5A" w14:paraId="6CA2950E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0E97E9E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K32</w:t>
            </w:r>
          </w:p>
        </w:tc>
        <w:tc>
          <w:tcPr>
            <w:tcW w:w="3751" w:type="dxa"/>
            <w:hideMark/>
          </w:tcPr>
          <w:p w14:paraId="68AB261F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Total sugar intake per day is more harmful than frequency.</w:t>
            </w:r>
          </w:p>
        </w:tc>
        <w:tc>
          <w:tcPr>
            <w:tcW w:w="826" w:type="dxa"/>
            <w:hideMark/>
          </w:tcPr>
          <w:p w14:paraId="08E27258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66.46%</w:t>
            </w:r>
          </w:p>
        </w:tc>
        <w:tc>
          <w:tcPr>
            <w:tcW w:w="1156" w:type="dxa"/>
            <w:hideMark/>
          </w:tcPr>
          <w:p w14:paraId="72494FD7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+4.33%</w:t>
            </w:r>
          </w:p>
        </w:tc>
        <w:tc>
          <w:tcPr>
            <w:tcW w:w="697" w:type="dxa"/>
          </w:tcPr>
          <w:p w14:paraId="0188DBF4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.041</w:t>
            </w:r>
          </w:p>
        </w:tc>
        <w:tc>
          <w:tcPr>
            <w:tcW w:w="2075" w:type="dxa"/>
            <w:hideMark/>
          </w:tcPr>
          <w:p w14:paraId="7A6AC208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34EE0B15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43D31E6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K33</w:t>
            </w:r>
          </w:p>
        </w:tc>
        <w:tc>
          <w:tcPr>
            <w:tcW w:w="3751" w:type="dxa"/>
            <w:hideMark/>
          </w:tcPr>
          <w:p w14:paraId="2AB0091E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Cleaning tablets have no added value over mechanical cleaning.</w:t>
            </w:r>
          </w:p>
        </w:tc>
        <w:tc>
          <w:tcPr>
            <w:tcW w:w="826" w:type="dxa"/>
            <w:hideMark/>
          </w:tcPr>
          <w:p w14:paraId="3E5A7F18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27.81%</w:t>
            </w:r>
          </w:p>
        </w:tc>
        <w:tc>
          <w:tcPr>
            <w:tcW w:w="1156" w:type="dxa"/>
            <w:hideMark/>
          </w:tcPr>
          <w:p w14:paraId="30CA823A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–7.18%</w:t>
            </w:r>
          </w:p>
        </w:tc>
        <w:tc>
          <w:tcPr>
            <w:tcW w:w="697" w:type="dxa"/>
          </w:tcPr>
          <w:p w14:paraId="63F2C1FC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7308D55B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Confusing double negation; rephrase.</w:t>
            </w:r>
          </w:p>
        </w:tc>
      </w:tr>
      <w:tr w:rsidR="00391D58" w:rsidRPr="00FB0D5A" w14:paraId="2975A483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B2BE465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K34</w:t>
            </w:r>
          </w:p>
        </w:tc>
        <w:tc>
          <w:tcPr>
            <w:tcW w:w="3751" w:type="dxa"/>
            <w:hideMark/>
          </w:tcPr>
          <w:p w14:paraId="4DE5C045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10 teeth are sufficient for chewing function.</w:t>
            </w:r>
          </w:p>
        </w:tc>
        <w:tc>
          <w:tcPr>
            <w:tcW w:w="826" w:type="dxa"/>
            <w:hideMark/>
          </w:tcPr>
          <w:p w14:paraId="020DFF25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43.96%</w:t>
            </w:r>
          </w:p>
        </w:tc>
        <w:tc>
          <w:tcPr>
            <w:tcW w:w="1156" w:type="dxa"/>
            <w:hideMark/>
          </w:tcPr>
          <w:p w14:paraId="6E01ED61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+3.30%</w:t>
            </w:r>
          </w:p>
        </w:tc>
        <w:tc>
          <w:tcPr>
            <w:tcW w:w="697" w:type="dxa"/>
          </w:tcPr>
          <w:p w14:paraId="5AFC9242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.014</w:t>
            </w:r>
          </w:p>
        </w:tc>
        <w:tc>
          <w:tcPr>
            <w:tcW w:w="2075" w:type="dxa"/>
            <w:hideMark/>
          </w:tcPr>
          <w:p w14:paraId="2683CDA9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Practical implications vary by resident.</w:t>
            </w:r>
          </w:p>
        </w:tc>
      </w:tr>
      <w:tr w:rsidR="00391D58" w:rsidRPr="00FB0D5A" w14:paraId="0A7ACB1A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1350072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K35</w:t>
            </w:r>
          </w:p>
        </w:tc>
        <w:tc>
          <w:tcPr>
            <w:tcW w:w="3751" w:type="dxa"/>
            <w:hideMark/>
          </w:tcPr>
          <w:p w14:paraId="095EDA80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Watch for oral fungal infections in denture wearers.</w:t>
            </w:r>
          </w:p>
        </w:tc>
        <w:tc>
          <w:tcPr>
            <w:tcW w:w="826" w:type="dxa"/>
            <w:hideMark/>
          </w:tcPr>
          <w:p w14:paraId="16F1261C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73.54%</w:t>
            </w:r>
          </w:p>
        </w:tc>
        <w:tc>
          <w:tcPr>
            <w:tcW w:w="1156" w:type="dxa"/>
            <w:hideMark/>
          </w:tcPr>
          <w:p w14:paraId="3C4FD032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+4.34%</w:t>
            </w:r>
          </w:p>
        </w:tc>
        <w:tc>
          <w:tcPr>
            <w:tcW w:w="697" w:type="dxa"/>
          </w:tcPr>
          <w:p w14:paraId="5CF2E7B4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6DAFC08D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67EAC36A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3CE4AE3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K36</w:t>
            </w:r>
          </w:p>
        </w:tc>
        <w:tc>
          <w:tcPr>
            <w:tcW w:w="3751" w:type="dxa"/>
            <w:hideMark/>
          </w:tcPr>
          <w:p w14:paraId="3C1BA0E9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Periodontitis can cause bone loss around teeth.</w:t>
            </w:r>
          </w:p>
        </w:tc>
        <w:tc>
          <w:tcPr>
            <w:tcW w:w="826" w:type="dxa"/>
            <w:hideMark/>
          </w:tcPr>
          <w:p w14:paraId="0AF8D833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77.81%</w:t>
            </w:r>
          </w:p>
        </w:tc>
        <w:tc>
          <w:tcPr>
            <w:tcW w:w="1156" w:type="dxa"/>
            <w:hideMark/>
          </w:tcPr>
          <w:p w14:paraId="078ACFEF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+5.78%</w:t>
            </w:r>
          </w:p>
        </w:tc>
        <w:tc>
          <w:tcPr>
            <w:tcW w:w="697" w:type="dxa"/>
          </w:tcPr>
          <w:p w14:paraId="7357A829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B0D5A">
              <w:rPr>
                <w:rFonts w:cstheme="minorHAnsi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075" w:type="dxa"/>
            <w:hideMark/>
          </w:tcPr>
          <w:p w14:paraId="04DB30C6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4868353E" w14:textId="77777777" w:rsidTr="005E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457AF25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K37</w:t>
            </w:r>
          </w:p>
        </w:tc>
        <w:tc>
          <w:tcPr>
            <w:tcW w:w="3751" w:type="dxa"/>
            <w:hideMark/>
          </w:tcPr>
          <w:p w14:paraId="22E6FF07" w14:textId="77777777" w:rsidR="00391D58" w:rsidRPr="00FB0D5A" w:rsidRDefault="00391D58" w:rsidP="005E5D1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Saliva helps digest food and prevents decay.</w:t>
            </w:r>
          </w:p>
        </w:tc>
        <w:tc>
          <w:tcPr>
            <w:tcW w:w="826" w:type="dxa"/>
            <w:hideMark/>
          </w:tcPr>
          <w:p w14:paraId="12D26831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77.81%</w:t>
            </w:r>
          </w:p>
        </w:tc>
        <w:tc>
          <w:tcPr>
            <w:tcW w:w="1156" w:type="dxa"/>
            <w:hideMark/>
          </w:tcPr>
          <w:p w14:paraId="2CF3DF91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+3.92%</w:t>
            </w:r>
          </w:p>
        </w:tc>
        <w:tc>
          <w:tcPr>
            <w:tcW w:w="697" w:type="dxa"/>
          </w:tcPr>
          <w:p w14:paraId="22D48742" w14:textId="77777777" w:rsidR="00391D58" w:rsidRPr="00FB0D5A" w:rsidRDefault="00391D58" w:rsidP="005E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.009</w:t>
            </w:r>
          </w:p>
        </w:tc>
        <w:tc>
          <w:tcPr>
            <w:tcW w:w="2075" w:type="dxa"/>
            <w:hideMark/>
          </w:tcPr>
          <w:p w14:paraId="4E55B0B0" w14:textId="77777777" w:rsidR="00391D58" w:rsidRPr="00FB0D5A" w:rsidRDefault="00391D58" w:rsidP="005E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—</w:t>
            </w:r>
          </w:p>
        </w:tc>
      </w:tr>
      <w:tr w:rsidR="00391D58" w:rsidRPr="00FB0D5A" w14:paraId="0E3E5CF8" w14:textId="77777777" w:rsidTr="005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0CF552D" w14:textId="77777777" w:rsidR="00391D58" w:rsidRPr="00FB0D5A" w:rsidRDefault="00391D58" w:rsidP="005E5D1A">
            <w:pPr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K38</w:t>
            </w:r>
          </w:p>
        </w:tc>
        <w:tc>
          <w:tcPr>
            <w:tcW w:w="3751" w:type="dxa"/>
            <w:hideMark/>
          </w:tcPr>
          <w:p w14:paraId="0D038E65" w14:textId="77777777" w:rsidR="00391D58" w:rsidRPr="00FB0D5A" w:rsidRDefault="00391D58" w:rsidP="005E5D1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Brushing has no effect once decay begins.</w:t>
            </w:r>
          </w:p>
        </w:tc>
        <w:tc>
          <w:tcPr>
            <w:tcW w:w="826" w:type="dxa"/>
            <w:hideMark/>
          </w:tcPr>
          <w:p w14:paraId="5C7A7382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89.48%</w:t>
            </w:r>
          </w:p>
        </w:tc>
        <w:tc>
          <w:tcPr>
            <w:tcW w:w="1156" w:type="dxa"/>
            <w:hideMark/>
          </w:tcPr>
          <w:p w14:paraId="60AE329E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+2.12%</w:t>
            </w:r>
          </w:p>
        </w:tc>
        <w:tc>
          <w:tcPr>
            <w:tcW w:w="697" w:type="dxa"/>
          </w:tcPr>
          <w:p w14:paraId="15D8C2EC" w14:textId="77777777" w:rsidR="00391D58" w:rsidRPr="00FB0D5A" w:rsidRDefault="00391D58" w:rsidP="005E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.132</w:t>
            </w:r>
          </w:p>
        </w:tc>
        <w:tc>
          <w:tcPr>
            <w:tcW w:w="2075" w:type="dxa"/>
            <w:hideMark/>
          </w:tcPr>
          <w:p w14:paraId="37BAA450" w14:textId="77777777" w:rsidR="00391D58" w:rsidRPr="00FB0D5A" w:rsidRDefault="00391D58" w:rsidP="005E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B0D5A">
              <w:rPr>
                <w:rFonts w:cstheme="minorHAnsi"/>
                <w:sz w:val="20"/>
                <w:szCs w:val="20"/>
              </w:rPr>
              <w:t>High baseline.</w:t>
            </w:r>
          </w:p>
        </w:tc>
      </w:tr>
    </w:tbl>
    <w:p w14:paraId="098149A6" w14:textId="77777777" w:rsidR="00391D58" w:rsidRDefault="00391D58" w:rsidP="00391D58"/>
    <w:p w14:paraId="3FF31795" w14:textId="77777777" w:rsidR="00391D58" w:rsidRDefault="00391D58" w:rsidP="00391D58">
      <w:pPr>
        <w:rPr>
          <w:rFonts w:hAnsi="Calibri"/>
          <w:b/>
          <w:bCs/>
          <w:color w:val="000000" w:themeColor="text1"/>
          <w:kern w:val="24"/>
        </w:rPr>
      </w:pPr>
      <w:r>
        <w:rPr>
          <w:rFonts w:hAnsi="Calibri"/>
          <w:b/>
          <w:bCs/>
          <w:color w:val="000000" w:themeColor="text1"/>
          <w:kern w:val="24"/>
        </w:rPr>
        <w:br w:type="page"/>
      </w:r>
    </w:p>
    <w:p w14:paraId="6BDC8465" w14:textId="77777777" w:rsidR="00391D58" w:rsidRPr="00FB0D5A" w:rsidRDefault="00391D58" w:rsidP="00391D58">
      <w:pPr>
        <w:rPr>
          <w:rFonts w:hAnsi="Calibri"/>
          <w:b/>
          <w:bCs/>
          <w:color w:val="000000" w:themeColor="text1"/>
          <w:kern w:val="24"/>
        </w:rPr>
      </w:pPr>
      <w:r>
        <w:rPr>
          <w:rFonts w:hAnsi="Calibri"/>
          <w:b/>
          <w:bCs/>
          <w:color w:val="000000" w:themeColor="text1"/>
          <w:kern w:val="24"/>
        </w:rPr>
        <w:lastRenderedPageBreak/>
        <w:t>Figures</w:t>
      </w:r>
    </w:p>
    <w:p w14:paraId="05D00BA9" w14:textId="77777777" w:rsidR="00391D58" w:rsidRPr="00FB0D5A" w:rsidRDefault="00391D58" w:rsidP="00391D58">
      <w:r w:rsidRPr="00FB0D5A">
        <w:rPr>
          <w:noProof/>
        </w:rPr>
        <w:drawing>
          <wp:inline distT="0" distB="0" distL="0" distR="0" wp14:anchorId="66D10D46" wp14:editId="7CF71D27">
            <wp:extent cx="6301740" cy="2601595"/>
            <wp:effectExtent l="0" t="0" r="3810" b="8255"/>
            <wp:docPr id="19059327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3634572-942B-C75B-8026-2121DFA464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95BF457" w14:textId="77777777" w:rsidR="00391D58" w:rsidRPr="00FB0D5A" w:rsidRDefault="00391D58" w:rsidP="00391D58">
      <w:r>
        <w:rPr>
          <w:b/>
          <w:bCs/>
        </w:rPr>
        <w:t xml:space="preserve">Supplementary </w:t>
      </w:r>
      <w:r w:rsidRPr="00FB0D5A">
        <w:rPr>
          <w:b/>
          <w:bCs/>
        </w:rPr>
        <w:t>Figure 1.</w:t>
      </w:r>
      <w:r w:rsidRPr="00FB0D5A">
        <w:t xml:space="preserve"> Collaboration with a dentist at T0, T1 and T2</w:t>
      </w:r>
      <w:r w:rsidRPr="00FB0D5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F26627F" wp14:editId="6E9D6964">
            <wp:simplePos x="0" y="0"/>
            <wp:positionH relativeFrom="margin">
              <wp:align>left</wp:align>
            </wp:positionH>
            <wp:positionV relativeFrom="paragraph">
              <wp:posOffset>185090</wp:posOffset>
            </wp:positionV>
            <wp:extent cx="4016045" cy="2918524"/>
            <wp:effectExtent l="0" t="0" r="3810" b="0"/>
            <wp:wrapTopAndBottom/>
            <wp:docPr id="1184648872" name="Picture 71" descr="A diagram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BB7BBDA-EB8D-CAE8-55A6-E99336F00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48872" name="Picture 71" descr="A diagram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ABB7BBDA-EB8D-CAE8-55A6-E99336F00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11142" r="6423"/>
                    <a:stretch/>
                  </pic:blipFill>
                  <pic:spPr>
                    <a:xfrm>
                      <a:off x="0" y="0"/>
                      <a:ext cx="4016045" cy="2918524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96BF1" w14:textId="77777777" w:rsidR="00391D58" w:rsidRPr="00FB0D5A" w:rsidRDefault="00391D58" w:rsidP="00391D58">
      <w:r w:rsidRPr="00FB0D5A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7E11791" wp14:editId="0151E16F">
            <wp:simplePos x="0" y="0"/>
            <wp:positionH relativeFrom="column">
              <wp:posOffset>11772265</wp:posOffset>
            </wp:positionH>
            <wp:positionV relativeFrom="paragraph">
              <wp:posOffset>461645</wp:posOffset>
            </wp:positionV>
            <wp:extent cx="5691021" cy="3960000"/>
            <wp:effectExtent l="19050" t="19050" r="24130" b="21590"/>
            <wp:wrapNone/>
            <wp:docPr id="73" name="Picture 72" descr="A diagram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762BAB0-E7F1-8C3F-39FF-420A5EDD71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2" descr="A diagram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8762BAB0-E7F1-8C3F-39FF-420A5EDD71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13210" r="6471"/>
                    <a:stretch/>
                  </pic:blipFill>
                  <pic:spPr>
                    <a:xfrm>
                      <a:off x="0" y="0"/>
                      <a:ext cx="5691021" cy="3960000"/>
                    </a:xfrm>
                    <a:prstGeom prst="rect">
                      <a:avLst/>
                    </a:prstGeom>
                    <a:ln w="19050"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FB0D5A">
        <w:rPr>
          <w:b/>
          <w:bCs/>
        </w:rPr>
        <w:t>Supplementary figure 2</w:t>
      </w:r>
      <w:r w:rsidRPr="00FB0D5A">
        <w:t>. Total Attitude score</w:t>
      </w:r>
    </w:p>
    <w:p w14:paraId="1F6F018D" w14:textId="77777777" w:rsidR="00391D58" w:rsidRDefault="00391D58" w:rsidP="00391D58">
      <w:r w:rsidRPr="00FB0D5A">
        <w:rPr>
          <w:noProof/>
        </w:rPr>
        <w:lastRenderedPageBreak/>
        <w:drawing>
          <wp:inline distT="0" distB="0" distL="0" distR="0" wp14:anchorId="3D4204F0" wp14:editId="4CC2CD97">
            <wp:extent cx="3811537" cy="2472537"/>
            <wp:effectExtent l="0" t="0" r="0" b="4445"/>
            <wp:docPr id="207454661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46614" name="Picture 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74" cy="2478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B4196" w14:textId="77777777" w:rsidR="00391D58" w:rsidRDefault="00391D58" w:rsidP="00391D58">
      <w:r w:rsidRPr="00FB0D5A">
        <w:rPr>
          <w:b/>
          <w:bCs/>
        </w:rPr>
        <w:t>Supplementary figure 3.</w:t>
      </w:r>
      <w:r w:rsidRPr="00FB0D5A">
        <w:t xml:space="preserve"> Knowledge Score by Response Type</w:t>
      </w:r>
    </w:p>
    <w:p w14:paraId="5F2FD648" w14:textId="3430F73E" w:rsidR="00391D58" w:rsidRDefault="00391D58" w:rsidP="00391D58"/>
    <w:p w14:paraId="2DC4828C" w14:textId="77777777" w:rsidR="00391D58" w:rsidRPr="00F24A1A" w:rsidRDefault="00391D58" w:rsidP="00391D58"/>
    <w:p w14:paraId="6D2DFE90" w14:textId="77777777" w:rsidR="00A907D3" w:rsidRDefault="00A907D3"/>
    <w:sectPr w:rsidR="00A907D3" w:rsidSect="0039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6C5"/>
    <w:multiLevelType w:val="hybridMultilevel"/>
    <w:tmpl w:val="473A0F1C"/>
    <w:lvl w:ilvl="0" w:tplc="D0A60B98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67D3B"/>
    <w:multiLevelType w:val="hybridMultilevel"/>
    <w:tmpl w:val="51BAAD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029CF"/>
    <w:multiLevelType w:val="hybridMultilevel"/>
    <w:tmpl w:val="6FD84308"/>
    <w:lvl w:ilvl="0" w:tplc="D0A60B98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A1CA6"/>
    <w:multiLevelType w:val="hybridMultilevel"/>
    <w:tmpl w:val="9AD2D14C"/>
    <w:lvl w:ilvl="0" w:tplc="D0A60B98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1245B"/>
    <w:multiLevelType w:val="hybridMultilevel"/>
    <w:tmpl w:val="EF785F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69807">
    <w:abstractNumId w:val="1"/>
  </w:num>
  <w:num w:numId="2" w16cid:durableId="254945364">
    <w:abstractNumId w:val="0"/>
  </w:num>
  <w:num w:numId="3" w16cid:durableId="686565679">
    <w:abstractNumId w:val="4"/>
  </w:num>
  <w:num w:numId="4" w16cid:durableId="614213213">
    <w:abstractNumId w:val="3"/>
  </w:num>
  <w:num w:numId="5" w16cid:durableId="142310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D58"/>
    <w:rsid w:val="00020069"/>
    <w:rsid w:val="001811E2"/>
    <w:rsid w:val="0031236C"/>
    <w:rsid w:val="00391D58"/>
    <w:rsid w:val="0053378F"/>
    <w:rsid w:val="00605666"/>
    <w:rsid w:val="00673A76"/>
    <w:rsid w:val="009D0B99"/>
    <w:rsid w:val="009E01C4"/>
    <w:rsid w:val="00A9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CFC0"/>
  <w15:chartTrackingRefBased/>
  <w15:docId w15:val="{D27607E7-B1E6-476F-A0E9-AD90AF6D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D58"/>
    <w:pPr>
      <w:spacing w:line="252" w:lineRule="auto"/>
      <w:jc w:val="both"/>
    </w:pPr>
    <w:rPr>
      <w:rFonts w:eastAsiaTheme="minorEastAsia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D5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91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58"/>
    <w:rPr>
      <w:rFonts w:eastAsiaTheme="minorEastAsia"/>
      <w:kern w:val="0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91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91D58"/>
    <w:pPr>
      <w:spacing w:after="0" w:line="240" w:lineRule="auto"/>
      <w:jc w:val="both"/>
    </w:pPr>
    <w:rPr>
      <w:rFonts w:eastAsiaTheme="minorEastAsia"/>
      <w:kern w:val="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391D58"/>
    <w:pPr>
      <w:spacing w:after="0" w:line="240" w:lineRule="auto"/>
      <w:jc w:val="both"/>
    </w:pPr>
    <w:rPr>
      <w:rFonts w:eastAsiaTheme="minorEastAsia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kuleuven-my.sharepoint.com/personal/ellen_palmers_kuleuven_be/Documents/Documents/KULEUVEN/Doctoraat/Artikels/Artikel%204_%20Kennis%20en%20Attitude/Finale%20data/Finale%20Data%20vragenlij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BE">
                <a:solidFill>
                  <a:sysClr val="windowText" lastClr="000000"/>
                </a:solidFill>
              </a:rPr>
              <a:t>Collaboration with dentists</a:t>
            </a:r>
          </a:p>
        </c:rich>
      </c:tx>
      <c:layout>
        <c:manualLayout>
          <c:xMode val="edge"/>
          <c:yMode val="edge"/>
          <c:x val="0.395758400570299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nl-BE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'Collab dentist'!$M$1</c:f>
              <c:strCache>
                <c:ptCount val="1"/>
                <c:pt idx="0">
                  <c:v>%T0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D9-4FD3-AB11-7C8CED69F0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nl-B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'Collab dentist'!$L$2:$L$8</c:f>
              <c:strCache>
                <c:ptCount val="7"/>
                <c:pt idx="0">
                  <c:v>Structural collaboration with at-home dental care</c:v>
                </c:pt>
                <c:pt idx="1">
                  <c:v>Structural collaboration</c:v>
                </c:pt>
                <c:pt idx="2">
                  <c:v>Mobile dentist organisation</c:v>
                </c:pt>
                <c:pt idx="3">
                  <c:v>Not structural , but contact when problems arise</c:v>
                </c:pt>
                <c:pt idx="4">
                  <c:v>No structural collaboration with a dentist</c:v>
                </c:pt>
                <c:pt idx="5">
                  <c:v>Residents Own dentist</c:v>
                </c:pt>
                <c:pt idx="6">
                  <c:v>Other/Unclear</c:v>
                </c:pt>
              </c:strCache>
            </c:strRef>
          </c:cat>
          <c:val>
            <c:numRef>
              <c:f>'Collab dentist'!$M$2:$M$8</c:f>
              <c:numCache>
                <c:formatCode>0%</c:formatCode>
                <c:ptCount val="7"/>
                <c:pt idx="0">
                  <c:v>9.7189137684611723E-2</c:v>
                </c:pt>
                <c:pt idx="1">
                  <c:v>0.16531681753215818</c:v>
                </c:pt>
                <c:pt idx="2">
                  <c:v>2.3820867079561697E-3</c:v>
                </c:pt>
                <c:pt idx="3">
                  <c:v>0.252501191043354</c:v>
                </c:pt>
                <c:pt idx="4">
                  <c:v>0.25869461648404002</c:v>
                </c:pt>
                <c:pt idx="5">
                  <c:v>2.3820867079561697E-3</c:v>
                </c:pt>
                <c:pt idx="6">
                  <c:v>0.22153406383992377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D9-4FD3-AB11-7C8CED69F0ED}"/>
            </c:ext>
          </c:extLst>
        </c:ser>
        <c:ser>
          <c:idx val="1"/>
          <c:order val="1"/>
          <c:tx>
            <c:strRef>
              <c:f>'Collab dentist'!$N$1</c:f>
              <c:strCache>
                <c:ptCount val="1"/>
                <c:pt idx="0">
                  <c:v>%T1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1.1022927689594356E-2"/>
                  <c:y val="4.910385465258932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D9-4FD3-AB11-7C8CED69F0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B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'Collab dentist'!$L$2:$L$8</c:f>
              <c:strCache>
                <c:ptCount val="7"/>
                <c:pt idx="0">
                  <c:v>Structural collaboration with at-home dental care</c:v>
                </c:pt>
                <c:pt idx="1">
                  <c:v>Structural collaboration</c:v>
                </c:pt>
                <c:pt idx="2">
                  <c:v>Mobile dentist organisation</c:v>
                </c:pt>
                <c:pt idx="3">
                  <c:v>Not structural , but contact when problems arise</c:v>
                </c:pt>
                <c:pt idx="4">
                  <c:v>No structural collaboration with a dentist</c:v>
                </c:pt>
                <c:pt idx="5">
                  <c:v>Residents Own dentist</c:v>
                </c:pt>
                <c:pt idx="6">
                  <c:v>Other/Unclear</c:v>
                </c:pt>
              </c:strCache>
            </c:strRef>
          </c:cat>
          <c:val>
            <c:numRef>
              <c:f>'Collab dentist'!$N$2:$N$8</c:f>
              <c:numCache>
                <c:formatCode>0%</c:formatCode>
                <c:ptCount val="7"/>
                <c:pt idx="0">
                  <c:v>0.17180094786729858</c:v>
                </c:pt>
                <c:pt idx="1">
                  <c:v>0.26658767772511849</c:v>
                </c:pt>
                <c:pt idx="2">
                  <c:v>2.2511848341232227E-2</c:v>
                </c:pt>
                <c:pt idx="3">
                  <c:v>0.30687203791469192</c:v>
                </c:pt>
                <c:pt idx="4">
                  <c:v>0.21919431279620852</c:v>
                </c:pt>
                <c:pt idx="5">
                  <c:v>0</c:v>
                </c:pt>
                <c:pt idx="6">
                  <c:v>1.3033175355450236E-2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D9-4FD3-AB11-7C8CED69F0ED}"/>
            </c:ext>
          </c:extLst>
        </c:ser>
        <c:ser>
          <c:idx val="2"/>
          <c:order val="2"/>
          <c:tx>
            <c:strRef>
              <c:f>'Collab dentist'!$O$1</c:f>
              <c:strCache>
                <c:ptCount val="1"/>
                <c:pt idx="0">
                  <c:v>%T2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D9-4FD3-AB11-7C8CED69F0ED}"/>
                </c:ext>
              </c:extLst>
            </c:dLbl>
            <c:dLbl>
              <c:idx val="5"/>
              <c:layout>
                <c:manualLayout>
                  <c:x val="1.3227513227513227E-2"/>
                  <c:y val="-4.50113467899552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D9-4FD3-AB11-7C8CED69F0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B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'Collab dentist'!$L$2:$L$8</c:f>
              <c:strCache>
                <c:ptCount val="7"/>
                <c:pt idx="0">
                  <c:v>Structural collaboration with at-home dental care</c:v>
                </c:pt>
                <c:pt idx="1">
                  <c:v>Structural collaboration</c:v>
                </c:pt>
                <c:pt idx="2">
                  <c:v>Mobile dentist organisation</c:v>
                </c:pt>
                <c:pt idx="3">
                  <c:v>Not structural , but contact when problems arise</c:v>
                </c:pt>
                <c:pt idx="4">
                  <c:v>No structural collaboration with a dentist</c:v>
                </c:pt>
                <c:pt idx="5">
                  <c:v>Residents Own dentist</c:v>
                </c:pt>
                <c:pt idx="6">
                  <c:v>Other/Unclear</c:v>
                </c:pt>
              </c:strCache>
            </c:strRef>
          </c:cat>
          <c:val>
            <c:numRef>
              <c:f>'Collab dentist'!$O$2:$O$8</c:f>
              <c:numCache>
                <c:formatCode>0%</c:formatCode>
                <c:ptCount val="7"/>
                <c:pt idx="0">
                  <c:v>0.33858267716535434</c:v>
                </c:pt>
                <c:pt idx="1">
                  <c:v>0.40157480314960631</c:v>
                </c:pt>
                <c:pt idx="2">
                  <c:v>0</c:v>
                </c:pt>
                <c:pt idx="3">
                  <c:v>0.12598425196850394</c:v>
                </c:pt>
                <c:pt idx="4">
                  <c:v>6.2992125984251968E-2</c:v>
                </c:pt>
                <c:pt idx="5">
                  <c:v>7.874015748031496E-3</c:v>
                </c:pt>
                <c:pt idx="6">
                  <c:v>6.2992125984251968E-2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5D9-4FD3-AB11-7C8CED69F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25390832"/>
        <c:axId val="1525391792"/>
      </c:barChart>
      <c:catAx>
        <c:axId val="1525390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nl-BE"/>
          </a:p>
        </c:txPr>
        <c:crossAx val="1525391792"/>
        <c:crosses val="autoZero"/>
        <c:auto val="1"/>
        <c:lblAlgn val="ctr"/>
        <c:lblOffset val="100"/>
        <c:noMultiLvlLbl val="0"/>
      </c:catAx>
      <c:valAx>
        <c:axId val="1525391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nl-BE"/>
          </a:p>
        </c:txPr>
        <c:crossAx val="152539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nl-B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B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1EE18968FE4BED9BBEBCAAEF1AC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42D1E-81ED-4B14-B17F-A676EF87C3AD}"/>
      </w:docPartPr>
      <w:docPartBody>
        <w:p w:rsidR="00A56ADC" w:rsidRDefault="0056685F" w:rsidP="0056685F">
          <w:pPr>
            <w:pStyle w:val="C21EE18968FE4BED9BBEBCAAEF1AC6F4"/>
          </w:pPr>
          <w:r w:rsidRPr="007A1A4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5F"/>
    <w:rsid w:val="0056685F"/>
    <w:rsid w:val="009E01C4"/>
    <w:rsid w:val="00A56ADC"/>
    <w:rsid w:val="00D3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85F"/>
    <w:rPr>
      <w:color w:val="666666"/>
    </w:rPr>
  </w:style>
  <w:style w:type="paragraph" w:customStyle="1" w:styleId="C21EE18968FE4BED9BBEBCAAEF1AC6F4">
    <w:name w:val="C21EE18968FE4BED9BBEBCAAEF1AC6F4"/>
    <w:rsid w:val="005668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29AE-14E2-414C-B054-3B5B621F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1240</Words>
  <Characters>6825</Characters>
  <Application>Microsoft Office Word</Application>
  <DocSecurity>0</DocSecurity>
  <Lines>56</Lines>
  <Paragraphs>16</Paragraphs>
  <ScaleCrop>false</ScaleCrop>
  <Company>KU Leuven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Palmers</dc:creator>
  <cp:keywords/>
  <dc:description/>
  <cp:lastModifiedBy>Ellen Palmers</cp:lastModifiedBy>
  <cp:revision>3</cp:revision>
  <dcterms:created xsi:type="dcterms:W3CDTF">2026-06-26T07:59:00Z</dcterms:created>
  <dcterms:modified xsi:type="dcterms:W3CDTF">2026-06-26T09:20:00Z</dcterms:modified>
</cp:coreProperties>
</file>