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D0D" w:rsidRPr="001E73F2" w:rsidRDefault="002D6FEE" w:rsidP="00072D0D">
      <w:pPr>
        <w:spacing w:beforeLines="50" w:before="156" w:afterLines="50" w:after="156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</w:t>
      </w:r>
      <w:r>
        <w:rPr>
          <w:rFonts w:ascii="Times New Roman" w:hAnsi="Times New Roman" w:hint="eastAsia"/>
          <w:b/>
          <w:sz w:val="20"/>
          <w:szCs w:val="20"/>
        </w:rPr>
        <w:t>able</w:t>
      </w:r>
      <w:r>
        <w:rPr>
          <w:rFonts w:ascii="Times New Roman" w:hAnsi="Times New Roman"/>
          <w:b/>
          <w:sz w:val="20"/>
          <w:szCs w:val="20"/>
        </w:rPr>
        <w:t xml:space="preserve"> S2 </w:t>
      </w:r>
      <w:bookmarkStart w:id="0" w:name="_GoBack"/>
      <w:bookmarkEnd w:id="0"/>
      <w:r w:rsidR="00353923">
        <w:rPr>
          <w:rFonts w:ascii="Times New Roman" w:hAnsi="Times New Roman"/>
          <w:b/>
          <w:sz w:val="20"/>
          <w:szCs w:val="20"/>
        </w:rPr>
        <w:t xml:space="preserve">Statistical matrix for the identification and distribution of </w:t>
      </w:r>
      <w:r w:rsidR="00353923">
        <w:rPr>
          <w:rFonts w:ascii="Times New Roman" w:hAnsi="Times New Roman"/>
          <w:b/>
          <w:i/>
          <w:color w:val="000000"/>
          <w:sz w:val="20"/>
          <w:szCs w:val="20"/>
        </w:rPr>
        <w:t>Acoviridae</w:t>
      </w:r>
      <w:r w:rsidR="00353923">
        <w:rPr>
          <w:rFonts w:ascii="Times New Roman" w:hAnsi="Times New Roman"/>
          <w:b/>
          <w:sz w:val="20"/>
          <w:szCs w:val="20"/>
        </w:rPr>
        <w:t xml:space="preserve"> protein homologous groups.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698"/>
        <w:gridCol w:w="671"/>
        <w:gridCol w:w="696"/>
        <w:gridCol w:w="683"/>
        <w:gridCol w:w="703"/>
        <w:gridCol w:w="709"/>
        <w:gridCol w:w="678"/>
        <w:gridCol w:w="683"/>
        <w:gridCol w:w="658"/>
        <w:gridCol w:w="697"/>
        <w:gridCol w:w="703"/>
        <w:gridCol w:w="834"/>
        <w:gridCol w:w="784"/>
        <w:gridCol w:w="3947"/>
      </w:tblGrid>
      <w:tr w:rsidR="006C713A" w:rsidRPr="0006300C" w:rsidTr="007477F2">
        <w:trPr>
          <w:trHeight w:val="52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 xml:space="preserve">No.of orthogroup 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HvAV-3i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No. of homologues</w:t>
            </w:r>
          </w:p>
        </w:tc>
        <w:tc>
          <w:tcPr>
            <w:tcW w:w="281" w:type="pct"/>
            <w:shd w:val="clear" w:color="auto" w:fill="auto"/>
            <w:vAlign w:val="center"/>
            <w:hideMark/>
          </w:tcPr>
          <w:p w:rsidR="006C713A" w:rsidRPr="0006300C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Strain occupancy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06300C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06300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Annotation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BRO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ARO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IAP-like protein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DNA polymerase (HvAV-3h ORF1)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RNA polymerase subunit (HvAV-3h ORF9)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DEAD-like helicase (HvAV-3h ORF13)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Zinc-dependent metalloprotease (HvAV-3h ORF17)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RNaseIII (HvAV-3h ORF24)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Poxvirus late transcription factor VLTF3 like protein (HvAV-3h ORF30)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ORF46a/DjTV-2a ORF125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Thymidine kinase (HvAV-3h ORF52)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Major capsid protein (HvAV-3h ORF53)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P64</w:t>
            </w: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 xml:space="preserve"> (HvAV-3h ORF58)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RNA polymerase subunit (HvAV-3h ORF61)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Myristylated membrane protein-like protein (HvAV-3h ORF62)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22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DNA repair exonuclease (HvAV-3h ORF67)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Sulfhydry1 oxidase Erv1 like protein (HvAV-3h ORF71)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Serine/threonine protein kinase (HvAV-3h ORF75)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RNA polymerase subunit (HvAV-3h ORF80)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Thioredoxin-like protein (HvAV-3h ORF107)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Cathepsin B (HvAV-3h ORF109)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Putative zinc-finger DNA binding protein (HvAV-3h ORF111)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Transcription elongationfactor S-II (HvAV-3h ORF112)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Lysophospholipid acetyltransferase (HvAV-3h ORF113)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ATPase (HvAV-3h ORF116)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CDT phosphatase transcription factor (HvAV-3h ORF117)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Serine/threonine protein kinase (HvAV-3h ORF124)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ATPase (HvAV-3h ORF125)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ATPase (HvAV-3h ORF126)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Patatin-like phospholipase (HvAV-3h ORF133)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ORF134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Yabby-like transcription factor (HvAV-3h ORF135)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Lipopolysaccharide modifying enzyme (HvAV-3h ORF136)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RNA polymerase subunit (HvAV-3h ORF143)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Fatty acid elongase (HvAV-3h ORF146)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Dynein-like chain (HvAV-3h ORF152)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47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GIY-YIG-like endonuclease (HvAV-3h ORF49)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Helicase (HvAV-3h ORF129)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Uyr/REP helicase (HvAV-3h ORF150)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ORF31/ORF34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Phenylalanyl-tRNA synthetase subunit  (HvAV-3h ORF72)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Nuclease (HvAV-3h ORF78)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ORF81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Putative S1/P1 nuclease (HvAV-3h ORF88/ORF139)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72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Nicotinate-nucleotide pyrophosphorylase (HvAV-3h ORF100)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ORF115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ORF122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BRCA1 like protein (HvAV-3h ORF127)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ORF128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Hemolysin-like protein (HvAV-3h ORF137)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Caspase-like protein (HvAV-3h ORF171)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ORF151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ORF153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RING-finger-containing E3 ubiquitin ligase (HvAV-3h ORF167/ORF175)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ORF174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Lipase like protein (HvAV-3h ORF16)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ORF28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97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ORF33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99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ORF45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Chromosome segregation SMC like protein (HvAV-3h ORF57)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Putative nucleic acid-binding protein (HvAV-3h ORF59)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ORF79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ORF82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Virokine (HvAV-3h ORF95/ORF102)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ORF98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NAD-glutamate dehydrogenase (HvAV-3h ORF101)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ORF108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ORF121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ORF138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ORF164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DUF2661 superfamily protein AC112/AC113 (HvAV-3h ORF176)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119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S-TKc serine/threonine protein kinase (HvAV-3h ORF177)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ORF178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ORF179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122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ORF51a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 xml:space="preserve">HvAV-3h ORF96a 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129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ORF103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ORF105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ORF106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ORF110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Lectin-like protein (HvAV-3h ORF114)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ORF149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ORF165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ORF166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ORF168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139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ORF169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7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HR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ORF185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HvAV-3i ORF36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147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10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ORF10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6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149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ORF89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Aegerolysin (HvAV-3f ORF85)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ATPase (HvAV-3f ORF88)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Gamma-glutamyl hydrolase-like protein (HvAV-3f ORF93)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ORF99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ORF156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Crystal superfamily (HvAV-3h ORF87)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ORF39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HvAV-3i ORF73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159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ORF93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ORF86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169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Ribonucleotide-diphosphate reductase subunit alpha (DjTV-2a ORF30)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ORF38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Fatty acid desaturase (DjTV-2a ORF46)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172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Hydrolase, NUDIX family (DjTV-2a ORF83)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ORF84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179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ORF87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ORF88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ORF91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Thiredoxin-like (DjTV-2a ORF128)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189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ORF21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ORF57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ORF73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ORF184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ORF89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ORF92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ORF96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ORF159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197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199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ORF28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209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5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ORF39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ORF40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ORF44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ORF47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ORF55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ORF55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ORF56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219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222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ORF69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4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229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ORF83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ORF85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ORF90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ORF92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ORF94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ORF97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239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ORF109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ORF111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ORF123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ORF130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247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ORF133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249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ORF134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ORF139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ORF140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ORF146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ORF154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ORF162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ORF89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ORF175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ORF29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ORF110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259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ORF142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000000" w:fill="FFFF00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ORF170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ORF38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ORF53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ORF68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ORF74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269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ORF76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ORF84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ORF99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272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ORF100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ORF102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ORF106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ORF114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DpTV-1a ORF119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279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dUTPase (DjTV-2a ORF23)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ORF29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ORF33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ORF34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289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ORF37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ORF47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ORF48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ORF49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ORF56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297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299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ORF68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ORF76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ORF80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ORF93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ORF96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309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ORF109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ORF112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ORF117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ORF120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ORF124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ORF126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319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322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ORF139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DjTV-2a ORF141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ORF65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ORF104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ORF147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ORF155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ORF176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329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HvAV-3e ORF180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ORF18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ORF86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ORF156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HvAV-3f ORF158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HvAV-3g ORF41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HvAV-3h ORF86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ORF98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339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ORF108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HvAV-3j ORF114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ORF21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ORF24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ORF45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ORF46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lastRenderedPageBreak/>
              <w:t>347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ORF47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ORF53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349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ORF71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ORF99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ORF100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ORF103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ORF121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ORF125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ORF127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ORF130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357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SfAV-1a ORF132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358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359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ORF76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361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TnAV-6a ORF142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362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ORF46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363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ORF48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364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ORF72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365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ORF75</w:t>
            </w:r>
          </w:p>
        </w:tc>
      </w:tr>
      <w:tr w:rsidR="006C713A" w:rsidRPr="00BE7DDB" w:rsidTr="007477F2">
        <w:trPr>
          <w:trHeight w:val="288"/>
        </w:trPr>
        <w:tc>
          <w:tcPr>
            <w:tcW w:w="288" w:type="pct"/>
            <w:shd w:val="clear" w:color="auto" w:fill="auto"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366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3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36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0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281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1</w:t>
            </w:r>
          </w:p>
        </w:tc>
        <w:tc>
          <w:tcPr>
            <w:tcW w:w="1415" w:type="pct"/>
            <w:shd w:val="clear" w:color="auto" w:fill="auto"/>
            <w:noWrap/>
            <w:vAlign w:val="center"/>
            <w:hideMark/>
          </w:tcPr>
          <w:p w:rsidR="006C713A" w:rsidRPr="00BE7DDB" w:rsidRDefault="006C713A" w:rsidP="007477F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</w:pPr>
            <w:r w:rsidRPr="00BE7D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20"/>
              </w:rPr>
              <w:t>TnAV-6b ORF146</w:t>
            </w:r>
          </w:p>
        </w:tc>
      </w:tr>
    </w:tbl>
    <w:p w:rsidR="006C713A" w:rsidRPr="00AB3439" w:rsidRDefault="00AB3439">
      <w:pPr>
        <w:rPr>
          <w:rFonts w:ascii="Times New Roman" w:hAnsi="Times New Roman" w:cs="Times New Roman"/>
          <w:sz w:val="20"/>
          <w:szCs w:val="20"/>
        </w:rPr>
      </w:pPr>
      <w:r w:rsidRPr="00AB3439">
        <w:rPr>
          <w:rFonts w:ascii="Times New Roman" w:hAnsi="Times New Roman" w:cs="Times New Roman"/>
          <w:sz w:val="20"/>
          <w:szCs w:val="20"/>
        </w:rPr>
        <w:t>Note: the newly annotated protein was indicated in yellow table.</w:t>
      </w:r>
    </w:p>
    <w:sectPr w:rsidR="006C713A" w:rsidRPr="00AB3439" w:rsidSect="00BE7D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19F" w:rsidRDefault="0077019F" w:rsidP="008F4C76">
      <w:r>
        <w:separator/>
      </w:r>
    </w:p>
  </w:endnote>
  <w:endnote w:type="continuationSeparator" w:id="0">
    <w:p w:rsidR="0077019F" w:rsidRDefault="0077019F" w:rsidP="008F4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19F" w:rsidRDefault="0077019F" w:rsidP="008F4C76">
      <w:r>
        <w:separator/>
      </w:r>
    </w:p>
  </w:footnote>
  <w:footnote w:type="continuationSeparator" w:id="0">
    <w:p w:rsidR="0077019F" w:rsidRDefault="0077019F" w:rsidP="008F4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36"/>
    <w:rsid w:val="0006300C"/>
    <w:rsid w:val="00072D0D"/>
    <w:rsid w:val="00162306"/>
    <w:rsid w:val="001E73F2"/>
    <w:rsid w:val="002C7A17"/>
    <w:rsid w:val="002D6FEE"/>
    <w:rsid w:val="002E0771"/>
    <w:rsid w:val="00353923"/>
    <w:rsid w:val="00466336"/>
    <w:rsid w:val="005316DE"/>
    <w:rsid w:val="006C02B7"/>
    <w:rsid w:val="006C713A"/>
    <w:rsid w:val="0077019F"/>
    <w:rsid w:val="00846324"/>
    <w:rsid w:val="008F4C76"/>
    <w:rsid w:val="00AB3439"/>
    <w:rsid w:val="00BE7DDB"/>
    <w:rsid w:val="00D676E6"/>
    <w:rsid w:val="00DF0A4B"/>
    <w:rsid w:val="00E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90FCCA-A556-44C7-ACFE-347C582D4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7DD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BE7DDB"/>
    <w:rPr>
      <w:color w:val="954F72"/>
      <w:u w:val="single"/>
    </w:rPr>
  </w:style>
  <w:style w:type="paragraph" w:customStyle="1" w:styleId="font5">
    <w:name w:val="font5"/>
    <w:basedOn w:val="a"/>
    <w:rsid w:val="00BE7D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E7D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BE7DD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4">
    <w:name w:val="xl64"/>
    <w:basedOn w:val="a"/>
    <w:rsid w:val="00BE7D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BE7DDB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6">
    <w:name w:val="xl66"/>
    <w:basedOn w:val="a"/>
    <w:rsid w:val="00BE7D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7">
    <w:name w:val="xl67"/>
    <w:basedOn w:val="a"/>
    <w:rsid w:val="00BE7D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8">
    <w:name w:val="xl68"/>
    <w:basedOn w:val="a"/>
    <w:rsid w:val="00BE7D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9">
    <w:name w:val="xl69"/>
    <w:basedOn w:val="a"/>
    <w:rsid w:val="00BE7D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BE7DD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E7DD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2">
    <w:name w:val="xl72"/>
    <w:basedOn w:val="a"/>
    <w:rsid w:val="00BE7DD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8F4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F4C7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F4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F4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7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4B564-EE95-4C10-97E1-3655A4362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2765</Words>
  <Characters>15763</Characters>
  <Application>Microsoft Office Word</Application>
  <DocSecurity>0</DocSecurity>
  <Lines>131</Lines>
  <Paragraphs>36</Paragraphs>
  <ScaleCrop>false</ScaleCrop>
  <Company/>
  <LinksUpToDate>false</LinksUpToDate>
  <CharactersWithSpaces>18492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27011986@163.com</dc:creator>
  <cp:keywords/>
  <dc:description/>
  <cp:lastModifiedBy>27011986@163.com</cp:lastModifiedBy>
  <cp:revision>15</cp:revision>
  <dcterms:created xsi:type="dcterms:W3CDTF">2021-10-06T17:17:00Z</dcterms:created>
  <dcterms:modified xsi:type="dcterms:W3CDTF">2021-10-27T07:18:00Z</dcterms:modified>
</cp:coreProperties>
</file>