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926" w:rsidRPr="00B560AD" w:rsidRDefault="00A94507" w:rsidP="00E20E81">
      <w:pPr>
        <w:spacing w:beforeLines="50" w:before="156" w:afterLines="50" w:after="15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94507">
        <w:rPr>
          <w:rFonts w:ascii="Times New Roman" w:hAnsi="Times New Roman" w:cs="Times New Roman"/>
          <w:b/>
          <w:sz w:val="20"/>
          <w:szCs w:val="20"/>
        </w:rPr>
        <w:t>Table S6 Summary of identified phosphorylation sites and phosphoproteins from HvAV-3h.</w:t>
      </w:r>
      <w:bookmarkStart w:id="0" w:name="_GoBack"/>
      <w:bookmarkEnd w:id="0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61"/>
        <w:gridCol w:w="993"/>
        <w:gridCol w:w="993"/>
        <w:gridCol w:w="2268"/>
        <w:gridCol w:w="2692"/>
        <w:gridCol w:w="1423"/>
        <w:gridCol w:w="5018"/>
      </w:tblGrid>
      <w:tr w:rsidR="007D0F50" w:rsidRPr="00B560AD" w:rsidTr="007477F2">
        <w:trPr>
          <w:trHeight w:val="528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B560AD" w:rsidRDefault="007D0F50" w:rsidP="007D0F50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B560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No.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B560A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B560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HvAV-3h ORF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B560A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B560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HvAV-3i ORF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B560A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B560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Annotation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B560A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B560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Peptide sequence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B560A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B560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Phosphorylation site</w:t>
            </w:r>
          </w:p>
        </w:tc>
        <w:tc>
          <w:tcPr>
            <w:tcW w:w="1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B560A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</w:pPr>
            <w:r w:rsidRPr="00B560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20"/>
              </w:rPr>
              <w:t>Motif (eukaryotic kinase)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THpSVYK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</w:rPr>
            </w:pPr>
            <w:r w:rsidRPr="0052620D">
              <w:rPr>
                <w:rFonts w:ascii="Times New Roman" w:eastAsia="宋体" w:hAnsi="Times New Roman" w:cs="Times New Roman"/>
                <w:color w:val="000000"/>
                <w:kern w:val="0"/>
                <w:sz w:val="16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VHAMDEFDTEpSMRQR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pSPSKVIQTPDPQPVVEGK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S247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ORF16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Lipase like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ApSTFGVGFK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S376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(R-X-S/T, R-R/K-X-S/T), CAMK2 (R-X-X-S/T)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pSLVGVPGNFR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IpSPMYSFHSR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S110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(R-X-S/T), GSK3 (S-X-X-X-S)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TPpSPTAVEVNTLAR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S332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CAMK2 (R-X-X-S/T), AKT (R-R/S/T-X-S/T-X-S/T), PKD (L/V/I-X-R/K-X-X-S/T), CHK1 (M/I/L/V-X-R/K-X-X-S/T)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pSHVDDNEDLAPSK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S433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(K-R-X-X-S/T), CAMK2 (R-X-X-S/T), PKD (L/V/I-X-R/K-X-X-S/T), CHK1/2 (L-X-R-X-X-S/T), CHK1 (M/I/L/V-X-R/K-X-X-S/T)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SETTDASNVpSPR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S525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 CDK1 (S/T-P-K/R)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LVDCpSTTR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S556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6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YNNDpSIR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ApTENELDR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T60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(R-X-S/T), CK2 (S/T-X-X-E)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NVEpTFVR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T89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HTETHpSDDATKVIEETR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7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VYHCpSPSK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S176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LVEADVNESTVHEYEHpSIK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S197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PLK1 (E/D-X-S/T-F/L/I/Y/W/V/M)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VVVNpSDETVYHAR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S223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8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RNaseIII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NpSVDRPAFK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(R-R/K-X-S/T), CAMK2 (R-X-X-S/T, R-X-X-S/T-V), Aurora (R/K-X-S/T-I/L/V)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lastRenderedPageBreak/>
              <w:t>9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QIVDPNApTMK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T61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ANpSIIDNIER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S109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PKD (L/V/I-X-R/K-X-X-S/T), CHK1 (M/I/L/V-X-R/K-X-X-S/T)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ORF29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ORF30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pTIADPMLDR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11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TANTpSTNTSAAATpSGK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LNEQKEpSVAR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S174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Aurora (R/K-X-S/T-I/L/V)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ORF46a*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, 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MpTSSIKYPLK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IAP-3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ETRpSPEPSGIAK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S178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GSK3 (S-X-X-X-S)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15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ORF48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ORF49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MGSpSISTAVSK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ATQNpTVQTLR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T16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TVNVNQDpSQTIK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DNA damage response kinase (S/T-Q)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LYGYMANKpSPDR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S299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SVASVSpSPGNIASSSVGNK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S473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(S-X-X-S/T), ERK (V-X-S/T-P)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16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MSGpSTAAISYPR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NALVALSNSpSMNNEQNYTNR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YNNLpSWLLSK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S61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GSK3 (S-X-X-X-S)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NVpYKDPAR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Y69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ABL (I/V/L-Y-X-X-P/F)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LVPSREpSYCK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S118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(R-X-S/T), CK1 (S-X-X-S/T)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CCpSpYRDYFLSpSK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S125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Y126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S133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 xml:space="preserve">a, 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ApSCGpTIPDAR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S150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T153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Major capsid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LIKpSVR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S120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18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RDpTCVALCR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T97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(R-X-S/T, R-R/K-X-S/T), CAMK2 (R-X-X-S/T)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GLAHpSFENLR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S127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19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IGQpTPKAYELANER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T10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CDK1 (S/T-P-K/R)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VVTATGVVpSGGER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CK2 (S/T-X-X-E)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TGYpSGAELGASIDK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S141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CK2 (S/T-X-X-E)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LPQpSFTR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S214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DPLFRNpSV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S224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20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ORF57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Chromosome segregation SMC like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VSpTDDLTSYSR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ARpSESKYDNYNR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(R-X-X-S/T), PKD (L/V/I-X-R/K-X-X-S/T), CHK1/2 (L-X-R-X-X-S/T), CHK1 (M/I/L/V-X-R/K-X-X-S/T)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LIDpSVVK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S81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HENLYLASTpTPpSR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T452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S454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SDSTpYRHVGNAQSDGMYTENVALR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Y467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ALK (Y-X-X-I/L/V/M)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MpTAAHLADDR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T563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LpSNASVGVQLDR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S573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SEYELpSASR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S652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IESEAALVEpSLQR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S710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LDLVTINpSVANK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S723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LNKELNpTVR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T748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LKpSTMLER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S952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ISNpSVKNDVESK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S1031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TMGACpTAVGDVNECAR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T1138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pSNANLSPQpSIR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S1175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S1183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NTDQQRWpSPK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S1193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(R-X-S/T), CDK2 (S/T-P-X-K/R), CDK1 (S/T-P-X-K/R, S/T-P-K/R)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pSVTGPIR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S1210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(R-X-S/T), Aurora (R/K-X-S/T-I/L/V), Aurora-A (R/K/N-R-X-S/T-M/L/V/I)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RPpSVpTDDEDDR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S1280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T2182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21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ORF58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ORF58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P64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LTAAQCEpTFIR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AVpSPLTNK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DCNLpSPPPTK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pSVpSPYSGRPIK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S69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NEpSINPITGK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S178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CAMK2 (R-X-X-S/T)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LIGTpSPIRK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S191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MCAGpTPNTR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T204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SPSPRPYpTATpSVTR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T269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S272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YMINPNFVPTpTTK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T484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LGGLpSPYR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S515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VLLSPIPDGApTPMSR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T531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22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ORF59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ORF59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Putative nucleic acid-binding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TAAQQLApSYR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YVKVpTSATTK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T77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RHALpSPK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S170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23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Myristylated membrane protein-like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YTTpSTVPNETDR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DECWYKPCTSDGAMTLpSTQK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S212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24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RNCAILCESApSCDHYK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GpSVSDLEFK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S104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Aurora (R/K-X-S/T-I/L/V)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VNAEDDCGVEAKpSAK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S295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25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IRpSDVIAAKPNYK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CAMK2 (R-X-X-S/T), AKT (R-X-R-X-X-S/T)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AVIGSSGpSVNNTVNTVHSR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EMTPpSVR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6"/>
              </w:rPr>
            </w:pPr>
            <w:r w:rsidRPr="0052620D">
              <w:rPr>
                <w:rFonts w:ascii="Times New Roman" w:eastAsia="宋体" w:hAnsi="Times New Roman" w:cs="Times New Roman"/>
                <w:color w:val="FF0000"/>
                <w:kern w:val="0"/>
                <w:sz w:val="16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EVDNYARYpSTQR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S145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IpSSPpTAVKDTpSR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S181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S190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T184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ESGNNTNIpSPLNR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S355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26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YSDpSAEEDEEEGDSPSSSCTR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S150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CK2 (S/T-X-X-E)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DTFAVpSPAR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S173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DIIMGHIpSPNRER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S236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27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ORF68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DNA repair exonuclease</w:t>
            </w: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VVpSVApTPPSCVTSGDVPIECVHR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S377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T380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(S-X-X-S/T), ERK (V-X-S/T-P)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28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ORF70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ORF71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VLpSEMAVCTK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pSTDGDpSVTRYpSGAGK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S36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PVpSPNDFLMR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ERK (P-X-S/T-P)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VGETPDLSSFpSQEEISK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LYPALMSPNpTITNVIPDAR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T108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52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29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ORF75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ORF76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Serine/threonine protein kinase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FGELGAApTISNSVK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T663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30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ORF76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ORF77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QFpSGSIVDTGCDGR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</w:t>
            </w:r>
          </w:p>
        </w:tc>
      </w:tr>
      <w:tr w:rsidR="007D0F50" w:rsidRPr="0052620D" w:rsidTr="007D0F50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SLWSpTDETLPR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T136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(S-X-X-S/T), CK2 (S/T-X-X-E)</w:t>
            </w:r>
          </w:p>
        </w:tc>
      </w:tr>
      <w:tr w:rsidR="007D0F50" w:rsidRPr="0052620D" w:rsidTr="007D0F50">
        <w:trPr>
          <w:trHeight w:val="312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lastRenderedPageBreak/>
              <w:t>31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ORF82</w:t>
            </w:r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pSHSGRDDKIYCDK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</w:t>
            </w:r>
          </w:p>
        </w:tc>
        <w:tc>
          <w:tcPr>
            <w:tcW w:w="1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D0F50">
        <w:trPr>
          <w:trHeight w:val="288"/>
        </w:trPr>
        <w:tc>
          <w:tcPr>
            <w:tcW w:w="2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32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ORF82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DAWTSNpTEEASLR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T50</w:t>
            </w:r>
          </w:p>
        </w:tc>
        <w:tc>
          <w:tcPr>
            <w:tcW w:w="1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TVpSAVGSNEELANTDDSSR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S276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GSK3 (S-X-X-X-S), CAMK2 (R-X-X-S/T), CHK1 (M/I/L/V-X-R/K-X-X-S/T)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</w:rPr>
            </w:pPr>
            <w:r w:rsidRPr="0052620D">
              <w:rPr>
                <w:rFonts w:ascii="Times New Roman" w:eastAsia="宋体" w:hAnsi="Times New Roman" w:cs="Times New Roman"/>
                <w:color w:val="000000"/>
                <w:kern w:val="0"/>
                <w:sz w:val="16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Glycosyltransferase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MYQENMTTDTPVVDDGERNTpTLER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</w:t>
            </w:r>
          </w:p>
        </w:tc>
      </w:tr>
      <w:tr w:rsidR="007D0F50" w:rsidRPr="0052620D" w:rsidTr="007477F2">
        <w:trPr>
          <w:trHeight w:val="52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</w:rPr>
            </w:pPr>
            <w:r w:rsidRPr="0052620D">
              <w:rPr>
                <w:rFonts w:ascii="Times New Roman" w:eastAsia="宋体" w:hAnsi="Times New Roman" w:cs="Times New Roman"/>
                <w:color w:val="000000"/>
                <w:kern w:val="0"/>
                <w:sz w:val="16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ABC Ctype transport system permease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NSEEDSSPAQADQSESVGSpSPPTKDK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S223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35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ORF90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ORF88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IAP-5</w:t>
            </w: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EFVDVHSpSDpTEADEDpSHSSDSPSR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S221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CK2 (S/T-X-X-E)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S229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T223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TGASTGYSSDpSPSR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S253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(S-X-X-S/T), 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36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Thioredoxin-like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pSPYANAAR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ERK (V-X-S/T-P)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TMPHAKpSYSAYR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S153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37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Cathepsin B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QAVSSpSGCGGGSTYR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S107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YLDSLIPpTPR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T171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CDK1 (S/T-P-K/R), NEK6 (L-X-X-S/T)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38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ORF110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pTYVTLNR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LGNVpSGIITK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S86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ADGTAIRpTYK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T139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52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39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ORF113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Lysophospholipid acetyltransferase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TTLGGSTDpSVMR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S189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ORF114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Lectin-like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LMDpSVRR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41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ORF115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ORF109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QGNpSSTMVAYGQHHQQQVAVR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HPpTPPKK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T98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CDK2 (S/T-P-X-K/R), CAMK2 (R-X-X-S/T),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QPpSPVpTpTPSHSTDVR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S191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T194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T195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ERK (V-X-S/T-P)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pSVGDDpSAPVQHK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S240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S245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pTVTVANR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T268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(R-X-S/T, R-R/K-X-S/T, K-R-X-X-S/T), CAMK2 (R-X-X-S/T, R-X-X-S/T-V), AKT (R-R/S/T-X-S/T-X-S/T), Aurora (R/K-X-S/T-I/L/V), Aurora-A (R/K/N-R-X-S/T-M/L/V/I)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LNpSDPTKYR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S431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(R-X-X-S/T), PKD (L/V/I-X-R/K-X-X-S/T), CHK1/2 (L-X-R-X-X-S/T), CHK1 (M/I/L/V-X-R/K-X-X-S/T)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SRETTNpSPTAK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S559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kern w:val="0"/>
                <w:sz w:val="16"/>
                <w:szCs w:val="20"/>
              </w:rPr>
              <w:t>pSVAASSR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S576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(R-X-S/T, R-R/K-X-S/T), GSK3 (S-X-X-X-S), CAMK2 (R-X-X-S/T, R-X-X-S/T-V), Aurora (R/K-X-S/T-I/L/V), Aurora-A (R/K/N-R-X-S/T-M/L/V/I)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42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ORF116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ORF110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ATPase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VERSPpTPEAR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(R-X-X-S/T), PKD (L/V/I-X-R/K-X-X-S/T), CHK1 (M/I/L/V-X-R/K-X-X-S/T)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EHYTLLNpTPSATK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IECpSPLPEPGR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S82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43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ORF126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ORF120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ATPase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APVTApTPVPVKPLYTAR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T83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DTDITTADNpSGVVAK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S472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NRIpSGSDVSQGLR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S954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44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ORF128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ORF122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DVIpSDQPR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S72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QTTTSRpSPSK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CDK2 (S/T-P-X-K/R), CDK1 (S/T-P-X-K/R)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ELAIGIDERpSR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S181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GSK3 (S-X-X-X-S)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ORF126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BRO15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ELAPApTPQR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T431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CDK2 (S/T-P-X-K/R), ERK (P-X-S/T-P), CDK1 (S/T-P-X-K/R)</w:t>
            </w:r>
          </w:p>
        </w:tc>
      </w:tr>
      <w:tr w:rsidR="007D0F50" w:rsidRPr="0052620D" w:rsidTr="007D0F50">
        <w:trPr>
          <w:trHeight w:val="52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46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Yabby-like transcription factor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EFPNIpSCR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S98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D0F50">
        <w:trPr>
          <w:trHeight w:val="312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lastRenderedPageBreak/>
              <w:t>47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Hemolysin-like protein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SIRGpTIDKGK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T36</w:t>
            </w:r>
          </w:p>
        </w:tc>
        <w:tc>
          <w:tcPr>
            <w:tcW w:w="1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(R-X-S/T), Aurora (R/K-X-S/T-I/L/V)</w:t>
            </w:r>
          </w:p>
        </w:tc>
      </w:tr>
      <w:tr w:rsidR="007D0F50" w:rsidRPr="0052620D" w:rsidTr="007D0F50">
        <w:trPr>
          <w:trHeight w:val="528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48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ORF134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Putative S1/P1 nuclease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LAGYLKQpSFK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S262</w:t>
            </w:r>
          </w:p>
        </w:tc>
        <w:tc>
          <w:tcPr>
            <w:tcW w:w="1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NEK6 (L-X-X-S/T)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49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ORF140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MLYGNpSKTDVNATNKSpTGTTVGYTGpTTSNAAMK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T17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T26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DVDGVASNGGGpSVGTGLGGPLGGTSGVNTSNLR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NSDKDVpTIPK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T121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PLK1 (E/D-X-S/T-F/L/I/Y/W/V/M)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pSGDEMTLSR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S155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(S/T-X-X-X-S), CK2 (S/T-X-X-E)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50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ORF142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ORF137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EVPTTVpSEDSK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S93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ELSpTLHR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T101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16"/>
              </w:rPr>
            </w:pPr>
            <w:r w:rsidRPr="0052620D">
              <w:rPr>
                <w:rFonts w:ascii="Times New Roman" w:eastAsia="宋体" w:hAnsi="Times New Roman" w:cs="Times New Roman"/>
                <w:color w:val="FF0000"/>
                <w:kern w:val="0"/>
                <w:sz w:val="16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INpSNCTKNPLR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S107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(R-X-X-S/T), PKD (L/V/I-X-R/K-X-X-S/T), CHK1/2 (L-X-R-X-X-S/T), CHK1 (M/I/L/V-X-R/K-X-X-S/T)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TPAIpSVTR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S128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(S/T-X-X-X-S)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ORF146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ORF141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Fatty acid elongase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VIYKHpSR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S266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ORF152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ORF147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Dynein-like chain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pTPGQLAGQHR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T489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52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ORF157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ORF151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Tyrosyl-DNA phosphodiesterase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VRNpSTMNLPR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S155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PKA (R-X-S/T)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ORF158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ORF152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TLpSTTTESTNNK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S4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55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ORF171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ORF167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Caspase-like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HApSCQCLMYPSSER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S146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  <w:tr w:rsidR="007D0F50" w:rsidRPr="0052620D" w:rsidTr="007477F2">
        <w:trPr>
          <w:trHeight w:val="312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VFGHSSpSPR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S179</w:t>
            </w:r>
            <w:r w:rsidRPr="0052620D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16"/>
                <w:szCs w:val="20"/>
                <w:vertAlign w:val="superscript"/>
              </w:rPr>
              <w:t>a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CDK1 (S/T-P-K/R)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56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ORF182</w:t>
            </w:r>
          </w:p>
        </w:tc>
        <w:tc>
          <w:tcPr>
            <w:tcW w:w="3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ORF179</w:t>
            </w: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  <w:vertAlign w:val="superscript"/>
              </w:rPr>
              <w:t>#</w:t>
            </w:r>
          </w:p>
        </w:tc>
        <w:tc>
          <w:tcPr>
            <w:tcW w:w="81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pSITLQNTVTK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S223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CAMK2 (R-X-X-S/T)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3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81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pSPPDVSNTHK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S246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CK1 (S-X-X-S/T)</w:t>
            </w:r>
          </w:p>
        </w:tc>
      </w:tr>
      <w:tr w:rsidR="007D0F50" w:rsidRPr="0052620D" w:rsidTr="007477F2">
        <w:trPr>
          <w:trHeight w:val="28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57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ORF184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ORF181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Hypothetical protein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GVALpSHPR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>S19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0F50" w:rsidRPr="0052620D" w:rsidRDefault="007D0F50" w:rsidP="007477F2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</w:pPr>
            <w:r w:rsidRPr="0052620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6"/>
                <w:szCs w:val="20"/>
              </w:rPr>
              <w:t xml:space="preserve">　</w:t>
            </w:r>
          </w:p>
        </w:tc>
      </w:tr>
    </w:tbl>
    <w:p w:rsidR="007D0F50" w:rsidRPr="00DE475E" w:rsidRDefault="007D0F50" w:rsidP="0052620D"/>
    <w:sectPr w:rsidR="007D0F50" w:rsidRPr="00DE475E" w:rsidSect="00CD42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622" w:rsidRDefault="00E40622" w:rsidP="0052620D">
      <w:r>
        <w:separator/>
      </w:r>
    </w:p>
  </w:endnote>
  <w:endnote w:type="continuationSeparator" w:id="0">
    <w:p w:rsidR="00E40622" w:rsidRDefault="00E40622" w:rsidP="00526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622" w:rsidRDefault="00E40622" w:rsidP="0052620D">
      <w:r>
        <w:separator/>
      </w:r>
    </w:p>
  </w:footnote>
  <w:footnote w:type="continuationSeparator" w:id="0">
    <w:p w:rsidR="00E40622" w:rsidRDefault="00E40622" w:rsidP="005262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A06"/>
    <w:rsid w:val="00087545"/>
    <w:rsid w:val="00380B12"/>
    <w:rsid w:val="0052620D"/>
    <w:rsid w:val="006504B6"/>
    <w:rsid w:val="007972AA"/>
    <w:rsid w:val="007D0F50"/>
    <w:rsid w:val="007E1925"/>
    <w:rsid w:val="00A94507"/>
    <w:rsid w:val="00B44A06"/>
    <w:rsid w:val="00B560AD"/>
    <w:rsid w:val="00CD42F3"/>
    <w:rsid w:val="00DE475E"/>
    <w:rsid w:val="00E20E81"/>
    <w:rsid w:val="00E40622"/>
    <w:rsid w:val="00FA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74EC0-1D3A-4DA7-AB87-490D3A2E8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620D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2620D"/>
    <w:rPr>
      <w:color w:val="954F72"/>
      <w:u w:val="single"/>
    </w:rPr>
  </w:style>
  <w:style w:type="paragraph" w:customStyle="1" w:styleId="font5">
    <w:name w:val="font5"/>
    <w:basedOn w:val="a"/>
    <w:rsid w:val="00526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2620D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526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52620D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52620D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i/>
      <w:iCs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6">
    <w:name w:val="xl66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7">
    <w:name w:val="xl67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8">
    <w:name w:val="xl68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9">
    <w:name w:val="xl69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71">
    <w:name w:val="xl71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2">
    <w:name w:val="xl72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3">
    <w:name w:val="xl73"/>
    <w:basedOn w:val="a"/>
    <w:rsid w:val="0052620D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5">
    <w:name w:val="xl75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6">
    <w:name w:val="xl76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7">
    <w:name w:val="xl77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i/>
      <w:iCs/>
      <w:kern w:val="0"/>
      <w:sz w:val="20"/>
      <w:szCs w:val="20"/>
    </w:rPr>
  </w:style>
  <w:style w:type="paragraph" w:customStyle="1" w:styleId="xl78">
    <w:name w:val="xl78"/>
    <w:basedOn w:val="a"/>
    <w:rsid w:val="0052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b/>
      <w:bCs/>
      <w:i/>
      <w:iCs/>
      <w:kern w:val="0"/>
      <w:sz w:val="20"/>
      <w:szCs w:val="20"/>
    </w:rPr>
  </w:style>
  <w:style w:type="paragraph" w:styleId="a5">
    <w:name w:val="header"/>
    <w:basedOn w:val="a"/>
    <w:link w:val="Char"/>
    <w:uiPriority w:val="99"/>
    <w:unhideWhenUsed/>
    <w:rsid w:val="005262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2620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26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262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1412</Words>
  <Characters>8051</Characters>
  <Application>Microsoft Office Word</Application>
  <DocSecurity>0</DocSecurity>
  <Lines>67</Lines>
  <Paragraphs>18</Paragraphs>
  <ScaleCrop>false</ScaleCrop>
  <Company/>
  <LinksUpToDate>false</LinksUpToDate>
  <CharactersWithSpaces>9445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27011986@163.com</dc:creator>
  <cp:keywords/>
  <dc:description/>
  <cp:lastModifiedBy>27011986@163.com</cp:lastModifiedBy>
  <cp:revision>10</cp:revision>
  <dcterms:created xsi:type="dcterms:W3CDTF">2021-10-06T17:21:00Z</dcterms:created>
  <dcterms:modified xsi:type="dcterms:W3CDTF">2021-10-27T07:15:00Z</dcterms:modified>
</cp:coreProperties>
</file>