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7C98" w14:textId="77777777" w:rsidR="00947A9E" w:rsidRPr="006F08CB" w:rsidRDefault="00000000">
      <w:pPr>
        <w:pStyle w:val="Heading1"/>
        <w:spacing w:before="0" w:after="480"/>
        <w:jc w:val="center"/>
        <w:rPr>
          <w:rFonts w:ascii="Times New Roman" w:hAnsi="Times New Roman" w:cs="Times New Roman"/>
        </w:rPr>
      </w:pPr>
      <w:r w:rsidRPr="006F08CB">
        <w:rPr>
          <w:rFonts w:ascii="Times New Roman" w:hAnsi="Times New Roman" w:cs="Times New Roman"/>
        </w:rPr>
        <w:t>Supplementary Methods</w:t>
      </w:r>
    </w:p>
    <w:p w14:paraId="009E31A0" w14:textId="77777777" w:rsidR="00947A9E" w:rsidRPr="006F08CB" w:rsidRDefault="00000000">
      <w:pPr>
        <w:pStyle w:val="Heading1"/>
        <w:rPr>
          <w:rFonts w:ascii="Times New Roman" w:hAnsi="Times New Roman" w:cs="Times New Roman"/>
        </w:rPr>
      </w:pPr>
      <w:r w:rsidRPr="006F08CB">
        <w:rPr>
          <w:rFonts w:ascii="Times New Roman" w:hAnsi="Times New Roman" w:cs="Times New Roman"/>
          <w:sz w:val="32"/>
          <w:szCs w:val="32"/>
        </w:rPr>
        <w:t>S1. Rockfall Susceptibility Analysis</w:t>
      </w:r>
    </w:p>
    <w:p w14:paraId="4FE282FE" w14:textId="77777777" w:rsidR="00947A9E" w:rsidRPr="006F08CB" w:rsidRDefault="00000000">
      <w:pPr>
        <w:spacing w:before="120" w:after="120"/>
        <w:jc w:val="both"/>
      </w:pPr>
      <w:r w:rsidRPr="006F08CB">
        <w:t>Rockfall susceptibility was assessed following the three-dimensional geometric framework of Matasci et al. (2018), implemented in Python. At each surface point P, the local slope geometry is defined by its dip direction αp and dip angle βp, computed from the outward surface normal vector. Points are classified as normal (dz &gt; 0) or overhanging (dz &lt; 0) based on the sign of the vertical normal component.</w:t>
      </w:r>
    </w:p>
    <w:p w14:paraId="3FC82922" w14:textId="77777777" w:rsidR="00947A9E" w:rsidRPr="006F08CB" w:rsidRDefault="00000000">
      <w:pPr>
        <w:pStyle w:val="Heading2"/>
        <w:rPr>
          <w:rFonts w:ascii="Times New Roman" w:hAnsi="Times New Roman" w:cs="Times New Roman"/>
        </w:rPr>
      </w:pPr>
      <w:r w:rsidRPr="006F08CB">
        <w:rPr>
          <w:rFonts w:ascii="Times New Roman" w:hAnsi="Times New Roman" w:cs="Times New Roman"/>
        </w:rPr>
        <w:t>S1.1 Planar Failure Susceptibility</w:t>
      </w:r>
    </w:p>
    <w:p w14:paraId="1FC077A4" w14:textId="77777777" w:rsidR="00950F6B" w:rsidRPr="006F08CB" w:rsidRDefault="00950F6B" w:rsidP="00950F6B">
      <w:pPr>
        <w:spacing w:before="120" w:after="120"/>
        <w:jc w:val="both"/>
        <w:rPr>
          <w:lang w:val="en-US"/>
        </w:rPr>
      </w:pPr>
      <w:r w:rsidRPr="006F08CB">
        <w:rPr>
          <w:lang w:val="en-US"/>
        </w:rPr>
        <w:t xml:space="preserve">Planar failure requires a discontinuity plane to daylight in the slope face with a dip angle less than that of the slope. For joint set </w:t>
      </w:r>
      <m:oMath>
        <m:r>
          <w:rPr>
            <w:rFonts w:ascii="Cambria Math" w:hAnsi="Cambria Math"/>
            <w:lang w:val="en-US"/>
          </w:rPr>
          <m:t>k</m:t>
        </m:r>
      </m:oMath>
      <w:r w:rsidRPr="006F08CB">
        <w:rPr>
          <w:lang w:val="en-US"/>
        </w:rPr>
        <w:t xml:space="preserve"> with dip direction </w:t>
      </w:r>
      <m:oMath>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k</m:t>
            </m:r>
          </m:sub>
        </m:sSub>
      </m:oMath>
      <w:r w:rsidRPr="006F08CB">
        <w:rPr>
          <w:lang w:val="en-US"/>
        </w:rPr>
        <w:t xml:space="preserve"> and dip angle </w:t>
      </w:r>
      <m:oMath>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k</m:t>
            </m:r>
          </m:sub>
        </m:sSub>
      </m:oMath>
      <w:r w:rsidRPr="006F08CB">
        <w:rPr>
          <w:lang w:val="en-US"/>
        </w:rPr>
        <w:t xml:space="preserve">, the kinematic condition is satisfied when </w:t>
      </w:r>
      <m:oMath>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k</m:t>
            </m:r>
          </m:sub>
        </m:sSub>
        <m:r>
          <m:rPr>
            <m:sty m:val="p"/>
          </m:rPr>
          <w:rPr>
            <w:rFonts w:ascii="Cambria Math" w:hAnsi="Cambria Math"/>
            <w:lang w:val="en-US"/>
          </w:rPr>
          <m:t>&lt;</m:t>
        </m:r>
        <m:r>
          <w:rPr>
            <w:rFonts w:ascii="Cambria Math" w:hAnsi="Cambria Math"/>
            <w:lang w:val="en-US"/>
          </w:rPr>
          <m:t>90</m:t>
        </m:r>
        <m:r>
          <m:rPr>
            <m:sty m:val="p"/>
          </m:rPr>
          <w:rPr>
            <w:rFonts w:ascii="Cambria Math" w:hAnsi="Cambria Math"/>
            <w:lang w:val="en-US"/>
          </w:rPr>
          <m:t>°</m:t>
        </m:r>
      </m:oMath>
      <w:r w:rsidRPr="006F08CB">
        <w:rPr>
          <w:lang w:val="en-US"/>
        </w:rPr>
        <w:t xml:space="preserve">, the azimuthal difference between the facet dip direction and </w:t>
      </w:r>
      <m:oMath>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k</m:t>
            </m:r>
          </m:sub>
        </m:sSub>
      </m:oMath>
      <w:r w:rsidRPr="006F08CB">
        <w:rPr>
          <w:lang w:val="en-US"/>
        </w:rPr>
        <w:t xml:space="preserve"> is within tolerance </w:t>
      </w:r>
      <m:oMath>
        <m:r>
          <w:rPr>
            <w:rFonts w:ascii="Cambria Math" w:hAnsi="Cambria Math"/>
            <w:lang w:val="en-US"/>
          </w:rPr>
          <m:t>τ</m:t>
        </m:r>
      </m:oMath>
      <w:r w:rsidRPr="006F08CB">
        <w:rPr>
          <w:lang w:val="en-US"/>
        </w:rPr>
        <w:t xml:space="preserve">, and </w:t>
      </w:r>
      <m:oMath>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k</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s</m:t>
            </m:r>
          </m:sub>
        </m:sSub>
      </m:oMath>
      <w:r w:rsidRPr="006F08CB">
        <w:rPr>
          <w:lang w:val="en-US"/>
        </w:rPr>
        <w:t xml:space="preserve"> for non-overhanging facets. For overhanging facets, the condition is instead that the facet dip direction lies within </w:t>
      </w:r>
      <m:oMath>
        <m:r>
          <w:rPr>
            <w:rFonts w:ascii="Cambria Math" w:hAnsi="Cambria Math"/>
            <w:lang w:val="en-US"/>
          </w:rPr>
          <m:t>τ</m:t>
        </m:r>
      </m:oMath>
      <w:r w:rsidRPr="006F08CB">
        <w:rPr>
          <w:lang w:val="en-US"/>
        </w:rPr>
        <w:t xml:space="preserve"> of </w:t>
      </w:r>
      <m:oMath>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k</m:t>
                </m:r>
              </m:sub>
            </m:sSub>
            <m:r>
              <m:rPr>
                <m:sty m:val="p"/>
              </m:rPr>
              <w:rPr>
                <w:rFonts w:ascii="Cambria Math" w:hAnsi="Cambria Math"/>
                <w:lang w:val="en-US"/>
              </w:rPr>
              <m:t>+</m:t>
            </m:r>
            <m:r>
              <w:rPr>
                <w:rFonts w:ascii="Cambria Math" w:hAnsi="Cambria Math"/>
                <w:lang w:val="en-US"/>
              </w:rPr>
              <m:t>180</m:t>
            </m:r>
            <m:r>
              <m:rPr>
                <m:sty m:val="p"/>
              </m:rPr>
              <w:rPr>
                <w:rFonts w:ascii="Cambria Math" w:hAnsi="Cambria Math"/>
                <w:lang w:val="en-US"/>
              </w:rPr>
              <m:t>°</m:t>
            </m:r>
          </m:e>
        </m:d>
        <m:r>
          <w:rPr>
            <w:rFonts w:ascii="Cambria Math" w:hAnsi="Cambria Math"/>
            <w:lang w:val="en-US"/>
          </w:rPr>
          <m:t> </m:t>
        </m:r>
        <m:r>
          <m:rPr>
            <m:sty m:val="p"/>
          </m:rPr>
          <w:rPr>
            <w:rFonts w:ascii="Cambria Math" w:hAnsi="Cambria Math"/>
            <w:lang w:val="en-US"/>
          </w:rPr>
          <m:t>mod</m:t>
        </m:r>
        <m:r>
          <w:rPr>
            <w:rFonts w:ascii="Cambria Math" w:hAnsi="Cambria Math"/>
            <w:lang w:val="en-US"/>
          </w:rPr>
          <m:t> 360</m:t>
        </m:r>
        <m:r>
          <m:rPr>
            <m:sty m:val="p"/>
          </m:rPr>
          <w:rPr>
            <w:rFonts w:ascii="Cambria Math" w:hAnsi="Cambria Math"/>
            <w:lang w:val="en-US"/>
          </w:rPr>
          <m:t>°</m:t>
        </m:r>
      </m:oMath>
      <w:r w:rsidRPr="006F08CB">
        <w:rPr>
          <w:lang w:val="en-US"/>
        </w:rPr>
        <w:t>.</w:t>
      </w:r>
    </w:p>
    <w:p w14:paraId="5F242AB1" w14:textId="68910D84" w:rsidR="00950F6B" w:rsidRPr="006F08CB" w:rsidRDefault="00950F6B" w:rsidP="00950F6B">
      <w:pPr>
        <w:spacing w:before="120" w:after="120"/>
        <w:jc w:val="both"/>
        <w:rPr>
          <w:lang w:val="en-US"/>
        </w:rPr>
      </w:pPr>
      <w:r w:rsidRPr="006F08CB">
        <w:rPr>
          <w:lang w:val="en-US"/>
        </w:rPr>
        <w:t xml:space="preserve">The angle </w:t>
      </w:r>
      <m:oMath>
        <m:r>
          <w:rPr>
            <w:rFonts w:ascii="Cambria Math" w:hAnsi="Cambria Math"/>
            <w:lang w:val="en-US"/>
          </w:rPr>
          <m:t>θ</m:t>
        </m:r>
      </m:oMath>
      <w:r w:rsidRPr="006F08CB">
        <w:rPr>
          <w:lang w:val="en-US"/>
        </w:rPr>
        <w:t xml:space="preserve"> between the surface normal </w:t>
      </w:r>
      <m:oMath>
        <m:r>
          <m:rPr>
            <m:sty m:val="b"/>
          </m:rPr>
          <w:rPr>
            <w:rFonts w:ascii="Cambria Math" w:hAnsi="Cambria Math"/>
            <w:lang w:val="en-US"/>
          </w:rPr>
          <m:t>n</m:t>
        </m:r>
      </m:oMath>
      <w:r w:rsidRPr="006F08CB">
        <w:rPr>
          <w:lang w:val="en-US"/>
        </w:rPr>
        <w:t xml:space="preserve"> and the joint pole </w:t>
      </w:r>
      <m:oMath>
        <m:sSub>
          <m:sSubPr>
            <m:ctrlPr>
              <w:rPr>
                <w:rFonts w:ascii="Cambria Math" w:hAnsi="Cambria Math"/>
                <w:lang w:val="en-US"/>
              </w:rPr>
            </m:ctrlPr>
          </m:sSubPr>
          <m:e>
            <m:r>
              <m:rPr>
                <m:sty m:val="b"/>
              </m:rPr>
              <w:rPr>
                <w:rFonts w:ascii="Cambria Math" w:hAnsi="Cambria Math"/>
                <w:lang w:val="en-US"/>
              </w:rPr>
              <m:t>D</m:t>
            </m:r>
          </m:e>
          <m:sub>
            <m:r>
              <w:rPr>
                <w:rFonts w:ascii="Cambria Math" w:hAnsi="Cambria Math"/>
                <w:lang w:val="en-US"/>
              </w:rPr>
              <m:t>k</m:t>
            </m:r>
          </m:sub>
        </m:sSub>
      </m:oMath>
      <w:r w:rsidRPr="006F08CB">
        <w:rPr>
          <w:lang w:val="en-US"/>
        </w:rPr>
        <w:t xml:space="preserve"> was computed as</w:t>
      </w:r>
    </w:p>
    <w:p w14:paraId="3BEAAEA6" w14:textId="35BA9DA1" w:rsidR="00950F6B" w:rsidRPr="006F08CB" w:rsidRDefault="00950F6B" w:rsidP="00950F6B">
      <w:pPr>
        <w:spacing w:before="120" w:after="120"/>
        <w:ind w:left="2880"/>
        <w:jc w:val="center"/>
        <w:rPr>
          <w:lang w:val="en-US"/>
        </w:rPr>
      </w:pPr>
      <m:oMath>
        <m:r>
          <w:rPr>
            <w:rFonts w:ascii="Cambria Math" w:hAnsi="Cambria Math"/>
            <w:lang w:val="en-US"/>
          </w:rPr>
          <m:t>θ</m:t>
        </m:r>
        <m:r>
          <m:rPr>
            <m:sty m:val="p"/>
          </m:rPr>
          <w:rPr>
            <w:rFonts w:ascii="Cambria Math" w:hAnsi="Cambria Math"/>
            <w:lang w:val="en-US"/>
          </w:rPr>
          <m:t>=arccos</m:t>
        </m:r>
        <m:r>
          <w:rPr>
            <w:rFonts w:ascii="Cambria Math" w:hAnsi="Cambria Math"/>
            <w:lang w:val="en-US"/>
          </w:rPr>
          <m:t>​</m:t>
        </m:r>
        <m:d>
          <m:dPr>
            <m:ctrlPr>
              <w:rPr>
                <w:rFonts w:ascii="Cambria Math" w:hAnsi="Cambria Math"/>
                <w:lang w:val="en-US"/>
              </w:rPr>
            </m:ctrlPr>
          </m:dPr>
          <m:e>
            <m:r>
              <m:rPr>
                <m:sty m:val="b"/>
              </m:rPr>
              <w:rPr>
                <w:rFonts w:ascii="Cambria Math" w:hAnsi="Cambria Math"/>
                <w:lang w:val="en-US"/>
              </w:rPr>
              <m:t>n</m:t>
            </m:r>
            <m:r>
              <m:rPr>
                <m:sty m:val="p"/>
              </m:rPr>
              <w:rPr>
                <w:rFonts w:ascii="Cambria Math" w:hAnsi="Cambria Math"/>
                <w:lang w:val="en-US"/>
              </w:rPr>
              <m:t>⋅</m:t>
            </m:r>
            <m:sSub>
              <m:sSubPr>
                <m:ctrlPr>
                  <w:rPr>
                    <w:rFonts w:ascii="Cambria Math" w:hAnsi="Cambria Math"/>
                    <w:lang w:val="en-US"/>
                  </w:rPr>
                </m:ctrlPr>
              </m:sSubPr>
              <m:e>
                <m:r>
                  <m:rPr>
                    <m:sty m:val="b"/>
                  </m:rPr>
                  <w:rPr>
                    <w:rFonts w:ascii="Cambria Math" w:hAnsi="Cambria Math"/>
                    <w:lang w:val="en-US"/>
                  </w:rPr>
                  <m:t>D</m:t>
                </m:r>
              </m:e>
              <m:sub>
                <m:r>
                  <w:rPr>
                    <w:rFonts w:ascii="Cambria Math" w:hAnsi="Cambria Math"/>
                    <w:lang w:val="en-US"/>
                  </w:rPr>
                  <m:t>k</m:t>
                </m:r>
              </m:sub>
            </m:sSub>
          </m:e>
        </m:d>
        <m:r>
          <m:rPr>
            <m:sty m:val="p"/>
          </m:rPr>
          <w:rPr>
            <w:rFonts w:ascii="Cambria Math" w:hAnsi="Cambria Math"/>
            <w:lang w:val="en-US"/>
          </w:rPr>
          <m:t>.</m:t>
        </m:r>
      </m:oMath>
      <w:r w:rsidRPr="006F08CB">
        <w:t xml:space="preserve">                </w:t>
      </w:r>
      <w:r w:rsidRPr="006F08CB">
        <w:tab/>
      </w:r>
      <w:r w:rsidRPr="006F08CB">
        <w:tab/>
        <w:t>(S1)</w:t>
      </w:r>
    </w:p>
    <w:p w14:paraId="353AD997" w14:textId="77777777" w:rsidR="00950F6B" w:rsidRPr="006F08CB" w:rsidRDefault="00950F6B" w:rsidP="00950F6B">
      <w:pPr>
        <w:spacing w:before="120" w:after="120"/>
        <w:jc w:val="both"/>
        <w:rPr>
          <w:lang w:val="en-US"/>
        </w:rPr>
      </w:pPr>
      <w:r w:rsidRPr="006F08CB">
        <w:rPr>
          <w:lang w:val="en-US"/>
        </w:rPr>
        <w:t>The planar susceptibility at each point satisfying the kinematic condition is then</w:t>
      </w:r>
    </w:p>
    <w:p w14:paraId="2DBA540B" w14:textId="23B39752" w:rsidR="00950F6B" w:rsidRPr="006F08CB" w:rsidRDefault="00000000" w:rsidP="00950F6B">
      <w:pPr>
        <w:spacing w:before="120" w:after="120"/>
        <w:ind w:left="2880" w:firstLine="720"/>
        <w:jc w:val="both"/>
        <w:rPr>
          <w:lang w:val="en-US"/>
        </w:rPr>
      </w:pPr>
      <m:oMath>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p</m:t>
            </m:r>
          </m:sub>
        </m:sSub>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 xml:space="preserve">A </m:t>
            </m:r>
            <m:r>
              <m:rPr>
                <m:sty m:val="p"/>
              </m:rPr>
              <w:rPr>
                <w:rFonts w:ascii="Cambria Math" w:hAnsi="Cambria Math"/>
                <w:lang w:val="en-US"/>
              </w:rPr>
              <m:t>sin</m:t>
            </m:r>
            <m:r>
              <w:rPr>
                <w:rFonts w:ascii="Cambria Math" w:hAnsi="Cambria Math"/>
                <w:lang w:val="en-US"/>
              </w:rPr>
              <m:t xml:space="preserve">θ </m:t>
            </m:r>
            <m:r>
              <m:rPr>
                <m:sty m:val="p"/>
              </m:rPr>
              <w:rPr>
                <w:rFonts w:ascii="Cambria Math" w:hAnsi="Cambria Math"/>
                <w:lang w:val="en-US"/>
              </w:rPr>
              <m:t xml:space="preserve">tan </m:t>
            </m:r>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k</m:t>
                </m:r>
              </m:sub>
            </m:sSub>
          </m:num>
          <m:den>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k</m:t>
                </m:r>
              </m:sub>
            </m:sSub>
            <m:r>
              <w:rPr>
                <w:rFonts w:ascii="Cambria Math" w:hAnsi="Cambria Math"/>
                <w:lang w:val="en-US"/>
              </w:rPr>
              <m:t> </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den>
        </m:f>
      </m:oMath>
      <w:r w:rsidR="00950F6B" w:rsidRPr="006F08CB">
        <w:rPr>
          <w:sz w:val="28"/>
          <w:szCs w:val="28"/>
        </w:rPr>
        <w:t xml:space="preserve">    </w:t>
      </w:r>
      <w:r w:rsidR="00950F6B" w:rsidRPr="006F08CB">
        <w:t xml:space="preserve">               </w:t>
      </w:r>
      <w:r w:rsidR="00950F6B" w:rsidRPr="006F08CB">
        <w:tab/>
      </w:r>
      <w:r w:rsidR="00950F6B" w:rsidRPr="006F08CB">
        <w:tab/>
        <w:t>(S2)</w:t>
      </w:r>
    </w:p>
    <w:p w14:paraId="49621A7F" w14:textId="77777777" w:rsidR="00950F6B" w:rsidRPr="006F08CB" w:rsidRDefault="00950F6B" w:rsidP="00950F6B">
      <w:pPr>
        <w:spacing w:before="120" w:after="120"/>
        <w:jc w:val="both"/>
        <w:rPr>
          <w:lang w:val="en-US"/>
        </w:rPr>
      </w:pPr>
      <w:r w:rsidRPr="006F08CB">
        <w:rPr>
          <w:lang w:val="en-US"/>
        </w:rPr>
        <w:t xml:space="preserve">where </w:t>
      </w:r>
      <m:oMath>
        <m:r>
          <w:rPr>
            <w:rFonts w:ascii="Cambria Math" w:hAnsi="Cambria Math"/>
            <w:lang w:val="en-US"/>
          </w:rPr>
          <m:t>A</m:t>
        </m:r>
      </m:oMath>
      <w:r w:rsidRPr="006F08CB">
        <w:rPr>
          <w:lang w:val="en-US"/>
        </w:rPr>
        <w:t xml:space="preserve"> is the unit reference area, and </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k</m:t>
            </m:r>
          </m:sub>
        </m:sSub>
      </m:oMath>
      <w:r w:rsidRPr="006F08CB">
        <w:rPr>
          <w:lang w:val="en-US"/>
        </w:rPr>
        <w:t xml:space="preserve"> and </w:t>
      </w:r>
      <m:oMath>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oMath>
      <w:r w:rsidRPr="006F08CB">
        <w:rPr>
          <w:lang w:val="en-US"/>
        </w:rPr>
        <w:t xml:space="preserve"> are the mean trace length and spacing of joint set </w:t>
      </w:r>
      <m:oMath>
        <m:r>
          <w:rPr>
            <w:rFonts w:ascii="Cambria Math" w:hAnsi="Cambria Math"/>
            <w:lang w:val="en-US"/>
          </w:rPr>
          <m:t>k</m:t>
        </m:r>
      </m:oMath>
      <w:r w:rsidRPr="006F08CB">
        <w:rPr>
          <w:lang w:val="en-US"/>
        </w:rPr>
        <w:t xml:space="preserve">, respectively. Points not satisfying the kinematic condition are assigned </w:t>
      </w:r>
      <m:oMath>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p</m:t>
            </m:r>
          </m:sub>
        </m:sSub>
        <m:r>
          <m:rPr>
            <m:sty m:val="p"/>
          </m:rPr>
          <w:rPr>
            <w:rFonts w:ascii="Cambria Math" w:hAnsi="Cambria Math"/>
            <w:lang w:val="en-US"/>
          </w:rPr>
          <m:t>=</m:t>
        </m:r>
        <m:r>
          <w:rPr>
            <w:rFonts w:ascii="Cambria Math" w:hAnsi="Cambria Math"/>
            <w:lang w:val="en-US"/>
          </w:rPr>
          <m:t>0</m:t>
        </m:r>
      </m:oMath>
      <w:r w:rsidRPr="006F08CB">
        <w:rPr>
          <w:lang w:val="en-US"/>
        </w:rPr>
        <w:t>. The total planar susceptibility is the sum over all joint sets:</w:t>
      </w:r>
    </w:p>
    <w:p w14:paraId="6036E9D5" w14:textId="7F209E1B" w:rsidR="00950F6B" w:rsidRPr="006F08CB" w:rsidRDefault="00000000" w:rsidP="00950F6B">
      <w:pPr>
        <w:spacing w:before="120" w:after="120"/>
        <w:ind w:left="2160" w:firstLine="720"/>
        <w:jc w:val="center"/>
        <w:rPr>
          <w:lang w:val="nl-NL"/>
        </w:rPr>
      </w:pPr>
      <m:oMath>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p</m:t>
            </m:r>
            <m:r>
              <m:rPr>
                <m:sty m:val="p"/>
              </m:rPr>
              <w:rPr>
                <w:rFonts w:ascii="Cambria Math" w:hAnsi="Cambria Math"/>
                <w:lang w:val="nl-NL"/>
              </w:rPr>
              <m:t>,</m:t>
            </m:r>
            <m:r>
              <m:rPr>
                <m:nor/>
              </m:rPr>
              <w:rPr>
                <w:lang w:val="nl-NL"/>
              </w:rPr>
              <m:t>tot</m:t>
            </m:r>
          </m:sub>
        </m:sSub>
        <m:r>
          <m:rPr>
            <m:sty m:val="p"/>
          </m:rPr>
          <w:rPr>
            <w:rFonts w:ascii="Cambria Math" w:hAnsi="Cambria Math"/>
            <w:lang w:val="nl-NL"/>
          </w:rPr>
          <m:t>=</m:t>
        </m:r>
        <m:nary>
          <m:naryPr>
            <m:chr m:val="∑"/>
            <m:limLoc m:val="undOvr"/>
            <m:supHide m:val="1"/>
            <m:ctrlPr>
              <w:rPr>
                <w:rFonts w:ascii="Cambria Math" w:hAnsi="Cambria Math"/>
                <w:lang w:val="en-US"/>
              </w:rPr>
            </m:ctrlPr>
          </m:naryPr>
          <m:sub>
            <m:r>
              <w:rPr>
                <w:rFonts w:ascii="Cambria Math" w:hAnsi="Cambria Math"/>
                <w:lang w:val="en-US"/>
              </w:rPr>
              <m:t>k</m:t>
            </m:r>
          </m:sub>
          <m:sup>
            <m:r>
              <w:rPr>
                <w:rFonts w:ascii="Cambria Math" w:hAnsi="Cambria Math"/>
                <w:lang w:val="nl-NL"/>
              </w:rPr>
              <m:t>​</m:t>
            </m:r>
          </m:sup>
          <m:e>
            <m:sSubSup>
              <m:sSubSupPr>
                <m:ctrlPr>
                  <w:rPr>
                    <w:rFonts w:ascii="Cambria Math" w:hAnsi="Cambria Math"/>
                    <w:lang w:val="en-US"/>
                  </w:rPr>
                </m:ctrlPr>
              </m:sSubSupPr>
              <m:e>
                <m:r>
                  <w:rPr>
                    <w:rFonts w:ascii="Cambria Math" w:hAnsi="Cambria Math"/>
                    <w:lang w:val="en-US"/>
                  </w:rPr>
                  <m:t>S</m:t>
                </m:r>
              </m:e>
              <m:sub>
                <m:r>
                  <w:rPr>
                    <w:rFonts w:ascii="Cambria Math" w:hAnsi="Cambria Math"/>
                    <w:lang w:val="en-US"/>
                  </w:rPr>
                  <m:t>p</m:t>
                </m:r>
              </m:sub>
              <m:sup>
                <m:d>
                  <m:dPr>
                    <m:ctrlPr>
                      <w:rPr>
                        <w:rFonts w:ascii="Cambria Math" w:hAnsi="Cambria Math"/>
                        <w:lang w:val="en-US"/>
                      </w:rPr>
                    </m:ctrlPr>
                  </m:dPr>
                  <m:e>
                    <m:r>
                      <w:rPr>
                        <w:rFonts w:ascii="Cambria Math" w:hAnsi="Cambria Math"/>
                        <w:lang w:val="en-US"/>
                      </w:rPr>
                      <m:t>k</m:t>
                    </m:r>
                  </m:e>
                </m:d>
              </m:sup>
            </m:sSubSup>
          </m:e>
        </m:nary>
      </m:oMath>
      <w:r w:rsidR="00950F6B" w:rsidRPr="006F08CB">
        <w:rPr>
          <w:lang w:val="nl-NL"/>
        </w:rPr>
        <w:tab/>
      </w:r>
      <w:r w:rsidR="00950F6B" w:rsidRPr="006F08CB">
        <w:rPr>
          <w:lang w:val="nl-NL"/>
        </w:rPr>
        <w:tab/>
      </w:r>
      <w:r w:rsidR="00950F6B" w:rsidRPr="006F08CB">
        <w:rPr>
          <w:lang w:val="nl-NL"/>
        </w:rPr>
        <w:tab/>
      </w:r>
      <w:r w:rsidR="00950F6B" w:rsidRPr="006F08CB">
        <w:rPr>
          <w:lang w:val="nl-NL"/>
        </w:rPr>
        <w:tab/>
        <w:t>(S3)</w:t>
      </w:r>
    </w:p>
    <w:p w14:paraId="32D57316" w14:textId="77777777" w:rsidR="00950F6B" w:rsidRPr="006F08CB" w:rsidRDefault="00950F6B">
      <w:pPr>
        <w:spacing w:before="120" w:after="120"/>
        <w:jc w:val="both"/>
        <w:rPr>
          <w:lang w:val="nl-NL"/>
        </w:rPr>
      </w:pPr>
    </w:p>
    <w:p w14:paraId="619FB650" w14:textId="77777777" w:rsidR="00947A9E" w:rsidRPr="006F08CB" w:rsidRDefault="00000000">
      <w:pPr>
        <w:pStyle w:val="Heading2"/>
        <w:rPr>
          <w:rFonts w:ascii="Times New Roman" w:hAnsi="Times New Roman" w:cs="Times New Roman"/>
        </w:rPr>
      </w:pPr>
      <w:r w:rsidRPr="006F08CB">
        <w:rPr>
          <w:rFonts w:ascii="Times New Roman" w:hAnsi="Times New Roman" w:cs="Times New Roman"/>
        </w:rPr>
        <w:t>S1.2 Wedge Failure Susceptibility</w:t>
      </w:r>
    </w:p>
    <w:p w14:paraId="1AF3E0B3" w14:textId="53F2ADED" w:rsidR="00950F6B" w:rsidRPr="006F08CB" w:rsidRDefault="00950F6B" w:rsidP="00950F6B">
      <w:pPr>
        <w:spacing w:before="120" w:after="120"/>
        <w:jc w:val="both"/>
        <w:rPr>
          <w:lang w:val="en-US"/>
        </w:rPr>
      </w:pPr>
      <w:r w:rsidRPr="006F08CB">
        <w:rPr>
          <w:lang w:val="en-US"/>
        </w:rPr>
        <w:t xml:space="preserve">Wedge failure is controlled by the intersection line of two joint sets </w:t>
      </w:r>
      <m:oMath>
        <m:r>
          <w:rPr>
            <w:rFonts w:ascii="Cambria Math" w:hAnsi="Cambria Math"/>
            <w:lang w:val="en-US"/>
          </w:rPr>
          <m:t>i</m:t>
        </m:r>
      </m:oMath>
      <w:r w:rsidRPr="006F08CB">
        <w:rPr>
          <w:lang w:val="en-US"/>
        </w:rPr>
        <w:t xml:space="preserve"> and </w:t>
      </w:r>
      <m:oMath>
        <m:r>
          <w:rPr>
            <w:rFonts w:ascii="Cambria Math" w:hAnsi="Cambria Math"/>
            <w:lang w:val="en-US"/>
          </w:rPr>
          <m:t>j</m:t>
        </m:r>
      </m:oMath>
      <w:r w:rsidRPr="006F08CB">
        <w:rPr>
          <w:lang w:val="en-US"/>
        </w:rPr>
        <w:t>. The unit vector along the intersection line was obtained from the cross product of the two pole vectors,</w:t>
      </w:r>
    </w:p>
    <w:p w14:paraId="18FFF74A" w14:textId="4AEC6E49" w:rsidR="00950F6B" w:rsidRPr="006F08CB" w:rsidRDefault="00950F6B" w:rsidP="00950F6B">
      <w:pPr>
        <w:spacing w:before="120" w:after="120"/>
        <w:ind w:left="2160" w:firstLine="720"/>
        <w:jc w:val="center"/>
        <w:rPr>
          <w:lang w:val="en-US"/>
        </w:rPr>
      </w:pPr>
      <m:oMath>
        <m:r>
          <m:rPr>
            <m:sty m:val="b"/>
          </m:rPr>
          <w:rPr>
            <w:rFonts w:ascii="Cambria Math" w:hAnsi="Cambria Math"/>
            <w:lang w:val="en-US"/>
          </w:rPr>
          <m:t>I</m:t>
        </m:r>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m:rPr>
                    <m:sty m:val="b"/>
                  </m:rPr>
                  <w:rPr>
                    <w:rFonts w:ascii="Cambria Math" w:hAnsi="Cambria Math"/>
                    <w:lang w:val="en-US"/>
                  </w:rPr>
                  <m:t>D</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m:rPr>
                    <m:sty m:val="b"/>
                  </m:rPr>
                  <w:rPr>
                    <w:rFonts w:ascii="Cambria Math" w:hAnsi="Cambria Math"/>
                    <w:lang w:val="en-US"/>
                  </w:rPr>
                  <m:t>D</m:t>
                </m:r>
              </m:e>
              <m:sub>
                <m:r>
                  <w:rPr>
                    <w:rFonts w:ascii="Cambria Math" w:hAnsi="Cambria Math"/>
                    <w:lang w:val="en-US"/>
                  </w:rPr>
                  <m:t>j</m:t>
                </m:r>
              </m:sub>
            </m:sSub>
          </m:num>
          <m:den>
            <m:r>
              <m:rPr>
                <m:sty m:val="p"/>
              </m:rPr>
              <w:rPr>
                <w:rFonts w:ascii="Cambria Math" w:hAnsi="Cambria Math"/>
                <w:lang w:val="en-US"/>
              </w:rPr>
              <m:t>∥</m:t>
            </m:r>
            <m:sSub>
              <m:sSubPr>
                <m:ctrlPr>
                  <w:rPr>
                    <w:rFonts w:ascii="Cambria Math" w:hAnsi="Cambria Math"/>
                    <w:lang w:val="en-US"/>
                  </w:rPr>
                </m:ctrlPr>
              </m:sSubPr>
              <m:e>
                <m:r>
                  <m:rPr>
                    <m:sty m:val="b"/>
                  </m:rPr>
                  <w:rPr>
                    <w:rFonts w:ascii="Cambria Math" w:hAnsi="Cambria Math"/>
                    <w:lang w:val="en-US"/>
                  </w:rPr>
                  <m:t>D</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m:rPr>
                    <m:sty m:val="b"/>
                  </m:rPr>
                  <w:rPr>
                    <w:rFonts w:ascii="Cambria Math" w:hAnsi="Cambria Math"/>
                    <w:lang w:val="en-US"/>
                  </w:rPr>
                  <m:t>D</m:t>
                </m:r>
              </m:e>
              <m:sub>
                <m:r>
                  <w:rPr>
                    <w:rFonts w:ascii="Cambria Math" w:hAnsi="Cambria Math"/>
                    <w:lang w:val="en-US"/>
                  </w:rPr>
                  <m:t>j</m:t>
                </m:r>
              </m:sub>
            </m:sSub>
            <m:r>
              <m:rPr>
                <m:sty m:val="p"/>
              </m:rPr>
              <w:rPr>
                <w:rFonts w:ascii="Cambria Math" w:hAnsi="Cambria Math"/>
                <w:lang w:val="en-US"/>
              </w:rPr>
              <m:t>∥</m:t>
            </m:r>
          </m:den>
        </m:f>
        <m:r>
          <m:rPr>
            <m:sty m:val="p"/>
          </m:rPr>
          <w:rPr>
            <w:rFonts w:ascii="Cambria Math" w:hAnsi="Cambria Math"/>
            <w:lang w:val="en-US"/>
          </w:rPr>
          <m:t>,</m:t>
        </m:r>
      </m:oMath>
      <w:r w:rsidRPr="006F08CB">
        <w:rPr>
          <w:lang w:val="en-US"/>
        </w:rPr>
        <w:tab/>
      </w:r>
      <w:r w:rsidRPr="006F08CB">
        <w:rPr>
          <w:lang w:val="en-US"/>
        </w:rPr>
        <w:tab/>
      </w:r>
      <w:r w:rsidRPr="006F08CB">
        <w:rPr>
          <w:lang w:val="en-US"/>
        </w:rPr>
        <w:tab/>
      </w:r>
      <w:r w:rsidRPr="006F08CB">
        <w:rPr>
          <w:lang w:val="en-US"/>
        </w:rPr>
        <w:tab/>
      </w:r>
      <w:r w:rsidRPr="006F08CB">
        <w:rPr>
          <w:lang w:val="en-US"/>
        </w:rPr>
        <w:tab/>
        <w:t>(S4)</w:t>
      </w:r>
    </w:p>
    <w:p w14:paraId="2EBE9791" w14:textId="542CBBE1" w:rsidR="00950F6B" w:rsidRPr="006F08CB" w:rsidRDefault="00950F6B" w:rsidP="00950F6B">
      <w:pPr>
        <w:spacing w:before="120" w:after="120"/>
        <w:jc w:val="both"/>
        <w:rPr>
          <w:lang w:val="en-US"/>
        </w:rPr>
      </w:pPr>
      <w:r w:rsidRPr="006F08CB">
        <w:rPr>
          <w:lang w:val="en-US"/>
        </w:rPr>
        <w:t>oriented downward (</w:t>
      </w:r>
      <m:oMath>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z</m:t>
            </m:r>
          </m:sub>
        </m:sSub>
        <m:r>
          <m:rPr>
            <m:sty m:val="p"/>
          </m:rPr>
          <w:rPr>
            <w:rFonts w:ascii="Cambria Math" w:hAnsi="Cambria Math"/>
            <w:lang w:val="en-US"/>
          </w:rPr>
          <m:t>≤</m:t>
        </m:r>
        <m:r>
          <w:rPr>
            <w:rFonts w:ascii="Cambria Math" w:hAnsi="Cambria Math"/>
            <w:lang w:val="en-US"/>
          </w:rPr>
          <m:t>0</m:t>
        </m:r>
      </m:oMath>
      <w:r w:rsidRPr="006F08CB">
        <w:rPr>
          <w:lang w:val="en-US"/>
        </w:rPr>
        <w:t>). The plunge direction and plunge angle of the intersection line are</w:t>
      </w:r>
    </w:p>
    <w:p w14:paraId="60C96CAA" w14:textId="720483FB" w:rsidR="00950F6B" w:rsidRPr="006F08CB" w:rsidRDefault="00000000" w:rsidP="00950F6B">
      <w:pPr>
        <w:spacing w:before="120" w:after="120"/>
        <w:jc w:val="both"/>
        <w:rPr>
          <w:lang w:val="en-US"/>
        </w:rPr>
      </w:pPr>
      <m:oMathPara>
        <m:oMathParaPr>
          <m:jc m:val="center"/>
        </m:oMathParaPr>
        <m:oMath>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ij</m:t>
              </m:r>
            </m:sub>
          </m:sSub>
          <m:r>
            <m:rPr>
              <m:sty m:val="p"/>
            </m:rPr>
            <w:rPr>
              <w:rFonts w:ascii="Cambria Math" w:hAnsi="Cambria Math"/>
              <w:lang w:val="en-US"/>
            </w:rPr>
            <m:t>=arctan</m:t>
          </m:r>
          <m:r>
            <w:rPr>
              <w:rFonts w:ascii="Cambria Math" w:hAnsi="Cambria Math"/>
              <w:lang w:val="en-US"/>
            </w:rPr>
            <m:t>2</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x</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y</m:t>
                  </m:r>
                </m:sub>
              </m:sSub>
            </m:e>
          </m:d>
          <m:r>
            <w:rPr>
              <w:rFonts w:ascii="Cambria Math" w:hAnsi="Cambria Math"/>
              <w:lang w:val="en-US"/>
            </w:rPr>
            <m:t> </m:t>
          </m:r>
          <m:r>
            <m:rPr>
              <m:sty m:val="p"/>
            </m:rPr>
            <w:rPr>
              <w:rFonts w:ascii="Cambria Math" w:hAnsi="Cambria Math"/>
              <w:lang w:val="en-US"/>
            </w:rPr>
            <m:t>mod</m:t>
          </m:r>
          <m:r>
            <w:rPr>
              <w:rFonts w:ascii="Cambria Math" w:hAnsi="Cambria Math"/>
              <w:lang w:val="en-US"/>
            </w:rPr>
            <m:t> 360</m:t>
          </m:r>
          <m:r>
            <m:rPr>
              <m:sty m:val="p"/>
            </m:rPr>
            <w:rPr>
              <w:rFonts w:ascii="Cambria Math" w:hAnsi="Cambria Math"/>
              <w:lang w:val="en-US"/>
            </w:rPr>
            <m:t>°,</m:t>
          </m:r>
          <m:r>
            <w:rPr>
              <w:rFonts w:ascii="Cambria Math" w:hAnsi="Cambria Math"/>
              <w:lang w:val="en-US"/>
            </w:rPr>
            <m:t>  </m:t>
          </m:r>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ij</m:t>
              </m:r>
            </m:sub>
          </m:sSub>
          <m:r>
            <m:rPr>
              <m:sty m:val="p"/>
            </m:rPr>
            <w:rPr>
              <w:rFonts w:ascii="Cambria Math" w:hAnsi="Cambria Math"/>
              <w:lang w:val="en-US"/>
            </w:rPr>
            <m:t>=arctan</m:t>
          </m:r>
          <m:r>
            <w:rPr>
              <w:rFonts w:ascii="Cambria Math" w:hAnsi="Cambria Math"/>
              <w:lang w:val="en-US"/>
            </w:rPr>
            <m:t>2​</m:t>
          </m:r>
          <m:d>
            <m:dPr>
              <m:ctrlPr>
                <w:rPr>
                  <w:rFonts w:ascii="Cambria Math" w:hAnsi="Cambria Math"/>
                  <w:lang w:val="en-US"/>
                </w:rPr>
              </m:ctrlPr>
            </m:dPr>
            <m:e>
              <m:d>
                <m:dPr>
                  <m:begChr m:val="|"/>
                  <m:endChr m:val="|"/>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I</m:t>
                      </m:r>
                    </m:e>
                    <m:sub>
                      <m:r>
                        <w:rPr>
                          <w:rFonts w:ascii="Cambria Math" w:hAnsi="Cambria Math"/>
                          <w:lang w:val="en-US"/>
                        </w:rPr>
                        <m:t>z</m:t>
                      </m:r>
                    </m:sub>
                  </m:sSub>
                </m:e>
              </m:d>
              <m:r>
                <m:rPr>
                  <m:sty m:val="p"/>
                </m:rPr>
                <w:rPr>
                  <w:rFonts w:ascii="Cambria Math" w:hAnsi="Cambria Math"/>
                  <w:lang w:val="en-US"/>
                </w:rPr>
                <m:t>,</m:t>
              </m:r>
              <m:r>
                <w:rPr>
                  <w:rFonts w:ascii="Cambria Math" w:hAnsi="Cambria Math"/>
                  <w:lang w:val="en-US"/>
                </w:rPr>
                <m:t> </m:t>
              </m:r>
              <m:rad>
                <m:radPr>
                  <m:degHide m:val="1"/>
                  <m:ctrlPr>
                    <w:rPr>
                      <w:rFonts w:ascii="Cambria Math" w:hAnsi="Cambria Math"/>
                      <w:lang w:val="en-US"/>
                    </w:rPr>
                  </m:ctrlPr>
                </m:radPr>
                <m:deg/>
                <m:e>
                  <m:sSubSup>
                    <m:sSubSupPr>
                      <m:ctrlPr>
                        <w:rPr>
                          <w:rFonts w:ascii="Cambria Math" w:hAnsi="Cambria Math"/>
                          <w:lang w:val="en-US"/>
                        </w:rPr>
                      </m:ctrlPr>
                    </m:sSubSupPr>
                    <m:e>
                      <m:r>
                        <w:rPr>
                          <w:rFonts w:ascii="Cambria Math" w:hAnsi="Cambria Math"/>
                          <w:lang w:val="en-US"/>
                        </w:rPr>
                        <m:t>I</m:t>
                      </m:r>
                    </m:e>
                    <m:sub>
                      <m:r>
                        <w:rPr>
                          <w:rFonts w:ascii="Cambria Math" w:hAnsi="Cambria Math"/>
                          <w:lang w:val="en-US"/>
                        </w:rPr>
                        <m:t>x</m:t>
                      </m:r>
                    </m:sub>
                    <m:sup>
                      <m:r>
                        <w:rPr>
                          <w:rFonts w:ascii="Cambria Math" w:hAnsi="Cambria Math"/>
                          <w:lang w:val="en-US"/>
                        </w:rPr>
                        <m:t>2</m:t>
                      </m:r>
                    </m:sup>
                  </m:sSubSup>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I</m:t>
                      </m:r>
                    </m:e>
                    <m:sub>
                      <m:r>
                        <w:rPr>
                          <w:rFonts w:ascii="Cambria Math" w:hAnsi="Cambria Math"/>
                          <w:lang w:val="en-US"/>
                        </w:rPr>
                        <m:t>y</m:t>
                      </m:r>
                    </m:sub>
                    <m:sup>
                      <m:r>
                        <w:rPr>
                          <w:rFonts w:ascii="Cambria Math" w:hAnsi="Cambria Math"/>
                          <w:lang w:val="en-US"/>
                        </w:rPr>
                        <m:t>2</m:t>
                      </m:r>
                    </m:sup>
                  </m:sSubSup>
                </m:e>
              </m:rad>
            </m:e>
          </m:d>
          <m:r>
            <m:rPr>
              <m:sty m:val="p"/>
            </m:rPr>
            <w:rPr>
              <w:rFonts w:ascii="Cambria Math" w:hAnsi="Cambria Math"/>
              <w:lang w:val="en-US"/>
            </w:rPr>
            <m:t>.</m:t>
          </m:r>
        </m:oMath>
      </m:oMathPara>
    </w:p>
    <w:p w14:paraId="2A5AB18A" w14:textId="180000DA" w:rsidR="00950F6B" w:rsidRPr="006F08CB" w:rsidRDefault="00950F6B" w:rsidP="00950F6B">
      <w:pPr>
        <w:spacing w:before="120" w:after="120"/>
        <w:jc w:val="both"/>
        <w:rPr>
          <w:lang w:val="en-US"/>
        </w:rPr>
      </w:pPr>
      <w:r w:rsidRPr="006F08CB">
        <w:rPr>
          <w:lang w:val="en-US"/>
        </w:rPr>
        <w:t xml:space="preserve">The wedge geometry factor </w:t>
      </w:r>
      <m:oMath>
        <m:r>
          <w:rPr>
            <w:rFonts w:ascii="Cambria Math" w:hAnsi="Cambria Math"/>
            <w:lang w:val="en-US"/>
          </w:rPr>
          <m:t>K</m:t>
        </m:r>
      </m:oMath>
      <w:r w:rsidRPr="006F08CB">
        <w:rPr>
          <w:lang w:val="en-US"/>
        </w:rPr>
        <w:t xml:space="preserve"> accounts for the combined effect of both joint planes,</w:t>
      </w:r>
    </w:p>
    <w:p w14:paraId="7459D7AB" w14:textId="3258EB54" w:rsidR="00950F6B" w:rsidRPr="006F08CB" w:rsidRDefault="00950F6B" w:rsidP="00950F6B">
      <w:pPr>
        <w:spacing w:before="120" w:after="120"/>
        <w:ind w:left="2880" w:firstLine="720"/>
        <w:jc w:val="both"/>
        <w:rPr>
          <w:lang w:val="en-US"/>
        </w:rPr>
      </w:pPr>
      <m:oMath>
        <m:r>
          <w:rPr>
            <w:rFonts w:ascii="Cambria Math" w:hAnsi="Cambria Math"/>
            <w:lang w:val="en-US"/>
          </w:rPr>
          <m:t>K</m:t>
        </m:r>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sin</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m:rPr>
                <m:sty m:val="p"/>
              </m:rPr>
              <w:rPr>
                <w:rFonts w:ascii="Cambria Math" w:hAnsi="Cambria Math"/>
                <w:lang w:val="en-US"/>
              </w:rPr>
              <m:t>+sin</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j</m:t>
                </m:r>
              </m:sub>
            </m:sSub>
          </m:num>
          <m:den>
            <m:r>
              <m:rPr>
                <m:sty m:val="p"/>
              </m:rPr>
              <w:rPr>
                <w:rFonts w:ascii="Cambria Math" w:hAnsi="Cambria Math"/>
                <w:lang w:val="en-US"/>
              </w:rPr>
              <m:t>sin</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j</m:t>
                    </m:r>
                  </m:sub>
                </m:sSub>
              </m:e>
            </m:d>
          </m:den>
        </m:f>
      </m:oMath>
      <w:r w:rsidRPr="006F08CB">
        <w:rPr>
          <w:lang w:val="en-US"/>
        </w:rPr>
        <w:t xml:space="preserve"> </w:t>
      </w:r>
      <w:r w:rsidRPr="006F08CB">
        <w:rPr>
          <w:lang w:val="en-US"/>
        </w:rPr>
        <w:tab/>
      </w:r>
      <w:r w:rsidRPr="006F08CB">
        <w:rPr>
          <w:lang w:val="en-US"/>
        </w:rPr>
        <w:tab/>
      </w:r>
      <w:r w:rsidRPr="006F08CB">
        <w:rPr>
          <w:lang w:val="en-US"/>
        </w:rPr>
        <w:tab/>
      </w:r>
      <w:r w:rsidRPr="006F08CB">
        <w:rPr>
          <w:lang w:val="en-US"/>
        </w:rPr>
        <w:tab/>
        <w:t>(S5)</w:t>
      </w:r>
    </w:p>
    <w:p w14:paraId="35B3A179" w14:textId="63CFE87B" w:rsidR="00950F6B" w:rsidRPr="006F08CB" w:rsidRDefault="00950F6B" w:rsidP="00950F6B">
      <w:pPr>
        <w:spacing w:before="120" w:after="120"/>
        <w:jc w:val="both"/>
        <w:rPr>
          <w:lang w:val="en-US"/>
        </w:rPr>
      </w:pPr>
      <w:r w:rsidRPr="006F08CB">
        <w:rPr>
          <w:lang w:val="en-US"/>
        </w:rPr>
        <w:t xml:space="preserve">and the apparent trace lengths projected onto the intersection direction are </w:t>
      </w:r>
      <m:oMath>
        <m:sSubSup>
          <m:sSubSupPr>
            <m:ctrlPr>
              <w:rPr>
                <w:rFonts w:ascii="Cambria Math" w:hAnsi="Cambria Math"/>
                <w:lang w:val="en-US"/>
              </w:rPr>
            </m:ctrlPr>
          </m:sSubSupPr>
          <m:e>
            <m:r>
              <w:rPr>
                <w:rFonts w:ascii="Cambria Math" w:hAnsi="Cambria Math"/>
                <w:lang w:val="en-US"/>
              </w:rPr>
              <m:t>L</m:t>
            </m:r>
          </m:e>
          <m:sub>
            <m:r>
              <w:rPr>
                <w:rFonts w:ascii="Cambria Math" w:hAnsi="Cambria Math"/>
                <w:lang w:val="en-US"/>
              </w:rPr>
              <m:t>i</m:t>
            </m:r>
          </m:sub>
          <m:sup>
            <m:r>
              <m:rPr>
                <m:nor/>
              </m:rPr>
              <w:rPr>
                <w:lang w:val="en-US"/>
              </w:rPr>
              <m:t>app</m:t>
            </m:r>
          </m:sup>
        </m:sSubSup>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i</m:t>
            </m:r>
          </m:sub>
        </m:sSub>
        <m:r>
          <m:rPr>
            <m:sty m:val="p"/>
          </m:rPr>
          <w:rPr>
            <w:rFonts w:ascii="Cambria Math" w:hAnsi="Cambria Math"/>
            <w:lang w:val="en-US"/>
          </w:rPr>
          <m:t>/sin</m:t>
        </m:r>
        <m:r>
          <w:rPr>
            <w:rFonts w:ascii="Cambria Math" w:hAnsi="Cambria Math"/>
            <w:lang w:val="en-US"/>
          </w:rPr>
          <m:t>γ</m:t>
        </m:r>
      </m:oMath>
      <w:r w:rsidRPr="006F08CB">
        <w:rPr>
          <w:lang w:val="en-US"/>
        </w:rPr>
        <w:t xml:space="preserve"> and </w:t>
      </w:r>
      <m:oMath>
        <m:sSubSup>
          <m:sSubSupPr>
            <m:ctrlPr>
              <w:rPr>
                <w:rFonts w:ascii="Cambria Math" w:hAnsi="Cambria Math"/>
                <w:lang w:val="en-US"/>
              </w:rPr>
            </m:ctrlPr>
          </m:sSubSupPr>
          <m:e>
            <m:r>
              <w:rPr>
                <w:rFonts w:ascii="Cambria Math" w:hAnsi="Cambria Math"/>
                <w:lang w:val="en-US"/>
              </w:rPr>
              <m:t>L</m:t>
            </m:r>
          </m:e>
          <m:sub>
            <m:r>
              <w:rPr>
                <w:rFonts w:ascii="Cambria Math" w:hAnsi="Cambria Math"/>
                <w:lang w:val="en-US"/>
              </w:rPr>
              <m:t>j</m:t>
            </m:r>
          </m:sub>
          <m:sup>
            <m:r>
              <m:rPr>
                <m:nor/>
              </m:rPr>
              <w:rPr>
                <w:lang w:val="en-US"/>
              </w:rPr>
              <m:t>app</m:t>
            </m:r>
          </m:sup>
        </m:sSubSup>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j</m:t>
            </m:r>
          </m:sub>
        </m:sSub>
        <m:r>
          <m:rPr>
            <m:sty m:val="p"/>
          </m:rPr>
          <w:rPr>
            <w:rFonts w:ascii="Cambria Math" w:hAnsi="Cambria Math"/>
            <w:lang w:val="en-US"/>
          </w:rPr>
          <m:t>/sin</m:t>
        </m:r>
        <m:r>
          <w:rPr>
            <w:rFonts w:ascii="Cambria Math" w:hAnsi="Cambria Math"/>
            <w:lang w:val="en-US"/>
          </w:rPr>
          <m:t>γ</m:t>
        </m:r>
      </m:oMath>
      <w:r w:rsidRPr="006F08CB">
        <w:rPr>
          <w:lang w:val="en-US"/>
        </w:rPr>
        <w:t xml:space="preserve">, where </w:t>
      </w:r>
      <m:oMath>
        <m:r>
          <m:rPr>
            <m:sty m:val="p"/>
          </m:rPr>
          <w:rPr>
            <w:rFonts w:ascii="Cambria Math" w:hAnsi="Cambria Math"/>
            <w:lang w:val="en-US"/>
          </w:rPr>
          <m:t>sin</m:t>
        </m:r>
        <m:r>
          <w:rPr>
            <w:rFonts w:ascii="Cambria Math" w:hAnsi="Cambria Math"/>
            <w:lang w:val="en-US"/>
          </w:rPr>
          <m:t>γ</m:t>
        </m:r>
        <m:r>
          <m:rPr>
            <m:sty m:val="p"/>
          </m:rPr>
          <w:rPr>
            <w:rFonts w:ascii="Cambria Math" w:hAnsi="Cambria Math"/>
            <w:lang w:val="en-US"/>
          </w:rPr>
          <m:t>=∥</m:t>
        </m:r>
        <m:sSub>
          <m:sSubPr>
            <m:ctrlPr>
              <w:rPr>
                <w:rFonts w:ascii="Cambria Math" w:hAnsi="Cambria Math"/>
                <w:lang w:val="en-US"/>
              </w:rPr>
            </m:ctrlPr>
          </m:sSubPr>
          <m:e>
            <m:r>
              <m:rPr>
                <m:sty m:val="b"/>
              </m:rPr>
              <w:rPr>
                <w:rFonts w:ascii="Cambria Math" w:hAnsi="Cambria Math"/>
                <w:lang w:val="en-US"/>
              </w:rPr>
              <m:t>D</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m:rPr>
                <m:sty m:val="b"/>
              </m:rPr>
              <w:rPr>
                <w:rFonts w:ascii="Cambria Math" w:hAnsi="Cambria Math"/>
                <w:lang w:val="en-US"/>
              </w:rPr>
              <m:t>D</m:t>
            </m:r>
          </m:e>
          <m:sub>
            <m:r>
              <w:rPr>
                <w:rFonts w:ascii="Cambria Math" w:hAnsi="Cambria Math"/>
                <w:lang w:val="en-US"/>
              </w:rPr>
              <m:t>j</m:t>
            </m:r>
          </m:sub>
        </m:sSub>
        <m:r>
          <m:rPr>
            <m:sty m:val="p"/>
          </m:rPr>
          <w:rPr>
            <w:rFonts w:ascii="Cambria Math" w:hAnsi="Cambria Math"/>
            <w:lang w:val="en-US"/>
          </w:rPr>
          <m:t>∥</m:t>
        </m:r>
      </m:oMath>
      <w:r w:rsidRPr="006F08CB">
        <w:rPr>
          <w:lang w:val="en-US"/>
        </w:rPr>
        <w:t xml:space="preserve"> is the sine of the angle between the two planes. The spacing ratio is</w:t>
      </w:r>
    </w:p>
    <w:p w14:paraId="47467D97" w14:textId="2B32B596" w:rsidR="00950F6B" w:rsidRPr="006F08CB" w:rsidRDefault="00950F6B" w:rsidP="00950F6B">
      <w:pPr>
        <w:spacing w:before="120" w:after="120"/>
        <w:ind w:left="2880" w:firstLine="720"/>
        <w:jc w:val="both"/>
        <w:rPr>
          <w:lang w:val="en-US"/>
        </w:rPr>
      </w:pPr>
      <m:oMath>
        <m:r>
          <w:rPr>
            <w:rFonts w:ascii="Cambria Math" w:hAnsi="Cambria Math"/>
            <w:lang w:val="en-US"/>
          </w:rPr>
          <w:lastRenderedPageBreak/>
          <m:t>p</m:t>
        </m:r>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i</m:t>
                </m:r>
              </m:sub>
            </m:sSub>
          </m:num>
          <m:den>
            <m:sSubSup>
              <m:sSubSupPr>
                <m:ctrlPr>
                  <w:rPr>
                    <w:rFonts w:ascii="Cambria Math" w:hAnsi="Cambria Math"/>
                    <w:lang w:val="en-US"/>
                  </w:rPr>
                </m:ctrlPr>
              </m:sSubSupPr>
              <m:e>
                <m:r>
                  <w:rPr>
                    <w:rFonts w:ascii="Cambria Math" w:hAnsi="Cambria Math"/>
                    <w:lang w:val="en-US"/>
                  </w:rPr>
                  <m:t>L</m:t>
                </m:r>
              </m:e>
              <m:sub>
                <m:r>
                  <w:rPr>
                    <w:rFonts w:ascii="Cambria Math" w:hAnsi="Cambria Math"/>
                    <w:lang w:val="en-US"/>
                  </w:rPr>
                  <m:t>j</m:t>
                </m:r>
              </m:sub>
              <m:sup>
                <m:r>
                  <m:rPr>
                    <m:nor/>
                  </m:rPr>
                  <w:rPr>
                    <w:lang w:val="en-US"/>
                  </w:rPr>
                  <m:t>app</m:t>
                </m:r>
              </m:sup>
            </m:sSubSup>
          </m:den>
        </m:f>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j</m:t>
                </m:r>
              </m:sub>
            </m:sSub>
          </m:num>
          <m:den>
            <m:sSubSup>
              <m:sSubSupPr>
                <m:ctrlPr>
                  <w:rPr>
                    <w:rFonts w:ascii="Cambria Math" w:hAnsi="Cambria Math"/>
                    <w:lang w:val="en-US"/>
                  </w:rPr>
                </m:ctrlPr>
              </m:sSubSupPr>
              <m:e>
                <m:r>
                  <w:rPr>
                    <w:rFonts w:ascii="Cambria Math" w:hAnsi="Cambria Math"/>
                    <w:lang w:val="en-US"/>
                  </w:rPr>
                  <m:t>L</m:t>
                </m:r>
              </m:e>
              <m:sub>
                <m:r>
                  <w:rPr>
                    <w:rFonts w:ascii="Cambria Math" w:hAnsi="Cambria Math"/>
                    <w:lang w:val="en-US"/>
                  </w:rPr>
                  <m:t>i</m:t>
                </m:r>
              </m:sub>
              <m:sup>
                <m:r>
                  <m:rPr>
                    <m:nor/>
                  </m:rPr>
                  <w:rPr>
                    <w:lang w:val="en-US"/>
                  </w:rPr>
                  <m:t>app</m:t>
                </m:r>
              </m:sup>
            </m:sSubSup>
          </m:den>
        </m:f>
      </m:oMath>
      <w:r w:rsidRPr="006F08CB">
        <w:rPr>
          <w:lang w:val="en-US"/>
        </w:rPr>
        <w:t xml:space="preserve"> </w:t>
      </w:r>
      <w:r w:rsidRPr="006F08CB">
        <w:rPr>
          <w:lang w:val="en-US"/>
        </w:rPr>
        <w:tab/>
      </w:r>
      <w:r w:rsidRPr="006F08CB">
        <w:rPr>
          <w:lang w:val="en-US"/>
        </w:rPr>
        <w:tab/>
      </w:r>
      <w:r w:rsidRPr="006F08CB">
        <w:rPr>
          <w:lang w:val="en-US"/>
        </w:rPr>
        <w:tab/>
      </w:r>
      <w:r w:rsidRPr="006F08CB">
        <w:rPr>
          <w:lang w:val="en-US"/>
        </w:rPr>
        <w:tab/>
      </w:r>
      <w:r w:rsidRPr="006F08CB">
        <w:rPr>
          <w:lang w:val="en-US"/>
        </w:rPr>
        <w:tab/>
        <w:t>(S6)</w:t>
      </w:r>
    </w:p>
    <w:p w14:paraId="764CF380" w14:textId="71AF1E39" w:rsidR="00950F6B" w:rsidRPr="006F08CB" w:rsidRDefault="00950F6B" w:rsidP="00950F6B">
      <w:pPr>
        <w:spacing w:before="120" w:after="120"/>
        <w:jc w:val="both"/>
        <w:rPr>
          <w:lang w:val="en-US"/>
        </w:rPr>
      </w:pPr>
      <w:r w:rsidRPr="006F08CB">
        <w:rPr>
          <w:lang w:val="en-US"/>
        </w:rPr>
        <w:t xml:space="preserve">The kinematic conditions for wedge failure mirror those for planar failure, replacing </w:t>
      </w:r>
      <m:oMath>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k</m:t>
            </m:r>
          </m:sub>
        </m:sSub>
      </m:oMath>
      <w:r w:rsidRPr="006F08CB">
        <w:rPr>
          <w:lang w:val="en-US"/>
        </w:rPr>
        <w:t xml:space="preserve"> and </w:t>
      </w:r>
      <m:oMath>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k</m:t>
            </m:r>
          </m:sub>
        </m:sSub>
      </m:oMath>
      <w:r w:rsidRPr="006F08CB">
        <w:rPr>
          <w:lang w:val="en-US"/>
        </w:rPr>
        <w:t xml:space="preserve"> with </w:t>
      </w:r>
      <m:oMath>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ij</m:t>
            </m:r>
          </m:sub>
        </m:sSub>
      </m:oMath>
      <w:r w:rsidRPr="006F08CB">
        <w:rPr>
          <w:lang w:val="en-US"/>
        </w:rPr>
        <w:t xml:space="preserve"> and </w:t>
      </w:r>
      <m:oMath>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ij</m:t>
            </m:r>
          </m:sub>
        </m:sSub>
      </m:oMath>
      <w:r w:rsidRPr="006F08CB">
        <w:rPr>
          <w:lang w:val="en-US"/>
        </w:rPr>
        <w:t xml:space="preserve">. The angle </w:t>
      </w:r>
      <m:oMath>
        <m:r>
          <w:rPr>
            <w:rFonts w:ascii="Cambria Math" w:hAnsi="Cambria Math"/>
            <w:lang w:val="en-US"/>
          </w:rPr>
          <m:t>λ</m:t>
        </m:r>
      </m:oMath>
      <w:r w:rsidRPr="006F08CB">
        <w:rPr>
          <w:lang w:val="en-US"/>
        </w:rPr>
        <w:t xml:space="preserve"> between the surface normal </w:t>
      </w:r>
      <m:oMath>
        <m:r>
          <m:rPr>
            <m:sty m:val="b"/>
          </m:rPr>
          <w:rPr>
            <w:rFonts w:ascii="Cambria Math" w:hAnsi="Cambria Math"/>
            <w:lang w:val="en-US"/>
          </w:rPr>
          <m:t>n</m:t>
        </m:r>
      </m:oMath>
      <w:r w:rsidRPr="006F08CB">
        <w:rPr>
          <w:lang w:val="en-US"/>
        </w:rPr>
        <w:t xml:space="preserve"> and the intersection line </w:t>
      </w:r>
      <m:oMath>
        <m:r>
          <m:rPr>
            <m:sty m:val="b"/>
          </m:rPr>
          <w:rPr>
            <w:rFonts w:ascii="Cambria Math" w:hAnsi="Cambria Math"/>
            <w:lang w:val="en-US"/>
          </w:rPr>
          <m:t>I</m:t>
        </m:r>
      </m:oMath>
      <w:r w:rsidRPr="006F08CB">
        <w:rPr>
          <w:lang w:val="en-US"/>
        </w:rPr>
        <w:t xml:space="preserve"> is</w:t>
      </w:r>
    </w:p>
    <w:p w14:paraId="1BCF5475" w14:textId="27281F5B" w:rsidR="00950F6B" w:rsidRPr="006F08CB" w:rsidRDefault="00950F6B" w:rsidP="00950F6B">
      <w:pPr>
        <w:spacing w:before="120" w:after="120"/>
        <w:ind w:left="2880" w:firstLine="720"/>
        <w:jc w:val="both"/>
        <w:rPr>
          <w:lang w:val="en-US"/>
        </w:rPr>
      </w:pPr>
      <m:oMath>
        <m:r>
          <w:rPr>
            <w:rFonts w:ascii="Cambria Math" w:hAnsi="Cambria Math"/>
            <w:lang w:val="en-US"/>
          </w:rPr>
          <m:t>λ</m:t>
        </m:r>
        <m:r>
          <m:rPr>
            <m:sty m:val="p"/>
          </m:rPr>
          <w:rPr>
            <w:rFonts w:ascii="Cambria Math" w:hAnsi="Cambria Math"/>
            <w:lang w:val="en-US"/>
          </w:rPr>
          <m:t>=arccos</m:t>
        </m:r>
        <m:r>
          <w:rPr>
            <w:rFonts w:ascii="Cambria Math" w:hAnsi="Cambria Math"/>
            <w:lang w:val="en-US"/>
          </w:rPr>
          <m:t>​</m:t>
        </m:r>
        <m:d>
          <m:dPr>
            <m:ctrlPr>
              <w:rPr>
                <w:rFonts w:ascii="Cambria Math" w:hAnsi="Cambria Math"/>
                <w:lang w:val="en-US"/>
              </w:rPr>
            </m:ctrlPr>
          </m:dPr>
          <m:e>
            <m:r>
              <m:rPr>
                <m:sty m:val="b"/>
              </m:rPr>
              <w:rPr>
                <w:rFonts w:ascii="Cambria Math" w:hAnsi="Cambria Math"/>
                <w:lang w:val="en-US"/>
              </w:rPr>
              <m:t>n</m:t>
            </m:r>
            <m:r>
              <m:rPr>
                <m:sty m:val="p"/>
              </m:rPr>
              <w:rPr>
                <w:rFonts w:ascii="Cambria Math" w:hAnsi="Cambria Math"/>
                <w:lang w:val="en-US"/>
              </w:rPr>
              <m:t>⋅</m:t>
            </m:r>
            <m:r>
              <m:rPr>
                <m:sty m:val="b"/>
              </m:rPr>
              <w:rPr>
                <w:rFonts w:ascii="Cambria Math" w:hAnsi="Cambria Math"/>
                <w:lang w:val="en-US"/>
              </w:rPr>
              <m:t>I</m:t>
            </m:r>
          </m:e>
        </m:d>
      </m:oMath>
      <w:r w:rsidRPr="006F08CB">
        <w:rPr>
          <w:lang w:val="en-US"/>
        </w:rPr>
        <w:t xml:space="preserve"> </w:t>
      </w:r>
      <w:r w:rsidRPr="006F08CB">
        <w:rPr>
          <w:lang w:val="en-US"/>
        </w:rPr>
        <w:tab/>
      </w:r>
      <w:r w:rsidRPr="006F08CB">
        <w:rPr>
          <w:lang w:val="en-US"/>
        </w:rPr>
        <w:tab/>
      </w:r>
      <w:r w:rsidRPr="006F08CB">
        <w:rPr>
          <w:lang w:val="en-US"/>
        </w:rPr>
        <w:tab/>
      </w:r>
      <w:r w:rsidRPr="006F08CB">
        <w:rPr>
          <w:lang w:val="en-US"/>
        </w:rPr>
        <w:tab/>
        <w:t>(S7)</w:t>
      </w:r>
    </w:p>
    <w:p w14:paraId="01267A0D" w14:textId="7BE7BE41" w:rsidR="00950F6B" w:rsidRPr="006F08CB" w:rsidRDefault="00950F6B" w:rsidP="00950F6B">
      <w:pPr>
        <w:spacing w:before="120" w:after="120"/>
        <w:jc w:val="both"/>
        <w:rPr>
          <w:lang w:val="en-US"/>
        </w:rPr>
      </w:pPr>
    </w:p>
    <w:p w14:paraId="3C2504A3" w14:textId="77777777" w:rsidR="00950F6B" w:rsidRPr="006F08CB" w:rsidRDefault="00950F6B" w:rsidP="00950F6B">
      <w:pPr>
        <w:spacing w:before="120" w:after="120"/>
        <w:jc w:val="both"/>
        <w:rPr>
          <w:lang w:val="en-US"/>
        </w:rPr>
      </w:pPr>
      <w:r w:rsidRPr="006F08CB">
        <w:rPr>
          <w:lang w:val="en-US"/>
        </w:rPr>
        <w:t>The number of wedge blocks per unit area is</w:t>
      </w:r>
    </w:p>
    <w:p w14:paraId="732FB8BB" w14:textId="01582E07" w:rsidR="00950F6B" w:rsidRPr="006F08CB" w:rsidRDefault="00000000" w:rsidP="00950F6B">
      <w:pPr>
        <w:spacing w:before="120" w:after="120"/>
        <w:ind w:left="2880" w:firstLine="720"/>
        <w:jc w:val="both"/>
        <w:rPr>
          <w:lang w:val="en-US"/>
        </w:rPr>
      </w:pP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w</m:t>
            </m:r>
          </m:sub>
        </m:sSub>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 xml:space="preserve">A </m:t>
            </m:r>
            <m:r>
              <m:rPr>
                <m:sty m:val="p"/>
              </m:rPr>
              <w:rPr>
                <w:rFonts w:ascii="Cambria Math" w:hAnsi="Cambria Math"/>
                <w:lang w:val="en-US"/>
              </w:rPr>
              <m:t>cos</m:t>
            </m:r>
            <m:r>
              <w:rPr>
                <w:rFonts w:ascii="Cambria Math" w:hAnsi="Cambria Math"/>
                <w:lang w:val="en-US"/>
              </w:rPr>
              <m:t xml:space="preserve">λ </m:t>
            </m:r>
            <m:r>
              <m:rPr>
                <m:sty m:val="p"/>
              </m:rPr>
              <w:rPr>
                <w:rFonts w:ascii="Cambria Math" w:hAnsi="Cambria Math"/>
                <w:lang w:val="en-US"/>
              </w:rPr>
              <m:t>sin</m:t>
            </m:r>
            <m:r>
              <w:rPr>
                <w:rFonts w:ascii="Cambria Math" w:hAnsi="Cambria Math"/>
                <w:lang w:val="en-US"/>
              </w:rPr>
              <m:t>γ</m:t>
            </m:r>
          </m:num>
          <m:den>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i</m:t>
                </m:r>
              </m:sub>
            </m:sSub>
            <m:r>
              <w:rPr>
                <w:rFonts w:ascii="Cambria Math" w:hAnsi="Cambria Math"/>
                <w:lang w:val="en-US"/>
              </w:rPr>
              <m:t> </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j</m:t>
                </m:r>
              </m:sub>
            </m:sSub>
          </m:den>
        </m:f>
      </m:oMath>
      <w:r w:rsidR="00950F6B" w:rsidRPr="006F08CB">
        <w:rPr>
          <w:lang w:val="en-US"/>
        </w:rPr>
        <w:t xml:space="preserve"> </w:t>
      </w:r>
      <w:r w:rsidR="00950F6B" w:rsidRPr="006F08CB">
        <w:rPr>
          <w:lang w:val="en-US"/>
        </w:rPr>
        <w:tab/>
      </w:r>
      <w:r w:rsidR="00950F6B" w:rsidRPr="006F08CB">
        <w:rPr>
          <w:lang w:val="en-US"/>
        </w:rPr>
        <w:tab/>
      </w:r>
      <w:r w:rsidR="00950F6B" w:rsidRPr="006F08CB">
        <w:rPr>
          <w:lang w:val="en-US"/>
        </w:rPr>
        <w:tab/>
      </w:r>
      <w:r w:rsidR="00950F6B" w:rsidRPr="006F08CB">
        <w:rPr>
          <w:lang w:val="en-US"/>
        </w:rPr>
        <w:tab/>
        <w:t>(S8)</w:t>
      </w:r>
    </w:p>
    <w:p w14:paraId="08CEC93C" w14:textId="77777777" w:rsidR="00950F6B" w:rsidRPr="006F08CB" w:rsidRDefault="00950F6B" w:rsidP="00950F6B">
      <w:pPr>
        <w:spacing w:before="120" w:after="120"/>
        <w:jc w:val="both"/>
        <w:rPr>
          <w:lang w:val="en-US"/>
        </w:rPr>
      </w:pPr>
      <w:r w:rsidRPr="006F08CB">
        <w:rPr>
          <w:lang w:val="en-US"/>
        </w:rPr>
        <w:t>and the wedge susceptibility at each kinematically valid point is</w:t>
      </w:r>
    </w:p>
    <w:p w14:paraId="72DE3993" w14:textId="1A729EB4" w:rsidR="00950F6B" w:rsidRPr="006F08CB" w:rsidRDefault="00000000" w:rsidP="00950F6B">
      <w:pPr>
        <w:spacing w:before="120" w:after="120"/>
        <w:ind w:left="2880" w:firstLine="720"/>
        <w:jc w:val="both"/>
        <w:rPr>
          <w:lang w:val="en-US"/>
        </w:rPr>
      </w:pPr>
      <m:oMath>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w</m:t>
            </m:r>
          </m:sub>
        </m:sSub>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w</m:t>
                </m:r>
              </m:sub>
            </m:sSub>
            <m:r>
              <w:rPr>
                <w:rFonts w:ascii="Cambria Math" w:hAnsi="Cambria Math"/>
                <w:lang w:val="en-US"/>
              </w:rPr>
              <m:t xml:space="preserve">  p  </m:t>
            </m:r>
            <m:r>
              <m:rPr>
                <m:sty m:val="p"/>
              </m:rPr>
              <w:rPr>
                <w:rFonts w:ascii="Cambria Math" w:hAnsi="Cambria Math"/>
                <w:lang w:val="en-US"/>
              </w:rPr>
              <m:t>tan</m:t>
            </m:r>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ij</m:t>
                </m:r>
              </m:sub>
            </m:sSub>
          </m:num>
          <m:den>
            <m:r>
              <w:rPr>
                <w:rFonts w:ascii="Cambria Math" w:hAnsi="Cambria Math"/>
                <w:lang w:val="en-US"/>
              </w:rPr>
              <m:t>K</m:t>
            </m:r>
          </m:den>
        </m:f>
      </m:oMath>
      <w:r w:rsidR="00950F6B" w:rsidRPr="006F08CB">
        <w:rPr>
          <w:lang w:val="en-US"/>
        </w:rPr>
        <w:t xml:space="preserve">  </w:t>
      </w:r>
      <w:r w:rsidR="00950F6B" w:rsidRPr="006F08CB">
        <w:rPr>
          <w:lang w:val="en-US"/>
        </w:rPr>
        <w:tab/>
      </w:r>
      <w:r w:rsidR="00950F6B" w:rsidRPr="006F08CB">
        <w:rPr>
          <w:lang w:val="en-US"/>
        </w:rPr>
        <w:tab/>
      </w:r>
      <w:r w:rsidR="00950F6B" w:rsidRPr="006F08CB">
        <w:rPr>
          <w:lang w:val="en-US"/>
        </w:rPr>
        <w:tab/>
      </w:r>
      <w:r w:rsidR="00950F6B" w:rsidRPr="006F08CB">
        <w:rPr>
          <w:lang w:val="en-US"/>
        </w:rPr>
        <w:tab/>
        <w:t>(S9)</w:t>
      </w:r>
    </w:p>
    <w:p w14:paraId="23B79E4F" w14:textId="77777777" w:rsidR="00950F6B" w:rsidRPr="006F08CB" w:rsidRDefault="00950F6B" w:rsidP="00950F6B">
      <w:pPr>
        <w:spacing w:before="120" w:after="120"/>
        <w:jc w:val="both"/>
        <w:rPr>
          <w:lang w:val="en-US"/>
        </w:rPr>
      </w:pPr>
      <w:r w:rsidRPr="006F08CB">
        <w:rPr>
          <w:lang w:val="en-US"/>
        </w:rPr>
        <w:t xml:space="preserve">All values are floored at zero. Wedge susceptibility is evaluated over all </w:t>
      </w:r>
      <m:oMath>
        <m:d>
          <m:dPr>
            <m:ctrlPr>
              <w:rPr>
                <w:rFonts w:ascii="Cambria Math" w:hAnsi="Cambria Math"/>
                <w:lang w:val="en-US"/>
              </w:rPr>
            </m:ctrlPr>
          </m:dPr>
          <m:e>
            <m:f>
              <m:fPr>
                <m:type m:val="noBar"/>
                <m:ctrlPr>
                  <w:rPr>
                    <w:rFonts w:ascii="Cambria Math" w:hAnsi="Cambria Math"/>
                    <w:lang w:val="en-US"/>
                  </w:rPr>
                </m:ctrlPr>
              </m:fPr>
              <m:num>
                <m:r>
                  <w:rPr>
                    <w:rFonts w:ascii="Cambria Math" w:hAnsi="Cambria Math"/>
                    <w:lang w:val="en-US"/>
                  </w:rPr>
                  <m:t>n</m:t>
                </m:r>
              </m:num>
              <m:den>
                <m:r>
                  <w:rPr>
                    <w:rFonts w:ascii="Cambria Math" w:hAnsi="Cambria Math"/>
                    <w:lang w:val="en-US"/>
                  </w:rPr>
                  <m:t>2</m:t>
                </m:r>
              </m:den>
            </m:f>
          </m:e>
        </m:d>
      </m:oMath>
      <w:r w:rsidRPr="006F08CB">
        <w:rPr>
          <w:lang w:val="en-US"/>
        </w:rPr>
        <w:t xml:space="preserve"> unique joint set pairs and accumulated as</w:t>
      </w:r>
    </w:p>
    <w:p w14:paraId="786749FC" w14:textId="215E6D38" w:rsidR="00950F6B" w:rsidRPr="006F08CB" w:rsidRDefault="00950F6B" w:rsidP="00950F6B">
      <w:pPr>
        <w:spacing w:before="120" w:after="120"/>
        <w:ind w:left="2880" w:firstLine="720"/>
        <w:jc w:val="both"/>
        <w:rPr>
          <w:lang w:val="nl-NL"/>
        </w:rPr>
      </w:pPr>
      <w:r w:rsidRPr="00654B0D">
        <w:rPr>
          <w:lang w:val="en-US"/>
        </w:rPr>
        <w:t xml:space="preserve"> </w:t>
      </w:r>
      <m:oMath>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w</m:t>
            </m:r>
            <m:r>
              <w:rPr>
                <w:rFonts w:ascii="Cambria Math" w:hAnsi="Cambria Math"/>
                <w:lang w:val="nl-NL"/>
              </w:rPr>
              <m:t>,</m:t>
            </m:r>
            <m:r>
              <m:rPr>
                <m:nor/>
              </m:rPr>
              <w:rPr>
                <w:lang w:val="nl-NL"/>
              </w:rPr>
              <m:t>tot</m:t>
            </m:r>
          </m:sub>
        </m:sSub>
        <m:r>
          <m:rPr>
            <m:sty m:val="p"/>
          </m:rPr>
          <w:rPr>
            <w:rFonts w:ascii="Cambria Math" w:hAnsi="Cambria Math"/>
            <w:lang w:val="nl-NL"/>
          </w:rPr>
          <m:t>=</m:t>
        </m:r>
        <m:nary>
          <m:naryPr>
            <m:chr m:val="∑"/>
            <m:limLoc m:val="undOvr"/>
            <m:supHide m:val="1"/>
            <m:ctrlPr>
              <w:rPr>
                <w:rFonts w:ascii="Cambria Math" w:hAnsi="Cambria Math"/>
                <w:lang w:val="en-US"/>
              </w:rPr>
            </m:ctrlPr>
          </m:naryPr>
          <m:sub>
            <m:r>
              <w:rPr>
                <w:rFonts w:ascii="Cambria Math" w:hAnsi="Cambria Math"/>
                <w:lang w:val="en-US"/>
              </w:rPr>
              <m:t>i</m:t>
            </m:r>
            <m:r>
              <m:rPr>
                <m:sty m:val="p"/>
              </m:rPr>
              <w:rPr>
                <w:rFonts w:ascii="Cambria Math" w:hAnsi="Cambria Math"/>
                <w:lang w:val="nl-NL"/>
              </w:rPr>
              <m:t>&lt;</m:t>
            </m:r>
            <m:r>
              <w:rPr>
                <w:rFonts w:ascii="Cambria Math" w:hAnsi="Cambria Math"/>
                <w:lang w:val="en-US"/>
              </w:rPr>
              <m:t>j</m:t>
            </m:r>
          </m:sub>
          <m:sup>
            <m:r>
              <w:rPr>
                <w:rFonts w:ascii="Cambria Math" w:hAnsi="Cambria Math"/>
                <w:lang w:val="nl-NL"/>
              </w:rPr>
              <m:t>​</m:t>
            </m:r>
          </m:sup>
          <m:e>
            <m:sSubSup>
              <m:sSubSupPr>
                <m:ctrlPr>
                  <w:rPr>
                    <w:rFonts w:ascii="Cambria Math" w:hAnsi="Cambria Math"/>
                    <w:lang w:val="en-US"/>
                  </w:rPr>
                </m:ctrlPr>
              </m:sSubSupPr>
              <m:e>
                <m:r>
                  <w:rPr>
                    <w:rFonts w:ascii="Cambria Math" w:hAnsi="Cambria Math"/>
                    <w:lang w:val="en-US"/>
                  </w:rPr>
                  <m:t>S</m:t>
                </m:r>
              </m:e>
              <m:sub>
                <m:r>
                  <w:rPr>
                    <w:rFonts w:ascii="Cambria Math" w:hAnsi="Cambria Math"/>
                    <w:lang w:val="en-US"/>
                  </w:rPr>
                  <m:t>w</m:t>
                </m:r>
              </m:sub>
              <m:sup>
                <m:d>
                  <m:dPr>
                    <m:ctrlPr>
                      <w:rPr>
                        <w:rFonts w:ascii="Cambria Math" w:hAnsi="Cambria Math"/>
                        <w:lang w:val="en-US"/>
                      </w:rPr>
                    </m:ctrlPr>
                  </m:dPr>
                  <m:e>
                    <m:r>
                      <w:rPr>
                        <w:rFonts w:ascii="Cambria Math" w:hAnsi="Cambria Math"/>
                        <w:lang w:val="en-US"/>
                      </w:rPr>
                      <m:t>ij</m:t>
                    </m:r>
                  </m:e>
                </m:d>
              </m:sup>
            </m:sSubSup>
          </m:e>
        </m:nary>
      </m:oMath>
      <w:r w:rsidRPr="006F08CB">
        <w:rPr>
          <w:lang w:val="nl-NL"/>
        </w:rPr>
        <w:t xml:space="preserve"> </w:t>
      </w:r>
      <w:r w:rsidRPr="006F08CB">
        <w:rPr>
          <w:lang w:val="nl-NL"/>
        </w:rPr>
        <w:tab/>
      </w:r>
      <w:r w:rsidRPr="006F08CB">
        <w:rPr>
          <w:lang w:val="nl-NL"/>
        </w:rPr>
        <w:tab/>
      </w:r>
      <w:r w:rsidRPr="006F08CB">
        <w:rPr>
          <w:lang w:val="nl-NL"/>
        </w:rPr>
        <w:tab/>
      </w:r>
      <w:r w:rsidRPr="006F08CB">
        <w:rPr>
          <w:lang w:val="nl-NL"/>
        </w:rPr>
        <w:tab/>
        <w:t>(S10)</w:t>
      </w:r>
    </w:p>
    <w:p w14:paraId="3A420093" w14:textId="2D8E30EC" w:rsidR="00F605DA" w:rsidRPr="006F08CB" w:rsidRDefault="00F605DA" w:rsidP="00950F6B">
      <w:pPr>
        <w:spacing w:before="120" w:after="120"/>
        <w:jc w:val="both"/>
        <w:rPr>
          <w:lang w:val="nl-NL"/>
        </w:rPr>
      </w:pPr>
    </w:p>
    <w:p w14:paraId="70BC437F" w14:textId="77777777" w:rsidR="00947A9E" w:rsidRPr="006F08CB" w:rsidRDefault="00000000">
      <w:pPr>
        <w:pStyle w:val="Heading2"/>
        <w:rPr>
          <w:rFonts w:ascii="Times New Roman" w:hAnsi="Times New Roman" w:cs="Times New Roman"/>
        </w:rPr>
      </w:pPr>
      <w:r w:rsidRPr="006F08CB">
        <w:rPr>
          <w:rFonts w:ascii="Times New Roman" w:hAnsi="Times New Roman" w:cs="Times New Roman"/>
        </w:rPr>
        <w:t>S1.3 Toppling Detachment Susceptibility</w:t>
      </w:r>
    </w:p>
    <w:p w14:paraId="5ABC4538" w14:textId="5678E90E" w:rsidR="00950F6B" w:rsidRPr="006F08CB" w:rsidRDefault="00950F6B" w:rsidP="00950F6B">
      <w:pPr>
        <w:spacing w:before="160" w:after="160"/>
        <w:jc w:val="both"/>
        <w:rPr>
          <w:lang w:val="en-US"/>
        </w:rPr>
      </w:pPr>
      <w:r w:rsidRPr="006F08CB">
        <w:rPr>
          <w:lang w:val="en-US"/>
        </w:rPr>
        <w:t xml:space="preserve">Toppling failure is kinematically feasible when the poles of the discontinuity planes dip steeply into the slope. For non-overhanging facets, the condition requires that the facet dip direction lies within </w:t>
      </w:r>
      <m:oMath>
        <m:r>
          <w:rPr>
            <w:rFonts w:ascii="Cambria Math" w:hAnsi="Cambria Math"/>
            <w:lang w:val="en-US"/>
          </w:rPr>
          <m:t>τ</m:t>
        </m:r>
      </m:oMath>
      <w:r w:rsidRPr="006F08CB">
        <w:rPr>
          <w:lang w:val="en-US"/>
        </w:rPr>
        <w:t xml:space="preserve"> of </w:t>
      </w:r>
      <m:oMath>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k</m:t>
                </m:r>
              </m:sub>
            </m:sSub>
            <m:r>
              <m:rPr>
                <m:sty m:val="p"/>
              </m:rPr>
              <w:rPr>
                <w:rFonts w:ascii="Cambria Math" w:hAnsi="Cambria Math"/>
                <w:lang w:val="en-US"/>
              </w:rPr>
              <m:t>+</m:t>
            </m:r>
            <m:r>
              <w:rPr>
                <w:rFonts w:ascii="Cambria Math" w:hAnsi="Cambria Math"/>
                <w:lang w:val="en-US"/>
              </w:rPr>
              <m:t>180</m:t>
            </m:r>
            <m:r>
              <m:rPr>
                <m:sty m:val="p"/>
              </m:rPr>
              <w:rPr>
                <w:rFonts w:ascii="Cambria Math" w:hAnsi="Cambria Math"/>
                <w:lang w:val="en-US"/>
              </w:rPr>
              <m:t>°</m:t>
            </m:r>
          </m:e>
        </m:d>
        <m:r>
          <w:rPr>
            <w:rFonts w:ascii="Cambria Math" w:hAnsi="Cambria Math"/>
            <w:lang w:val="en-US"/>
          </w:rPr>
          <m:t> </m:t>
        </m:r>
        <m:r>
          <m:rPr>
            <m:sty m:val="p"/>
          </m:rPr>
          <w:rPr>
            <w:rFonts w:ascii="Cambria Math" w:hAnsi="Cambria Math"/>
            <w:lang w:val="en-US"/>
          </w:rPr>
          <m:t>mod</m:t>
        </m:r>
        <m:r>
          <w:rPr>
            <w:rFonts w:ascii="Cambria Math" w:hAnsi="Cambria Math"/>
            <w:lang w:val="en-US"/>
          </w:rPr>
          <m:t> 360</m:t>
        </m:r>
        <m:r>
          <m:rPr>
            <m:sty m:val="p"/>
          </m:rPr>
          <w:rPr>
            <w:rFonts w:ascii="Cambria Math" w:hAnsi="Cambria Math"/>
            <w:lang w:val="en-US"/>
          </w:rPr>
          <m:t>°</m:t>
        </m:r>
      </m:oMath>
      <w:r w:rsidRPr="006F08CB">
        <w:rPr>
          <w:lang w:val="en-US"/>
        </w:rPr>
        <w:t xml:space="preserve"> and that </w:t>
      </w:r>
      <m:oMath>
        <m:d>
          <m:dPr>
            <m:ctrlPr>
              <w:rPr>
                <w:rFonts w:ascii="Cambria Math" w:hAnsi="Cambria Math"/>
                <w:lang w:val="en-US"/>
              </w:rPr>
            </m:ctrlPr>
          </m:dPr>
          <m:e>
            <m:r>
              <w:rPr>
                <w:rFonts w:ascii="Cambria Math" w:hAnsi="Cambria Math"/>
                <w:lang w:val="en-US"/>
              </w:rPr>
              <m:t>90</m:t>
            </m:r>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k</m:t>
                </m:r>
              </m:sub>
            </m:sSub>
          </m:e>
        </m:d>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β</m:t>
            </m:r>
          </m:e>
          <m:sub>
            <m:r>
              <w:rPr>
                <w:rFonts w:ascii="Cambria Math" w:hAnsi="Cambria Math"/>
                <w:lang w:val="en-US"/>
              </w:rPr>
              <m:t>s</m:t>
            </m:r>
          </m:sub>
        </m:sSub>
      </m:oMath>
      <w:r w:rsidRPr="006F08CB">
        <w:rPr>
          <w:lang w:val="en-US"/>
        </w:rPr>
        <w:t xml:space="preserve">. For overhanging facets, the condition requires the facet dip direction to be within </w:t>
      </w:r>
      <m:oMath>
        <m:r>
          <w:rPr>
            <w:rFonts w:ascii="Cambria Math" w:hAnsi="Cambria Math"/>
            <w:lang w:val="en-US"/>
          </w:rPr>
          <m:t>τ</m:t>
        </m:r>
      </m:oMath>
      <w:r w:rsidRPr="006F08CB">
        <w:rPr>
          <w:lang w:val="en-US"/>
        </w:rPr>
        <w:t xml:space="preserve"> of </w:t>
      </w:r>
      <m:oMath>
        <m:sSub>
          <m:sSubPr>
            <m:ctrlPr>
              <w:rPr>
                <w:rFonts w:ascii="Cambria Math" w:hAnsi="Cambria Math"/>
                <w:lang w:val="en-US"/>
              </w:rPr>
            </m:ctrlPr>
          </m:sSubPr>
          <m:e>
            <m:r>
              <w:rPr>
                <w:rFonts w:ascii="Cambria Math" w:hAnsi="Cambria Math"/>
                <w:lang w:val="en-US"/>
              </w:rPr>
              <m:t>α</m:t>
            </m:r>
          </m:e>
          <m:sub>
            <m:r>
              <w:rPr>
                <w:rFonts w:ascii="Cambria Math" w:hAnsi="Cambria Math"/>
                <w:lang w:val="en-US"/>
              </w:rPr>
              <m:t>k</m:t>
            </m:r>
          </m:sub>
        </m:sSub>
      </m:oMath>
      <w:r w:rsidRPr="006F08CB">
        <w:rPr>
          <w:lang w:val="en-US"/>
        </w:rPr>
        <w:t>.</w:t>
      </w:r>
    </w:p>
    <w:p w14:paraId="03B85A93" w14:textId="137F3AF2" w:rsidR="00950F6B" w:rsidRPr="006F08CB" w:rsidRDefault="00950F6B" w:rsidP="00950F6B">
      <w:pPr>
        <w:spacing w:before="160" w:after="160"/>
        <w:jc w:val="both"/>
        <w:rPr>
          <w:lang w:val="en-US"/>
        </w:rPr>
      </w:pPr>
      <w:r w:rsidRPr="006F08CB">
        <w:rPr>
          <w:lang w:val="en-US"/>
        </w:rPr>
        <w:t xml:space="preserve">Using the same angle </w:t>
      </w:r>
      <m:oMath>
        <m:r>
          <w:rPr>
            <w:rFonts w:ascii="Cambria Math" w:hAnsi="Cambria Math"/>
            <w:lang w:val="en-US"/>
          </w:rPr>
          <m:t>θ</m:t>
        </m:r>
        <m:r>
          <m:rPr>
            <m:sty m:val="p"/>
          </m:rPr>
          <w:rPr>
            <w:rFonts w:ascii="Cambria Math" w:hAnsi="Cambria Math"/>
            <w:lang w:val="en-US"/>
          </w:rPr>
          <m:t>=arccos</m:t>
        </m:r>
        <m:d>
          <m:dPr>
            <m:ctrlPr>
              <w:rPr>
                <w:rFonts w:ascii="Cambria Math" w:hAnsi="Cambria Math"/>
                <w:lang w:val="en-US"/>
              </w:rPr>
            </m:ctrlPr>
          </m:dPr>
          <m:e>
            <m:r>
              <m:rPr>
                <m:sty m:val="b"/>
              </m:rPr>
              <w:rPr>
                <w:rFonts w:ascii="Cambria Math" w:hAnsi="Cambria Math"/>
                <w:lang w:val="en-US"/>
              </w:rPr>
              <m:t>n</m:t>
            </m:r>
            <m:r>
              <m:rPr>
                <m:sty m:val="p"/>
              </m:rPr>
              <w:rPr>
                <w:rFonts w:ascii="Cambria Math" w:hAnsi="Cambria Math"/>
                <w:lang w:val="en-US"/>
              </w:rPr>
              <m:t>⋅</m:t>
            </m:r>
            <m:sSub>
              <m:sSubPr>
                <m:ctrlPr>
                  <w:rPr>
                    <w:rFonts w:ascii="Cambria Math" w:hAnsi="Cambria Math"/>
                    <w:lang w:val="en-US"/>
                  </w:rPr>
                </m:ctrlPr>
              </m:sSubPr>
              <m:e>
                <m:r>
                  <m:rPr>
                    <m:sty m:val="b"/>
                  </m:rPr>
                  <w:rPr>
                    <w:rFonts w:ascii="Cambria Math" w:hAnsi="Cambria Math"/>
                    <w:lang w:val="en-US"/>
                  </w:rPr>
                  <m:t>D</m:t>
                </m:r>
              </m:e>
              <m:sub>
                <m:r>
                  <w:rPr>
                    <w:rFonts w:ascii="Cambria Math" w:hAnsi="Cambria Math"/>
                    <w:lang w:val="en-US"/>
                  </w:rPr>
                  <m:t>k</m:t>
                </m:r>
              </m:sub>
            </m:sSub>
          </m:e>
        </m:d>
      </m:oMath>
      <w:r w:rsidRPr="006F08CB">
        <w:rPr>
          <w:lang w:val="en-US"/>
        </w:rPr>
        <w:t xml:space="preserve">, the driving angle for toppling on non-overhanging slopes is defined as </w:t>
      </w:r>
      <m:oMath>
        <m:r>
          <w:rPr>
            <w:rFonts w:ascii="Cambria Math" w:hAnsi="Cambria Math"/>
            <w:lang w:val="en-US"/>
          </w:rPr>
          <m:t>δ</m:t>
        </m:r>
        <m:r>
          <m:rPr>
            <m:sty m:val="p"/>
          </m:rPr>
          <w:rPr>
            <w:rFonts w:ascii="Cambria Math" w:hAnsi="Cambria Math"/>
            <w:lang w:val="en-US"/>
          </w:rPr>
          <m:t>=</m:t>
        </m:r>
        <m:r>
          <w:rPr>
            <w:rFonts w:ascii="Cambria Math" w:hAnsi="Cambria Math"/>
            <w:lang w:val="en-US"/>
          </w:rPr>
          <m:t>θ</m:t>
        </m:r>
        <m:r>
          <m:rPr>
            <m:sty m:val="p"/>
          </m:rPr>
          <w:rPr>
            <w:rFonts w:ascii="Cambria Math" w:hAnsi="Cambria Math"/>
            <w:lang w:val="en-US"/>
          </w:rPr>
          <m:t>-</m:t>
        </m:r>
        <m:r>
          <w:rPr>
            <w:rFonts w:ascii="Cambria Math" w:hAnsi="Cambria Math"/>
            <w:lang w:val="en-US"/>
          </w:rPr>
          <m:t>90</m:t>
        </m:r>
        <m:r>
          <m:rPr>
            <m:sty m:val="p"/>
          </m:rPr>
          <w:rPr>
            <w:rFonts w:ascii="Cambria Math" w:hAnsi="Cambria Math"/>
            <w:lang w:val="en-US"/>
          </w:rPr>
          <m:t>°</m:t>
        </m:r>
      </m:oMath>
      <w:r w:rsidRPr="006F08CB">
        <w:rPr>
          <w:lang w:val="en-US"/>
        </w:rPr>
        <w:t xml:space="preserve">, valid when </w:t>
      </w:r>
      <m:oMath>
        <m:r>
          <w:rPr>
            <w:rFonts w:ascii="Cambria Math" w:hAnsi="Cambria Math"/>
            <w:lang w:val="en-US"/>
          </w:rPr>
          <m:t>θ</m:t>
        </m:r>
        <m:r>
          <m:rPr>
            <m:sty m:val="p"/>
          </m:rPr>
          <w:rPr>
            <w:rFonts w:ascii="Cambria Math" w:hAnsi="Cambria Math"/>
            <w:lang w:val="en-US"/>
          </w:rPr>
          <m:t>&gt;</m:t>
        </m:r>
        <m:r>
          <w:rPr>
            <w:rFonts w:ascii="Cambria Math" w:hAnsi="Cambria Math"/>
            <w:lang w:val="en-US"/>
          </w:rPr>
          <m:t>90</m:t>
        </m:r>
        <m:r>
          <m:rPr>
            <m:sty m:val="p"/>
          </m:rPr>
          <w:rPr>
            <w:rFonts w:ascii="Cambria Math" w:hAnsi="Cambria Math"/>
            <w:lang w:val="en-US"/>
          </w:rPr>
          <m:t>°</m:t>
        </m:r>
      </m:oMath>
      <w:r w:rsidRPr="006F08CB">
        <w:rPr>
          <w:lang w:val="en-US"/>
        </w:rPr>
        <w:t xml:space="preserve"> and </w:t>
      </w:r>
      <m:oMath>
        <m:r>
          <w:rPr>
            <w:rFonts w:ascii="Cambria Math" w:hAnsi="Cambria Math"/>
            <w:lang w:val="en-US"/>
          </w:rPr>
          <m:t>0</m:t>
        </m:r>
        <m:r>
          <m:rPr>
            <m:sty m:val="p"/>
          </m:rPr>
          <w:rPr>
            <w:rFonts w:ascii="Cambria Math" w:hAnsi="Cambria Math"/>
            <w:lang w:val="en-US"/>
          </w:rPr>
          <m:t>°&lt;</m:t>
        </m:r>
        <m:r>
          <w:rPr>
            <w:rFonts w:ascii="Cambria Math" w:hAnsi="Cambria Math"/>
            <w:lang w:val="en-US"/>
          </w:rPr>
          <m:t>δ</m:t>
        </m:r>
        <m:r>
          <m:rPr>
            <m:sty m:val="p"/>
          </m:rPr>
          <w:rPr>
            <w:rFonts w:ascii="Cambria Math" w:hAnsi="Cambria Math"/>
            <w:lang w:val="en-US"/>
          </w:rPr>
          <m:t>&lt;</m:t>
        </m:r>
        <m:r>
          <w:rPr>
            <w:rFonts w:ascii="Cambria Math" w:hAnsi="Cambria Math"/>
            <w:lang w:val="en-US"/>
          </w:rPr>
          <m:t>90</m:t>
        </m:r>
        <m:r>
          <m:rPr>
            <m:sty m:val="p"/>
          </m:rPr>
          <w:rPr>
            <w:rFonts w:ascii="Cambria Math" w:hAnsi="Cambria Math"/>
            <w:lang w:val="en-US"/>
          </w:rPr>
          <m:t>°</m:t>
        </m:r>
      </m:oMath>
      <w:r w:rsidRPr="006F08CB">
        <w:rPr>
          <w:lang w:val="en-US"/>
        </w:rPr>
        <w:t>. The toppling susceptibility for non-overhanging facets is</w:t>
      </w:r>
    </w:p>
    <w:p w14:paraId="52777C16" w14:textId="41BF29B8" w:rsidR="00950F6B" w:rsidRPr="006F08CB" w:rsidRDefault="00000000" w:rsidP="00950F6B">
      <w:pPr>
        <w:spacing w:before="160" w:after="160"/>
        <w:ind w:left="2880" w:firstLine="720"/>
        <w:jc w:val="both"/>
        <w:rPr>
          <w:lang w:val="en-US"/>
        </w:rPr>
      </w:pPr>
      <m:oMath>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t</m:t>
            </m:r>
          </m:sub>
        </m:sSub>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 xml:space="preserve">A </m:t>
            </m:r>
            <m:r>
              <m:rPr>
                <m:sty m:val="p"/>
              </m:rPr>
              <w:rPr>
                <w:rFonts w:ascii="Cambria Math" w:hAnsi="Cambria Math"/>
                <w:lang w:val="en-US"/>
              </w:rPr>
              <m:t>sin</m:t>
            </m:r>
            <m:r>
              <w:rPr>
                <w:rFonts w:ascii="Cambria Math" w:hAnsi="Cambria Math"/>
                <w:lang w:val="en-US"/>
              </w:rPr>
              <m:t xml:space="preserve">θ </m:t>
            </m:r>
            <m:r>
              <m:rPr>
                <m:sty m:val="p"/>
              </m:rPr>
              <w:rPr>
                <w:rFonts w:ascii="Cambria Math" w:hAnsi="Cambria Math"/>
                <w:lang w:val="en-US"/>
              </w:rPr>
              <m:t>tan</m:t>
            </m:r>
            <m:r>
              <w:rPr>
                <w:rFonts w:ascii="Cambria Math" w:hAnsi="Cambria Math"/>
                <w:lang w:val="en-US"/>
              </w:rPr>
              <m:t>δ</m:t>
            </m:r>
          </m:num>
          <m:den>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k</m:t>
                </m:r>
              </m:sub>
            </m:sSub>
            <m:r>
              <w:rPr>
                <w:rFonts w:ascii="Cambria Math" w:hAnsi="Cambria Math"/>
                <w:lang w:val="en-US"/>
              </w:rPr>
              <m:t> </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den>
        </m:f>
      </m:oMath>
      <w:r w:rsidR="00950F6B" w:rsidRPr="006F08CB">
        <w:rPr>
          <w:lang w:val="en-US"/>
        </w:rPr>
        <w:t xml:space="preserve"> </w:t>
      </w:r>
      <w:r w:rsidR="00950F6B" w:rsidRPr="006F08CB">
        <w:rPr>
          <w:lang w:val="en-US"/>
        </w:rPr>
        <w:tab/>
      </w:r>
      <w:r w:rsidR="00950F6B" w:rsidRPr="006F08CB">
        <w:rPr>
          <w:lang w:val="en-US"/>
        </w:rPr>
        <w:tab/>
      </w:r>
      <w:r w:rsidR="00950F6B" w:rsidRPr="006F08CB">
        <w:rPr>
          <w:lang w:val="en-US"/>
        </w:rPr>
        <w:tab/>
      </w:r>
      <w:r w:rsidR="00950F6B" w:rsidRPr="006F08CB">
        <w:rPr>
          <w:lang w:val="en-US"/>
        </w:rPr>
        <w:tab/>
        <w:t>(S11)</w:t>
      </w:r>
    </w:p>
    <w:p w14:paraId="4CE04B28" w14:textId="3C283DE8" w:rsidR="00950F6B" w:rsidRPr="006F08CB" w:rsidRDefault="00950F6B" w:rsidP="00950F6B">
      <w:pPr>
        <w:spacing w:before="160" w:after="160"/>
        <w:jc w:val="both"/>
        <w:rPr>
          <w:lang w:val="en-US"/>
        </w:rPr>
      </w:pPr>
      <w:r w:rsidRPr="006F08CB">
        <w:rPr>
          <w:lang w:val="en-US"/>
        </w:rPr>
        <w:t xml:space="preserve">For overhanging facets, the susceptibility is instead expressed in terms of the cotangent of </w:t>
      </w:r>
      <m:oMath>
        <m:r>
          <w:rPr>
            <w:rFonts w:ascii="Cambria Math" w:hAnsi="Cambria Math"/>
            <w:lang w:val="en-US"/>
          </w:rPr>
          <m:t>θ</m:t>
        </m:r>
      </m:oMath>
      <w:r w:rsidRPr="006F08CB">
        <w:rPr>
          <w:lang w:val="en-US"/>
        </w:rPr>
        <w:t>,</w:t>
      </w:r>
    </w:p>
    <w:p w14:paraId="53B01E56" w14:textId="0FF36933" w:rsidR="00950F6B" w:rsidRPr="006F08CB" w:rsidRDefault="00000000" w:rsidP="00950F6B">
      <w:pPr>
        <w:spacing w:before="160" w:after="160"/>
        <w:ind w:left="2880" w:firstLine="720"/>
        <w:jc w:val="both"/>
        <w:rPr>
          <w:lang w:val="en-US"/>
        </w:rPr>
      </w:pPr>
      <m:oMath>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t</m:t>
            </m:r>
          </m:sub>
        </m:sSub>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A</m:t>
            </m:r>
          </m:num>
          <m:den>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k</m:t>
                </m:r>
              </m:sub>
            </m:sSub>
            <m:r>
              <w:rPr>
                <w:rFonts w:ascii="Cambria Math" w:hAnsi="Cambria Math"/>
                <w:lang w:val="en-US"/>
              </w:rPr>
              <m:t> </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k</m:t>
                </m:r>
              </m:sub>
            </m:sSub>
            <m:r>
              <m:rPr>
                <m:sty m:val="p"/>
              </m:rPr>
              <w:rPr>
                <w:rFonts w:ascii="Cambria Math" w:hAnsi="Cambria Math"/>
                <w:lang w:val="en-US"/>
              </w:rPr>
              <m:t>tan</m:t>
            </m:r>
            <m:r>
              <w:rPr>
                <w:rFonts w:ascii="Cambria Math" w:hAnsi="Cambria Math"/>
                <w:lang w:val="en-US"/>
              </w:rPr>
              <m:t>θ</m:t>
            </m:r>
          </m:den>
        </m:f>
      </m:oMath>
      <w:r w:rsidR="00950F6B" w:rsidRPr="006F08CB">
        <w:rPr>
          <w:lang w:val="en-US"/>
        </w:rPr>
        <w:t xml:space="preserve"> </w:t>
      </w:r>
      <w:r w:rsidR="00950F6B" w:rsidRPr="006F08CB">
        <w:rPr>
          <w:lang w:val="en-US"/>
        </w:rPr>
        <w:tab/>
      </w:r>
      <w:r w:rsidR="00950F6B" w:rsidRPr="006F08CB">
        <w:rPr>
          <w:lang w:val="en-US"/>
        </w:rPr>
        <w:tab/>
      </w:r>
      <w:r w:rsidR="00950F6B" w:rsidRPr="006F08CB">
        <w:rPr>
          <w:lang w:val="en-US"/>
        </w:rPr>
        <w:tab/>
      </w:r>
      <w:r w:rsidR="00950F6B" w:rsidRPr="006F08CB">
        <w:rPr>
          <w:lang w:val="en-US"/>
        </w:rPr>
        <w:tab/>
      </w:r>
      <w:r w:rsidR="00950F6B" w:rsidRPr="006F08CB">
        <w:rPr>
          <w:lang w:val="en-US"/>
        </w:rPr>
        <w:tab/>
        <w:t>(S12)</w:t>
      </w:r>
    </w:p>
    <w:p w14:paraId="2C930EF8" w14:textId="77777777" w:rsidR="00950F6B" w:rsidRPr="006F08CB" w:rsidRDefault="00950F6B" w:rsidP="00950F6B">
      <w:pPr>
        <w:spacing w:before="160" w:after="160"/>
        <w:jc w:val="both"/>
        <w:rPr>
          <w:lang w:val="en-US"/>
        </w:rPr>
      </w:pPr>
      <w:r w:rsidRPr="006F08CB">
        <w:rPr>
          <w:lang w:val="en-US"/>
        </w:rPr>
        <w:t xml:space="preserve">valid when </w:t>
      </w:r>
      <m:oMath>
        <m:d>
          <m:dPr>
            <m:begChr m:val="|"/>
            <m:endChr m:val="|"/>
            <m:ctrlPr>
              <w:rPr>
                <w:rFonts w:ascii="Cambria Math" w:hAnsi="Cambria Math"/>
                <w:lang w:val="en-US"/>
              </w:rPr>
            </m:ctrlPr>
          </m:dPr>
          <m:e>
            <m:r>
              <m:rPr>
                <m:sty m:val="p"/>
              </m:rPr>
              <w:rPr>
                <w:rFonts w:ascii="Cambria Math" w:hAnsi="Cambria Math"/>
                <w:lang w:val="en-US"/>
              </w:rPr>
              <m:t>tan</m:t>
            </m:r>
            <m:r>
              <w:rPr>
                <w:rFonts w:ascii="Cambria Math" w:hAnsi="Cambria Math"/>
                <w:lang w:val="en-US"/>
              </w:rPr>
              <m:t>θ</m:t>
            </m:r>
          </m:e>
        </m:d>
        <m:r>
          <m:rPr>
            <m:sty m:val="p"/>
          </m:rP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m:rPr>
                <m:sty m:val="p"/>
              </m:rPr>
              <w:rPr>
                <w:rFonts w:ascii="Cambria Math" w:hAnsi="Cambria Math"/>
                <w:lang w:val="en-US"/>
              </w:rPr>
              <m:t>-</m:t>
            </m:r>
            <m:r>
              <w:rPr>
                <w:rFonts w:ascii="Cambria Math" w:hAnsi="Cambria Math"/>
                <w:lang w:val="en-US"/>
              </w:rPr>
              <m:t>6</m:t>
            </m:r>
          </m:sup>
        </m:sSup>
      </m:oMath>
      <w:r w:rsidRPr="006F08CB">
        <w:rPr>
          <w:lang w:val="en-US"/>
        </w:rPr>
        <w:t xml:space="preserve"> and </w:t>
      </w:r>
      <m:oMath>
        <m:r>
          <w:rPr>
            <w:rFonts w:ascii="Cambria Math" w:hAnsi="Cambria Math"/>
            <w:lang w:val="en-US"/>
          </w:rPr>
          <m:t>0</m:t>
        </m:r>
        <m:r>
          <m:rPr>
            <m:sty m:val="p"/>
          </m:rPr>
          <w:rPr>
            <w:rFonts w:ascii="Cambria Math" w:hAnsi="Cambria Math"/>
            <w:lang w:val="en-US"/>
          </w:rPr>
          <m:t>°&lt;</m:t>
        </m:r>
        <m:r>
          <w:rPr>
            <w:rFonts w:ascii="Cambria Math" w:hAnsi="Cambria Math"/>
            <w:lang w:val="en-US"/>
          </w:rPr>
          <m:t>θ</m:t>
        </m:r>
        <m:r>
          <m:rPr>
            <m:sty m:val="p"/>
          </m:rPr>
          <w:rPr>
            <w:rFonts w:ascii="Cambria Math" w:hAnsi="Cambria Math"/>
            <w:lang w:val="en-US"/>
          </w:rPr>
          <m:t>&lt;</m:t>
        </m:r>
        <m:r>
          <w:rPr>
            <w:rFonts w:ascii="Cambria Math" w:hAnsi="Cambria Math"/>
            <w:lang w:val="en-US"/>
          </w:rPr>
          <m:t>180</m:t>
        </m:r>
        <m:r>
          <m:rPr>
            <m:sty m:val="p"/>
          </m:rPr>
          <w:rPr>
            <w:rFonts w:ascii="Cambria Math" w:hAnsi="Cambria Math"/>
            <w:lang w:val="en-US"/>
          </w:rPr>
          <m:t>°</m:t>
        </m:r>
      </m:oMath>
      <w:r w:rsidRPr="006F08CB">
        <w:rPr>
          <w:lang w:val="en-US"/>
        </w:rPr>
        <w:t xml:space="preserve">. All values are floored at zero, and the total toppling susceptibility accumulates across all joint sets: </w:t>
      </w:r>
    </w:p>
    <w:p w14:paraId="4E70FBB9" w14:textId="3A612B7A" w:rsidR="00C72715" w:rsidRPr="006F08CB" w:rsidRDefault="00000000" w:rsidP="00950F6B">
      <w:pPr>
        <w:spacing w:before="160" w:after="160"/>
        <w:ind w:left="2977" w:firstLine="720"/>
        <w:jc w:val="both"/>
        <w:rPr>
          <w:lang w:val="nl-NL"/>
        </w:rPr>
      </w:pPr>
      <m:oMath>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t</m:t>
            </m:r>
            <m:r>
              <m:rPr>
                <m:sty m:val="p"/>
              </m:rPr>
              <w:rPr>
                <w:rFonts w:ascii="Cambria Math" w:hAnsi="Cambria Math"/>
                <w:lang w:val="nl-NL"/>
              </w:rPr>
              <m:t>,</m:t>
            </m:r>
            <m:r>
              <m:rPr>
                <m:nor/>
              </m:rPr>
              <w:rPr>
                <w:lang w:val="nl-NL"/>
              </w:rPr>
              <m:t>tot</m:t>
            </m:r>
          </m:sub>
        </m:sSub>
        <m:r>
          <m:rPr>
            <m:sty m:val="p"/>
          </m:rPr>
          <w:rPr>
            <w:rFonts w:ascii="Cambria Math" w:hAnsi="Cambria Math"/>
            <w:lang w:val="nl-NL"/>
          </w:rPr>
          <m:t>=</m:t>
        </m:r>
        <m:nary>
          <m:naryPr>
            <m:chr m:val="∑"/>
            <m:limLoc m:val="undOvr"/>
            <m:supHide m:val="1"/>
            <m:ctrlPr>
              <w:rPr>
                <w:rFonts w:ascii="Cambria Math" w:hAnsi="Cambria Math"/>
                <w:lang w:val="en-US"/>
              </w:rPr>
            </m:ctrlPr>
          </m:naryPr>
          <m:sub>
            <m:r>
              <w:rPr>
                <w:rFonts w:ascii="Cambria Math" w:hAnsi="Cambria Math"/>
                <w:lang w:val="en-US"/>
              </w:rPr>
              <m:t>k</m:t>
            </m:r>
          </m:sub>
          <m:sup>
            <m:r>
              <w:rPr>
                <w:rFonts w:ascii="Cambria Math" w:hAnsi="Cambria Math"/>
                <w:lang w:val="nl-NL"/>
              </w:rPr>
              <m:t>​</m:t>
            </m:r>
          </m:sup>
          <m:e>
            <m:sSubSup>
              <m:sSubSupPr>
                <m:ctrlPr>
                  <w:rPr>
                    <w:rFonts w:ascii="Cambria Math" w:hAnsi="Cambria Math"/>
                    <w:lang w:val="en-US"/>
                  </w:rPr>
                </m:ctrlPr>
              </m:sSubSupPr>
              <m:e>
                <m:r>
                  <w:rPr>
                    <w:rFonts w:ascii="Cambria Math" w:hAnsi="Cambria Math"/>
                    <w:lang w:val="en-US"/>
                  </w:rPr>
                  <m:t>S</m:t>
                </m:r>
              </m:e>
              <m:sub>
                <m:r>
                  <w:rPr>
                    <w:rFonts w:ascii="Cambria Math" w:hAnsi="Cambria Math"/>
                    <w:lang w:val="en-US"/>
                  </w:rPr>
                  <m:t>t</m:t>
                </m:r>
              </m:sub>
              <m:sup>
                <m:d>
                  <m:dPr>
                    <m:ctrlPr>
                      <w:rPr>
                        <w:rFonts w:ascii="Cambria Math" w:hAnsi="Cambria Math"/>
                        <w:lang w:val="en-US"/>
                      </w:rPr>
                    </m:ctrlPr>
                  </m:dPr>
                  <m:e>
                    <m:r>
                      <w:rPr>
                        <w:rFonts w:ascii="Cambria Math" w:hAnsi="Cambria Math"/>
                        <w:lang w:val="en-US"/>
                      </w:rPr>
                      <m:t>k</m:t>
                    </m:r>
                  </m:e>
                </m:d>
              </m:sup>
            </m:sSubSup>
          </m:e>
        </m:nary>
      </m:oMath>
      <w:r w:rsidR="00950F6B" w:rsidRPr="006F08CB">
        <w:rPr>
          <w:lang w:val="nl-NL"/>
        </w:rPr>
        <w:t xml:space="preserve"> </w:t>
      </w:r>
      <w:r w:rsidR="00950F6B" w:rsidRPr="006F08CB">
        <w:rPr>
          <w:lang w:val="nl-NL"/>
        </w:rPr>
        <w:tab/>
      </w:r>
      <w:r w:rsidR="00950F6B" w:rsidRPr="006F08CB">
        <w:rPr>
          <w:lang w:val="nl-NL"/>
        </w:rPr>
        <w:tab/>
      </w:r>
      <w:r w:rsidR="00950F6B" w:rsidRPr="006F08CB">
        <w:rPr>
          <w:lang w:val="nl-NL"/>
        </w:rPr>
        <w:tab/>
      </w:r>
      <w:r w:rsidR="00950F6B" w:rsidRPr="006F08CB">
        <w:rPr>
          <w:lang w:val="nl-NL"/>
        </w:rPr>
        <w:tab/>
        <w:t>(S13)</w:t>
      </w:r>
    </w:p>
    <w:p w14:paraId="2FDD1700" w14:textId="0ED20FCE" w:rsidR="00947A9E" w:rsidRPr="006F08CB" w:rsidRDefault="00000000">
      <w:pPr>
        <w:pStyle w:val="Heading2"/>
        <w:rPr>
          <w:rFonts w:ascii="Times New Roman" w:hAnsi="Times New Roman" w:cs="Times New Roman"/>
        </w:rPr>
      </w:pPr>
      <w:r w:rsidRPr="006F08CB">
        <w:rPr>
          <w:rFonts w:ascii="Times New Roman" w:hAnsi="Times New Roman" w:cs="Times New Roman"/>
        </w:rPr>
        <w:t xml:space="preserve">S1.4 </w:t>
      </w:r>
      <w:r w:rsidR="00950F6B" w:rsidRPr="006F08CB">
        <w:rPr>
          <w:rFonts w:ascii="Times New Roman" w:hAnsi="Times New Roman" w:cs="Times New Roman"/>
        </w:rPr>
        <w:t>Spatial</w:t>
      </w:r>
      <w:r w:rsidRPr="006F08CB">
        <w:rPr>
          <w:rFonts w:ascii="Times New Roman" w:hAnsi="Times New Roman" w:cs="Times New Roman"/>
        </w:rPr>
        <w:t xml:space="preserve"> Sampling of Source Points</w:t>
      </w:r>
    </w:p>
    <w:p w14:paraId="132B65AF" w14:textId="6A2736D5" w:rsidR="00950F6B" w:rsidRPr="006F08CB" w:rsidRDefault="00950F6B" w:rsidP="00950F6B">
      <w:pPr>
        <w:spacing w:before="120" w:after="120"/>
        <w:jc w:val="both"/>
        <w:rPr>
          <w:lang w:val="en-US"/>
        </w:rPr>
      </w:pPr>
      <w:r w:rsidRPr="006F08CB">
        <w:rPr>
          <w:lang w:val="en-US"/>
        </w:rPr>
        <w:t xml:space="preserve">To correct for spatially uneven acquisition density, the point cloud was thinned prior to modelling using a stratified spatial subsampling procedure. The total susceptibility score </w:t>
      </w:r>
      <m:oMath>
        <m:sSub>
          <m:sSubPr>
            <m:ctrlPr>
              <w:rPr>
                <w:rFonts w:ascii="Cambria Math" w:hAnsi="Cambria Math"/>
                <w:lang w:val="en-US"/>
              </w:rPr>
            </m:ctrlPr>
          </m:sSubPr>
          <m:e>
            <m:r>
              <w:rPr>
                <w:rFonts w:ascii="Cambria Math" w:hAnsi="Cambria Math"/>
                <w:lang w:val="en-US"/>
              </w:rPr>
              <m:t>S</m:t>
            </m:r>
          </m:e>
          <m:sub>
            <m:r>
              <m:rPr>
                <m:nor/>
              </m:rPr>
              <w:rPr>
                <w:lang w:val="en-US"/>
              </w:rPr>
              <m:t>tot</m:t>
            </m:r>
          </m:sub>
        </m:sSub>
      </m:oMath>
      <w:r w:rsidRPr="006F08CB">
        <w:rPr>
          <w:lang w:val="en-US"/>
        </w:rPr>
        <w:t xml:space="preserve"> was partitioned into </w:t>
      </w:r>
      <m:oMath>
        <m:r>
          <w:rPr>
            <w:rFonts w:ascii="Cambria Math" w:hAnsi="Cambria Math"/>
            <w:lang w:val="en-US"/>
          </w:rPr>
          <m:t>K</m:t>
        </m:r>
        <m:r>
          <m:rPr>
            <m:sty m:val="p"/>
          </m:rPr>
          <w:rPr>
            <w:rFonts w:ascii="Cambria Math" w:hAnsi="Cambria Math"/>
            <w:lang w:val="en-US"/>
          </w:rPr>
          <m:t>=</m:t>
        </m:r>
        <m:r>
          <w:rPr>
            <w:rFonts w:ascii="Cambria Math" w:hAnsi="Cambria Math"/>
            <w:lang w:val="en-US"/>
          </w:rPr>
          <m:t>10</m:t>
        </m:r>
      </m:oMath>
      <w:r w:rsidRPr="006F08CB">
        <w:rPr>
          <w:lang w:val="en-US"/>
        </w:rPr>
        <w:t xml:space="preserve"> equal-width bins by dividing the observed range </w:t>
      </w:r>
      <m:oMath>
        <m:d>
          <m:dPr>
            <m:begChr m:val="["/>
            <m:endChr m:val="]"/>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S</m:t>
                </m:r>
              </m:e>
              <m:sub>
                <m:r>
                  <m:rPr>
                    <m:nor/>
                  </m:rPr>
                  <w:rPr>
                    <w:lang w:val="en-US"/>
                  </w:rPr>
                  <m:t>min</m:t>
                </m:r>
              </m:sub>
            </m:sSub>
            <m:r>
              <m:rPr>
                <m:sty m:val="p"/>
              </m:rPr>
              <w:rPr>
                <w:rFonts w:ascii="Cambria Math" w:hAnsi="Cambria Math"/>
                <w:lang w:val="en-US"/>
              </w:rPr>
              <m:t>,</m:t>
            </m:r>
            <m:r>
              <w:rPr>
                <w:rFonts w:ascii="Cambria Math" w:hAnsi="Cambria Math"/>
                <w:lang w:val="en-US"/>
              </w:rPr>
              <m:t> </m:t>
            </m:r>
            <m:sSub>
              <m:sSubPr>
                <m:ctrlPr>
                  <w:rPr>
                    <w:rFonts w:ascii="Cambria Math" w:hAnsi="Cambria Math"/>
                    <w:lang w:val="en-US"/>
                  </w:rPr>
                </m:ctrlPr>
              </m:sSubPr>
              <m:e>
                <m:r>
                  <w:rPr>
                    <w:rFonts w:ascii="Cambria Math" w:hAnsi="Cambria Math"/>
                    <w:lang w:val="en-US"/>
                  </w:rPr>
                  <m:t>S</m:t>
                </m:r>
              </m:e>
              <m:sub>
                <m:r>
                  <m:rPr>
                    <m:nor/>
                  </m:rPr>
                  <w:rPr>
                    <w:lang w:val="en-US"/>
                  </w:rPr>
                  <m:t>max</m:t>
                </m:r>
              </m:sub>
            </m:sSub>
          </m:e>
        </m:d>
      </m:oMath>
      <w:r w:rsidRPr="006F08CB">
        <w:rPr>
          <w:lang w:val="en-US"/>
        </w:rPr>
        <w:t xml:space="preserve"> into </w:t>
      </w:r>
      <m:oMath>
        <m:r>
          <w:rPr>
            <w:rFonts w:ascii="Cambria Math" w:hAnsi="Cambria Math"/>
            <w:lang w:val="en-US"/>
          </w:rPr>
          <m:t>K</m:t>
        </m:r>
        <m:r>
          <m:rPr>
            <m:sty m:val="p"/>
          </m:rPr>
          <w:rPr>
            <w:rFonts w:ascii="Cambria Math" w:hAnsi="Cambria Math"/>
            <w:lang w:val="en-US"/>
          </w:rPr>
          <m:t>+</m:t>
        </m:r>
        <m:r>
          <w:rPr>
            <w:rFonts w:ascii="Cambria Math" w:hAnsi="Cambria Math"/>
            <w:lang w:val="en-US"/>
          </w:rPr>
          <m:t>1</m:t>
        </m:r>
      </m:oMath>
      <w:r w:rsidRPr="006F08CB">
        <w:rPr>
          <w:lang w:val="en-US"/>
        </w:rPr>
        <w:t xml:space="preserve"> uniformly spaced edges,</w:t>
      </w:r>
    </w:p>
    <w:p w14:paraId="02E8B6A1" w14:textId="6A67B16D" w:rsidR="00950F6B" w:rsidRPr="006F08CB" w:rsidRDefault="00000000" w:rsidP="00950F6B">
      <w:pPr>
        <w:spacing w:before="120" w:after="120"/>
        <w:ind w:left="1440" w:firstLine="720"/>
        <w:jc w:val="both"/>
        <w:rPr>
          <w:lang w:val="nl-NL"/>
        </w:rPr>
      </w:pPr>
      <m:oMath>
        <m:sSub>
          <m:sSubPr>
            <m:ctrlPr>
              <w:rPr>
                <w:rFonts w:ascii="Cambria Math" w:hAnsi="Cambria Math"/>
                <w:lang w:val="en-US"/>
              </w:rPr>
            </m:ctrlPr>
          </m:sSubPr>
          <m:e>
            <m:r>
              <w:rPr>
                <w:rFonts w:ascii="Cambria Math" w:hAnsi="Cambria Math"/>
                <w:lang w:val="en-US"/>
              </w:rPr>
              <m:t>b</m:t>
            </m:r>
          </m:e>
          <m:sub>
            <m:r>
              <w:rPr>
                <w:rFonts w:ascii="Cambria Math" w:hAnsi="Cambria Math"/>
                <w:lang w:val="en-US"/>
              </w:rPr>
              <m:t>k</m:t>
            </m:r>
          </m:sub>
        </m:sSub>
        <m:r>
          <m:rPr>
            <m:sty m:val="p"/>
          </m:rPr>
          <w:rPr>
            <w:rFonts w:ascii="Cambria Math" w:hAnsi="Cambria Math"/>
            <w:lang w:val="nl-NL"/>
          </w:rPr>
          <m:t>=</m:t>
        </m:r>
        <m:sSub>
          <m:sSubPr>
            <m:ctrlPr>
              <w:rPr>
                <w:rFonts w:ascii="Cambria Math" w:hAnsi="Cambria Math"/>
                <w:lang w:val="en-US"/>
              </w:rPr>
            </m:ctrlPr>
          </m:sSubPr>
          <m:e>
            <m:r>
              <w:rPr>
                <w:rFonts w:ascii="Cambria Math" w:hAnsi="Cambria Math"/>
                <w:lang w:val="en-US"/>
              </w:rPr>
              <m:t>S</m:t>
            </m:r>
          </m:e>
          <m:sub>
            <m:r>
              <m:rPr>
                <m:nor/>
              </m:rPr>
              <w:rPr>
                <w:lang w:val="nl-NL"/>
              </w:rPr>
              <m:t>min</m:t>
            </m:r>
          </m:sub>
        </m:sSub>
        <m:r>
          <m:rPr>
            <m:sty m:val="p"/>
          </m:rPr>
          <w:rPr>
            <w:rFonts w:ascii="Cambria Math" w:hAnsi="Cambria Math"/>
            <w:lang w:val="nl-NL"/>
          </w:rPr>
          <m:t>+</m:t>
        </m:r>
        <m:r>
          <w:rPr>
            <w:rFonts w:ascii="Cambria Math" w:hAnsi="Cambria Math"/>
            <w:lang w:val="en-US"/>
          </w:rPr>
          <m:t>k</m:t>
        </m:r>
        <m:r>
          <m:rPr>
            <m:sty m:val="p"/>
          </m:rPr>
          <w:rPr>
            <w:rFonts w:ascii="Cambria Math" w:hAnsi="Cambria Math"/>
            <w:lang w:val="nl-NL"/>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S</m:t>
                </m:r>
              </m:e>
              <m:sub>
                <m:r>
                  <m:rPr>
                    <m:nor/>
                  </m:rPr>
                  <w:rPr>
                    <w:lang w:val="nl-NL"/>
                  </w:rPr>
                  <m:t>max</m:t>
                </m:r>
              </m:sub>
            </m:sSub>
            <m:r>
              <m:rPr>
                <m:sty m:val="p"/>
              </m:rPr>
              <w:rPr>
                <w:rFonts w:ascii="Cambria Math" w:hAnsi="Cambria Math"/>
                <w:lang w:val="nl-NL"/>
              </w:rPr>
              <m:t>-</m:t>
            </m:r>
            <m:sSub>
              <m:sSubPr>
                <m:ctrlPr>
                  <w:rPr>
                    <w:rFonts w:ascii="Cambria Math" w:hAnsi="Cambria Math"/>
                    <w:lang w:val="en-US"/>
                  </w:rPr>
                </m:ctrlPr>
              </m:sSubPr>
              <m:e>
                <m:r>
                  <w:rPr>
                    <w:rFonts w:ascii="Cambria Math" w:hAnsi="Cambria Math"/>
                    <w:lang w:val="en-US"/>
                  </w:rPr>
                  <m:t>S</m:t>
                </m:r>
              </m:e>
              <m:sub>
                <m:r>
                  <m:rPr>
                    <m:nor/>
                  </m:rPr>
                  <w:rPr>
                    <w:lang w:val="nl-NL"/>
                  </w:rPr>
                  <m:t>min</m:t>
                </m:r>
              </m:sub>
            </m:sSub>
          </m:num>
          <m:den>
            <m:r>
              <w:rPr>
                <w:rFonts w:ascii="Cambria Math" w:hAnsi="Cambria Math"/>
                <w:lang w:val="en-US"/>
              </w:rPr>
              <m:t>K</m:t>
            </m:r>
          </m:den>
        </m:f>
        <m:r>
          <m:rPr>
            <m:sty m:val="p"/>
          </m:rPr>
          <w:rPr>
            <w:rFonts w:ascii="Cambria Math" w:hAnsi="Cambria Math"/>
            <w:lang w:val="nl-NL"/>
          </w:rPr>
          <m:t>,</m:t>
        </m:r>
        <m:r>
          <w:rPr>
            <w:rFonts w:ascii="Cambria Math" w:hAnsi="Cambria Math"/>
            <w:lang w:val="nl-NL"/>
          </w:rPr>
          <m:t> </m:t>
        </m:r>
        <m:r>
          <w:rPr>
            <w:rFonts w:ascii="Cambria Math" w:hAnsi="Cambria Math"/>
            <w:lang w:val="en-US"/>
          </w:rPr>
          <m:t>k</m:t>
        </m:r>
        <m:r>
          <m:rPr>
            <m:sty m:val="p"/>
          </m:rPr>
          <w:rPr>
            <w:rFonts w:ascii="Cambria Math" w:hAnsi="Cambria Math"/>
            <w:lang w:val="nl-NL"/>
          </w:rPr>
          <m:t>=</m:t>
        </m:r>
        <m:r>
          <w:rPr>
            <w:rFonts w:ascii="Cambria Math" w:hAnsi="Cambria Math"/>
            <w:lang w:val="nl-NL"/>
          </w:rPr>
          <m:t>0</m:t>
        </m:r>
        <m:r>
          <m:rPr>
            <m:sty m:val="p"/>
          </m:rPr>
          <w:rPr>
            <w:rFonts w:ascii="Cambria Math" w:hAnsi="Cambria Math"/>
            <w:lang w:val="nl-NL"/>
          </w:rPr>
          <m:t>,</m:t>
        </m:r>
        <m:r>
          <w:rPr>
            <w:rFonts w:ascii="Cambria Math" w:hAnsi="Cambria Math"/>
            <w:lang w:val="nl-NL"/>
          </w:rPr>
          <m:t>1</m:t>
        </m:r>
        <m:r>
          <m:rPr>
            <m:sty m:val="p"/>
          </m:rPr>
          <w:rPr>
            <w:rFonts w:ascii="Cambria Math" w:hAnsi="Cambria Math"/>
            <w:lang w:val="nl-NL"/>
          </w:rPr>
          <m:t>,…,</m:t>
        </m:r>
        <m:r>
          <w:rPr>
            <w:rFonts w:ascii="Cambria Math" w:hAnsi="Cambria Math"/>
            <w:lang w:val="en-US"/>
          </w:rPr>
          <m:t>K</m:t>
        </m:r>
        <m:r>
          <m:rPr>
            <m:sty m:val="p"/>
          </m:rPr>
          <w:rPr>
            <w:rFonts w:ascii="Cambria Math" w:hAnsi="Cambria Math"/>
            <w:lang w:val="nl-NL"/>
          </w:rPr>
          <m:t>,</m:t>
        </m:r>
      </m:oMath>
      <w:r w:rsidR="00950F6B" w:rsidRPr="006F08CB">
        <w:rPr>
          <w:lang w:val="nl-NL"/>
        </w:rPr>
        <w:t xml:space="preserve"> </w:t>
      </w:r>
      <w:r w:rsidR="00950F6B" w:rsidRPr="006F08CB">
        <w:rPr>
          <w:lang w:val="nl-NL"/>
        </w:rPr>
        <w:tab/>
      </w:r>
      <w:r w:rsidR="00950F6B" w:rsidRPr="006F08CB">
        <w:rPr>
          <w:lang w:val="nl-NL"/>
        </w:rPr>
        <w:tab/>
      </w:r>
      <w:r w:rsidR="00950F6B" w:rsidRPr="006F08CB">
        <w:rPr>
          <w:lang w:val="nl-NL"/>
        </w:rPr>
        <w:tab/>
        <w:t>(S14)</w:t>
      </w:r>
    </w:p>
    <w:p w14:paraId="34B2FFFA" w14:textId="68148B1E" w:rsidR="00950F6B" w:rsidRPr="006F08CB" w:rsidRDefault="00950F6B" w:rsidP="00950F6B">
      <w:pPr>
        <w:spacing w:before="120" w:after="120"/>
        <w:jc w:val="both"/>
        <w:rPr>
          <w:lang w:val="en-US"/>
        </w:rPr>
      </w:pPr>
      <w:r w:rsidRPr="006F08CB">
        <w:rPr>
          <w:lang w:val="en-US"/>
        </w:rPr>
        <w:lastRenderedPageBreak/>
        <w:t xml:space="preserve">so that bin </w:t>
      </w:r>
      <m:oMath>
        <m:r>
          <w:rPr>
            <w:rFonts w:ascii="Cambria Math" w:hAnsi="Cambria Math"/>
            <w:lang w:val="en-US"/>
          </w:rPr>
          <m:t>k</m:t>
        </m:r>
      </m:oMath>
      <w:r w:rsidRPr="006F08CB">
        <w:rPr>
          <w:lang w:val="en-US"/>
        </w:rPr>
        <w:t xml:space="preserve"> contains all points satisfying </w:t>
      </w:r>
      <m:oMath>
        <m:sSub>
          <m:sSubPr>
            <m:ctrlPr>
              <w:rPr>
                <w:rFonts w:ascii="Cambria Math" w:hAnsi="Cambria Math"/>
                <w:lang w:val="en-US"/>
              </w:rPr>
            </m:ctrlPr>
          </m:sSubPr>
          <m:e>
            <m:r>
              <w:rPr>
                <w:rFonts w:ascii="Cambria Math" w:hAnsi="Cambria Math"/>
                <w:lang w:val="en-US"/>
              </w:rPr>
              <m:t>b</m:t>
            </m:r>
          </m:e>
          <m:sub>
            <m:r>
              <w:rPr>
                <w:rFonts w:ascii="Cambria Math" w:hAnsi="Cambria Math"/>
                <w:lang w:val="en-US"/>
              </w:rPr>
              <m:t>k</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S</m:t>
            </m:r>
          </m:e>
          <m:sub>
            <m:r>
              <m:rPr>
                <m:nor/>
              </m:rPr>
              <w:rPr>
                <w:lang w:val="en-US"/>
              </w:rPr>
              <m:t>tot</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b</m:t>
            </m:r>
          </m:e>
          <m:sub>
            <m:r>
              <w:rPr>
                <w:rFonts w:ascii="Cambria Math" w:hAnsi="Cambria Math"/>
                <w:lang w:val="en-US"/>
              </w:rPr>
              <m:t>k</m:t>
            </m:r>
            <m:r>
              <m:rPr>
                <m:sty m:val="p"/>
              </m:rPr>
              <w:rPr>
                <w:rFonts w:ascii="Cambria Math" w:hAnsi="Cambria Math"/>
                <w:lang w:val="en-US"/>
              </w:rPr>
              <m:t>+</m:t>
            </m:r>
            <m:r>
              <w:rPr>
                <w:rFonts w:ascii="Cambria Math" w:hAnsi="Cambria Math"/>
                <w:lang w:val="en-US"/>
              </w:rPr>
              <m:t>1</m:t>
            </m:r>
          </m:sub>
        </m:sSub>
      </m:oMath>
      <w:r w:rsidRPr="006F08CB">
        <w:rPr>
          <w:lang w:val="en-US"/>
        </w:rPr>
        <w:t xml:space="preserve">. Each bin </w:t>
      </w:r>
      <m:oMath>
        <m:r>
          <w:rPr>
            <w:rFonts w:ascii="Cambria Math" w:hAnsi="Cambria Math"/>
            <w:lang w:val="en-US"/>
          </w:rPr>
          <m:t>k</m:t>
        </m:r>
      </m:oMath>
      <w:r w:rsidRPr="006F08CB">
        <w:rPr>
          <w:lang w:val="en-US"/>
        </w:rPr>
        <w:t xml:space="preserve"> was assigned a target density </w:t>
      </w:r>
      <m:oMath>
        <m:sSub>
          <m:sSubPr>
            <m:ctrlPr>
              <w:rPr>
                <w:rFonts w:ascii="Cambria Math" w:hAnsi="Cambria Math"/>
                <w:lang w:val="en-US"/>
              </w:rPr>
            </m:ctrlPr>
          </m:sSubPr>
          <m:e>
            <m:r>
              <w:rPr>
                <w:rFonts w:ascii="Cambria Math" w:hAnsi="Cambria Math"/>
                <w:lang w:val="en-US"/>
              </w:rPr>
              <m:t>ρ</m:t>
            </m:r>
          </m:e>
          <m:sub>
            <m:r>
              <w:rPr>
                <w:rFonts w:ascii="Cambria Math" w:hAnsi="Cambria Math"/>
                <w:lang w:val="en-US"/>
              </w:rPr>
              <m:t>k</m:t>
            </m:r>
          </m:sub>
        </m:sSub>
        <m:r>
          <m:rPr>
            <m:sty m:val="p"/>
          </m:rPr>
          <w:rPr>
            <w:rFonts w:ascii="Cambria Math" w:hAnsi="Cambria Math"/>
            <w:lang w:val="en-US"/>
          </w:rPr>
          <m:t>=</m:t>
        </m:r>
        <m:r>
          <w:rPr>
            <w:rFonts w:ascii="Cambria Math" w:hAnsi="Cambria Math"/>
            <w:lang w:val="en-US"/>
          </w:rPr>
          <m:t>k</m:t>
        </m:r>
        <m:r>
          <m:rPr>
            <m:sty m:val="p"/>
          </m:rPr>
          <w:rPr>
            <w:rFonts w:ascii="Cambria Math" w:hAnsi="Cambria Math"/>
            <w:lang w:val="en-US"/>
          </w:rPr>
          <m:t>+</m:t>
        </m:r>
        <m:r>
          <w:rPr>
            <w:rFonts w:ascii="Cambria Math" w:hAnsi="Cambria Math"/>
            <w:lang w:val="en-US"/>
          </w:rPr>
          <m:t>1</m:t>
        </m:r>
      </m:oMath>
      <w:r w:rsidRPr="006F08CB">
        <w:rPr>
          <w:lang w:val="en-US"/>
        </w:rPr>
        <w:t xml:space="preserve"> (pts m</w:t>
      </w:r>
      <m:oMath>
        <m:sSup>
          <m:sSupPr>
            <m:ctrlPr>
              <w:rPr>
                <w:rFonts w:ascii="Cambria Math" w:hAnsi="Cambria Math"/>
                <w:lang w:val="en-US"/>
              </w:rPr>
            </m:ctrlPr>
          </m:sSupPr>
          <m:e>
            <m:r>
              <w:rPr>
                <w:rFonts w:ascii="Cambria Math" w:hAnsi="Cambria Math"/>
                <w:lang w:val="en-US"/>
              </w:rPr>
              <m:t>​</m:t>
            </m:r>
          </m:e>
          <m:sup>
            <m:r>
              <m:rPr>
                <m:sty m:val="p"/>
              </m:rPr>
              <w:rPr>
                <w:rFonts w:ascii="Cambria Math" w:hAnsi="Cambria Math"/>
                <w:lang w:val="en-US"/>
              </w:rPr>
              <m:t>-</m:t>
            </m:r>
            <m:r>
              <w:rPr>
                <w:rFonts w:ascii="Cambria Math" w:hAnsi="Cambria Math"/>
                <w:lang w:val="en-US"/>
              </w:rPr>
              <m:t>2</m:t>
            </m:r>
          </m:sup>
        </m:sSup>
      </m:oMath>
      <w:r w:rsidRPr="006F08CB">
        <w:rPr>
          <w:lang w:val="en-US"/>
        </w:rPr>
        <w:t>), so that higher-susceptibility bins retain points at closer spacing. The corresponding minimum inter-point distance was derived from an empirical power-law:</w:t>
      </w:r>
    </w:p>
    <w:p w14:paraId="5212EA38" w14:textId="35CF4370" w:rsidR="00950F6B" w:rsidRPr="006F08CB" w:rsidRDefault="00000000" w:rsidP="00950F6B">
      <w:pPr>
        <w:spacing w:before="120" w:after="120"/>
        <w:ind w:left="2880" w:firstLine="720"/>
        <w:jc w:val="both"/>
        <w:rPr>
          <w:lang w:val="en-US"/>
        </w:rPr>
      </w:pPr>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r>
          <m:rPr>
            <m:sty m:val="p"/>
          </m:rPr>
          <w:rPr>
            <w:rFonts w:ascii="Cambria Math" w:hAnsi="Cambria Math"/>
            <w:lang w:val="en-US"/>
          </w:rPr>
          <m:t>=</m:t>
        </m:r>
        <m:sSup>
          <m:sSupPr>
            <m:ctrlPr>
              <w:rPr>
                <w:rFonts w:ascii="Cambria Math" w:hAnsi="Cambria Math"/>
                <w:lang w:val="en-US"/>
              </w:rPr>
            </m:ctrlPr>
          </m:sSupPr>
          <m:e>
            <m:d>
              <m:dPr>
                <m:ctrlPr>
                  <w:rPr>
                    <w:rFonts w:ascii="Cambria Math" w:hAnsi="Cambria Math"/>
                    <w:lang w:val="en-US"/>
                  </w:rPr>
                </m:ctrlPr>
              </m:dPr>
              <m:e>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ρ</m:t>
                        </m:r>
                      </m:e>
                      <m:sub>
                        <m:r>
                          <w:rPr>
                            <w:rFonts w:ascii="Cambria Math" w:hAnsi="Cambria Math"/>
                            <w:lang w:val="en-US"/>
                          </w:rPr>
                          <m:t>k</m:t>
                        </m:r>
                      </m:sub>
                    </m:sSub>
                  </m:num>
                  <m:den>
                    <m:r>
                      <w:rPr>
                        <w:rFonts w:ascii="Cambria Math" w:hAnsi="Cambria Math"/>
                        <w:lang w:val="en-US"/>
                      </w:rPr>
                      <m:t>0.6985</m:t>
                    </m:r>
                  </m:den>
                </m:f>
              </m:e>
            </m:d>
          </m:e>
          <m:sup>
            <m:r>
              <m:rPr>
                <m:sty m:val="p"/>
              </m:rPr>
              <w:rPr>
                <w:rFonts w:ascii="Cambria Math" w:hAnsi="Cambria Math"/>
                <w:lang w:val="en-US"/>
              </w:rPr>
              <m:t>-</m:t>
            </m:r>
            <m:r>
              <w:rPr>
                <w:rFonts w:ascii="Cambria Math" w:hAnsi="Cambria Math"/>
                <w:lang w:val="en-US"/>
              </w:rPr>
              <m:t>1</m:t>
            </m:r>
            <m:r>
              <m:rPr>
                <m:sty m:val="p"/>
              </m:rPr>
              <w:rPr>
                <w:rFonts w:ascii="Cambria Math" w:hAnsi="Cambria Math"/>
                <w:lang w:val="en-US"/>
              </w:rPr>
              <m:t>/</m:t>
            </m:r>
            <m:r>
              <w:rPr>
                <w:rFonts w:ascii="Cambria Math" w:hAnsi="Cambria Math"/>
                <w:lang w:val="en-US"/>
              </w:rPr>
              <m:t>1.94</m:t>
            </m:r>
          </m:sup>
        </m:sSup>
      </m:oMath>
      <w:r w:rsidR="00950F6B" w:rsidRPr="006F08CB">
        <w:rPr>
          <w:lang w:val="en-US"/>
        </w:rPr>
        <w:tab/>
      </w:r>
      <w:r w:rsidR="00950F6B" w:rsidRPr="006F08CB">
        <w:rPr>
          <w:lang w:val="en-US"/>
        </w:rPr>
        <w:tab/>
      </w:r>
      <w:r w:rsidR="00950F6B" w:rsidRPr="006F08CB">
        <w:rPr>
          <w:lang w:val="en-US"/>
        </w:rPr>
        <w:tab/>
      </w:r>
      <w:r w:rsidR="00950F6B" w:rsidRPr="006F08CB">
        <w:rPr>
          <w:lang w:val="en-US"/>
        </w:rPr>
        <w:tab/>
        <w:t>(S15)</w:t>
      </w:r>
    </w:p>
    <w:p w14:paraId="3AB0535D" w14:textId="4CDCDA09" w:rsidR="00950F6B" w:rsidRPr="006F08CB" w:rsidRDefault="00950F6B" w:rsidP="00950F6B">
      <w:pPr>
        <w:spacing w:before="120" w:after="120"/>
        <w:jc w:val="both"/>
        <w:rPr>
          <w:lang w:val="en-US"/>
        </w:rPr>
      </w:pPr>
      <w:r w:rsidRPr="006F08CB">
        <w:rPr>
          <w:lang w:val="en-US"/>
        </w:rPr>
        <w:t xml:space="preserve">yielding </w:t>
      </w:r>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oMath>
      <w:r w:rsidRPr="006F08CB">
        <w:rPr>
          <w:lang w:val="en-US"/>
        </w:rPr>
        <w:t xml:space="preserve"> values from 1.43 m at </w:t>
      </w:r>
      <m:oMath>
        <m:r>
          <w:rPr>
            <w:rFonts w:ascii="Cambria Math" w:hAnsi="Cambria Math"/>
            <w:lang w:val="en-US"/>
          </w:rPr>
          <m:t>ρ</m:t>
        </m:r>
        <m:r>
          <m:rPr>
            <m:sty m:val="p"/>
          </m:rPr>
          <w:rPr>
            <w:rFonts w:ascii="Cambria Math" w:hAnsi="Cambria Math"/>
            <w:lang w:val="en-US"/>
          </w:rPr>
          <m:t>=</m:t>
        </m:r>
        <m:r>
          <w:rPr>
            <w:rFonts w:ascii="Cambria Math" w:hAnsi="Cambria Math"/>
            <w:lang w:val="en-US"/>
          </w:rPr>
          <m:t>1</m:t>
        </m:r>
      </m:oMath>
      <w:r w:rsidRPr="006F08CB">
        <w:rPr>
          <w:lang w:val="en-US"/>
        </w:rPr>
        <w:t xml:space="preserve"> pts m</w:t>
      </w:r>
      <m:oMath>
        <m:sSup>
          <m:sSupPr>
            <m:ctrlPr>
              <w:rPr>
                <w:rFonts w:ascii="Cambria Math" w:hAnsi="Cambria Math"/>
                <w:lang w:val="en-US"/>
              </w:rPr>
            </m:ctrlPr>
          </m:sSupPr>
          <m:e>
            <m:r>
              <w:rPr>
                <w:rFonts w:ascii="Cambria Math" w:hAnsi="Cambria Math"/>
                <w:lang w:val="en-US"/>
              </w:rPr>
              <m:t>​</m:t>
            </m:r>
          </m:e>
          <m:sup>
            <m:r>
              <m:rPr>
                <m:sty m:val="p"/>
              </m:rPr>
              <w:rPr>
                <w:rFonts w:ascii="Cambria Math" w:hAnsi="Cambria Math"/>
                <w:lang w:val="en-US"/>
              </w:rPr>
              <m:t>-</m:t>
            </m:r>
            <m:r>
              <w:rPr>
                <w:rFonts w:ascii="Cambria Math" w:hAnsi="Cambria Math"/>
                <w:lang w:val="en-US"/>
              </w:rPr>
              <m:t>2</m:t>
            </m:r>
          </m:sup>
        </m:sSup>
      </m:oMath>
      <w:r w:rsidRPr="006F08CB">
        <w:rPr>
          <w:lang w:val="en-US"/>
        </w:rPr>
        <w:t xml:space="preserve"> down to 0.41 m at </w:t>
      </w:r>
      <m:oMath>
        <m:r>
          <w:rPr>
            <w:rFonts w:ascii="Cambria Math" w:hAnsi="Cambria Math"/>
            <w:lang w:val="en-US"/>
          </w:rPr>
          <m:t>ρ</m:t>
        </m:r>
        <m:r>
          <m:rPr>
            <m:sty m:val="p"/>
          </m:rPr>
          <w:rPr>
            <w:rFonts w:ascii="Cambria Math" w:hAnsi="Cambria Math"/>
            <w:lang w:val="en-US"/>
          </w:rPr>
          <m:t>=</m:t>
        </m:r>
        <m:r>
          <w:rPr>
            <w:rFonts w:ascii="Cambria Math" w:hAnsi="Cambria Math"/>
            <w:lang w:val="en-US"/>
          </w:rPr>
          <m:t>10</m:t>
        </m:r>
      </m:oMath>
      <w:r w:rsidRPr="006F08CB">
        <w:rPr>
          <w:lang w:val="en-US"/>
        </w:rPr>
        <w:t xml:space="preserve"> pts m</w:t>
      </w:r>
      <m:oMath>
        <m:sSup>
          <m:sSupPr>
            <m:ctrlPr>
              <w:rPr>
                <w:rFonts w:ascii="Cambria Math" w:hAnsi="Cambria Math"/>
                <w:lang w:val="en-US"/>
              </w:rPr>
            </m:ctrlPr>
          </m:sSupPr>
          <m:e>
            <m:r>
              <w:rPr>
                <w:rFonts w:ascii="Cambria Math" w:hAnsi="Cambria Math"/>
                <w:lang w:val="en-US"/>
              </w:rPr>
              <m:t>​</m:t>
            </m:r>
          </m:e>
          <m:sup>
            <m:r>
              <m:rPr>
                <m:sty m:val="p"/>
              </m:rPr>
              <w:rPr>
                <w:rFonts w:ascii="Cambria Math" w:hAnsi="Cambria Math"/>
                <w:lang w:val="en-US"/>
              </w:rPr>
              <m:t>-</m:t>
            </m:r>
            <m:r>
              <w:rPr>
                <w:rFonts w:ascii="Cambria Math" w:hAnsi="Cambria Math"/>
                <w:lang w:val="en-US"/>
              </w:rPr>
              <m:t>2</m:t>
            </m:r>
          </m:sup>
        </m:sSup>
      </m:oMath>
      <w:r w:rsidRPr="006F08CB">
        <w:rPr>
          <w:lang w:val="en-US"/>
        </w:rPr>
        <w:t xml:space="preserve">. Within each bin, minimum-distance thinning was applied: points were visited in random order and each accepted point caused all neighbours within </w:t>
      </w:r>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oMath>
      <w:r w:rsidRPr="006F08CB">
        <w:rPr>
          <w:lang w:val="en-US"/>
        </w:rPr>
        <w:t xml:space="preserve"> in the horizontal plane to be discarded. This guarantees a minimum separation of </w:t>
      </w:r>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k</m:t>
            </m:r>
          </m:sub>
        </m:sSub>
      </m:oMath>
      <w:r w:rsidRPr="006F08CB">
        <w:rPr>
          <w:lang w:val="en-US"/>
        </w:rPr>
        <w:t xml:space="preserve"> between any two retained points in the same bin. The thinned bins were then concatenated to form the final dataset.</w:t>
      </w:r>
    </w:p>
    <w:p w14:paraId="408BD428" w14:textId="11B6D12B" w:rsidR="00947A9E" w:rsidRPr="006F08CB" w:rsidRDefault="00000000">
      <w:pPr>
        <w:pStyle w:val="Heading1"/>
        <w:rPr>
          <w:rFonts w:ascii="Times New Roman" w:hAnsi="Times New Roman" w:cs="Times New Roman"/>
        </w:rPr>
      </w:pPr>
      <w:r w:rsidRPr="006F08CB">
        <w:rPr>
          <w:rFonts w:ascii="Times New Roman" w:hAnsi="Times New Roman" w:cs="Times New Roman"/>
          <w:sz w:val="32"/>
          <w:szCs w:val="32"/>
        </w:rPr>
        <w:t>S</w:t>
      </w:r>
      <w:r w:rsidR="00950F6B" w:rsidRPr="006F08CB">
        <w:rPr>
          <w:rFonts w:ascii="Times New Roman" w:hAnsi="Times New Roman" w:cs="Times New Roman"/>
          <w:sz w:val="32"/>
          <w:szCs w:val="32"/>
        </w:rPr>
        <w:t>2</w:t>
      </w:r>
      <w:r w:rsidRPr="006F08CB">
        <w:rPr>
          <w:rFonts w:ascii="Times New Roman" w:hAnsi="Times New Roman" w:cs="Times New Roman"/>
          <w:sz w:val="32"/>
          <w:szCs w:val="32"/>
        </w:rPr>
        <w:t>. Impact Density Analysis</w:t>
      </w:r>
    </w:p>
    <w:p w14:paraId="4F56E549" w14:textId="77777777" w:rsidR="00947A9E" w:rsidRPr="006F08CB" w:rsidRDefault="00000000">
      <w:pPr>
        <w:spacing w:before="120" w:after="120"/>
        <w:jc w:val="both"/>
      </w:pPr>
      <w:r w:rsidRPr="006F08CB">
        <w:t>Observed and simulated impact locations were projected onto a one-dimensional curvilinear road coordinate. Given a line segment from A(x1, y1) to B(x2, y2) and a point P(x, y), the projection scalar t is:</w:t>
      </w:r>
    </w:p>
    <w:p w14:paraId="53A70ACB" w14:textId="6872102C" w:rsidR="00947A9E" w:rsidRPr="00654B0D" w:rsidRDefault="00000000">
      <w:pPr>
        <w:spacing w:before="160" w:after="160"/>
        <w:rPr>
          <w:lang w:val="en-US"/>
        </w:rPr>
      </w:pPr>
      <w:r w:rsidRPr="006F08CB">
        <w:rPr>
          <w:i/>
          <w:iCs/>
          <w:lang w:val="en-US"/>
        </w:rPr>
        <w:t xml:space="preserve">     </w:t>
      </w:r>
      <w:r w:rsidR="00950F6B" w:rsidRPr="006F08CB">
        <w:rPr>
          <w:i/>
          <w:iCs/>
          <w:lang w:val="en-US"/>
        </w:rPr>
        <w:tab/>
      </w:r>
      <w:r w:rsidRPr="006F08CB">
        <w:rPr>
          <w:i/>
          <w:iCs/>
          <w:lang w:val="en-US"/>
        </w:rPr>
        <w:t xml:space="preserve"> </w:t>
      </w:r>
      <w:r w:rsidR="00656CB0" w:rsidRPr="006F08CB">
        <w:rPr>
          <w:i/>
          <w:iCs/>
          <w:lang w:val="en-US"/>
        </w:rPr>
        <w:tab/>
      </w:r>
      <w:r w:rsidR="00656CB0" w:rsidRPr="006F08CB">
        <w:rPr>
          <w:i/>
          <w:iCs/>
          <w:lang w:val="en-US"/>
        </w:rPr>
        <w:tab/>
      </w:r>
      <w:r w:rsidRPr="006F08CB">
        <w:rPr>
          <w:i/>
          <w:iCs/>
          <w:lang w:val="en-US"/>
        </w:rPr>
        <w:t xml:space="preserve"> </w:t>
      </w:r>
      <m:oMath>
        <m:r>
          <w:rPr>
            <w:rFonts w:ascii="Cambria Math" w:hAnsi="Cambria Math"/>
            <w:lang w:val="fr-CH"/>
          </w:rPr>
          <m:t>t</m:t>
        </m:r>
        <m:r>
          <w:rPr>
            <w:rFonts w:ascii="Cambria Math" w:hAnsi="Cambria Math"/>
            <w:lang w:val="en-US"/>
          </w:rPr>
          <m:t xml:space="preserve"> =</m:t>
        </m:r>
        <m:f>
          <m:fPr>
            <m:ctrlPr>
              <w:rPr>
                <w:rFonts w:ascii="Cambria Math" w:hAnsi="Cambria Math"/>
                <w:i/>
                <w:iCs/>
                <w:lang w:val="fr-CH"/>
              </w:rPr>
            </m:ctrlPr>
          </m:fPr>
          <m:num>
            <m:r>
              <w:rPr>
                <w:rFonts w:ascii="Cambria Math" w:hAnsi="Cambria Math"/>
                <w:lang w:val="en-US"/>
              </w:rPr>
              <m:t>[(</m:t>
            </m:r>
            <m:r>
              <w:rPr>
                <w:rFonts w:ascii="Cambria Math" w:hAnsi="Cambria Math"/>
                <w:lang w:val="fr-CH"/>
              </w:rPr>
              <m:t>x</m:t>
            </m:r>
            <m:r>
              <w:rPr>
                <w:rFonts w:ascii="Cambria Math" w:hAnsi="Cambria Math"/>
                <w:lang w:val="en-US"/>
              </w:rPr>
              <m:t xml:space="preserve"> - </m:t>
            </m:r>
            <m:r>
              <w:rPr>
                <w:rFonts w:ascii="Cambria Math" w:hAnsi="Cambria Math"/>
                <w:lang w:val="fr-CH"/>
              </w:rPr>
              <m:t>x</m:t>
            </m:r>
            <m:r>
              <w:rPr>
                <w:rFonts w:ascii="Cambria Math" w:hAnsi="Cambria Math"/>
                <w:lang w:val="en-US"/>
              </w:rPr>
              <m:t>1)(</m:t>
            </m:r>
            <m:r>
              <w:rPr>
                <w:rFonts w:ascii="Cambria Math" w:hAnsi="Cambria Math"/>
                <w:lang w:val="fr-CH"/>
              </w:rPr>
              <m:t>x</m:t>
            </m:r>
            <m:r>
              <w:rPr>
                <w:rFonts w:ascii="Cambria Math" w:hAnsi="Cambria Math"/>
                <w:lang w:val="en-US"/>
              </w:rPr>
              <m:t xml:space="preserve">2 - </m:t>
            </m:r>
            <m:r>
              <w:rPr>
                <w:rFonts w:ascii="Cambria Math" w:hAnsi="Cambria Math"/>
                <w:lang w:val="fr-CH"/>
              </w:rPr>
              <m:t>x</m:t>
            </m:r>
            <m:r>
              <w:rPr>
                <w:rFonts w:ascii="Cambria Math" w:hAnsi="Cambria Math"/>
                <w:lang w:val="en-US"/>
              </w:rPr>
              <m:t>1) + (</m:t>
            </m:r>
            <m:r>
              <w:rPr>
                <w:rFonts w:ascii="Cambria Math" w:hAnsi="Cambria Math"/>
                <w:lang w:val="fr-CH"/>
              </w:rPr>
              <m:t>y</m:t>
            </m:r>
            <m:r>
              <w:rPr>
                <w:rFonts w:ascii="Cambria Math" w:hAnsi="Cambria Math"/>
                <w:lang w:val="en-US"/>
              </w:rPr>
              <m:t xml:space="preserve"> - </m:t>
            </m:r>
            <m:r>
              <w:rPr>
                <w:rFonts w:ascii="Cambria Math" w:hAnsi="Cambria Math"/>
                <w:lang w:val="fr-CH"/>
              </w:rPr>
              <m:t>y</m:t>
            </m:r>
            <m:r>
              <w:rPr>
                <w:rFonts w:ascii="Cambria Math" w:hAnsi="Cambria Math"/>
                <w:lang w:val="en-US"/>
              </w:rPr>
              <m:t>1)(</m:t>
            </m:r>
            <m:r>
              <w:rPr>
                <w:rFonts w:ascii="Cambria Math" w:hAnsi="Cambria Math"/>
                <w:lang w:val="fr-CH"/>
              </w:rPr>
              <m:t>y</m:t>
            </m:r>
            <m:r>
              <w:rPr>
                <w:rFonts w:ascii="Cambria Math" w:hAnsi="Cambria Math"/>
                <w:lang w:val="en-US"/>
              </w:rPr>
              <m:t xml:space="preserve">2 - </m:t>
            </m:r>
            <m:r>
              <w:rPr>
                <w:rFonts w:ascii="Cambria Math" w:hAnsi="Cambria Math"/>
                <w:lang w:val="fr-CH"/>
              </w:rPr>
              <m:t>y</m:t>
            </m:r>
            <m:r>
              <w:rPr>
                <w:rFonts w:ascii="Cambria Math" w:hAnsi="Cambria Math"/>
                <w:lang w:val="en-US"/>
              </w:rPr>
              <m:t>1)]</m:t>
            </m:r>
          </m:num>
          <m:den>
            <m:r>
              <w:rPr>
                <w:rFonts w:ascii="Cambria Math" w:hAnsi="Cambria Math"/>
                <w:lang w:val="en-US"/>
              </w:rPr>
              <m:t>[(</m:t>
            </m:r>
            <m:r>
              <w:rPr>
                <w:rFonts w:ascii="Cambria Math" w:hAnsi="Cambria Math"/>
                <w:lang w:val="fr-CH"/>
              </w:rPr>
              <m:t>x</m:t>
            </m:r>
            <m:r>
              <w:rPr>
                <w:rFonts w:ascii="Cambria Math" w:hAnsi="Cambria Math"/>
                <w:lang w:val="en-US"/>
              </w:rPr>
              <m:t xml:space="preserve">2 - </m:t>
            </m:r>
            <m:r>
              <w:rPr>
                <w:rFonts w:ascii="Cambria Math" w:hAnsi="Cambria Math"/>
                <w:lang w:val="fr-CH"/>
              </w:rPr>
              <m:t>x</m:t>
            </m:r>
            <m:r>
              <w:rPr>
                <w:rFonts w:ascii="Cambria Math" w:hAnsi="Cambria Math"/>
                <w:lang w:val="en-US"/>
              </w:rPr>
              <m:t>1)² + (</m:t>
            </m:r>
            <m:r>
              <w:rPr>
                <w:rFonts w:ascii="Cambria Math" w:hAnsi="Cambria Math"/>
                <w:lang w:val="fr-CH"/>
              </w:rPr>
              <m:t>y</m:t>
            </m:r>
            <m:r>
              <w:rPr>
                <w:rFonts w:ascii="Cambria Math" w:hAnsi="Cambria Math"/>
                <w:lang w:val="en-US"/>
              </w:rPr>
              <m:t xml:space="preserve">2 - </m:t>
            </m:r>
            <m:r>
              <w:rPr>
                <w:rFonts w:ascii="Cambria Math" w:hAnsi="Cambria Math"/>
                <w:lang w:val="fr-CH"/>
              </w:rPr>
              <m:t>y</m:t>
            </m:r>
            <m:r>
              <w:rPr>
                <w:rFonts w:ascii="Cambria Math" w:hAnsi="Cambria Math"/>
                <w:lang w:val="en-US"/>
              </w:rPr>
              <m:t>1)²]</m:t>
            </m:r>
          </m:den>
        </m:f>
        <m:r>
          <w:rPr>
            <w:rFonts w:ascii="Cambria Math" w:hAnsi="Cambria Math"/>
            <w:lang w:val="en-US"/>
          </w:rPr>
          <m:t xml:space="preserve">     </m:t>
        </m:r>
      </m:oMath>
      <w:r w:rsidR="00E83255" w:rsidRPr="00654B0D">
        <w:rPr>
          <w:lang w:val="en-US"/>
        </w:rPr>
        <w:tab/>
      </w:r>
      <w:r w:rsidR="00950F6B" w:rsidRPr="00654B0D">
        <w:rPr>
          <w:lang w:val="en-US"/>
        </w:rPr>
        <w:tab/>
      </w:r>
      <w:r w:rsidR="00656CB0" w:rsidRPr="00654B0D">
        <w:rPr>
          <w:lang w:val="en-US"/>
        </w:rPr>
        <w:tab/>
      </w:r>
      <w:r w:rsidRPr="00654B0D">
        <w:rPr>
          <w:lang w:val="en-US"/>
        </w:rPr>
        <w:t>(S1</w:t>
      </w:r>
      <w:r w:rsidR="00950F6B" w:rsidRPr="00654B0D">
        <w:rPr>
          <w:lang w:val="en-US"/>
        </w:rPr>
        <w:t>6</w:t>
      </w:r>
      <w:r w:rsidRPr="00654B0D">
        <w:rPr>
          <w:lang w:val="en-US"/>
        </w:rPr>
        <w:t>)</w:t>
      </w:r>
    </w:p>
    <w:p w14:paraId="4A55EF74" w14:textId="77777777" w:rsidR="00947A9E" w:rsidRPr="006F08CB" w:rsidRDefault="00000000">
      <w:pPr>
        <w:spacing w:before="120" w:after="120"/>
        <w:jc w:val="both"/>
      </w:pPr>
      <w:r w:rsidRPr="006F08CB">
        <w:t>The spatial domain is discretised into equally spaced evaluation nodes with spacing Δs = 50 m:</w:t>
      </w:r>
    </w:p>
    <w:p w14:paraId="5DD00995" w14:textId="5B3C31A2" w:rsidR="00947A9E" w:rsidRPr="006F08CB" w:rsidRDefault="00000000">
      <w:pPr>
        <w:spacing w:before="160" w:after="160"/>
      </w:pPr>
      <w:r w:rsidRPr="006F08CB">
        <w:rPr>
          <w:i/>
          <w:iCs/>
        </w:rPr>
        <w:t xml:space="preserve">       </w:t>
      </w:r>
      <w:r w:rsidR="00950F6B" w:rsidRPr="006F08CB">
        <w:rPr>
          <w:i/>
          <w:iCs/>
        </w:rPr>
        <w:tab/>
      </w:r>
      <w:r w:rsidR="00950F6B" w:rsidRPr="006F08CB">
        <w:rPr>
          <w:i/>
          <w:iCs/>
        </w:rPr>
        <w:tab/>
      </w:r>
      <w:r w:rsidR="00950F6B" w:rsidRPr="006F08CB">
        <w:rPr>
          <w:i/>
          <w:iCs/>
        </w:rPr>
        <w:tab/>
      </w:r>
      <m:oMath>
        <m:r>
          <w:rPr>
            <w:rFonts w:ascii="Cambria Math" w:hAnsi="Cambria Math"/>
          </w:rPr>
          <m:t xml:space="preserve"> s = {s1, s2, …, sn} = {0, 50, 100, …, 1400} </m:t>
        </m:r>
      </m:oMath>
      <w:r w:rsidRPr="006F08CB">
        <w:t xml:space="preserve">                  </w:t>
      </w:r>
      <w:r w:rsidR="00E83255" w:rsidRPr="006F08CB">
        <w:tab/>
      </w:r>
      <w:r w:rsidRPr="006F08CB">
        <w:t>(S</w:t>
      </w:r>
      <w:r w:rsidR="00656CB0" w:rsidRPr="006F08CB">
        <w:t>17</w:t>
      </w:r>
      <w:r w:rsidRPr="006F08CB">
        <w:t>)</w:t>
      </w:r>
    </w:p>
    <w:p w14:paraId="6423B81C" w14:textId="77777777" w:rsidR="00524979" w:rsidRPr="00524979" w:rsidRDefault="00524979" w:rsidP="00524979">
      <w:pPr>
        <w:pStyle w:val="FirstParagraph"/>
        <w:rPr>
          <w:rFonts w:ascii="Times New Roman" w:eastAsia="Times New Roman" w:hAnsi="Times New Roman" w:cs="Times New Roman"/>
          <w:lang w:val="en-CH" w:eastAsia="en-CH"/>
        </w:rPr>
      </w:pPr>
      <w:r w:rsidRPr="00524979">
        <w:rPr>
          <w:rFonts w:ascii="Times New Roman" w:eastAsia="Times New Roman" w:hAnsi="Times New Roman" w:cs="Times New Roman"/>
          <w:lang w:val="en-CH" w:eastAsia="en-CH"/>
        </w:rPr>
        <w:t xml:space="preserve">The boxcar density estimator computes the local impact rate within a moving rectangular window of nominal half-width </w:t>
      </w:r>
      <m:oMath>
        <m:r>
          <w:rPr>
            <w:rFonts w:ascii="Cambria Math" w:eastAsia="Times New Roman" w:hAnsi="Cambria Math" w:cs="Times New Roman"/>
            <w:lang w:val="en-CH" w:eastAsia="en-CH"/>
          </w:rPr>
          <m:t>h</m:t>
        </m:r>
      </m:oMath>
      <w:r w:rsidRPr="00524979">
        <w:rPr>
          <w:rFonts w:ascii="Times New Roman" w:eastAsia="Times New Roman" w:hAnsi="Times New Roman" w:cs="Times New Roman"/>
          <w:lang w:val="en-CH" w:eastAsia="en-CH"/>
        </w:rPr>
        <w:t xml:space="preserve">. At each evaluation node </w:t>
      </w:r>
      <m:oMath>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i</m:t>
            </m:r>
          </m:sub>
        </m:sSub>
      </m:oMath>
      <w:r w:rsidRPr="00524979">
        <w:rPr>
          <w:rFonts w:ascii="Times New Roman" w:eastAsia="Times New Roman" w:hAnsi="Times New Roman" w:cs="Times New Roman"/>
          <w:lang w:val="en-CH" w:eastAsia="en-CH"/>
        </w:rPr>
        <w:t>, the effective window is clipped to the domain boundaries to avoid edge inflation:</w:t>
      </w:r>
    </w:p>
    <w:p w14:paraId="495AF2B2" w14:textId="73C57C58" w:rsidR="00524979" w:rsidRPr="00524979" w:rsidRDefault="00000000" w:rsidP="00524979">
      <w:pPr>
        <w:pStyle w:val="BodyText"/>
        <w:ind w:left="1440" w:firstLine="720"/>
        <w:rPr>
          <w:rFonts w:ascii="Times New Roman" w:eastAsia="Times New Roman" w:hAnsi="Times New Roman" w:cs="Times New Roman"/>
          <w:lang w:val="nl-NL" w:eastAsia="en-CH"/>
        </w:rPr>
      </w:pPr>
      <m:oMath>
        <m:sSub>
          <m:sSubPr>
            <m:ctrlPr>
              <w:rPr>
                <w:rFonts w:ascii="Cambria Math" w:eastAsia="Times New Roman" w:hAnsi="Cambria Math" w:cs="Times New Roman"/>
                <w:lang w:val="en-CH" w:eastAsia="en-CH"/>
              </w:rPr>
            </m:ctrlPr>
          </m:sSubPr>
          <m:e>
            <m:r>
              <m:rPr>
                <m:scr m:val="script"/>
                <m:sty m:val="p"/>
              </m:rPr>
              <w:rPr>
                <w:rFonts w:ascii="Cambria Math" w:eastAsia="Times New Roman" w:hAnsi="Cambria Math" w:cs="Times New Roman"/>
                <w:lang w:val="nl-NL" w:eastAsia="en-CH"/>
              </w:rPr>
              <m:t>l</m:t>
            </m:r>
          </m:e>
          <m:sub>
            <m:r>
              <w:rPr>
                <w:rFonts w:ascii="Cambria Math" w:eastAsia="Times New Roman" w:hAnsi="Cambria Math" w:cs="Times New Roman"/>
                <w:lang w:val="en-CH" w:eastAsia="en-CH"/>
              </w:rPr>
              <m:t>i</m:t>
            </m:r>
          </m:sub>
        </m:sSub>
        <m:r>
          <m:rPr>
            <m:sty m:val="p"/>
          </m:rPr>
          <w:rPr>
            <w:rFonts w:ascii="Cambria Math" w:eastAsia="Times New Roman" w:hAnsi="Cambria Math" w:cs="Times New Roman"/>
            <w:lang w:val="nl-NL" w:eastAsia="en-CH"/>
          </w:rPr>
          <m:t>=max</m:t>
        </m:r>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i</m:t>
                </m:r>
              </m:sub>
            </m:sSub>
            <m:r>
              <m:rPr>
                <m:sty m:val="p"/>
              </m:rPr>
              <w:rPr>
                <w:rFonts w:ascii="Cambria Math" w:eastAsia="Times New Roman" w:hAnsi="Cambria Math" w:cs="Times New Roman"/>
                <w:lang w:val="nl-NL" w:eastAsia="en-CH"/>
              </w:rPr>
              <m:t>-</m:t>
            </m:r>
            <m:r>
              <w:rPr>
                <w:rFonts w:ascii="Cambria Math" w:eastAsia="Times New Roman" w:hAnsi="Cambria Math" w:cs="Times New Roman"/>
                <w:lang w:val="nl-NL" w:eastAsia="en-CH"/>
              </w:rPr>
              <m:t>h</m:t>
            </m:r>
            <m:r>
              <m:rPr>
                <m:sty m:val="p"/>
              </m:rPr>
              <w:rPr>
                <w:rFonts w:ascii="Cambria Math" w:eastAsia="Times New Roman" w:hAnsi="Cambria Math" w:cs="Times New Roman"/>
                <w:lang w:val="nl-NL" w:eastAsia="en-CH"/>
              </w:rPr>
              <m:t>, </m:t>
            </m:r>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m:rPr>
                    <m:nor/>
                  </m:rPr>
                  <w:rPr>
                    <w:rFonts w:ascii="Times New Roman" w:eastAsia="Times New Roman" w:hAnsi="Times New Roman" w:cs="Times New Roman"/>
                    <w:lang w:val="nl-NL" w:eastAsia="en-CH"/>
                  </w:rPr>
                  <m:t>min</m:t>
                </m:r>
              </m:sub>
            </m:sSub>
          </m:e>
        </m:d>
        <m:r>
          <m:rPr>
            <m:sty m:val="p"/>
          </m:rPr>
          <w:rPr>
            <w:rFonts w:ascii="Cambria Math" w:eastAsia="Times New Roman" w:hAnsi="Cambria Math" w:cs="Times New Roman"/>
            <w:lang w:val="nl-NL" w:eastAsia="en-CH"/>
          </w:rPr>
          <m:t>,  </m:t>
        </m:r>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u</m:t>
            </m:r>
          </m:e>
          <m:sub>
            <m:r>
              <w:rPr>
                <w:rFonts w:ascii="Cambria Math" w:eastAsia="Times New Roman" w:hAnsi="Cambria Math" w:cs="Times New Roman"/>
                <w:lang w:val="en-CH" w:eastAsia="en-CH"/>
              </w:rPr>
              <m:t>i</m:t>
            </m:r>
          </m:sub>
        </m:sSub>
        <m:r>
          <m:rPr>
            <m:sty m:val="p"/>
          </m:rPr>
          <w:rPr>
            <w:rFonts w:ascii="Cambria Math" w:eastAsia="Times New Roman" w:hAnsi="Cambria Math" w:cs="Times New Roman"/>
            <w:lang w:val="nl-NL" w:eastAsia="en-CH"/>
          </w:rPr>
          <m:t>=min</m:t>
        </m:r>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i</m:t>
                </m:r>
              </m:sub>
            </m:sSub>
            <m:r>
              <m:rPr>
                <m:sty m:val="p"/>
              </m:rPr>
              <w:rPr>
                <w:rFonts w:ascii="Cambria Math" w:eastAsia="Times New Roman" w:hAnsi="Cambria Math" w:cs="Times New Roman"/>
                <w:lang w:val="nl-NL" w:eastAsia="en-CH"/>
              </w:rPr>
              <m:t>+</m:t>
            </m:r>
            <m:r>
              <w:rPr>
                <w:rFonts w:ascii="Cambria Math" w:eastAsia="Times New Roman" w:hAnsi="Cambria Math" w:cs="Times New Roman"/>
                <w:lang w:val="nl-NL" w:eastAsia="en-CH"/>
              </w:rPr>
              <m:t>h</m:t>
            </m:r>
            <m:r>
              <m:rPr>
                <m:sty m:val="p"/>
              </m:rPr>
              <w:rPr>
                <w:rFonts w:ascii="Cambria Math" w:eastAsia="Times New Roman" w:hAnsi="Cambria Math" w:cs="Times New Roman"/>
                <w:lang w:val="nl-NL" w:eastAsia="en-CH"/>
              </w:rPr>
              <m:t>, </m:t>
            </m:r>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m:rPr>
                    <m:nor/>
                  </m:rPr>
                  <w:rPr>
                    <w:rFonts w:ascii="Times New Roman" w:eastAsia="Times New Roman" w:hAnsi="Times New Roman" w:cs="Times New Roman"/>
                    <w:lang w:val="nl-NL" w:eastAsia="en-CH"/>
                  </w:rPr>
                  <m:t>max</m:t>
                </m:r>
              </m:sub>
            </m:sSub>
          </m:e>
        </m:d>
      </m:oMath>
      <w:r w:rsidR="00524979" w:rsidRPr="00524979">
        <w:rPr>
          <w:rFonts w:ascii="Times New Roman" w:eastAsiaTheme="minorEastAsia" w:hAnsi="Times New Roman" w:cs="Times New Roman"/>
          <w:lang w:val="nl-NL" w:eastAsia="en-CH"/>
        </w:rPr>
        <w:tab/>
      </w:r>
      <w:r w:rsidR="00524979" w:rsidRPr="00524979">
        <w:rPr>
          <w:rFonts w:ascii="Times New Roman" w:hAnsi="Times New Roman" w:cs="Times New Roman"/>
          <w:lang w:val="nl-NL"/>
        </w:rPr>
        <w:t>(S1</w:t>
      </w:r>
      <w:r w:rsidR="00524979">
        <w:rPr>
          <w:rFonts w:ascii="Times New Roman" w:hAnsi="Times New Roman" w:cs="Times New Roman"/>
          <w:lang w:val="nl-NL"/>
        </w:rPr>
        <w:t>8</w:t>
      </w:r>
      <w:r w:rsidR="00524979" w:rsidRPr="00524979">
        <w:rPr>
          <w:rFonts w:ascii="Times New Roman" w:hAnsi="Times New Roman" w:cs="Times New Roman"/>
          <w:lang w:val="nl-NL"/>
        </w:rPr>
        <w:t>)</w:t>
      </w:r>
    </w:p>
    <w:p w14:paraId="411D7F6A" w14:textId="55CF1213" w:rsidR="00524979" w:rsidRPr="00524979" w:rsidRDefault="00000000" w:rsidP="00524979">
      <w:pPr>
        <w:pStyle w:val="FirstParagraph"/>
        <w:ind w:left="2880" w:firstLine="720"/>
        <w:rPr>
          <w:rFonts w:ascii="Times New Roman" w:eastAsia="Times New Roman" w:hAnsi="Times New Roman" w:cs="Times New Roman"/>
          <w:lang w:val="en-CH" w:eastAsia="en-CH"/>
        </w:rPr>
      </w:pPr>
      <m:oMath>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f</m:t>
                </m:r>
              </m:e>
            </m:acc>
          </m:e>
          <m:sub>
            <m:r>
              <m:rPr>
                <m:nor/>
              </m:rPr>
              <w:rPr>
                <w:rFonts w:ascii="Times New Roman" w:eastAsia="Times New Roman" w:hAnsi="Times New Roman" w:cs="Times New Roman"/>
                <w:lang w:val="en-CH" w:eastAsia="en-CH"/>
              </w:rPr>
              <m:t>box</m:t>
            </m:r>
          </m:sub>
        </m:sSub>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i</m:t>
                </m:r>
              </m:sub>
            </m:sSub>
          </m:e>
        </m:d>
        <m:r>
          <m:rPr>
            <m:sty m:val="p"/>
          </m:rPr>
          <w:rPr>
            <w:rFonts w:ascii="Cambria Math" w:eastAsia="Times New Roman" w:hAnsi="Cambria Math" w:cs="Times New Roman"/>
            <w:lang w:val="en-CH" w:eastAsia="en-CH"/>
          </w:rPr>
          <m:t>=</m:t>
        </m:r>
        <m:f>
          <m:fPr>
            <m:ctrlPr>
              <w:rPr>
                <w:rFonts w:ascii="Cambria Math" w:eastAsia="Times New Roman" w:hAnsi="Cambria Math" w:cs="Times New Roman"/>
                <w:lang w:val="en-CH" w:eastAsia="en-CH"/>
              </w:rPr>
            </m:ctrlPr>
          </m:fPr>
          <m:num>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c</m:t>
                </m:r>
              </m:e>
              <m:sub>
                <m:r>
                  <w:rPr>
                    <w:rFonts w:ascii="Cambria Math" w:eastAsia="Times New Roman" w:hAnsi="Cambria Math" w:cs="Times New Roman"/>
                    <w:lang w:val="en-CH" w:eastAsia="en-CH"/>
                  </w:rPr>
                  <m:t>i</m:t>
                </m:r>
              </m:sub>
            </m:sSub>
          </m:num>
          <m:den>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u</m:t>
                </m:r>
              </m:e>
              <m:sub>
                <m:r>
                  <w:rPr>
                    <w:rFonts w:ascii="Cambria Math" w:eastAsia="Times New Roman" w:hAnsi="Cambria Math" w:cs="Times New Roman"/>
                    <w:lang w:val="en-CH" w:eastAsia="en-CH"/>
                  </w:rPr>
                  <m:t>i</m:t>
                </m:r>
              </m:sub>
            </m:sSub>
            <m:r>
              <m:rPr>
                <m:sty m:val="p"/>
              </m:rPr>
              <w:rPr>
                <w:rFonts w:ascii="Cambria Math" w:eastAsia="Times New Roman" w:hAnsi="Cambria Math" w:cs="Times New Roman"/>
                <w:lang w:val="en-CH" w:eastAsia="en-CH"/>
              </w:rPr>
              <m:t>-</m:t>
            </m:r>
            <m:sSub>
              <m:sSubPr>
                <m:ctrlPr>
                  <w:rPr>
                    <w:rFonts w:ascii="Cambria Math" w:eastAsia="Times New Roman" w:hAnsi="Cambria Math" w:cs="Times New Roman"/>
                    <w:lang w:val="en-CH" w:eastAsia="en-CH"/>
                  </w:rPr>
                </m:ctrlPr>
              </m:sSubPr>
              <m:e>
                <m:r>
                  <m:rPr>
                    <m:scr m:val="script"/>
                    <m:sty m:val="p"/>
                  </m:rPr>
                  <w:rPr>
                    <w:rFonts w:ascii="Cambria Math" w:eastAsia="Times New Roman" w:hAnsi="Cambria Math" w:cs="Times New Roman"/>
                    <w:lang w:val="en-CH" w:eastAsia="en-CH"/>
                  </w:rPr>
                  <m:t>l</m:t>
                </m:r>
              </m:e>
              <m:sub>
                <m:r>
                  <w:rPr>
                    <w:rFonts w:ascii="Cambria Math" w:eastAsia="Times New Roman" w:hAnsi="Cambria Math" w:cs="Times New Roman"/>
                    <w:lang w:val="en-CH" w:eastAsia="en-CH"/>
                  </w:rPr>
                  <m:t>i</m:t>
                </m:r>
              </m:sub>
            </m:sSub>
          </m:den>
        </m:f>
      </m:oMath>
      <w:r w:rsidR="00524979">
        <w:rPr>
          <w:rFonts w:ascii="Times New Roman" w:eastAsia="Times New Roman" w:hAnsi="Times New Roman" w:cs="Times New Roman"/>
          <w:lang w:val="en-CH" w:eastAsia="en-CH"/>
        </w:rPr>
        <w:t xml:space="preserve"> </w:t>
      </w:r>
      <w:r w:rsidR="00524979">
        <w:rPr>
          <w:rFonts w:ascii="Times New Roman" w:eastAsia="Times New Roman" w:hAnsi="Times New Roman" w:cs="Times New Roman"/>
          <w:lang w:val="en-CH" w:eastAsia="en-CH"/>
        </w:rPr>
        <w:tab/>
      </w:r>
      <w:r w:rsidR="00524979">
        <w:rPr>
          <w:rFonts w:ascii="Times New Roman" w:eastAsia="Times New Roman" w:hAnsi="Times New Roman" w:cs="Times New Roman"/>
          <w:lang w:val="en-CH" w:eastAsia="en-CH"/>
        </w:rPr>
        <w:tab/>
      </w:r>
      <w:r w:rsidR="00524979">
        <w:rPr>
          <w:rFonts w:ascii="Times New Roman" w:eastAsia="Times New Roman" w:hAnsi="Times New Roman" w:cs="Times New Roman"/>
          <w:lang w:val="en-CH" w:eastAsia="en-CH"/>
        </w:rPr>
        <w:tab/>
      </w:r>
      <w:r w:rsidR="00524979">
        <w:rPr>
          <w:rFonts w:ascii="Times New Roman" w:eastAsia="Times New Roman" w:hAnsi="Times New Roman" w:cs="Times New Roman"/>
          <w:lang w:val="en-CH" w:eastAsia="en-CH"/>
        </w:rPr>
        <w:tab/>
        <w:t>(S19)</w:t>
      </w:r>
    </w:p>
    <w:p w14:paraId="0ED1561E" w14:textId="1D4ABDD1" w:rsidR="00947A9E" w:rsidRDefault="00524979" w:rsidP="00524979">
      <w:pPr>
        <w:spacing w:before="120" w:after="120"/>
        <w:jc w:val="both"/>
      </w:pPr>
      <w:r>
        <w:t xml:space="preserve">where </w:t>
      </w:r>
      <m:oMath>
        <m:sSub>
          <m:sSubPr>
            <m:ctrlPr>
              <w:rPr>
                <w:rFonts w:ascii="Cambria Math" w:hAnsi="Cambria Math"/>
              </w:rPr>
            </m:ctrlPr>
          </m:sSubPr>
          <m:e>
            <m:r>
              <w:rPr>
                <w:rFonts w:ascii="Cambria Math" w:hAnsi="Cambria Math"/>
              </w:rPr>
              <m:t>c</m:t>
            </m:r>
          </m:e>
          <m:sub>
            <m:r>
              <w:rPr>
                <w:rFonts w:ascii="Cambria Math" w:hAnsi="Cambria Math"/>
              </w:rPr>
              <m:t>i</m:t>
            </m:r>
          </m:sub>
        </m:sSub>
      </m:oMath>
      <w:r>
        <w:t xml:space="preserve"> is the count of impacts within the clipped window. The lower bound is inclusive and the upper bound inclusive at the domain terminus, eliminating double-counting at window junctions. A half-width of </w:t>
      </w:r>
      <m:oMath>
        <m:r>
          <w:rPr>
            <w:rFonts w:ascii="Cambria Math" w:hAnsi="Cambria Math"/>
          </w:rPr>
          <m:t>h</m:t>
        </m:r>
        <m:r>
          <m:rPr>
            <m:sty m:val="p"/>
          </m:rPr>
          <w:rPr>
            <w:rFonts w:ascii="Cambria Math" w:hAnsi="Cambria Math"/>
          </w:rPr>
          <m:t>=150</m:t>
        </m:r>
      </m:oMath>
      <w:r>
        <w:t xml:space="preserve"> m was used throughout, giving a full window width of 300 m where no boundary clipping occurs.</w:t>
      </w:r>
    </w:p>
    <w:p w14:paraId="1B1BE30A" w14:textId="689D819F" w:rsidR="00524979" w:rsidRPr="006F08CB" w:rsidRDefault="00524979" w:rsidP="00524979">
      <w:pPr>
        <w:pStyle w:val="Heading2"/>
        <w:rPr>
          <w:rFonts w:ascii="Times New Roman" w:hAnsi="Times New Roman" w:cs="Times New Roman"/>
        </w:rPr>
      </w:pPr>
      <w:r>
        <w:t>S2.1 Cross-Dataset Ordinary Least-Squares Regression</w:t>
      </w:r>
    </w:p>
    <w:p w14:paraId="3B0AC88E" w14:textId="008AC07A" w:rsidR="00524979" w:rsidRPr="00524979" w:rsidRDefault="00524979" w:rsidP="00524979">
      <w:pPr>
        <w:pStyle w:val="FirstParagraph"/>
        <w:jc w:val="both"/>
        <w:rPr>
          <w:rFonts w:ascii="Times New Roman" w:eastAsia="Times New Roman" w:hAnsi="Times New Roman" w:cs="Times New Roman"/>
          <w:lang w:val="en-CH" w:eastAsia="en-CH"/>
        </w:rPr>
      </w:pPr>
      <w:r w:rsidRPr="00524979">
        <w:rPr>
          <w:rFonts w:ascii="Times New Roman" w:eastAsia="Times New Roman" w:hAnsi="Times New Roman" w:cs="Times New Roman"/>
          <w:lang w:val="en-CH" w:eastAsia="en-CH"/>
        </w:rPr>
        <w:t xml:space="preserve">To quantify the spatial agreement between the observed) and simulated density profiles, an ordinary least-squares (OLS) regression was fitted with the observed density as predictor </w:t>
      </w:r>
      <m:oMath>
        <m:r>
          <w:rPr>
            <w:rFonts w:ascii="Cambria Math" w:eastAsia="Times New Roman" w:hAnsi="Cambria Math" w:cs="Times New Roman"/>
            <w:lang w:val="en-CH" w:eastAsia="en-CH"/>
          </w:rPr>
          <m:t>x</m:t>
        </m:r>
      </m:oMath>
      <w:r w:rsidRPr="00524979">
        <w:rPr>
          <w:rFonts w:ascii="Times New Roman" w:eastAsia="Times New Roman" w:hAnsi="Times New Roman" w:cs="Times New Roman"/>
          <w:lang w:val="en-CH" w:eastAsia="en-CH"/>
        </w:rPr>
        <w:t xml:space="preserve"> and the simulated density as response </w:t>
      </w:r>
      <m:oMath>
        <m:r>
          <w:rPr>
            <w:rFonts w:ascii="Cambria Math" w:eastAsia="Times New Roman" w:hAnsi="Cambria Math" w:cs="Times New Roman"/>
            <w:lang w:val="en-CH" w:eastAsia="en-CH"/>
          </w:rPr>
          <m:t>y</m:t>
        </m:r>
      </m:oMath>
      <w:r w:rsidRPr="00524979">
        <w:rPr>
          <w:rFonts w:ascii="Times New Roman" w:eastAsia="Times New Roman" w:hAnsi="Times New Roman" w:cs="Times New Roman"/>
          <w:lang w:val="en-CH" w:eastAsia="en-CH"/>
        </w:rPr>
        <w:t>. The regression model is</w:t>
      </w:r>
    </w:p>
    <w:p w14:paraId="27BCCF1F" w14:textId="77777777" w:rsidR="00524979" w:rsidRPr="00524979" w:rsidRDefault="00000000" w:rsidP="00524979">
      <w:pPr>
        <w:pStyle w:val="BodyText"/>
        <w:rPr>
          <w:rFonts w:ascii="Times New Roman" w:eastAsia="Times New Roman" w:hAnsi="Times New Roman" w:cs="Times New Roman"/>
          <w:lang w:val="en-CH" w:eastAsia="en-CH"/>
        </w:rPr>
      </w:pPr>
      <m:oMathPara>
        <m:oMathParaPr>
          <m:jc m:val="center"/>
        </m:oMathParaPr>
        <m:oMath>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y</m:t>
              </m:r>
            </m:e>
          </m:acc>
          <m:r>
            <m:rPr>
              <m:sty m:val="p"/>
            </m:rPr>
            <w:rPr>
              <w:rFonts w:ascii="Cambria Math" w:eastAsia="Times New Roman" w:hAnsi="Cambria Math" w:cs="Times New Roman"/>
              <w:lang w:val="en-CH" w:eastAsia="en-CH"/>
            </w:rPr>
            <m:t>=</m:t>
          </m:r>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β</m:t>
                  </m:r>
                </m:e>
              </m:acc>
            </m:e>
            <m:sub>
              <m:r>
                <m:rPr>
                  <m:sty m:val="p"/>
                </m:rPr>
                <w:rPr>
                  <w:rFonts w:ascii="Cambria Math" w:eastAsia="Times New Roman" w:hAnsi="Cambria Math" w:cs="Times New Roman"/>
                  <w:lang w:val="en-CH" w:eastAsia="en-CH"/>
                </w:rPr>
                <m:t>0</m:t>
              </m:r>
            </m:sub>
          </m:sSub>
          <m:r>
            <m:rPr>
              <m:sty m:val="p"/>
            </m:rPr>
            <w:rPr>
              <w:rFonts w:ascii="Cambria Math" w:eastAsia="Times New Roman" w:hAnsi="Cambria Math" w:cs="Times New Roman"/>
              <w:lang w:val="en-CH" w:eastAsia="en-CH"/>
            </w:rPr>
            <m:t>+</m:t>
          </m:r>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β</m:t>
                  </m:r>
                </m:e>
              </m:acc>
            </m:e>
            <m:sub>
              <m:r>
                <m:rPr>
                  <m:sty m:val="p"/>
                </m:rPr>
                <w:rPr>
                  <w:rFonts w:ascii="Cambria Math" w:eastAsia="Times New Roman" w:hAnsi="Cambria Math" w:cs="Times New Roman"/>
                  <w:lang w:val="en-CH" w:eastAsia="en-CH"/>
                </w:rPr>
                <m:t>1</m:t>
              </m:r>
            </m:sub>
          </m:sSub>
          <m:r>
            <w:rPr>
              <w:rFonts w:ascii="Cambria Math" w:eastAsia="Times New Roman" w:hAnsi="Cambria Math" w:cs="Times New Roman"/>
              <w:lang w:val="en-CH" w:eastAsia="en-CH"/>
            </w:rPr>
            <m:t>x</m:t>
          </m:r>
          <m:r>
            <m:rPr>
              <m:sty m:val="p"/>
            </m:rPr>
            <w:rPr>
              <w:rFonts w:ascii="Cambria Math" w:eastAsia="Times New Roman" w:hAnsi="Cambria Math" w:cs="Times New Roman"/>
              <w:lang w:val="en-CH" w:eastAsia="en-CH"/>
            </w:rPr>
            <m:t>,</m:t>
          </m:r>
        </m:oMath>
      </m:oMathPara>
    </w:p>
    <w:p w14:paraId="1162A272" w14:textId="77777777" w:rsidR="00524979" w:rsidRPr="00524979" w:rsidRDefault="00524979" w:rsidP="00524979">
      <w:pPr>
        <w:pStyle w:val="FirstParagraph"/>
        <w:rPr>
          <w:rFonts w:ascii="Times New Roman" w:eastAsia="Times New Roman" w:hAnsi="Times New Roman" w:cs="Times New Roman"/>
          <w:lang w:val="en-CH" w:eastAsia="en-CH"/>
        </w:rPr>
      </w:pPr>
      <w:r w:rsidRPr="00524979">
        <w:rPr>
          <w:rFonts w:ascii="Times New Roman" w:eastAsia="Times New Roman" w:hAnsi="Times New Roman" w:cs="Times New Roman"/>
          <w:lang w:val="en-CH" w:eastAsia="en-CH"/>
        </w:rPr>
        <w:t>with parameter estimates</w:t>
      </w:r>
    </w:p>
    <w:p w14:paraId="0FFE9C26" w14:textId="77777777" w:rsidR="00524979" w:rsidRPr="00524979" w:rsidRDefault="00000000" w:rsidP="00524979">
      <w:pPr>
        <w:pStyle w:val="BodyText"/>
        <w:rPr>
          <w:rFonts w:ascii="Times New Roman" w:eastAsia="Times New Roman" w:hAnsi="Times New Roman" w:cs="Times New Roman"/>
          <w:lang w:val="en-CH" w:eastAsia="en-CH"/>
        </w:rPr>
      </w:pPr>
      <m:oMathPara>
        <m:oMathParaPr>
          <m:jc m:val="center"/>
        </m:oMathParaPr>
        <m:oMath>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β</m:t>
                  </m:r>
                </m:e>
              </m:acc>
            </m:e>
            <m:sub>
              <m:r>
                <m:rPr>
                  <m:sty m:val="p"/>
                </m:rPr>
                <w:rPr>
                  <w:rFonts w:ascii="Cambria Math" w:eastAsia="Times New Roman" w:hAnsi="Cambria Math" w:cs="Times New Roman"/>
                  <w:lang w:val="en-CH" w:eastAsia="en-CH"/>
                </w:rPr>
                <m:t>1</m:t>
              </m:r>
            </m:sub>
          </m:sSub>
          <m:r>
            <m:rPr>
              <m:sty m:val="p"/>
            </m:rPr>
            <w:rPr>
              <w:rFonts w:ascii="Cambria Math" w:eastAsia="Times New Roman" w:hAnsi="Cambria Math" w:cs="Times New Roman"/>
              <w:lang w:val="en-CH" w:eastAsia="en-CH"/>
            </w:rPr>
            <m:t>=</m:t>
          </m:r>
          <m:f>
            <m:fPr>
              <m:ctrlPr>
                <w:rPr>
                  <w:rFonts w:ascii="Cambria Math" w:eastAsia="Times New Roman" w:hAnsi="Cambria Math" w:cs="Times New Roman"/>
                  <w:lang w:val="en-CH" w:eastAsia="en-CH"/>
                </w:rPr>
              </m:ctrlPr>
            </m:fPr>
            <m:num>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xy</m:t>
                  </m:r>
                </m:sub>
              </m:sSub>
            </m:num>
            <m:den>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xx</m:t>
                  </m:r>
                </m:sub>
              </m:sSub>
            </m:den>
          </m:f>
          <m:r>
            <m:rPr>
              <m:sty m:val="p"/>
            </m:rPr>
            <w:rPr>
              <w:rFonts w:ascii="Cambria Math" w:eastAsia="Times New Roman" w:hAnsi="Cambria Math" w:cs="Times New Roman"/>
              <w:lang w:val="en-CH" w:eastAsia="en-CH"/>
            </w:rPr>
            <m:t>,  </m:t>
          </m:r>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β</m:t>
                  </m:r>
                </m:e>
              </m:acc>
            </m:e>
            <m:sub>
              <m:r>
                <m:rPr>
                  <m:sty m:val="p"/>
                </m:rPr>
                <w:rPr>
                  <w:rFonts w:ascii="Cambria Math" w:eastAsia="Times New Roman" w:hAnsi="Cambria Math" w:cs="Times New Roman"/>
                  <w:lang w:val="en-CH" w:eastAsia="en-CH"/>
                </w:rPr>
                <m:t>0</m:t>
              </m:r>
            </m:sub>
          </m:sSub>
          <m:r>
            <m:rPr>
              <m:sty m:val="p"/>
            </m:rPr>
            <w:rPr>
              <w:rFonts w:ascii="Cambria Math" w:eastAsia="Times New Roman" w:hAnsi="Cambria Math" w:cs="Times New Roman"/>
              <w:lang w:val="en-CH" w:eastAsia="en-CH"/>
            </w:rPr>
            <m:t>=</m:t>
          </m:r>
          <m:acc>
            <m:accPr>
              <m:chr m:val="‾"/>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y</m:t>
              </m:r>
            </m:e>
          </m:acc>
          <m:r>
            <m:rPr>
              <m:sty m:val="p"/>
            </m:rPr>
            <w:rPr>
              <w:rFonts w:ascii="Cambria Math" w:eastAsia="Times New Roman" w:hAnsi="Cambria Math" w:cs="Times New Roman"/>
              <w:lang w:val="en-CH" w:eastAsia="en-CH"/>
            </w:rPr>
            <m:t>-</m:t>
          </m:r>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β</m:t>
                  </m:r>
                </m:e>
              </m:acc>
            </m:e>
            <m:sub>
              <m:r>
                <m:rPr>
                  <m:sty m:val="p"/>
                </m:rPr>
                <w:rPr>
                  <w:rFonts w:ascii="Cambria Math" w:eastAsia="Times New Roman" w:hAnsi="Cambria Math" w:cs="Times New Roman"/>
                  <w:lang w:val="en-CH" w:eastAsia="en-CH"/>
                </w:rPr>
                <m:t>1</m:t>
              </m:r>
            </m:sub>
          </m:sSub>
          <m:acc>
            <m:accPr>
              <m:chr m:val="‾"/>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x</m:t>
              </m:r>
            </m:e>
          </m:acc>
          <m:r>
            <m:rPr>
              <m:sty m:val="p"/>
            </m:rPr>
            <w:rPr>
              <w:rFonts w:ascii="Cambria Math" w:eastAsia="Times New Roman" w:hAnsi="Cambria Math" w:cs="Times New Roman"/>
              <w:lang w:val="en-CH" w:eastAsia="en-CH"/>
            </w:rPr>
            <m:t>,</m:t>
          </m:r>
        </m:oMath>
      </m:oMathPara>
    </w:p>
    <w:p w14:paraId="35B92224" w14:textId="0B7537D2" w:rsidR="00524979" w:rsidRPr="00524979" w:rsidRDefault="00524979" w:rsidP="00524979">
      <w:pPr>
        <w:pStyle w:val="FirstParagraph"/>
        <w:jc w:val="both"/>
        <w:rPr>
          <w:rFonts w:ascii="Times New Roman" w:eastAsia="Times New Roman" w:hAnsi="Times New Roman" w:cs="Times New Roman"/>
          <w:lang w:val="en-CH" w:eastAsia="en-CH"/>
        </w:rPr>
      </w:pPr>
      <w:r w:rsidRPr="00524979">
        <w:rPr>
          <w:rFonts w:ascii="Times New Roman" w:eastAsia="Times New Roman" w:hAnsi="Times New Roman" w:cs="Times New Roman"/>
          <w:lang w:val="en-CH" w:eastAsia="en-CH"/>
        </w:rPr>
        <w:lastRenderedPageBreak/>
        <w:t xml:space="preserve">where </w:t>
      </w:r>
      <m:oMath>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xx</m:t>
            </m:r>
          </m:sub>
        </m:sSub>
        <m:r>
          <m:rPr>
            <m:sty m:val="p"/>
          </m:rPr>
          <w:rPr>
            <w:rFonts w:ascii="Cambria Math" w:eastAsia="Times New Roman" w:hAnsi="Cambria Math" w:cs="Times New Roman"/>
            <w:lang w:val="en-CH" w:eastAsia="en-CH"/>
          </w:rPr>
          <m:t>=∑</m:t>
        </m:r>
        <m:sSup>
          <m:sSupPr>
            <m:ctrlPr>
              <w:rPr>
                <w:rFonts w:ascii="Cambria Math" w:eastAsia="Times New Roman" w:hAnsi="Cambria Math" w:cs="Times New Roman"/>
                <w:lang w:val="en-CH" w:eastAsia="en-CH"/>
              </w:rPr>
            </m:ctrlPr>
          </m:sSupPr>
          <m:e>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x</m:t>
                    </m:r>
                  </m:e>
                  <m:sub>
                    <m:r>
                      <w:rPr>
                        <w:rFonts w:ascii="Cambria Math" w:eastAsia="Times New Roman" w:hAnsi="Cambria Math" w:cs="Times New Roman"/>
                        <w:lang w:val="en-CH" w:eastAsia="en-CH"/>
                      </w:rPr>
                      <m:t>i</m:t>
                    </m:r>
                  </m:sub>
                </m:sSub>
                <m:r>
                  <m:rPr>
                    <m:sty m:val="p"/>
                  </m:rPr>
                  <w:rPr>
                    <w:rFonts w:ascii="Cambria Math" w:eastAsia="Times New Roman" w:hAnsi="Cambria Math" w:cs="Times New Roman"/>
                    <w:lang w:val="en-CH" w:eastAsia="en-CH"/>
                  </w:rPr>
                  <m:t>-</m:t>
                </m:r>
                <m:acc>
                  <m:accPr>
                    <m:chr m:val="‾"/>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x</m:t>
                    </m:r>
                  </m:e>
                </m:acc>
              </m:e>
            </m:d>
          </m:e>
          <m:sup>
            <m:r>
              <m:rPr>
                <m:sty m:val="p"/>
              </m:rPr>
              <w:rPr>
                <w:rFonts w:ascii="Cambria Math" w:eastAsia="Times New Roman" w:hAnsi="Cambria Math" w:cs="Times New Roman"/>
                <w:lang w:val="en-CH" w:eastAsia="en-CH"/>
              </w:rPr>
              <m:t>2</m:t>
            </m:r>
          </m:sup>
        </m:sSup>
      </m:oMath>
      <w:r w:rsidRPr="00524979">
        <w:rPr>
          <w:rFonts w:ascii="Times New Roman" w:eastAsia="Times New Roman" w:hAnsi="Times New Roman" w:cs="Times New Roman"/>
          <w:lang w:val="en-CH" w:eastAsia="en-CH"/>
        </w:rPr>
        <w:t xml:space="preserve"> and </w:t>
      </w:r>
      <m:oMath>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xy</m:t>
            </m:r>
          </m:sub>
        </m:sSub>
        <m:r>
          <m:rPr>
            <m:sty m:val="p"/>
          </m:rPr>
          <w:rPr>
            <w:rFonts w:ascii="Cambria Math" w:eastAsia="Times New Roman" w:hAnsi="Cambria Math" w:cs="Times New Roman"/>
            <w:lang w:val="en-CH" w:eastAsia="en-CH"/>
          </w:rPr>
          <m:t>=∑</m:t>
        </m:r>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x</m:t>
                </m:r>
              </m:e>
              <m:sub>
                <m:r>
                  <w:rPr>
                    <w:rFonts w:ascii="Cambria Math" w:eastAsia="Times New Roman" w:hAnsi="Cambria Math" w:cs="Times New Roman"/>
                    <w:lang w:val="en-CH" w:eastAsia="en-CH"/>
                  </w:rPr>
                  <m:t>i</m:t>
                </m:r>
              </m:sub>
            </m:sSub>
            <m:r>
              <m:rPr>
                <m:sty m:val="p"/>
              </m:rPr>
              <w:rPr>
                <w:rFonts w:ascii="Cambria Math" w:eastAsia="Times New Roman" w:hAnsi="Cambria Math" w:cs="Times New Roman"/>
                <w:lang w:val="en-CH" w:eastAsia="en-CH"/>
              </w:rPr>
              <m:t>-</m:t>
            </m:r>
            <m:acc>
              <m:accPr>
                <m:chr m:val="‾"/>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x</m:t>
                </m:r>
              </m:e>
            </m:acc>
          </m:e>
        </m:d>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y</m:t>
                </m:r>
              </m:e>
              <m:sub>
                <m:r>
                  <w:rPr>
                    <w:rFonts w:ascii="Cambria Math" w:eastAsia="Times New Roman" w:hAnsi="Cambria Math" w:cs="Times New Roman"/>
                    <w:lang w:val="en-CH" w:eastAsia="en-CH"/>
                  </w:rPr>
                  <m:t>i</m:t>
                </m:r>
              </m:sub>
            </m:sSub>
            <m:r>
              <m:rPr>
                <m:sty m:val="p"/>
              </m:rPr>
              <w:rPr>
                <w:rFonts w:ascii="Cambria Math" w:eastAsia="Times New Roman" w:hAnsi="Cambria Math" w:cs="Times New Roman"/>
                <w:lang w:val="en-CH" w:eastAsia="en-CH"/>
              </w:rPr>
              <m:t>-</m:t>
            </m:r>
            <m:acc>
              <m:accPr>
                <m:chr m:val="‾"/>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y</m:t>
                </m:r>
              </m:e>
            </m:acc>
          </m:e>
        </m:d>
      </m:oMath>
      <w:r w:rsidRPr="00524979">
        <w:rPr>
          <w:rFonts w:ascii="Times New Roman" w:eastAsia="Times New Roman" w:hAnsi="Times New Roman" w:cs="Times New Roman"/>
          <w:lang w:val="en-CH" w:eastAsia="en-CH"/>
        </w:rPr>
        <w:t xml:space="preserve">. The mean squared error is </w:t>
      </w:r>
      <m:oMath>
        <m:r>
          <m:rPr>
            <m:nor/>
          </m:rPr>
          <w:rPr>
            <w:rFonts w:ascii="Times New Roman" w:eastAsia="Times New Roman" w:hAnsi="Times New Roman" w:cs="Times New Roman"/>
            <w:lang w:val="en-CH" w:eastAsia="en-CH"/>
          </w:rPr>
          <m:t>MSE</m:t>
        </m:r>
        <m:r>
          <m:rPr>
            <m:sty m:val="p"/>
          </m:rPr>
          <w:rPr>
            <w:rFonts w:ascii="Cambria Math" w:eastAsia="Times New Roman" w:hAnsi="Cambria Math" w:cs="Times New Roman"/>
            <w:lang w:val="en-CH" w:eastAsia="en-CH"/>
          </w:rPr>
          <m:t>=∑</m:t>
        </m:r>
        <m:sSubSup>
          <m:sSubSupPr>
            <m:ctrlPr>
              <w:rPr>
                <w:rFonts w:ascii="Cambria Math" w:eastAsia="Times New Roman" w:hAnsi="Cambria Math" w:cs="Times New Roman"/>
                <w:lang w:val="en-CH" w:eastAsia="en-CH"/>
              </w:rPr>
            </m:ctrlPr>
          </m:sSubSupPr>
          <m:e>
            <m:r>
              <w:rPr>
                <w:rFonts w:ascii="Cambria Math" w:eastAsia="Times New Roman" w:hAnsi="Cambria Math" w:cs="Times New Roman"/>
                <w:lang w:val="en-CH" w:eastAsia="en-CH"/>
              </w:rPr>
              <m:t>e</m:t>
            </m:r>
          </m:e>
          <m:sub>
            <m:r>
              <w:rPr>
                <w:rFonts w:ascii="Cambria Math" w:eastAsia="Times New Roman" w:hAnsi="Cambria Math" w:cs="Times New Roman"/>
                <w:lang w:val="en-CH" w:eastAsia="en-CH"/>
              </w:rPr>
              <m:t>i</m:t>
            </m:r>
          </m:sub>
          <m:sup>
            <m:r>
              <m:rPr>
                <m:sty m:val="p"/>
              </m:rPr>
              <w:rPr>
                <w:rFonts w:ascii="Cambria Math" w:eastAsia="Times New Roman" w:hAnsi="Cambria Math" w:cs="Times New Roman"/>
                <w:lang w:val="en-CH" w:eastAsia="en-CH"/>
              </w:rPr>
              <m:t>2</m:t>
            </m:r>
          </m:sup>
        </m:sSubSup>
        <m:r>
          <m:rPr>
            <m:sty m:val="p"/>
          </m:rPr>
          <w:rPr>
            <w:rFonts w:ascii="Cambria Math" w:eastAsia="Times New Roman" w:hAnsi="Cambria Math" w:cs="Times New Roman"/>
            <w:lang w:val="en-CH" w:eastAsia="en-CH"/>
          </w:rPr>
          <m:t>/</m:t>
        </m:r>
        <m:d>
          <m:dPr>
            <m:ctrlPr>
              <w:rPr>
                <w:rFonts w:ascii="Cambria Math" w:eastAsia="Times New Roman" w:hAnsi="Cambria Math" w:cs="Times New Roman"/>
                <w:lang w:val="en-CH" w:eastAsia="en-CH"/>
              </w:rPr>
            </m:ctrlPr>
          </m:dPr>
          <m:e>
            <m:r>
              <w:rPr>
                <w:rFonts w:ascii="Cambria Math" w:eastAsia="Times New Roman" w:hAnsi="Cambria Math" w:cs="Times New Roman"/>
                <w:lang w:val="en-CH" w:eastAsia="en-CH"/>
              </w:rPr>
              <m:t>n</m:t>
            </m:r>
            <m:r>
              <m:rPr>
                <m:sty m:val="p"/>
              </m:rPr>
              <w:rPr>
                <w:rFonts w:ascii="Cambria Math" w:eastAsia="Times New Roman" w:hAnsi="Cambria Math" w:cs="Times New Roman"/>
                <w:lang w:val="en-CH" w:eastAsia="en-CH"/>
              </w:rPr>
              <m:t>-2</m:t>
            </m:r>
          </m:e>
        </m:d>
      </m:oMath>
      <w:r w:rsidRPr="00524979">
        <w:rPr>
          <w:rFonts w:ascii="Times New Roman" w:eastAsia="Times New Roman" w:hAnsi="Times New Roman" w:cs="Times New Roman"/>
          <w:lang w:val="en-CH" w:eastAsia="en-CH"/>
        </w:rPr>
        <w:t xml:space="preserve">, where </w:t>
      </w:r>
      <m:oMath>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e</m:t>
            </m:r>
          </m:e>
          <m:sub>
            <m:r>
              <w:rPr>
                <w:rFonts w:ascii="Cambria Math" w:eastAsia="Times New Roman" w:hAnsi="Cambria Math" w:cs="Times New Roman"/>
                <w:lang w:val="en-CH" w:eastAsia="en-CH"/>
              </w:rPr>
              <m:t>i</m:t>
            </m:r>
          </m:sub>
        </m:sSub>
        <m:r>
          <m:rPr>
            <m:sty m:val="p"/>
          </m:rPr>
          <w:rPr>
            <w:rFonts w:ascii="Cambria Math" w:eastAsia="Times New Roman" w:hAnsi="Cambria Math" w:cs="Times New Roman"/>
            <w:lang w:val="en-CH" w:eastAsia="en-CH"/>
          </w:rPr>
          <m:t>=</m:t>
        </m:r>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y</m:t>
            </m:r>
          </m:e>
          <m:sub>
            <m:r>
              <w:rPr>
                <w:rFonts w:ascii="Cambria Math" w:eastAsia="Times New Roman" w:hAnsi="Cambria Math" w:cs="Times New Roman"/>
                <w:lang w:val="en-CH" w:eastAsia="en-CH"/>
              </w:rPr>
              <m:t>i</m:t>
            </m:r>
          </m:sub>
        </m:sSub>
        <m:r>
          <m:rPr>
            <m:sty m:val="p"/>
          </m:rPr>
          <w:rPr>
            <w:rFonts w:ascii="Cambria Math" w:eastAsia="Times New Roman" w:hAnsi="Cambria Math" w:cs="Times New Roman"/>
            <w:lang w:val="en-CH" w:eastAsia="en-CH"/>
          </w:rPr>
          <m:t>-</m:t>
        </m:r>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y</m:t>
                </m:r>
              </m:e>
            </m:acc>
          </m:e>
          <m:sub>
            <m:r>
              <w:rPr>
                <w:rFonts w:ascii="Cambria Math" w:eastAsia="Times New Roman" w:hAnsi="Cambria Math" w:cs="Times New Roman"/>
                <w:lang w:val="en-CH" w:eastAsia="en-CH"/>
              </w:rPr>
              <m:t>i</m:t>
            </m:r>
          </m:sub>
        </m:sSub>
      </m:oMath>
      <w:r w:rsidRPr="00524979">
        <w:rPr>
          <w:rFonts w:ascii="Times New Roman" w:eastAsia="Times New Roman" w:hAnsi="Times New Roman" w:cs="Times New Roman"/>
          <w:lang w:val="en-CH" w:eastAsia="en-CH"/>
        </w:rPr>
        <w:t xml:space="preserve"> are the residuals. The Pearson correlation coefficient </w:t>
      </w:r>
      <m:oMath>
        <m:r>
          <w:rPr>
            <w:rFonts w:ascii="Cambria Math" w:eastAsia="Times New Roman" w:hAnsi="Cambria Math" w:cs="Times New Roman"/>
            <w:lang w:val="en-CH" w:eastAsia="en-CH"/>
          </w:rPr>
          <m:t>R</m:t>
        </m:r>
        <m:r>
          <m:rPr>
            <m:sty m:val="p"/>
          </m:rPr>
          <w:rPr>
            <w:rFonts w:ascii="Cambria Math" w:eastAsia="Times New Roman" w:hAnsi="Cambria Math" w:cs="Times New Roman"/>
            <w:lang w:val="en-CH" w:eastAsia="en-CH"/>
          </w:rPr>
          <m:t>=</m:t>
        </m:r>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xy</m:t>
            </m:r>
          </m:sub>
        </m:sSub>
        <m:r>
          <m:rPr>
            <m:sty m:val="p"/>
          </m:rPr>
          <w:rPr>
            <w:rFonts w:ascii="Cambria Math" w:eastAsia="Times New Roman" w:hAnsi="Cambria Math" w:cs="Times New Roman"/>
            <w:lang w:val="en-CH" w:eastAsia="en-CH"/>
          </w:rPr>
          <m:t>/</m:t>
        </m:r>
        <m:rad>
          <m:radPr>
            <m:degHide m:val="1"/>
            <m:ctrlPr>
              <w:rPr>
                <w:rFonts w:ascii="Cambria Math" w:eastAsia="Times New Roman" w:hAnsi="Cambria Math" w:cs="Times New Roman"/>
                <w:lang w:val="en-CH" w:eastAsia="en-CH"/>
              </w:rPr>
            </m:ctrlPr>
          </m:radPr>
          <m:deg/>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xx</m:t>
                </m:r>
              </m:sub>
            </m:sSub>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yy</m:t>
                </m:r>
              </m:sub>
            </m:sSub>
          </m:e>
        </m:rad>
      </m:oMath>
      <w:r w:rsidRPr="00524979">
        <w:rPr>
          <w:rFonts w:ascii="Times New Roman" w:eastAsia="Times New Roman" w:hAnsi="Times New Roman" w:cs="Times New Roman"/>
          <w:lang w:val="en-CH" w:eastAsia="en-CH"/>
        </w:rPr>
        <w:t xml:space="preserve"> and its square </w:t>
      </w:r>
      <m:oMath>
        <m:sSup>
          <m:sSupPr>
            <m:ctrlPr>
              <w:rPr>
                <w:rFonts w:ascii="Cambria Math" w:eastAsia="Times New Roman" w:hAnsi="Cambria Math" w:cs="Times New Roman"/>
                <w:lang w:val="en-CH" w:eastAsia="en-CH"/>
              </w:rPr>
            </m:ctrlPr>
          </m:sSupPr>
          <m:e>
            <m:r>
              <w:rPr>
                <w:rFonts w:ascii="Cambria Math" w:eastAsia="Times New Roman" w:hAnsi="Cambria Math" w:cs="Times New Roman"/>
                <w:lang w:val="en-CH" w:eastAsia="en-CH"/>
              </w:rPr>
              <m:t>R</m:t>
            </m:r>
          </m:e>
          <m:sup>
            <m:r>
              <m:rPr>
                <m:sty m:val="p"/>
              </m:rPr>
              <w:rPr>
                <w:rFonts w:ascii="Cambria Math" w:eastAsia="Times New Roman" w:hAnsi="Cambria Math" w:cs="Times New Roman"/>
                <w:lang w:val="en-CH" w:eastAsia="en-CH"/>
              </w:rPr>
              <m:t>2</m:t>
            </m:r>
          </m:sup>
        </m:sSup>
      </m:oMath>
      <w:r w:rsidRPr="00524979">
        <w:rPr>
          <w:rFonts w:ascii="Times New Roman" w:eastAsia="Times New Roman" w:hAnsi="Times New Roman" w:cs="Times New Roman"/>
          <w:lang w:val="en-CH" w:eastAsia="en-CH"/>
        </w:rPr>
        <w:t xml:space="preserve"> were computed as spatial fidelity statistics. </w:t>
      </w:r>
    </w:p>
    <w:p w14:paraId="5E8057CE" w14:textId="35F455CD" w:rsidR="00524979" w:rsidRPr="00524979" w:rsidRDefault="00524979" w:rsidP="00524979">
      <w:pPr>
        <w:pStyle w:val="Heading2"/>
      </w:pPr>
      <w:r>
        <w:t xml:space="preserve">S2.2 </w:t>
      </w:r>
      <w:r w:rsidRPr="00524979">
        <w:t>St</w:t>
      </w:r>
      <w:r>
        <w:t>u</w:t>
      </w:r>
      <w:r w:rsidRPr="00524979">
        <w:t>dent-</w:t>
      </w:r>
      <m:oMath>
        <m:r>
          <m:rPr>
            <m:sty m:val="bi"/>
          </m:rPr>
          <w:rPr>
            <w:rFonts w:ascii="Cambria Math" w:hAnsi="Cambria Math"/>
          </w:rPr>
          <m:t>t</m:t>
        </m:r>
      </m:oMath>
      <w:r w:rsidRPr="00524979">
        <w:t xml:space="preserve"> Confidence and Prediction Intervals</w:t>
      </w:r>
    </w:p>
    <w:p w14:paraId="7CB54FA0" w14:textId="77777777" w:rsidR="00524979" w:rsidRPr="00524979" w:rsidRDefault="00524979" w:rsidP="00524979">
      <w:pPr>
        <w:pStyle w:val="FirstParagraph"/>
        <w:rPr>
          <w:rFonts w:ascii="Times New Roman" w:eastAsia="Times New Roman" w:hAnsi="Times New Roman" w:cs="Times New Roman"/>
          <w:lang w:val="en-CH" w:eastAsia="en-CH"/>
        </w:rPr>
      </w:pPr>
      <w:r w:rsidRPr="00524979">
        <w:rPr>
          <w:rFonts w:ascii="Times New Roman" w:eastAsia="Times New Roman" w:hAnsi="Times New Roman" w:cs="Times New Roman"/>
          <w:lang w:val="en-CH" w:eastAsia="en-CH"/>
        </w:rPr>
        <w:t>Uncertainty in the regression line was quantified using standard Student-</w:t>
      </w:r>
      <m:oMath>
        <m:r>
          <w:rPr>
            <w:rFonts w:ascii="Cambria Math" w:eastAsia="Times New Roman" w:hAnsi="Cambria Math" w:cs="Times New Roman"/>
            <w:lang w:val="en-CH" w:eastAsia="en-CH"/>
          </w:rPr>
          <m:t>t</m:t>
        </m:r>
      </m:oMath>
      <w:r w:rsidRPr="00524979">
        <w:rPr>
          <w:rFonts w:ascii="Times New Roman" w:eastAsia="Times New Roman" w:hAnsi="Times New Roman" w:cs="Times New Roman"/>
          <w:lang w:val="en-CH" w:eastAsia="en-CH"/>
        </w:rPr>
        <w:t xml:space="preserve"> inference. At a query point </w:t>
      </w:r>
      <m:oMath>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x</m:t>
            </m:r>
          </m:e>
          <m:sub>
            <m:r>
              <w:rPr>
                <w:rFonts w:ascii="Cambria Math" w:eastAsia="Times New Roman" w:hAnsi="Cambria Math" w:cs="Times New Roman"/>
                <w:lang w:val="en-CH" w:eastAsia="en-CH"/>
              </w:rPr>
              <m:t>q</m:t>
            </m:r>
          </m:sub>
        </m:sSub>
      </m:oMath>
      <w:r w:rsidRPr="00524979">
        <w:rPr>
          <w:rFonts w:ascii="Times New Roman" w:eastAsia="Times New Roman" w:hAnsi="Times New Roman" w:cs="Times New Roman"/>
          <w:lang w:val="en-CH" w:eastAsia="en-CH"/>
        </w:rPr>
        <w:t xml:space="preserve">, the fitted value is </w:t>
      </w:r>
      <m:oMath>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y</m:t>
                </m:r>
              </m:e>
            </m:acc>
          </m:e>
          <m:sub>
            <m:r>
              <w:rPr>
                <w:rFonts w:ascii="Cambria Math" w:eastAsia="Times New Roman" w:hAnsi="Cambria Math" w:cs="Times New Roman"/>
                <w:lang w:val="en-CH" w:eastAsia="en-CH"/>
              </w:rPr>
              <m:t>q</m:t>
            </m:r>
          </m:sub>
        </m:sSub>
        <m:r>
          <m:rPr>
            <m:sty m:val="p"/>
          </m:rPr>
          <w:rPr>
            <w:rFonts w:ascii="Cambria Math" w:eastAsia="Times New Roman" w:hAnsi="Cambria Math" w:cs="Times New Roman"/>
            <w:lang w:val="en-CH" w:eastAsia="en-CH"/>
          </w:rPr>
          <m:t>=</m:t>
        </m:r>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β</m:t>
                </m:r>
              </m:e>
            </m:acc>
          </m:e>
          <m:sub>
            <m:r>
              <m:rPr>
                <m:sty m:val="p"/>
              </m:rPr>
              <w:rPr>
                <w:rFonts w:ascii="Cambria Math" w:eastAsia="Times New Roman" w:hAnsi="Cambria Math" w:cs="Times New Roman"/>
                <w:lang w:val="en-CH" w:eastAsia="en-CH"/>
              </w:rPr>
              <m:t>0</m:t>
            </m:r>
          </m:sub>
        </m:sSub>
        <m:r>
          <m:rPr>
            <m:sty m:val="p"/>
          </m:rPr>
          <w:rPr>
            <w:rFonts w:ascii="Cambria Math" w:eastAsia="Times New Roman" w:hAnsi="Cambria Math" w:cs="Times New Roman"/>
            <w:lang w:val="en-CH" w:eastAsia="en-CH"/>
          </w:rPr>
          <m:t>+</m:t>
        </m:r>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β</m:t>
                </m:r>
              </m:e>
            </m:acc>
          </m:e>
          <m:sub>
            <m:r>
              <m:rPr>
                <m:sty m:val="p"/>
              </m:rPr>
              <w:rPr>
                <w:rFonts w:ascii="Cambria Math" w:eastAsia="Times New Roman" w:hAnsi="Cambria Math" w:cs="Times New Roman"/>
                <w:lang w:val="en-CH" w:eastAsia="en-CH"/>
              </w:rPr>
              <m:t>1</m:t>
            </m:r>
          </m:sub>
        </m:sSub>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x</m:t>
            </m:r>
          </m:e>
          <m:sub>
            <m:r>
              <w:rPr>
                <w:rFonts w:ascii="Cambria Math" w:eastAsia="Times New Roman" w:hAnsi="Cambria Math" w:cs="Times New Roman"/>
                <w:lang w:val="en-CH" w:eastAsia="en-CH"/>
              </w:rPr>
              <m:t>q</m:t>
            </m:r>
          </m:sub>
        </m:sSub>
      </m:oMath>
      <w:r w:rsidRPr="00524979">
        <w:rPr>
          <w:rFonts w:ascii="Times New Roman" w:eastAsia="Times New Roman" w:hAnsi="Times New Roman" w:cs="Times New Roman"/>
          <w:lang w:val="en-CH" w:eastAsia="en-CH"/>
        </w:rPr>
        <w:t>, and the standard errors of the mean response and of a new individual observation are</w:t>
      </w:r>
    </w:p>
    <w:p w14:paraId="52BCAC81" w14:textId="77777777" w:rsidR="00524979" w:rsidRPr="00524979" w:rsidRDefault="00000000" w:rsidP="00524979">
      <w:pPr>
        <w:pStyle w:val="BodyText"/>
        <w:rPr>
          <w:rFonts w:ascii="Times New Roman" w:eastAsia="Times New Roman" w:hAnsi="Times New Roman" w:cs="Times New Roman"/>
          <w:lang w:val="en-CH" w:eastAsia="en-CH"/>
        </w:rPr>
      </w:pPr>
      <m:oMathPara>
        <m:oMathParaPr>
          <m:jc m:val="center"/>
        </m:oMathParaPr>
        <m:oMath>
          <m:sSub>
            <m:sSubPr>
              <m:ctrlPr>
                <w:rPr>
                  <w:rFonts w:ascii="Cambria Math" w:eastAsia="Times New Roman" w:hAnsi="Cambria Math" w:cs="Times New Roman"/>
                  <w:lang w:val="en-CH" w:eastAsia="en-CH"/>
                </w:rPr>
              </m:ctrlPr>
            </m:sSubPr>
            <m:e>
              <m:r>
                <m:rPr>
                  <m:nor/>
                </m:rPr>
                <w:rPr>
                  <w:rFonts w:ascii="Times New Roman" w:eastAsia="Times New Roman" w:hAnsi="Times New Roman" w:cs="Times New Roman"/>
                  <w:lang w:val="en-CH" w:eastAsia="en-CH"/>
                </w:rPr>
                <m:t>SE</m:t>
              </m:r>
            </m:e>
            <m:sub>
              <m:r>
                <m:rPr>
                  <m:nor/>
                </m:rPr>
                <w:rPr>
                  <w:rFonts w:ascii="Times New Roman" w:eastAsia="Times New Roman" w:hAnsi="Times New Roman" w:cs="Times New Roman"/>
                  <w:lang w:val="en-CH" w:eastAsia="en-CH"/>
                </w:rPr>
                <m:t>mean</m:t>
              </m:r>
            </m:sub>
          </m:sSub>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x</m:t>
                  </m:r>
                </m:e>
                <m:sub>
                  <m:r>
                    <w:rPr>
                      <w:rFonts w:ascii="Cambria Math" w:eastAsia="Times New Roman" w:hAnsi="Cambria Math" w:cs="Times New Roman"/>
                      <w:lang w:val="en-CH" w:eastAsia="en-CH"/>
                    </w:rPr>
                    <m:t>q</m:t>
                  </m:r>
                </m:sub>
              </m:sSub>
            </m:e>
          </m:d>
          <m:r>
            <m:rPr>
              <m:sty m:val="p"/>
            </m:rPr>
            <w:rPr>
              <w:rFonts w:ascii="Cambria Math" w:eastAsia="Times New Roman" w:hAnsi="Cambria Math" w:cs="Times New Roman"/>
              <w:lang w:val="en-CH" w:eastAsia="en-CH"/>
            </w:rPr>
            <m:t>=</m:t>
          </m:r>
          <m:r>
            <w:rPr>
              <w:rFonts w:ascii="Cambria Math" w:eastAsia="Times New Roman" w:hAnsi="Cambria Math" w:cs="Times New Roman"/>
              <w:lang w:val="en-CH" w:eastAsia="en-CH"/>
            </w:rPr>
            <m:t>s</m:t>
          </m:r>
          <m:rad>
            <m:radPr>
              <m:degHide m:val="1"/>
              <m:ctrlPr>
                <w:rPr>
                  <w:rFonts w:ascii="Cambria Math" w:eastAsia="Times New Roman" w:hAnsi="Cambria Math" w:cs="Times New Roman"/>
                  <w:lang w:val="en-CH" w:eastAsia="en-CH"/>
                </w:rPr>
              </m:ctrlPr>
            </m:radPr>
            <m:deg/>
            <m:e>
              <m:f>
                <m:fPr>
                  <m:ctrlPr>
                    <w:rPr>
                      <w:rFonts w:ascii="Cambria Math" w:eastAsia="Times New Roman" w:hAnsi="Cambria Math" w:cs="Times New Roman"/>
                      <w:lang w:val="en-CH" w:eastAsia="en-CH"/>
                    </w:rPr>
                  </m:ctrlPr>
                </m:fPr>
                <m:num>
                  <m:r>
                    <m:rPr>
                      <m:sty m:val="p"/>
                    </m:rPr>
                    <w:rPr>
                      <w:rFonts w:ascii="Cambria Math" w:eastAsia="Times New Roman" w:hAnsi="Cambria Math" w:cs="Times New Roman"/>
                      <w:lang w:val="en-CH" w:eastAsia="en-CH"/>
                    </w:rPr>
                    <m:t>1</m:t>
                  </m:r>
                </m:num>
                <m:den>
                  <m:r>
                    <w:rPr>
                      <w:rFonts w:ascii="Cambria Math" w:eastAsia="Times New Roman" w:hAnsi="Cambria Math" w:cs="Times New Roman"/>
                      <w:lang w:val="en-CH" w:eastAsia="en-CH"/>
                    </w:rPr>
                    <m:t>n</m:t>
                  </m:r>
                </m:den>
              </m:f>
              <m:r>
                <m:rPr>
                  <m:sty m:val="p"/>
                </m:rPr>
                <w:rPr>
                  <w:rFonts w:ascii="Cambria Math" w:eastAsia="Times New Roman" w:hAnsi="Cambria Math" w:cs="Times New Roman"/>
                  <w:lang w:val="en-CH" w:eastAsia="en-CH"/>
                </w:rPr>
                <m:t>+</m:t>
              </m:r>
              <m:f>
                <m:fPr>
                  <m:ctrlPr>
                    <w:rPr>
                      <w:rFonts w:ascii="Cambria Math" w:eastAsia="Times New Roman" w:hAnsi="Cambria Math" w:cs="Times New Roman"/>
                      <w:lang w:val="en-CH" w:eastAsia="en-CH"/>
                    </w:rPr>
                  </m:ctrlPr>
                </m:fPr>
                <m:num>
                  <m:sSup>
                    <m:sSupPr>
                      <m:ctrlPr>
                        <w:rPr>
                          <w:rFonts w:ascii="Cambria Math" w:eastAsia="Times New Roman" w:hAnsi="Cambria Math" w:cs="Times New Roman"/>
                          <w:lang w:val="en-CH" w:eastAsia="en-CH"/>
                        </w:rPr>
                      </m:ctrlPr>
                    </m:sSupPr>
                    <m:e>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x</m:t>
                              </m:r>
                            </m:e>
                            <m:sub>
                              <m:r>
                                <w:rPr>
                                  <w:rFonts w:ascii="Cambria Math" w:eastAsia="Times New Roman" w:hAnsi="Cambria Math" w:cs="Times New Roman"/>
                                  <w:lang w:val="en-CH" w:eastAsia="en-CH"/>
                                </w:rPr>
                                <m:t>q</m:t>
                              </m:r>
                            </m:sub>
                          </m:sSub>
                          <m:r>
                            <m:rPr>
                              <m:sty m:val="p"/>
                            </m:rPr>
                            <w:rPr>
                              <w:rFonts w:ascii="Cambria Math" w:eastAsia="Times New Roman" w:hAnsi="Cambria Math" w:cs="Times New Roman"/>
                              <w:lang w:val="en-CH" w:eastAsia="en-CH"/>
                            </w:rPr>
                            <m:t>-</m:t>
                          </m:r>
                          <m:acc>
                            <m:accPr>
                              <m:chr m:val="‾"/>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x</m:t>
                              </m:r>
                            </m:e>
                          </m:acc>
                        </m:e>
                      </m:d>
                    </m:e>
                    <m:sup>
                      <m:r>
                        <m:rPr>
                          <m:sty m:val="p"/>
                        </m:rPr>
                        <w:rPr>
                          <w:rFonts w:ascii="Cambria Math" w:eastAsia="Times New Roman" w:hAnsi="Cambria Math" w:cs="Times New Roman"/>
                          <w:lang w:val="en-CH" w:eastAsia="en-CH"/>
                        </w:rPr>
                        <m:t>2</m:t>
                      </m:r>
                    </m:sup>
                  </m:sSup>
                </m:num>
                <m:den>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xx</m:t>
                      </m:r>
                    </m:sub>
                  </m:sSub>
                </m:den>
              </m:f>
            </m:e>
          </m:rad>
          <m:r>
            <m:rPr>
              <m:sty m:val="p"/>
            </m:rPr>
            <w:rPr>
              <w:rFonts w:ascii="Cambria Math" w:eastAsia="Times New Roman" w:hAnsi="Cambria Math" w:cs="Times New Roman"/>
              <w:lang w:val="en-CH" w:eastAsia="en-CH"/>
            </w:rPr>
            <m:t>,  </m:t>
          </m:r>
          <m:sSub>
            <m:sSubPr>
              <m:ctrlPr>
                <w:rPr>
                  <w:rFonts w:ascii="Cambria Math" w:eastAsia="Times New Roman" w:hAnsi="Cambria Math" w:cs="Times New Roman"/>
                  <w:lang w:val="en-CH" w:eastAsia="en-CH"/>
                </w:rPr>
              </m:ctrlPr>
            </m:sSubPr>
            <m:e>
              <m:r>
                <m:rPr>
                  <m:nor/>
                </m:rPr>
                <w:rPr>
                  <w:rFonts w:ascii="Times New Roman" w:eastAsia="Times New Roman" w:hAnsi="Times New Roman" w:cs="Times New Roman"/>
                  <w:lang w:val="en-CH" w:eastAsia="en-CH"/>
                </w:rPr>
                <m:t>SE</m:t>
              </m:r>
            </m:e>
            <m:sub>
              <m:r>
                <m:rPr>
                  <m:nor/>
                </m:rPr>
                <w:rPr>
                  <w:rFonts w:ascii="Times New Roman" w:eastAsia="Times New Roman" w:hAnsi="Times New Roman" w:cs="Times New Roman"/>
                  <w:lang w:val="en-CH" w:eastAsia="en-CH"/>
                </w:rPr>
                <m:t>pred</m:t>
              </m:r>
            </m:sub>
          </m:sSub>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x</m:t>
                  </m:r>
                </m:e>
                <m:sub>
                  <m:r>
                    <w:rPr>
                      <w:rFonts w:ascii="Cambria Math" w:eastAsia="Times New Roman" w:hAnsi="Cambria Math" w:cs="Times New Roman"/>
                      <w:lang w:val="en-CH" w:eastAsia="en-CH"/>
                    </w:rPr>
                    <m:t>q</m:t>
                  </m:r>
                </m:sub>
              </m:sSub>
            </m:e>
          </m:d>
          <m:r>
            <m:rPr>
              <m:sty m:val="p"/>
            </m:rPr>
            <w:rPr>
              <w:rFonts w:ascii="Cambria Math" w:eastAsia="Times New Roman" w:hAnsi="Cambria Math" w:cs="Times New Roman"/>
              <w:lang w:val="en-CH" w:eastAsia="en-CH"/>
            </w:rPr>
            <m:t>=</m:t>
          </m:r>
          <m:r>
            <w:rPr>
              <w:rFonts w:ascii="Cambria Math" w:eastAsia="Times New Roman" w:hAnsi="Cambria Math" w:cs="Times New Roman"/>
              <w:lang w:val="en-CH" w:eastAsia="en-CH"/>
            </w:rPr>
            <m:t>s</m:t>
          </m:r>
          <m:rad>
            <m:radPr>
              <m:degHide m:val="1"/>
              <m:ctrlPr>
                <w:rPr>
                  <w:rFonts w:ascii="Cambria Math" w:eastAsia="Times New Roman" w:hAnsi="Cambria Math" w:cs="Times New Roman"/>
                  <w:lang w:val="en-CH" w:eastAsia="en-CH"/>
                </w:rPr>
              </m:ctrlPr>
            </m:radPr>
            <m:deg/>
            <m:e>
              <m:r>
                <m:rPr>
                  <m:sty m:val="p"/>
                </m:rPr>
                <w:rPr>
                  <w:rFonts w:ascii="Cambria Math" w:eastAsia="Times New Roman" w:hAnsi="Cambria Math" w:cs="Times New Roman"/>
                  <w:lang w:val="en-CH" w:eastAsia="en-CH"/>
                </w:rPr>
                <m:t>1+</m:t>
              </m:r>
              <m:f>
                <m:fPr>
                  <m:ctrlPr>
                    <w:rPr>
                      <w:rFonts w:ascii="Cambria Math" w:eastAsia="Times New Roman" w:hAnsi="Cambria Math" w:cs="Times New Roman"/>
                      <w:lang w:val="en-CH" w:eastAsia="en-CH"/>
                    </w:rPr>
                  </m:ctrlPr>
                </m:fPr>
                <m:num>
                  <m:r>
                    <m:rPr>
                      <m:sty m:val="p"/>
                    </m:rPr>
                    <w:rPr>
                      <w:rFonts w:ascii="Cambria Math" w:eastAsia="Times New Roman" w:hAnsi="Cambria Math" w:cs="Times New Roman"/>
                      <w:lang w:val="en-CH" w:eastAsia="en-CH"/>
                    </w:rPr>
                    <m:t>1</m:t>
                  </m:r>
                </m:num>
                <m:den>
                  <m:r>
                    <w:rPr>
                      <w:rFonts w:ascii="Cambria Math" w:eastAsia="Times New Roman" w:hAnsi="Cambria Math" w:cs="Times New Roman"/>
                      <w:lang w:val="en-CH" w:eastAsia="en-CH"/>
                    </w:rPr>
                    <m:t>n</m:t>
                  </m:r>
                </m:den>
              </m:f>
              <m:r>
                <m:rPr>
                  <m:sty m:val="p"/>
                </m:rPr>
                <w:rPr>
                  <w:rFonts w:ascii="Cambria Math" w:eastAsia="Times New Roman" w:hAnsi="Cambria Math" w:cs="Times New Roman"/>
                  <w:lang w:val="en-CH" w:eastAsia="en-CH"/>
                </w:rPr>
                <m:t>+</m:t>
              </m:r>
              <m:f>
                <m:fPr>
                  <m:ctrlPr>
                    <w:rPr>
                      <w:rFonts w:ascii="Cambria Math" w:eastAsia="Times New Roman" w:hAnsi="Cambria Math" w:cs="Times New Roman"/>
                      <w:lang w:val="en-CH" w:eastAsia="en-CH"/>
                    </w:rPr>
                  </m:ctrlPr>
                </m:fPr>
                <m:num>
                  <m:sSup>
                    <m:sSupPr>
                      <m:ctrlPr>
                        <w:rPr>
                          <w:rFonts w:ascii="Cambria Math" w:eastAsia="Times New Roman" w:hAnsi="Cambria Math" w:cs="Times New Roman"/>
                          <w:lang w:val="en-CH" w:eastAsia="en-CH"/>
                        </w:rPr>
                      </m:ctrlPr>
                    </m:sSupPr>
                    <m:e>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x</m:t>
                              </m:r>
                            </m:e>
                            <m:sub>
                              <m:r>
                                <w:rPr>
                                  <w:rFonts w:ascii="Cambria Math" w:eastAsia="Times New Roman" w:hAnsi="Cambria Math" w:cs="Times New Roman"/>
                                  <w:lang w:val="en-CH" w:eastAsia="en-CH"/>
                                </w:rPr>
                                <m:t>q</m:t>
                              </m:r>
                            </m:sub>
                          </m:sSub>
                          <m:r>
                            <m:rPr>
                              <m:sty m:val="p"/>
                            </m:rPr>
                            <w:rPr>
                              <w:rFonts w:ascii="Cambria Math" w:eastAsia="Times New Roman" w:hAnsi="Cambria Math" w:cs="Times New Roman"/>
                              <w:lang w:val="en-CH" w:eastAsia="en-CH"/>
                            </w:rPr>
                            <m:t>-</m:t>
                          </m:r>
                          <m:acc>
                            <m:accPr>
                              <m:chr m:val="‾"/>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x</m:t>
                              </m:r>
                            </m:e>
                          </m:acc>
                        </m:e>
                      </m:d>
                    </m:e>
                    <m:sup>
                      <m:r>
                        <m:rPr>
                          <m:sty m:val="p"/>
                        </m:rPr>
                        <w:rPr>
                          <w:rFonts w:ascii="Cambria Math" w:eastAsia="Times New Roman" w:hAnsi="Cambria Math" w:cs="Times New Roman"/>
                          <w:lang w:val="en-CH" w:eastAsia="en-CH"/>
                        </w:rPr>
                        <m:t>2</m:t>
                      </m:r>
                    </m:sup>
                  </m:sSup>
                </m:num>
                <m:den>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S</m:t>
                      </m:r>
                    </m:e>
                    <m:sub>
                      <m:r>
                        <w:rPr>
                          <w:rFonts w:ascii="Cambria Math" w:eastAsia="Times New Roman" w:hAnsi="Cambria Math" w:cs="Times New Roman"/>
                          <w:lang w:val="en-CH" w:eastAsia="en-CH"/>
                        </w:rPr>
                        <m:t>xx</m:t>
                      </m:r>
                    </m:sub>
                  </m:sSub>
                </m:den>
              </m:f>
            </m:e>
          </m:rad>
          <m:r>
            <m:rPr>
              <m:sty m:val="p"/>
            </m:rPr>
            <w:rPr>
              <w:rFonts w:ascii="Cambria Math" w:eastAsia="Times New Roman" w:hAnsi="Cambria Math" w:cs="Times New Roman"/>
              <w:lang w:val="en-CH" w:eastAsia="en-CH"/>
            </w:rPr>
            <m:t>,</m:t>
          </m:r>
        </m:oMath>
      </m:oMathPara>
    </w:p>
    <w:p w14:paraId="2B32A29D" w14:textId="77777777" w:rsidR="00524979" w:rsidRPr="00524979" w:rsidRDefault="00524979" w:rsidP="00524979">
      <w:pPr>
        <w:pStyle w:val="FirstParagraph"/>
        <w:rPr>
          <w:rFonts w:ascii="Times New Roman" w:eastAsia="Times New Roman" w:hAnsi="Times New Roman" w:cs="Times New Roman"/>
          <w:lang w:val="en-CH" w:eastAsia="en-CH"/>
        </w:rPr>
      </w:pPr>
      <w:r w:rsidRPr="00524979">
        <w:rPr>
          <w:rFonts w:ascii="Times New Roman" w:eastAsia="Times New Roman" w:hAnsi="Times New Roman" w:cs="Times New Roman"/>
          <w:lang w:val="en-CH" w:eastAsia="en-CH"/>
        </w:rPr>
        <w:t xml:space="preserve">where </w:t>
      </w:r>
      <m:oMath>
        <m:r>
          <w:rPr>
            <w:rFonts w:ascii="Cambria Math" w:eastAsia="Times New Roman" w:hAnsi="Cambria Math" w:cs="Times New Roman"/>
            <w:lang w:val="en-CH" w:eastAsia="en-CH"/>
          </w:rPr>
          <m:t>s</m:t>
        </m:r>
        <m:r>
          <m:rPr>
            <m:sty m:val="p"/>
          </m:rPr>
          <w:rPr>
            <w:rFonts w:ascii="Cambria Math" w:eastAsia="Times New Roman" w:hAnsi="Cambria Math" w:cs="Times New Roman"/>
            <w:lang w:val="en-CH" w:eastAsia="en-CH"/>
          </w:rPr>
          <m:t>=</m:t>
        </m:r>
        <m:rad>
          <m:radPr>
            <m:degHide m:val="1"/>
            <m:ctrlPr>
              <w:rPr>
                <w:rFonts w:ascii="Cambria Math" w:eastAsia="Times New Roman" w:hAnsi="Cambria Math" w:cs="Times New Roman"/>
                <w:lang w:val="en-CH" w:eastAsia="en-CH"/>
              </w:rPr>
            </m:ctrlPr>
          </m:radPr>
          <m:deg/>
          <m:e>
            <m:r>
              <m:rPr>
                <m:nor/>
              </m:rPr>
              <w:rPr>
                <w:rFonts w:ascii="Times New Roman" w:eastAsia="Times New Roman" w:hAnsi="Times New Roman" w:cs="Times New Roman"/>
                <w:lang w:val="en-CH" w:eastAsia="en-CH"/>
              </w:rPr>
              <m:t>MSE</m:t>
            </m:r>
          </m:e>
        </m:rad>
      </m:oMath>
      <w:r w:rsidRPr="00524979">
        <w:rPr>
          <w:rFonts w:ascii="Times New Roman" w:eastAsia="Times New Roman" w:hAnsi="Times New Roman" w:cs="Times New Roman"/>
          <w:lang w:val="en-CH" w:eastAsia="en-CH"/>
        </w:rPr>
        <w:t>. The 95% confidence interval for the mean response and the 95% prediction interval for a single new observation are</w:t>
      </w:r>
    </w:p>
    <w:p w14:paraId="50951B07" w14:textId="77777777" w:rsidR="00524979" w:rsidRPr="00654B0D" w:rsidRDefault="00000000" w:rsidP="00524979">
      <w:pPr>
        <w:pStyle w:val="BodyText"/>
        <w:rPr>
          <w:rFonts w:ascii="Times New Roman" w:eastAsia="Times New Roman" w:hAnsi="Times New Roman" w:cs="Times New Roman"/>
          <w:lang w:val="it-IT" w:eastAsia="en-CH"/>
        </w:rPr>
      </w:pPr>
      <m:oMathPara>
        <m:oMathParaPr>
          <m:jc m:val="center"/>
        </m:oMathParaPr>
        <m:oMath>
          <m:sSub>
            <m:sSubPr>
              <m:ctrlPr>
                <w:rPr>
                  <w:rFonts w:ascii="Cambria Math" w:eastAsia="Times New Roman" w:hAnsi="Cambria Math" w:cs="Times New Roman"/>
                  <w:lang w:val="en-CH" w:eastAsia="en-CH"/>
                </w:rPr>
              </m:ctrlPr>
            </m:sSubPr>
            <m:e>
              <m:r>
                <m:rPr>
                  <m:nor/>
                </m:rPr>
                <w:rPr>
                  <w:rFonts w:ascii="Times New Roman" w:eastAsia="Times New Roman" w:hAnsi="Times New Roman" w:cs="Times New Roman"/>
                  <w:lang w:val="it-IT" w:eastAsia="en-CH"/>
                </w:rPr>
                <m:t>CI</m:t>
              </m:r>
            </m:e>
            <m:sub>
              <m:r>
                <m:rPr>
                  <m:nor/>
                </m:rPr>
                <w:rPr>
                  <w:rFonts w:ascii="Times New Roman" w:eastAsia="Times New Roman" w:hAnsi="Times New Roman" w:cs="Times New Roman"/>
                  <w:lang w:val="it-IT" w:eastAsia="en-CH"/>
                </w:rPr>
                <m:t>mean</m:t>
              </m:r>
            </m:sub>
          </m:sSub>
          <m:r>
            <m:rPr>
              <m:sty m:val="p"/>
            </m:rPr>
            <w:rPr>
              <w:rFonts w:ascii="Cambria Math" w:eastAsia="Times New Roman" w:hAnsi="Cambria Math" w:cs="Times New Roman"/>
              <w:lang w:val="it-IT" w:eastAsia="en-CH"/>
            </w:rPr>
            <m:t>=</m:t>
          </m:r>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y</m:t>
                  </m:r>
                </m:e>
              </m:acc>
            </m:e>
            <m:sub>
              <m:r>
                <w:rPr>
                  <w:rFonts w:ascii="Cambria Math" w:eastAsia="Times New Roman" w:hAnsi="Cambria Math" w:cs="Times New Roman"/>
                  <w:lang w:val="en-CH" w:eastAsia="en-CH"/>
                </w:rPr>
                <m:t>q</m:t>
              </m:r>
            </m:sub>
          </m:sSub>
          <m:r>
            <m:rPr>
              <m:sty m:val="p"/>
            </m:rPr>
            <w:rPr>
              <w:rFonts w:ascii="Cambria Math" w:eastAsia="Times New Roman" w:hAnsi="Cambria Math" w:cs="Times New Roman"/>
              <w:lang w:val="it-IT" w:eastAsia="en-CH"/>
            </w:rPr>
            <m:t>±</m:t>
          </m:r>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t</m:t>
              </m:r>
            </m:e>
            <m:sub>
              <m:r>
                <w:rPr>
                  <w:rFonts w:ascii="Cambria Math" w:eastAsia="Times New Roman" w:hAnsi="Cambria Math" w:cs="Times New Roman"/>
                  <w:lang w:val="en-CH" w:eastAsia="en-CH"/>
                </w:rPr>
                <m:t>α</m:t>
              </m:r>
              <m:r>
                <m:rPr>
                  <m:sty m:val="p"/>
                </m:rPr>
                <w:rPr>
                  <w:rFonts w:ascii="Cambria Math" w:eastAsia="Times New Roman" w:hAnsi="Cambria Math" w:cs="Times New Roman"/>
                  <w:lang w:val="it-IT" w:eastAsia="en-CH"/>
                </w:rPr>
                <m:t>/2, </m:t>
              </m:r>
              <m:r>
                <w:rPr>
                  <w:rFonts w:ascii="Cambria Math" w:eastAsia="Times New Roman" w:hAnsi="Cambria Math" w:cs="Times New Roman"/>
                  <w:lang w:val="en-CH" w:eastAsia="en-CH"/>
                </w:rPr>
                <m:t>n</m:t>
              </m:r>
              <m:r>
                <m:rPr>
                  <m:sty m:val="p"/>
                </m:rPr>
                <w:rPr>
                  <w:rFonts w:ascii="Cambria Math" w:eastAsia="Times New Roman" w:hAnsi="Cambria Math" w:cs="Times New Roman"/>
                  <w:lang w:val="it-IT" w:eastAsia="en-CH"/>
                </w:rPr>
                <m:t>-2</m:t>
              </m:r>
            </m:sub>
          </m:sSub>
          <m:r>
            <m:rPr>
              <m:sty m:val="p"/>
            </m:rPr>
            <w:rPr>
              <w:rFonts w:ascii="Cambria Math" w:eastAsia="Times New Roman" w:hAnsi="Cambria Math" w:cs="Times New Roman"/>
              <w:lang w:val="it-IT" w:eastAsia="en-CH"/>
            </w:rPr>
            <m:t>⋅</m:t>
          </m:r>
          <m:sSub>
            <m:sSubPr>
              <m:ctrlPr>
                <w:rPr>
                  <w:rFonts w:ascii="Cambria Math" w:eastAsia="Times New Roman" w:hAnsi="Cambria Math" w:cs="Times New Roman"/>
                  <w:lang w:val="en-CH" w:eastAsia="en-CH"/>
                </w:rPr>
              </m:ctrlPr>
            </m:sSubPr>
            <m:e>
              <m:r>
                <m:rPr>
                  <m:nor/>
                </m:rPr>
                <w:rPr>
                  <w:rFonts w:ascii="Times New Roman" w:eastAsia="Times New Roman" w:hAnsi="Times New Roman" w:cs="Times New Roman"/>
                  <w:lang w:val="it-IT" w:eastAsia="en-CH"/>
                </w:rPr>
                <m:t>SE</m:t>
              </m:r>
            </m:e>
            <m:sub>
              <m:r>
                <m:rPr>
                  <m:nor/>
                </m:rPr>
                <w:rPr>
                  <w:rFonts w:ascii="Times New Roman" w:eastAsia="Times New Roman" w:hAnsi="Times New Roman" w:cs="Times New Roman"/>
                  <w:lang w:val="it-IT" w:eastAsia="en-CH"/>
                </w:rPr>
                <m:t>mean</m:t>
              </m:r>
            </m:sub>
          </m:sSub>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x</m:t>
                  </m:r>
                </m:e>
                <m:sub>
                  <m:r>
                    <w:rPr>
                      <w:rFonts w:ascii="Cambria Math" w:eastAsia="Times New Roman" w:hAnsi="Cambria Math" w:cs="Times New Roman"/>
                      <w:lang w:val="en-CH" w:eastAsia="en-CH"/>
                    </w:rPr>
                    <m:t>q</m:t>
                  </m:r>
                </m:sub>
              </m:sSub>
            </m:e>
          </m:d>
          <m:r>
            <m:rPr>
              <m:sty m:val="p"/>
            </m:rPr>
            <w:rPr>
              <w:rFonts w:ascii="Cambria Math" w:eastAsia="Times New Roman" w:hAnsi="Cambria Math" w:cs="Times New Roman"/>
              <w:lang w:val="it-IT" w:eastAsia="en-CH"/>
            </w:rPr>
            <m:t>,</m:t>
          </m:r>
        </m:oMath>
      </m:oMathPara>
    </w:p>
    <w:p w14:paraId="033ACC04" w14:textId="77777777" w:rsidR="00524979" w:rsidRPr="00654B0D" w:rsidRDefault="00524979" w:rsidP="00524979">
      <w:pPr>
        <w:pStyle w:val="FirstParagraph"/>
        <w:rPr>
          <w:rFonts w:ascii="Times New Roman" w:eastAsia="Times New Roman" w:hAnsi="Times New Roman" w:cs="Times New Roman"/>
          <w:lang w:val="it-IT" w:eastAsia="en-CH"/>
        </w:rPr>
      </w:pPr>
      <m:oMathPara>
        <m:oMathParaPr>
          <m:jc m:val="center"/>
        </m:oMathParaPr>
        <m:oMath>
          <m:r>
            <m:rPr>
              <m:nor/>
            </m:rPr>
            <w:rPr>
              <w:rFonts w:ascii="Times New Roman" w:eastAsia="Times New Roman" w:hAnsi="Times New Roman" w:cs="Times New Roman"/>
              <w:lang w:val="it-IT" w:eastAsia="en-CH"/>
            </w:rPr>
            <m:t>PI</m:t>
          </m:r>
          <m:r>
            <m:rPr>
              <m:sty m:val="p"/>
            </m:rPr>
            <w:rPr>
              <w:rFonts w:ascii="Cambria Math" w:eastAsia="Times New Roman" w:hAnsi="Cambria Math" w:cs="Times New Roman"/>
              <w:lang w:val="it-IT" w:eastAsia="en-CH"/>
            </w:rPr>
            <m:t>=</m:t>
          </m:r>
          <m:sSub>
            <m:sSubPr>
              <m:ctrlPr>
                <w:rPr>
                  <w:rFonts w:ascii="Cambria Math" w:eastAsia="Times New Roman" w:hAnsi="Cambria Math" w:cs="Times New Roman"/>
                  <w:lang w:val="en-CH" w:eastAsia="en-CH"/>
                </w:rPr>
              </m:ctrlPr>
            </m:sSubPr>
            <m:e>
              <m:acc>
                <m:accPr>
                  <m:ctrlPr>
                    <w:rPr>
                      <w:rFonts w:ascii="Cambria Math" w:eastAsia="Times New Roman" w:hAnsi="Cambria Math" w:cs="Times New Roman"/>
                      <w:lang w:val="en-CH" w:eastAsia="en-CH"/>
                    </w:rPr>
                  </m:ctrlPr>
                </m:accPr>
                <m:e>
                  <m:r>
                    <w:rPr>
                      <w:rFonts w:ascii="Cambria Math" w:eastAsia="Times New Roman" w:hAnsi="Cambria Math" w:cs="Times New Roman"/>
                      <w:lang w:val="en-CH" w:eastAsia="en-CH"/>
                    </w:rPr>
                    <m:t>y</m:t>
                  </m:r>
                </m:e>
              </m:acc>
            </m:e>
            <m:sub>
              <m:r>
                <w:rPr>
                  <w:rFonts w:ascii="Cambria Math" w:eastAsia="Times New Roman" w:hAnsi="Cambria Math" w:cs="Times New Roman"/>
                  <w:lang w:val="en-CH" w:eastAsia="en-CH"/>
                </w:rPr>
                <m:t>q</m:t>
              </m:r>
            </m:sub>
          </m:sSub>
          <m:r>
            <m:rPr>
              <m:sty m:val="p"/>
            </m:rPr>
            <w:rPr>
              <w:rFonts w:ascii="Cambria Math" w:eastAsia="Times New Roman" w:hAnsi="Cambria Math" w:cs="Times New Roman"/>
              <w:lang w:val="it-IT" w:eastAsia="en-CH"/>
            </w:rPr>
            <m:t>±</m:t>
          </m:r>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t</m:t>
              </m:r>
            </m:e>
            <m:sub>
              <m:r>
                <w:rPr>
                  <w:rFonts w:ascii="Cambria Math" w:eastAsia="Times New Roman" w:hAnsi="Cambria Math" w:cs="Times New Roman"/>
                  <w:lang w:val="en-CH" w:eastAsia="en-CH"/>
                </w:rPr>
                <m:t>α</m:t>
              </m:r>
              <m:r>
                <m:rPr>
                  <m:sty m:val="p"/>
                </m:rPr>
                <w:rPr>
                  <w:rFonts w:ascii="Cambria Math" w:eastAsia="Times New Roman" w:hAnsi="Cambria Math" w:cs="Times New Roman"/>
                  <w:lang w:val="it-IT" w:eastAsia="en-CH"/>
                </w:rPr>
                <m:t>/2, </m:t>
              </m:r>
              <m:r>
                <w:rPr>
                  <w:rFonts w:ascii="Cambria Math" w:eastAsia="Times New Roman" w:hAnsi="Cambria Math" w:cs="Times New Roman"/>
                  <w:lang w:val="en-CH" w:eastAsia="en-CH"/>
                </w:rPr>
                <m:t>n</m:t>
              </m:r>
              <m:r>
                <m:rPr>
                  <m:sty m:val="p"/>
                </m:rPr>
                <w:rPr>
                  <w:rFonts w:ascii="Cambria Math" w:eastAsia="Times New Roman" w:hAnsi="Cambria Math" w:cs="Times New Roman"/>
                  <w:lang w:val="it-IT" w:eastAsia="en-CH"/>
                </w:rPr>
                <m:t>-2</m:t>
              </m:r>
            </m:sub>
          </m:sSub>
          <m:r>
            <m:rPr>
              <m:sty m:val="p"/>
            </m:rPr>
            <w:rPr>
              <w:rFonts w:ascii="Cambria Math" w:eastAsia="Times New Roman" w:hAnsi="Cambria Math" w:cs="Times New Roman"/>
              <w:lang w:val="it-IT" w:eastAsia="en-CH"/>
            </w:rPr>
            <m:t>⋅</m:t>
          </m:r>
          <m:sSub>
            <m:sSubPr>
              <m:ctrlPr>
                <w:rPr>
                  <w:rFonts w:ascii="Cambria Math" w:eastAsia="Times New Roman" w:hAnsi="Cambria Math" w:cs="Times New Roman"/>
                  <w:lang w:val="en-CH" w:eastAsia="en-CH"/>
                </w:rPr>
              </m:ctrlPr>
            </m:sSubPr>
            <m:e>
              <m:r>
                <m:rPr>
                  <m:nor/>
                </m:rPr>
                <w:rPr>
                  <w:rFonts w:ascii="Times New Roman" w:eastAsia="Times New Roman" w:hAnsi="Times New Roman" w:cs="Times New Roman"/>
                  <w:lang w:val="it-IT" w:eastAsia="en-CH"/>
                </w:rPr>
                <m:t>SE</m:t>
              </m:r>
            </m:e>
            <m:sub>
              <m:r>
                <m:rPr>
                  <m:nor/>
                </m:rPr>
                <w:rPr>
                  <w:rFonts w:ascii="Times New Roman" w:eastAsia="Times New Roman" w:hAnsi="Times New Roman" w:cs="Times New Roman"/>
                  <w:lang w:val="it-IT" w:eastAsia="en-CH"/>
                </w:rPr>
                <m:t>pred</m:t>
              </m:r>
            </m:sub>
          </m:sSub>
          <m:d>
            <m:dPr>
              <m:ctrlPr>
                <w:rPr>
                  <w:rFonts w:ascii="Cambria Math" w:eastAsia="Times New Roman" w:hAnsi="Cambria Math" w:cs="Times New Roman"/>
                  <w:lang w:val="en-CH" w:eastAsia="en-CH"/>
                </w:rPr>
              </m:ctrlPr>
            </m:dPr>
            <m:e>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x</m:t>
                  </m:r>
                </m:e>
                <m:sub>
                  <m:r>
                    <w:rPr>
                      <w:rFonts w:ascii="Cambria Math" w:eastAsia="Times New Roman" w:hAnsi="Cambria Math" w:cs="Times New Roman"/>
                      <w:lang w:val="en-CH" w:eastAsia="en-CH"/>
                    </w:rPr>
                    <m:t>q</m:t>
                  </m:r>
                </m:sub>
              </m:sSub>
            </m:e>
          </m:d>
          <m:r>
            <m:rPr>
              <m:sty m:val="p"/>
            </m:rPr>
            <w:rPr>
              <w:rFonts w:ascii="Cambria Math" w:eastAsia="Times New Roman" w:hAnsi="Cambria Math" w:cs="Times New Roman"/>
              <w:lang w:val="it-IT" w:eastAsia="en-CH"/>
            </w:rPr>
            <m:t>,</m:t>
          </m:r>
        </m:oMath>
      </m:oMathPara>
    </w:p>
    <w:p w14:paraId="01B15B39" w14:textId="77777777" w:rsidR="00524979" w:rsidRPr="00524979" w:rsidRDefault="00524979" w:rsidP="00524979">
      <w:pPr>
        <w:pStyle w:val="FirstParagraph"/>
        <w:rPr>
          <w:rFonts w:ascii="Times New Roman" w:eastAsia="Times New Roman" w:hAnsi="Times New Roman" w:cs="Times New Roman"/>
          <w:lang w:val="en-CH" w:eastAsia="en-CH"/>
        </w:rPr>
      </w:pPr>
      <w:r w:rsidRPr="00524979">
        <w:rPr>
          <w:rFonts w:ascii="Times New Roman" w:eastAsia="Times New Roman" w:hAnsi="Times New Roman" w:cs="Times New Roman"/>
          <w:lang w:val="en-CH" w:eastAsia="en-CH"/>
        </w:rPr>
        <w:t xml:space="preserve">where </w:t>
      </w:r>
      <m:oMath>
        <m:sSub>
          <m:sSubPr>
            <m:ctrlPr>
              <w:rPr>
                <w:rFonts w:ascii="Cambria Math" w:eastAsia="Times New Roman" w:hAnsi="Cambria Math" w:cs="Times New Roman"/>
                <w:lang w:val="en-CH" w:eastAsia="en-CH"/>
              </w:rPr>
            </m:ctrlPr>
          </m:sSubPr>
          <m:e>
            <m:r>
              <w:rPr>
                <w:rFonts w:ascii="Cambria Math" w:eastAsia="Times New Roman" w:hAnsi="Cambria Math" w:cs="Times New Roman"/>
                <w:lang w:val="en-CH" w:eastAsia="en-CH"/>
              </w:rPr>
              <m:t>t</m:t>
            </m:r>
          </m:e>
          <m:sub>
            <m:r>
              <w:rPr>
                <w:rFonts w:ascii="Cambria Math" w:eastAsia="Times New Roman" w:hAnsi="Cambria Math" w:cs="Times New Roman"/>
                <w:lang w:val="en-CH" w:eastAsia="en-CH"/>
              </w:rPr>
              <m:t>α</m:t>
            </m:r>
            <m:r>
              <m:rPr>
                <m:sty m:val="p"/>
              </m:rPr>
              <w:rPr>
                <w:rFonts w:ascii="Cambria Math" w:eastAsia="Times New Roman" w:hAnsi="Cambria Math" w:cs="Times New Roman"/>
                <w:lang w:val="en-CH" w:eastAsia="en-CH"/>
              </w:rPr>
              <m:t>/2, </m:t>
            </m:r>
            <m:r>
              <w:rPr>
                <w:rFonts w:ascii="Cambria Math" w:eastAsia="Times New Roman" w:hAnsi="Cambria Math" w:cs="Times New Roman"/>
                <w:lang w:val="en-CH" w:eastAsia="en-CH"/>
              </w:rPr>
              <m:t>n</m:t>
            </m:r>
            <m:r>
              <m:rPr>
                <m:sty m:val="p"/>
              </m:rPr>
              <w:rPr>
                <w:rFonts w:ascii="Cambria Math" w:eastAsia="Times New Roman" w:hAnsi="Cambria Math" w:cs="Times New Roman"/>
                <w:lang w:val="en-CH" w:eastAsia="en-CH"/>
              </w:rPr>
              <m:t>-2</m:t>
            </m:r>
          </m:sub>
        </m:sSub>
      </m:oMath>
      <w:r w:rsidRPr="00524979">
        <w:rPr>
          <w:rFonts w:ascii="Times New Roman" w:eastAsia="Times New Roman" w:hAnsi="Times New Roman" w:cs="Times New Roman"/>
          <w:lang w:val="en-CH" w:eastAsia="en-CH"/>
        </w:rPr>
        <w:t xml:space="preserve"> is the upper </w:t>
      </w:r>
      <m:oMath>
        <m:r>
          <w:rPr>
            <w:rFonts w:ascii="Cambria Math" w:eastAsia="Times New Roman" w:hAnsi="Cambria Math" w:cs="Times New Roman"/>
            <w:lang w:val="en-CH" w:eastAsia="en-CH"/>
          </w:rPr>
          <m:t>α</m:t>
        </m:r>
        <m:r>
          <m:rPr>
            <m:sty m:val="p"/>
          </m:rPr>
          <w:rPr>
            <w:rFonts w:ascii="Cambria Math" w:eastAsia="Times New Roman" w:hAnsi="Cambria Math" w:cs="Times New Roman"/>
            <w:lang w:val="en-CH" w:eastAsia="en-CH"/>
          </w:rPr>
          <m:t>/2</m:t>
        </m:r>
      </m:oMath>
      <w:r w:rsidRPr="00524979">
        <w:rPr>
          <w:rFonts w:ascii="Times New Roman" w:eastAsia="Times New Roman" w:hAnsi="Times New Roman" w:cs="Times New Roman"/>
          <w:lang w:val="en-CH" w:eastAsia="en-CH"/>
        </w:rPr>
        <w:t xml:space="preserve"> quantile of the Student-</w:t>
      </w:r>
      <m:oMath>
        <m:r>
          <w:rPr>
            <w:rFonts w:ascii="Cambria Math" w:eastAsia="Times New Roman" w:hAnsi="Cambria Math" w:cs="Times New Roman"/>
            <w:lang w:val="en-CH" w:eastAsia="en-CH"/>
          </w:rPr>
          <m:t>t</m:t>
        </m:r>
      </m:oMath>
      <w:r w:rsidRPr="00524979">
        <w:rPr>
          <w:rFonts w:ascii="Times New Roman" w:eastAsia="Times New Roman" w:hAnsi="Times New Roman" w:cs="Times New Roman"/>
          <w:lang w:val="en-CH" w:eastAsia="en-CH"/>
        </w:rPr>
        <w:t xml:space="preserve"> distribution with </w:t>
      </w:r>
      <m:oMath>
        <m:r>
          <w:rPr>
            <w:rFonts w:ascii="Cambria Math" w:eastAsia="Times New Roman" w:hAnsi="Cambria Math" w:cs="Times New Roman"/>
            <w:lang w:val="en-CH" w:eastAsia="en-CH"/>
          </w:rPr>
          <m:t>n</m:t>
        </m:r>
        <m:r>
          <m:rPr>
            <m:sty m:val="p"/>
          </m:rPr>
          <w:rPr>
            <w:rFonts w:ascii="Cambria Math" w:eastAsia="Times New Roman" w:hAnsi="Cambria Math" w:cs="Times New Roman"/>
            <w:lang w:val="en-CH" w:eastAsia="en-CH"/>
          </w:rPr>
          <m:t>-2</m:t>
        </m:r>
      </m:oMath>
      <w:r w:rsidRPr="00524979">
        <w:rPr>
          <w:rFonts w:ascii="Times New Roman" w:eastAsia="Times New Roman" w:hAnsi="Times New Roman" w:cs="Times New Roman"/>
          <w:lang w:val="en-CH" w:eastAsia="en-CH"/>
        </w:rPr>
        <w:t xml:space="preserve"> degrees of freedom and </w:t>
      </w:r>
      <m:oMath>
        <m:r>
          <w:rPr>
            <w:rFonts w:ascii="Cambria Math" w:eastAsia="Times New Roman" w:hAnsi="Cambria Math" w:cs="Times New Roman"/>
            <w:lang w:val="en-CH" w:eastAsia="en-CH"/>
          </w:rPr>
          <m:t>α</m:t>
        </m:r>
        <m:r>
          <m:rPr>
            <m:sty m:val="p"/>
          </m:rPr>
          <w:rPr>
            <w:rFonts w:ascii="Cambria Math" w:eastAsia="Times New Roman" w:hAnsi="Cambria Math" w:cs="Times New Roman"/>
            <w:lang w:val="en-CH" w:eastAsia="en-CH"/>
          </w:rPr>
          <m:t>=0.05</m:t>
        </m:r>
      </m:oMath>
      <w:r w:rsidRPr="00524979">
        <w:rPr>
          <w:rFonts w:ascii="Times New Roman" w:eastAsia="Times New Roman" w:hAnsi="Times New Roman" w:cs="Times New Roman"/>
          <w:lang w:val="en-CH" w:eastAsia="en-CH"/>
        </w:rPr>
        <w:t>.</w:t>
      </w:r>
    </w:p>
    <w:p w14:paraId="0FE163CA" w14:textId="1B007C3C" w:rsidR="00947A9E" w:rsidRPr="006F08CB" w:rsidRDefault="00000000">
      <w:pPr>
        <w:pStyle w:val="Heading1"/>
        <w:rPr>
          <w:rFonts w:ascii="Times New Roman" w:hAnsi="Times New Roman" w:cs="Times New Roman"/>
        </w:rPr>
      </w:pPr>
      <w:r w:rsidRPr="006F08CB">
        <w:rPr>
          <w:rFonts w:ascii="Times New Roman" w:hAnsi="Times New Roman" w:cs="Times New Roman"/>
          <w:sz w:val="32"/>
          <w:szCs w:val="32"/>
        </w:rPr>
        <w:t>S</w:t>
      </w:r>
      <w:r w:rsidR="00950F6B" w:rsidRPr="006F08CB">
        <w:rPr>
          <w:rFonts w:ascii="Times New Roman" w:hAnsi="Times New Roman" w:cs="Times New Roman"/>
          <w:sz w:val="32"/>
          <w:szCs w:val="32"/>
        </w:rPr>
        <w:t>3</w:t>
      </w:r>
      <w:r w:rsidRPr="006F08CB">
        <w:rPr>
          <w:rFonts w:ascii="Times New Roman" w:hAnsi="Times New Roman" w:cs="Times New Roman"/>
          <w:sz w:val="32"/>
          <w:szCs w:val="32"/>
        </w:rPr>
        <w:t>. Hazard Quantification</w:t>
      </w:r>
    </w:p>
    <w:p w14:paraId="5A07B06F" w14:textId="736E29CF" w:rsidR="006F08CB" w:rsidRPr="006F08CB" w:rsidRDefault="00524979" w:rsidP="006F08CB">
      <w:pPr>
        <w:pStyle w:val="Heading2"/>
        <w:rPr>
          <w:rFonts w:ascii="Times New Roman" w:hAnsi="Times New Roman" w:cs="Times New Roman"/>
        </w:rPr>
      </w:pPr>
      <w:r>
        <w:rPr>
          <w:rFonts w:ascii="Times New Roman" w:hAnsi="Times New Roman" w:cs="Times New Roman"/>
        </w:rPr>
        <w:t xml:space="preserve">S3.1 </w:t>
      </w:r>
      <w:r w:rsidR="006F08CB" w:rsidRPr="006F08CB">
        <w:rPr>
          <w:rFonts w:ascii="Times New Roman" w:hAnsi="Times New Roman" w:cs="Times New Roman"/>
        </w:rPr>
        <w:t>Segment-Level Validation</w:t>
      </w:r>
    </w:p>
    <w:p w14:paraId="0280950E" w14:textId="345D2760" w:rsidR="006F08CB" w:rsidRPr="006F08CB" w:rsidRDefault="006F08CB" w:rsidP="006F08CB">
      <w:pPr>
        <w:pStyle w:val="BodyText"/>
        <w:rPr>
          <w:rFonts w:ascii="Times New Roman" w:hAnsi="Times New Roman" w:cs="Times New Roman"/>
        </w:rPr>
      </w:pPr>
      <w:r w:rsidRPr="006F08CB">
        <w:rPr>
          <w:rFonts w:ascii="Times New Roman" w:hAnsi="Times New Roman" w:cs="Times New Roman"/>
          <w:b/>
          <w:bCs/>
        </w:rPr>
        <w:t>Impact-location matching.</w:t>
      </w:r>
      <w:r w:rsidRPr="006F08CB">
        <w:rPr>
          <w:rFonts w:ascii="Times New Roman" w:hAnsi="Times New Roman" w:cs="Times New Roman"/>
        </w:rPr>
        <w:t xml:space="preserve"> For each observed impact position, the Euclidean distance to the nearest simulated impact was computed. The hit rate (HR) at tolerance radius </w:t>
      </w:r>
      <m:oMath>
        <m:r>
          <w:rPr>
            <w:rFonts w:ascii="Cambria Math" w:hAnsi="Cambria Math" w:cs="Times New Roman"/>
          </w:rPr>
          <m:t>r</m:t>
        </m:r>
      </m:oMath>
      <w:r w:rsidRPr="006F08CB">
        <w:rPr>
          <w:rFonts w:ascii="Times New Roman" w:hAnsi="Times New Roman" w:cs="Times New Roman"/>
        </w:rPr>
        <w:t xml:space="preserve"> is the fraction of observed impacts with a nearest simulated impact within </w:t>
      </w:r>
      <m:oMath>
        <m:r>
          <w:rPr>
            <w:rFonts w:ascii="Cambria Math" w:hAnsi="Cambria Math" w:cs="Times New Roman"/>
          </w:rPr>
          <m:t>r</m:t>
        </m:r>
      </m:oMath>
      <w:r w:rsidRPr="006F08CB">
        <w:rPr>
          <w:rFonts w:ascii="Times New Roman" w:hAnsi="Times New Roman" w:cs="Times New Roman"/>
        </w:rPr>
        <w:t>,</w:t>
      </w:r>
    </w:p>
    <w:p w14:paraId="19E2E493" w14:textId="065574C3" w:rsidR="006F08CB" w:rsidRPr="006F08CB" w:rsidRDefault="006F08CB" w:rsidP="006F08CB">
      <w:pPr>
        <w:pStyle w:val="BodyText"/>
        <w:ind w:left="2160" w:firstLine="720"/>
        <w:rPr>
          <w:rFonts w:ascii="Times New Roman" w:hAnsi="Times New Roman" w:cs="Times New Roman"/>
        </w:rPr>
      </w:pPr>
      <m:oMath>
        <m:r>
          <m:rPr>
            <m:nor/>
          </m:rPr>
          <w:rPr>
            <w:rFonts w:ascii="Times New Roman" w:hAnsi="Times New Roman" w:cs="Times New Roman"/>
          </w:rPr>
          <m:t>HR</m:t>
        </m:r>
        <m:d>
          <m:dPr>
            <m:ctrlPr>
              <w:rPr>
                <w:rFonts w:ascii="Cambria Math" w:hAnsi="Cambria Math" w:cs="Times New Roman"/>
              </w:rPr>
            </m:ctrlPr>
          </m:dPr>
          <m:e>
            <m:r>
              <w:rPr>
                <w:rFonts w:ascii="Cambria Math" w:hAnsi="Cambria Math" w:cs="Times New Roman"/>
              </w:rPr>
              <m:t>r</m:t>
            </m:r>
          </m:e>
        </m:d>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m:rPr>
                    <m:nor/>
                  </m:rPr>
                  <w:rPr>
                    <w:rFonts w:ascii="Times New Roman" w:hAnsi="Times New Roman" w:cs="Times New Roman"/>
                  </w:rPr>
                  <m:t>obs</m:t>
                </m:r>
              </m:sub>
            </m:sSub>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m:rPr>
                    <m:nor/>
                  </m:rPr>
                  <w:rPr>
                    <w:rFonts w:ascii="Times New Roman" w:hAnsi="Times New Roman" w:cs="Times New Roman"/>
                  </w:rPr>
                  <m:t>obs</m:t>
                </m:r>
              </m:sub>
            </m:sSub>
          </m:sup>
          <m:e>
            <m:r>
              <m:rPr>
                <m:sty m:val="b"/>
              </m:rPr>
              <w:rPr>
                <w:rFonts w:ascii="Cambria Math" w:hAnsi="Cambria Math" w:cs="Times New Roman"/>
              </w:rPr>
              <m:t>1</m:t>
            </m:r>
          </m:e>
        </m:nary>
        <m:r>
          <m:rPr>
            <m:sty m:val="p"/>
          </m:rPr>
          <w:rPr>
            <w:rFonts w:ascii="Cambria Math" w:hAnsi="Cambria Math" w:cs="Times New Roman"/>
          </w:rPr>
          <m:t>​</m:t>
        </m:r>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k</m:t>
                </m:r>
              </m:sub>
              <m:sup>
                <m:r>
                  <m:rPr>
                    <m:sty m:val="p"/>
                  </m:rPr>
                  <w:rPr>
                    <w:rFonts w:ascii="Cambria Math" w:hAnsi="Cambria Math" w:cs="Times New Roman"/>
                  </w:rPr>
                  <m:t>obs→sim</m:t>
                </m:r>
              </m:sup>
            </m:sSubSup>
            <m:r>
              <m:rPr>
                <m:sty m:val="p"/>
              </m:rPr>
              <w:rPr>
                <w:rFonts w:ascii="Cambria Math" w:hAnsi="Cambria Math" w:cs="Times New Roman"/>
              </w:rPr>
              <m:t>≤</m:t>
            </m:r>
            <m:r>
              <w:rPr>
                <w:rFonts w:ascii="Cambria Math" w:hAnsi="Cambria Math" w:cs="Times New Roman"/>
              </w:rPr>
              <m:t>r</m:t>
            </m:r>
          </m:e>
        </m:d>
      </m:oMath>
      <w:r w:rsidRPr="00524979">
        <w:rPr>
          <w:rFonts w:ascii="Times New Roman" w:hAnsi="Times New Roman" w:cs="Times New Roman"/>
        </w:rPr>
        <w:t xml:space="preserve"> </w:t>
      </w:r>
      <w:r w:rsidRPr="00524979">
        <w:rPr>
          <w:rFonts w:ascii="Times New Roman" w:hAnsi="Times New Roman" w:cs="Times New Roman"/>
        </w:rPr>
        <w:tab/>
      </w:r>
      <w:r w:rsidRPr="00524979">
        <w:rPr>
          <w:rFonts w:ascii="Times New Roman" w:hAnsi="Times New Roman" w:cs="Times New Roman"/>
        </w:rPr>
        <w:tab/>
        <w:t>(S20)</w:t>
      </w:r>
    </w:p>
    <w:p w14:paraId="30678E82" w14:textId="6FE19259" w:rsidR="006F08CB" w:rsidRPr="006F08CB" w:rsidRDefault="00524979" w:rsidP="006F08CB">
      <w:pPr>
        <w:pStyle w:val="FirstParagraph"/>
        <w:rPr>
          <w:rFonts w:ascii="Times New Roman" w:hAnsi="Times New Roman" w:cs="Times New Roman"/>
        </w:rPr>
      </w:pPr>
      <w:r>
        <w:rPr>
          <w:rFonts w:ascii="Times New Roman" w:hAnsi="Times New Roman" w:cs="Times New Roman"/>
        </w:rPr>
        <w:t xml:space="preserve">Where </w:t>
      </w: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k</m:t>
            </m:r>
          </m:sub>
          <m:sup>
            <m:r>
              <m:rPr>
                <m:sty m:val="p"/>
              </m:rPr>
              <w:rPr>
                <w:rFonts w:ascii="Cambria Math" w:hAnsi="Cambria Math" w:cs="Times New Roman"/>
              </w:rPr>
              <m:t>obs→sim</m:t>
            </m:r>
          </m:sup>
        </m:sSubSup>
      </m:oMath>
      <w:r w:rsidRPr="00524979">
        <w:rPr>
          <w:rFonts w:ascii="Times New Roman" w:hAnsi="Times New Roman" w:cs="Times New Roman"/>
        </w:rPr>
        <w:t xml:space="preserve"> is </w:t>
      </w:r>
      <w:r>
        <w:rPr>
          <w:rFonts w:ascii="Times New Roman" w:hAnsi="Times New Roman" w:cs="Times New Roman"/>
        </w:rPr>
        <w:t>d</w:t>
      </w:r>
      <w:r w:rsidRPr="00524979">
        <w:rPr>
          <w:rFonts w:ascii="Times New Roman" w:hAnsi="Times New Roman" w:cs="Times New Roman"/>
        </w:rPr>
        <w:t xml:space="preserve">istance from observed impact </w:t>
      </w:r>
      <m:oMath>
        <m:r>
          <w:rPr>
            <w:rFonts w:ascii="Cambria Math" w:hAnsi="Cambria Math" w:cs="Times New Roman"/>
          </w:rPr>
          <m:t>k</m:t>
        </m:r>
      </m:oMath>
      <w:r w:rsidRPr="00524979">
        <w:rPr>
          <w:rFonts w:ascii="Times New Roman" w:hAnsi="Times New Roman" w:cs="Times New Roman"/>
        </w:rPr>
        <w:t xml:space="preserve"> to nearest simulated impact</w:t>
      </w:r>
      <w:r w:rsidRPr="006F08CB">
        <w:rPr>
          <w:rFonts w:ascii="Times New Roman" w:hAnsi="Times New Roman" w:cs="Times New Roman"/>
        </w:rPr>
        <w:t xml:space="preserve"> </w:t>
      </w:r>
      <w:r w:rsidR="006F08CB" w:rsidRPr="006F08CB">
        <w:rPr>
          <w:rFonts w:ascii="Times New Roman" w:hAnsi="Times New Roman" w:cs="Times New Roman"/>
        </w:rPr>
        <w:t xml:space="preserve">and the simulation coverage </w:t>
      </w:r>
      <w:r>
        <w:rPr>
          <w:rFonts w:ascii="Times New Roman" w:hAnsi="Times New Roman" w:cs="Times New Roman"/>
        </w:rPr>
        <w:t xml:space="preserve">(SC) </w:t>
      </w:r>
      <w:r w:rsidR="006F08CB" w:rsidRPr="006F08CB">
        <w:rPr>
          <w:rFonts w:ascii="Times New Roman" w:hAnsi="Times New Roman" w:cs="Times New Roman"/>
        </w:rPr>
        <w:t>is the analogous fraction for simulated impacts,</w:t>
      </w:r>
    </w:p>
    <w:p w14:paraId="0FD2D710" w14:textId="757E36C8" w:rsidR="006F08CB" w:rsidRPr="006F08CB" w:rsidRDefault="006F08CB" w:rsidP="006F08CB">
      <w:pPr>
        <w:pStyle w:val="BodyText"/>
        <w:ind w:left="2160" w:firstLine="720"/>
        <w:rPr>
          <w:rFonts w:ascii="Times New Roman" w:hAnsi="Times New Roman" w:cs="Times New Roman"/>
        </w:rPr>
      </w:pPr>
      <m:oMath>
        <m:r>
          <m:rPr>
            <m:nor/>
          </m:rPr>
          <w:rPr>
            <w:rFonts w:ascii="Times New Roman" w:hAnsi="Times New Roman" w:cs="Times New Roman"/>
          </w:rPr>
          <m:t>SC</m:t>
        </m:r>
        <m:d>
          <m:dPr>
            <m:ctrlPr>
              <w:rPr>
                <w:rFonts w:ascii="Cambria Math" w:hAnsi="Cambria Math" w:cs="Times New Roman"/>
              </w:rPr>
            </m:ctrlPr>
          </m:dPr>
          <m:e>
            <m:r>
              <w:rPr>
                <w:rFonts w:ascii="Cambria Math" w:hAnsi="Cambria Math" w:cs="Times New Roman"/>
              </w:rPr>
              <m:t>r</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m:rPr>
                    <m:nor/>
                  </m:rPr>
                  <w:rPr>
                    <w:rFonts w:ascii="Times New Roman" w:hAnsi="Times New Roman" w:cs="Times New Roman"/>
                  </w:rPr>
                  <m:t>sim</m:t>
                </m:r>
              </m:sub>
            </m:sSub>
          </m:den>
        </m:f>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sSub>
              <m:sSubPr>
                <m:ctrlPr>
                  <w:rPr>
                    <w:rFonts w:ascii="Cambria Math" w:hAnsi="Cambria Math" w:cs="Times New Roman"/>
                  </w:rPr>
                </m:ctrlPr>
              </m:sSubPr>
              <m:e>
                <m:r>
                  <w:rPr>
                    <w:rFonts w:ascii="Cambria Math" w:hAnsi="Cambria Math" w:cs="Times New Roman"/>
                  </w:rPr>
                  <m:t>N</m:t>
                </m:r>
              </m:e>
              <m:sub>
                <m:r>
                  <m:rPr>
                    <m:nor/>
                  </m:rPr>
                  <w:rPr>
                    <w:rFonts w:ascii="Times New Roman" w:hAnsi="Times New Roman" w:cs="Times New Roman"/>
                  </w:rPr>
                  <m:t>sim</m:t>
                </m:r>
              </m:sub>
            </m:sSub>
          </m:sup>
          <m:e>
            <m:r>
              <m:rPr>
                <m:sty m:val="b"/>
              </m:rPr>
              <w:rPr>
                <w:rFonts w:ascii="Cambria Math" w:hAnsi="Cambria Math" w:cs="Times New Roman"/>
              </w:rPr>
              <m:t>1</m:t>
            </m:r>
          </m:e>
        </m:nary>
        <m:r>
          <w:rPr>
            <w:rFonts w:ascii="Cambria Math" w:hAnsi="Cambria Math" w:cs="Times New Roman"/>
          </w:rPr>
          <m:t>​</m:t>
        </m:r>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k</m:t>
                </m:r>
              </m:sub>
              <m:sup>
                <m:r>
                  <m:rPr>
                    <m:sty m:val="p"/>
                  </m:rPr>
                  <w:rPr>
                    <w:rFonts w:ascii="Cambria Math" w:hAnsi="Cambria Math" w:cs="Times New Roman"/>
                  </w:rPr>
                  <m:t>sim→obs</m:t>
                </m:r>
              </m:sup>
            </m:sSubSup>
            <m:r>
              <m:rPr>
                <m:sty m:val="p"/>
              </m:rPr>
              <w:rPr>
                <w:rFonts w:ascii="Cambria Math" w:hAnsi="Cambria Math" w:cs="Times New Roman"/>
              </w:rPr>
              <m:t>≤</m:t>
            </m:r>
            <m:r>
              <w:rPr>
                <w:rFonts w:ascii="Cambria Math" w:hAnsi="Cambria Math" w:cs="Times New Roman"/>
              </w:rPr>
              <m:t>r</m:t>
            </m:r>
          </m:e>
        </m:d>
      </m:oMath>
      <w:r w:rsidRPr="006F08CB">
        <w:rPr>
          <w:rFonts w:ascii="Times New Roman" w:eastAsiaTheme="minorEastAsia" w:hAnsi="Times New Roman" w:cs="Times New Roman"/>
        </w:rPr>
        <w:t xml:space="preserve"> </w:t>
      </w:r>
      <w:r w:rsidRPr="006F08CB">
        <w:rPr>
          <w:rFonts w:ascii="Times New Roman" w:eastAsiaTheme="minorEastAsia" w:hAnsi="Times New Roman" w:cs="Times New Roman"/>
        </w:rPr>
        <w:tab/>
      </w:r>
      <w:r w:rsidRPr="006F08CB">
        <w:rPr>
          <w:rFonts w:ascii="Times New Roman" w:eastAsiaTheme="minorEastAsia" w:hAnsi="Times New Roman" w:cs="Times New Roman"/>
        </w:rPr>
        <w:tab/>
      </w:r>
      <w:r w:rsidRPr="006F08CB">
        <w:rPr>
          <w:rFonts w:ascii="Times New Roman" w:eastAsiaTheme="minorEastAsia" w:hAnsi="Times New Roman" w:cs="Times New Roman"/>
        </w:rPr>
        <w:tab/>
        <w:t>(S21)</w:t>
      </w:r>
    </w:p>
    <w:p w14:paraId="26913F61" w14:textId="77777777" w:rsidR="006F08CB" w:rsidRPr="006F08CB" w:rsidRDefault="006F08CB" w:rsidP="006F08CB">
      <w:pPr>
        <w:pStyle w:val="FirstParagraph"/>
        <w:rPr>
          <w:rFonts w:ascii="Times New Roman" w:hAnsi="Times New Roman" w:cs="Times New Roman"/>
        </w:rPr>
      </w:pPr>
      <w:r w:rsidRPr="006F08CB">
        <w:rPr>
          <w:rFonts w:ascii="Times New Roman" w:hAnsi="Times New Roman" w:cs="Times New Roman"/>
        </w:rPr>
        <w:t xml:space="preserve">A confidence score was assigned to each observed impact as </w:t>
      </w:r>
      <m:oMath>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k</m:t>
            </m:r>
          </m:sub>
        </m:sSub>
        <m:r>
          <m:rPr>
            <m:sty m:val="p"/>
          </m:rPr>
          <w:rPr>
            <w:rFonts w:ascii="Cambria Math" w:hAnsi="Cambria Math" w:cs="Times New Roman"/>
          </w:rPr>
          <m:t>=exp</m:t>
        </m:r>
        <m:r>
          <w:rPr>
            <w:rFonts w:ascii="Cambria Math" w:hAnsi="Cambria Math" w:cs="Times New Roman"/>
          </w:rPr>
          <m:t>​</m:t>
        </m:r>
        <m:d>
          <m:dPr>
            <m:begChr m:val="["/>
            <m:endChr m:val="]"/>
            <m:ctrlPr>
              <w:rPr>
                <w:rFonts w:ascii="Cambria Math" w:hAnsi="Cambria Math" w:cs="Times New Roman"/>
              </w:rPr>
            </m:ctrlPr>
          </m:dPr>
          <m:e>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k</m:t>
                </m:r>
              </m:sub>
              <m:sup>
                <m:r>
                  <w:rPr>
                    <w:rFonts w:ascii="Cambria Math" w:hAnsi="Cambria Math" w:cs="Times New Roman"/>
                  </w:rPr>
                  <m:t>2</m:t>
                </m:r>
              </m:sup>
            </m:sSubSup>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0</m:t>
                    </m:r>
                  </m:sub>
                  <m:sup>
                    <m:r>
                      <w:rPr>
                        <w:rFonts w:ascii="Cambria Math" w:hAnsi="Cambria Math" w:cs="Times New Roman"/>
                      </w:rPr>
                      <m:t>2</m:t>
                    </m:r>
                  </m:sup>
                </m:sSubSup>
              </m:e>
            </m:d>
          </m:e>
        </m:d>
      </m:oMath>
      <w:r w:rsidRPr="006F08CB">
        <w:rPr>
          <w:rFonts w:ascii="Times New Roman" w:hAnsi="Times New Roman" w:cs="Times New Roman"/>
        </w:rPr>
        <w:t xml:space="preserve">, where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0</m:t>
            </m:r>
          </m:sub>
        </m:sSub>
        <m:r>
          <m:rPr>
            <m:sty m:val="p"/>
          </m:rPr>
          <w:rPr>
            <w:rFonts w:ascii="Cambria Math" w:hAnsi="Cambria Math" w:cs="Times New Roman"/>
          </w:rPr>
          <m:t>=</m:t>
        </m:r>
        <m:r>
          <w:rPr>
            <w:rFonts w:ascii="Cambria Math" w:hAnsi="Cambria Math" w:cs="Times New Roman"/>
          </w:rPr>
          <m:t>50</m:t>
        </m:r>
      </m:oMath>
      <w:r w:rsidRPr="006F08CB">
        <w:rPr>
          <w:rFonts w:ascii="Times New Roman" w:hAnsi="Times New Roman" w:cs="Times New Roman"/>
        </w:rPr>
        <w:t xml:space="preserve"> m.</w:t>
      </w:r>
    </w:p>
    <w:p w14:paraId="35AB33E6" w14:textId="22E75862" w:rsidR="006F08CB" w:rsidRPr="006F08CB" w:rsidRDefault="00524979" w:rsidP="006F08CB">
      <w:pPr>
        <w:pStyle w:val="Heading2"/>
        <w:rPr>
          <w:rFonts w:ascii="Times New Roman" w:hAnsi="Times New Roman" w:cs="Times New Roman"/>
          <w:lang w:val="en-US"/>
        </w:rPr>
      </w:pPr>
      <w:r>
        <w:rPr>
          <w:rFonts w:ascii="Times New Roman" w:hAnsi="Times New Roman" w:cs="Times New Roman"/>
        </w:rPr>
        <w:t>S3.</w:t>
      </w:r>
      <w:r w:rsidR="00A55610">
        <w:rPr>
          <w:rFonts w:ascii="Times New Roman" w:hAnsi="Times New Roman" w:cs="Times New Roman"/>
        </w:rPr>
        <w:t>2</w:t>
      </w:r>
      <w:r>
        <w:rPr>
          <w:rFonts w:ascii="Times New Roman" w:hAnsi="Times New Roman" w:cs="Times New Roman"/>
        </w:rPr>
        <w:t xml:space="preserve"> </w:t>
      </w:r>
      <w:r w:rsidR="006F08CB" w:rsidRPr="006F08CB">
        <w:rPr>
          <w:rFonts w:ascii="Times New Roman" w:hAnsi="Times New Roman" w:cs="Times New Roman"/>
        </w:rPr>
        <w:t>Segment Annual Rate and Poisson Exceedance Probability</w:t>
      </w:r>
    </w:p>
    <w:p w14:paraId="28496237" w14:textId="77777777" w:rsidR="00097C5C" w:rsidRDefault="00097C5C" w:rsidP="00097C5C">
      <w:pPr>
        <w:spacing w:after="80" w:line="360" w:lineRule="exact"/>
        <w:jc w:val="both"/>
      </w:pPr>
      <w:r>
        <w:t xml:space="preserve">The annual rate of rockfall impact at a given road segment </w:t>
      </w:r>
      <w:r>
        <w:rPr>
          <w:i/>
        </w:rPr>
        <w:t>s</w:t>
      </w:r>
      <w:r>
        <w:t xml:space="preserve">, denoted </w:t>
      </w:r>
      <w:r>
        <w:rPr>
          <w:i/>
        </w:rPr>
        <w:t>λ</w:t>
      </w:r>
      <w:r>
        <w:rPr>
          <w:i/>
          <w:vertAlign w:val="subscript"/>
        </w:rPr>
        <w:t>s</w:t>
      </w:r>
      <w:r>
        <w:t>, is estimated by combining the temporally normalised observed frequency with the fraction of simulated trajectories intersecting that segment,</w:t>
      </w:r>
    </w:p>
    <w:tbl>
      <w:tblPr>
        <w:tblW w:w="0" w:type="auto"/>
        <w:tblLook w:val="04A0" w:firstRow="1" w:lastRow="0" w:firstColumn="1" w:lastColumn="0" w:noHBand="0" w:noVBand="1"/>
      </w:tblPr>
      <w:tblGrid>
        <w:gridCol w:w="1152"/>
        <w:gridCol w:w="6206"/>
        <w:gridCol w:w="1152"/>
      </w:tblGrid>
      <w:tr w:rsidR="00097C5C" w14:paraId="101FDF57" w14:textId="77777777" w:rsidTr="00FE359C">
        <w:tc>
          <w:tcPr>
            <w:tcW w:w="1152" w:type="dxa"/>
          </w:tcPr>
          <w:p w14:paraId="22499247" w14:textId="77777777" w:rsidR="00097C5C" w:rsidRDefault="00097C5C" w:rsidP="00FE359C">
            <w:pPr>
              <w:spacing w:before="160" w:after="160"/>
            </w:pPr>
          </w:p>
        </w:tc>
        <w:tc>
          <w:tcPr>
            <w:tcW w:w="6206" w:type="dxa"/>
          </w:tcPr>
          <w:p w14:paraId="7B7D6D67" w14:textId="77777777" w:rsidR="00097C5C" w:rsidRDefault="00000000" w:rsidP="00FE359C">
            <w:pPr>
              <w:spacing w:before="160" w:after="160"/>
              <w:jc w:val="center"/>
            </w:pPr>
            <m:oMathPara>
              <m:oMath>
                <m:sSub>
                  <m:sSubPr>
                    <m:ctrlPr>
                      <w:rPr>
                        <w:rFonts w:ascii="Cambria Math" w:hAnsi="Cambria Math"/>
                      </w:rPr>
                    </m:ctrlPr>
                  </m:sSubPr>
                  <m:e>
                    <m:r>
                      <w:rPr>
                        <w:rFonts w:ascii="Cambria Math" w:hAnsi="Cambria Math"/>
                      </w:rPr>
                      <m:t>λ</m:t>
                    </m:r>
                  </m:e>
                  <m:sub>
                    <m:r>
                      <w:rPr>
                        <w:rFonts w:ascii="Cambria Math" w:hAnsi="Cambria Math"/>
                      </w:rPr>
                      <m:t>s</m:t>
                    </m:r>
                  </m:sub>
                </m:sSub>
                <m:r>
                  <w:rPr>
                    <w:rFonts w:ascii="Cambria Math" w:hAnsi="Cambria Math"/>
                  </w:rPr>
                  <m:t xml:space="preserve"> = </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obs</m:t>
                        </m:r>
                      </m:sub>
                    </m:sSub>
                  </m:num>
                  <m:den>
                    <m:r>
                      <w:rPr>
                        <w:rFonts w:ascii="Cambria Math" w:hAnsi="Cambria Math"/>
                      </w:rPr>
                      <m:t>T</m:t>
                    </m:r>
                  </m:den>
                </m:f>
                <m:r>
                  <w:rPr>
                    <w:rFonts w:ascii="Cambria Math" w:hAnsi="Cambria Math"/>
                  </w:rPr>
                  <m:t xml:space="preserve"> × </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sim</m:t>
                        </m:r>
                      </m:sub>
                    </m:sSub>
                  </m:num>
                  <m:den>
                    <m:sSub>
                      <m:sSubPr>
                        <m:ctrlPr>
                          <w:rPr>
                            <w:rFonts w:ascii="Cambria Math" w:hAnsi="Cambria Math"/>
                          </w:rPr>
                        </m:ctrlPr>
                      </m:sSubPr>
                      <m:e>
                        <m:r>
                          <w:rPr>
                            <w:rFonts w:ascii="Cambria Math" w:hAnsi="Cambria Math"/>
                          </w:rPr>
                          <m:t>n</m:t>
                        </m:r>
                      </m:e>
                      <m:sub>
                        <m:r>
                          <w:rPr>
                            <w:rFonts w:ascii="Cambria Math" w:hAnsi="Cambria Math"/>
                          </w:rPr>
                          <m:t xml:space="preserve">s </m:t>
                        </m:r>
                      </m:sub>
                    </m:sSub>
                  </m:den>
                </m:f>
              </m:oMath>
            </m:oMathPara>
          </w:p>
        </w:tc>
        <w:tc>
          <w:tcPr>
            <w:tcW w:w="1152" w:type="dxa"/>
            <w:vAlign w:val="center"/>
          </w:tcPr>
          <w:p w14:paraId="15DB10CA" w14:textId="77777777" w:rsidR="00097C5C" w:rsidRDefault="00097C5C" w:rsidP="00FE359C">
            <w:pPr>
              <w:spacing w:before="160" w:after="160"/>
              <w:jc w:val="right"/>
            </w:pPr>
            <w:r>
              <w:t>(S22)</w:t>
            </w:r>
          </w:p>
        </w:tc>
      </w:tr>
    </w:tbl>
    <w:p w14:paraId="31C7CACC" w14:textId="77777777" w:rsidR="00097C5C" w:rsidRDefault="00097C5C" w:rsidP="00097C5C">
      <w:pPr>
        <w:spacing w:after="80" w:line="360" w:lineRule="exact"/>
        <w:jc w:val="both"/>
      </w:pPr>
      <w:r>
        <w:t xml:space="preserve">where </w:t>
      </w:r>
      <w:r>
        <w:rPr>
          <w:i/>
        </w:rPr>
        <w:t>N</w:t>
      </w:r>
      <w:r>
        <w:rPr>
          <w:i/>
          <w:vertAlign w:val="subscript"/>
        </w:rPr>
        <w:t>obs</w:t>
      </w:r>
      <w:r>
        <w:t xml:space="preserve"> is the total number of observed rockfall events recorded over a monitoring period of </w:t>
      </w:r>
      <w:r>
        <w:rPr>
          <w:i/>
        </w:rPr>
        <w:t>T</w:t>
      </w:r>
      <w:r>
        <w:t xml:space="preserve"> years, </w:t>
      </w:r>
      <w:r>
        <w:rPr>
          <w:i/>
        </w:rPr>
        <w:t>n</w:t>
      </w:r>
      <w:r>
        <w:rPr>
          <w:i/>
          <w:vertAlign w:val="subscript"/>
        </w:rPr>
        <w:t>s</w:t>
      </w:r>
      <w:r>
        <w:t xml:space="preserve"> is the count of simulated trajectories impacting road segment, and </w:t>
      </w:r>
      <w:r>
        <w:rPr>
          <w:i/>
        </w:rPr>
        <w:t>N</w:t>
      </w:r>
      <w:r>
        <w:rPr>
          <w:i/>
          <w:vertAlign w:val="subscript"/>
        </w:rPr>
        <w:t>sim</w:t>
      </w:r>
      <w:r>
        <w:t xml:space="preserve"> is the total number of simulated trajectories. Then a calibration parameter </w:t>
      </w:r>
      <w:r>
        <w:rPr>
          <w:i/>
        </w:rPr>
        <w:t>ϱ</w:t>
      </w:r>
      <w:r>
        <w:t xml:space="preserve"> as the annual rate attributable to a single simulated trajectory define as follow,</w:t>
      </w:r>
    </w:p>
    <w:tbl>
      <w:tblPr>
        <w:tblW w:w="0" w:type="auto"/>
        <w:tblLook w:val="04A0" w:firstRow="1" w:lastRow="0" w:firstColumn="1" w:lastColumn="0" w:noHBand="0" w:noVBand="1"/>
      </w:tblPr>
      <w:tblGrid>
        <w:gridCol w:w="1152"/>
        <w:gridCol w:w="6206"/>
        <w:gridCol w:w="1152"/>
      </w:tblGrid>
      <w:tr w:rsidR="00097C5C" w14:paraId="5BA8E09B" w14:textId="77777777" w:rsidTr="00FE359C">
        <w:tc>
          <w:tcPr>
            <w:tcW w:w="1152" w:type="dxa"/>
          </w:tcPr>
          <w:p w14:paraId="58BBC4CE" w14:textId="77777777" w:rsidR="00097C5C" w:rsidRDefault="00097C5C" w:rsidP="00FE359C">
            <w:pPr>
              <w:spacing w:before="160" w:after="160"/>
            </w:pPr>
          </w:p>
        </w:tc>
        <w:tc>
          <w:tcPr>
            <w:tcW w:w="6206" w:type="dxa"/>
          </w:tcPr>
          <w:p w14:paraId="367A04BA" w14:textId="77777777" w:rsidR="00097C5C" w:rsidRDefault="00097C5C" w:rsidP="00FE359C">
            <w:pPr>
              <w:spacing w:before="160" w:after="160"/>
              <w:jc w:val="center"/>
            </w:pPr>
            <m:oMathPara>
              <m:oMath>
                <m:r>
                  <w:rPr>
                    <w:rFonts w:ascii="Cambria Math" w:hAnsi="Cambria Math"/>
                  </w:rPr>
                  <m:t xml:space="preserve">ϱ = </m:t>
                </m:r>
                <m:f>
                  <m:fPr>
                    <m:ctrlPr>
                      <w:rPr>
                        <w:rFonts w:ascii="Cambria Math" w:hAnsi="Cambria Math"/>
                      </w:rPr>
                    </m:ctrlPr>
                  </m:fPr>
                  <m:num>
                    <m:sSub>
                      <m:sSubPr>
                        <m:ctrlPr>
                          <w:rPr>
                            <w:rFonts w:ascii="Cambria Math" w:hAnsi="Cambria Math"/>
                          </w:rPr>
                        </m:ctrlPr>
                      </m:sSubPr>
                      <m:e>
                        <m:r>
                          <w:rPr>
                            <w:rFonts w:ascii="Cambria Math" w:hAnsi="Cambria Math"/>
                          </w:rPr>
                          <m:t>λ</m:t>
                        </m:r>
                      </m:e>
                      <m:sub>
                        <m:r>
                          <w:rPr>
                            <w:rFonts w:ascii="Cambria Math" w:hAnsi="Cambria Math"/>
                          </w:rPr>
                          <m:t>s</m:t>
                        </m:r>
                      </m:sub>
                    </m:sSub>
                  </m:num>
                  <m:den>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sim</m:t>
                        </m:r>
                      </m:sub>
                    </m:sSub>
                  </m:den>
                </m:f>
              </m:oMath>
            </m:oMathPara>
          </w:p>
        </w:tc>
        <w:tc>
          <w:tcPr>
            <w:tcW w:w="1152" w:type="dxa"/>
            <w:vAlign w:val="center"/>
          </w:tcPr>
          <w:p w14:paraId="02143103" w14:textId="77777777" w:rsidR="00097C5C" w:rsidRDefault="00097C5C" w:rsidP="00FE359C">
            <w:pPr>
              <w:spacing w:before="160" w:after="160"/>
              <w:jc w:val="right"/>
            </w:pPr>
            <w:r>
              <w:t>(S23)</w:t>
            </w:r>
          </w:p>
        </w:tc>
      </w:tr>
    </w:tbl>
    <w:p w14:paraId="78BD9411" w14:textId="77777777" w:rsidR="00097C5C" w:rsidRDefault="00097C5C" w:rsidP="00097C5C">
      <w:pPr>
        <w:spacing w:after="80" w:line="360" w:lineRule="exact"/>
        <w:jc w:val="both"/>
      </w:pPr>
      <w:r>
        <w:t xml:space="preserve">so that Equation (S22) reduces to </w:t>
      </w:r>
      <w:r>
        <w:rPr>
          <w:i/>
        </w:rPr>
        <w:t>λ</w:t>
      </w:r>
      <w:r>
        <w:rPr>
          <w:i/>
          <w:vertAlign w:val="subscript"/>
        </w:rPr>
        <w:t>s</w:t>
      </w:r>
      <w:r>
        <w:t> = </w:t>
      </w:r>
      <w:r>
        <w:rPr>
          <w:i/>
        </w:rPr>
        <w:t>ϱ n</w:t>
      </w:r>
      <w:r>
        <w:rPr>
          <w:i/>
          <w:vertAlign w:val="subscript"/>
        </w:rPr>
        <w:t>s</w:t>
      </w:r>
      <w:r>
        <w:t xml:space="preserve">. Since </w:t>
      </w:r>
      <w:r>
        <w:rPr>
          <w:i/>
        </w:rPr>
        <w:t>ϱ</w:t>
      </w:r>
      <w:r>
        <w:t xml:space="preserve"> is independent of the spatial zone under consideration, it serves as a universal calibration multiplier applicable to any domain for which a simulated impact count is available. Accordingly, the annual impact rate over the net impact zone, characterised by </w:t>
      </w:r>
      <w:r>
        <w:rPr>
          <w:i/>
        </w:rPr>
        <w:t>N</w:t>
      </w:r>
      <w:r>
        <w:rPr>
          <w:i/>
          <w:vertAlign w:val="subscript"/>
        </w:rPr>
        <w:t>impact</w:t>
      </w:r>
      <w:r>
        <w:t xml:space="preserve"> simulated trajectory intersections, is given by</w:t>
      </w:r>
    </w:p>
    <w:tbl>
      <w:tblPr>
        <w:tblW w:w="0" w:type="auto"/>
        <w:tblLook w:val="04A0" w:firstRow="1" w:lastRow="0" w:firstColumn="1" w:lastColumn="0" w:noHBand="0" w:noVBand="1"/>
      </w:tblPr>
      <w:tblGrid>
        <w:gridCol w:w="1152"/>
        <w:gridCol w:w="6206"/>
        <w:gridCol w:w="1152"/>
      </w:tblGrid>
      <w:tr w:rsidR="00097C5C" w14:paraId="7EEC6733" w14:textId="77777777" w:rsidTr="00FE359C">
        <w:tc>
          <w:tcPr>
            <w:tcW w:w="1152" w:type="dxa"/>
          </w:tcPr>
          <w:p w14:paraId="1BE64764" w14:textId="77777777" w:rsidR="00097C5C" w:rsidRDefault="00097C5C" w:rsidP="00FE359C">
            <w:pPr>
              <w:spacing w:before="160" w:after="160"/>
            </w:pPr>
          </w:p>
        </w:tc>
        <w:tc>
          <w:tcPr>
            <w:tcW w:w="6206" w:type="dxa"/>
          </w:tcPr>
          <w:p w14:paraId="6C4D7A80" w14:textId="77777777" w:rsidR="00097C5C" w:rsidRDefault="00097C5C" w:rsidP="00FE359C">
            <w:pPr>
              <w:spacing w:before="160" w:after="160"/>
              <w:jc w:val="center"/>
            </w:pPr>
            <m:oMathPara>
              <m:oMath>
                <m:r>
                  <w:rPr>
                    <w:rFonts w:ascii="Cambria Math" w:hAnsi="Cambria Math"/>
                  </w:rPr>
                  <m:t xml:space="preserve">λ = ϱ × </m:t>
                </m:r>
                <m:sSub>
                  <m:sSubPr>
                    <m:ctrlPr>
                      <w:rPr>
                        <w:rFonts w:ascii="Cambria Math" w:hAnsi="Cambria Math"/>
                      </w:rPr>
                    </m:ctrlPr>
                  </m:sSubPr>
                  <m:e>
                    <m:r>
                      <w:rPr>
                        <w:rFonts w:ascii="Cambria Math" w:hAnsi="Cambria Math"/>
                      </w:rPr>
                      <m:t>N</m:t>
                    </m:r>
                  </m:e>
                  <m:sub>
                    <m:r>
                      <w:rPr>
                        <w:rFonts w:ascii="Cambria Math" w:hAnsi="Cambria Math"/>
                      </w:rPr>
                      <m:t>impact</m:t>
                    </m:r>
                  </m:sub>
                </m:sSub>
                <m:r>
                  <w:rPr>
                    <w:rFonts w:ascii="Cambria Math" w:hAnsi="Cambria Math"/>
                  </w:rPr>
                  <m:t xml:space="preserve"> </m:t>
                </m:r>
              </m:oMath>
            </m:oMathPara>
          </w:p>
        </w:tc>
        <w:tc>
          <w:tcPr>
            <w:tcW w:w="1152" w:type="dxa"/>
            <w:vAlign w:val="center"/>
          </w:tcPr>
          <w:p w14:paraId="73618306" w14:textId="77777777" w:rsidR="00097C5C" w:rsidRDefault="00097C5C" w:rsidP="00FE359C">
            <w:pPr>
              <w:spacing w:before="160" w:after="160"/>
              <w:jc w:val="right"/>
            </w:pPr>
            <w:r>
              <w:t>(S24)</w:t>
            </w:r>
          </w:p>
        </w:tc>
      </w:tr>
    </w:tbl>
    <w:p w14:paraId="4E4010A1" w14:textId="77777777" w:rsidR="00097C5C" w:rsidRDefault="00097C5C" w:rsidP="00097C5C">
      <w:pPr>
        <w:spacing w:line="360" w:lineRule="exact"/>
        <w:jc w:val="both"/>
      </w:pPr>
      <w:r>
        <w:t xml:space="preserve">Equation (S24) is proportional to the road-segment rate by the ratio </w:t>
      </w:r>
      <w:r>
        <w:rPr>
          <w:i/>
        </w:rPr>
        <w:t>N</w:t>
      </w:r>
      <w:r>
        <w:rPr>
          <w:i/>
          <w:vertAlign w:val="subscript"/>
        </w:rPr>
        <w:t>impact</w:t>
      </w:r>
      <w:r>
        <w:t> / </w:t>
      </w:r>
      <w:r>
        <w:rPr>
          <w:i/>
        </w:rPr>
        <w:t>n</w:t>
      </w:r>
      <w:r>
        <w:rPr>
          <w:i/>
          <w:vertAlign w:val="subscript"/>
        </w:rPr>
        <w:t>S</w:t>
      </w:r>
      <w:r>
        <w:t>, which directly reflects the broader spatial extent of the net impact zone relative to the monitored road corridor.</w:t>
      </w:r>
    </w:p>
    <w:p w14:paraId="744C488F" w14:textId="2A3738D2" w:rsidR="006F08CB" w:rsidRPr="006F08CB" w:rsidRDefault="006F08CB" w:rsidP="006F08CB">
      <w:pPr>
        <w:pStyle w:val="FirstParagraph"/>
        <w:rPr>
          <w:rFonts w:ascii="Times New Roman" w:hAnsi="Times New Roman" w:cs="Times New Roman"/>
        </w:rPr>
      </w:pPr>
      <w:r w:rsidRPr="006F08CB">
        <w:rPr>
          <w:rFonts w:ascii="Times New Roman" w:hAnsi="Times New Roman" w:cs="Times New Roman"/>
        </w:rPr>
        <w:t xml:space="preserve">Under a Poisson process, the probability of at least one impact at segment </w:t>
      </w:r>
      <m:oMath>
        <m:r>
          <w:rPr>
            <w:rFonts w:ascii="Cambria Math" w:hAnsi="Cambria Math" w:cs="Times New Roman"/>
          </w:rPr>
          <m:t>i</m:t>
        </m:r>
      </m:oMath>
      <w:r w:rsidRPr="006F08CB">
        <w:rPr>
          <w:rFonts w:ascii="Times New Roman" w:hAnsi="Times New Roman" w:cs="Times New Roman"/>
        </w:rPr>
        <w:t xml:space="preserve"> within an exposure period of </w:t>
      </w:r>
      <m:oMath>
        <m:r>
          <w:rPr>
            <w:rFonts w:ascii="Cambria Math" w:hAnsi="Cambria Math" w:cs="Times New Roman"/>
          </w:rPr>
          <m:t>t</m:t>
        </m:r>
      </m:oMath>
      <w:r w:rsidRPr="006F08CB">
        <w:rPr>
          <w:rFonts w:ascii="Times New Roman" w:hAnsi="Times New Roman" w:cs="Times New Roman"/>
        </w:rPr>
        <w:t xml:space="preserve"> years is</w:t>
      </w:r>
    </w:p>
    <w:p w14:paraId="2D888FC9" w14:textId="3DE64AB7" w:rsidR="006F08CB" w:rsidRPr="006F08CB" w:rsidRDefault="00000000" w:rsidP="006F08CB">
      <w:pPr>
        <w:pStyle w:val="BodyText"/>
        <w:ind w:left="2880" w:firstLine="72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i</m:t>
                </m:r>
              </m:sub>
            </m:sSub>
            <m:r>
              <w:rPr>
                <w:rFonts w:ascii="Cambria Math" w:hAnsi="Cambria Math" w:cs="Times New Roman"/>
              </w:rPr>
              <m:t>t</m:t>
            </m:r>
          </m:sup>
        </m:sSup>
      </m:oMath>
      <w:r w:rsidR="006F08CB" w:rsidRPr="006F08CB">
        <w:rPr>
          <w:rFonts w:ascii="Times New Roman" w:eastAsiaTheme="minorEastAsia" w:hAnsi="Times New Roman" w:cs="Times New Roman"/>
        </w:rPr>
        <w:t xml:space="preserve"> </w:t>
      </w:r>
      <w:r w:rsidR="006F08CB" w:rsidRPr="006F08CB">
        <w:rPr>
          <w:rFonts w:ascii="Times New Roman" w:eastAsiaTheme="minorEastAsia" w:hAnsi="Times New Roman" w:cs="Times New Roman"/>
        </w:rPr>
        <w:tab/>
      </w:r>
      <w:r w:rsidR="006F08CB" w:rsidRPr="006F08CB">
        <w:rPr>
          <w:rFonts w:ascii="Times New Roman" w:eastAsiaTheme="minorEastAsia" w:hAnsi="Times New Roman" w:cs="Times New Roman"/>
        </w:rPr>
        <w:tab/>
      </w:r>
      <w:r w:rsidR="006F08CB" w:rsidRPr="006F08CB">
        <w:rPr>
          <w:rFonts w:ascii="Times New Roman" w:eastAsiaTheme="minorEastAsia" w:hAnsi="Times New Roman" w:cs="Times New Roman"/>
        </w:rPr>
        <w:tab/>
      </w:r>
      <w:r w:rsidR="006F08CB" w:rsidRPr="006F08CB">
        <w:rPr>
          <w:rFonts w:ascii="Times New Roman" w:eastAsiaTheme="minorEastAsia" w:hAnsi="Times New Roman" w:cs="Times New Roman"/>
        </w:rPr>
        <w:tab/>
        <w:t>(S2</w:t>
      </w:r>
      <w:r w:rsidR="00097C5C">
        <w:rPr>
          <w:rFonts w:ascii="Times New Roman" w:eastAsiaTheme="minorEastAsia" w:hAnsi="Times New Roman" w:cs="Times New Roman"/>
        </w:rPr>
        <w:t>5</w:t>
      </w:r>
      <w:r w:rsidR="006F08CB" w:rsidRPr="006F08CB">
        <w:rPr>
          <w:rFonts w:ascii="Times New Roman" w:eastAsiaTheme="minorEastAsia" w:hAnsi="Times New Roman" w:cs="Times New Roman"/>
        </w:rPr>
        <w:t>)</w:t>
      </w:r>
    </w:p>
    <w:p w14:paraId="2D54D3E1" w14:textId="6792EE34" w:rsidR="006F08CB" w:rsidRPr="006F08CB" w:rsidRDefault="006F08CB" w:rsidP="006F08CB">
      <w:pPr>
        <w:spacing w:before="120" w:after="120"/>
        <w:jc w:val="both"/>
      </w:pPr>
      <w:r w:rsidRPr="006F08CB">
        <w:t xml:space="preserve">The mean return period at each segment is </w:t>
      </w:r>
      <m:oMath>
        <m:sSub>
          <m:sSubPr>
            <m:ctrlPr>
              <w:rPr>
                <w:rFonts w:ascii="Cambria Math" w:hAnsi="Cambria Math"/>
              </w:rPr>
            </m:ctrlPr>
          </m:sSubPr>
          <m:e>
            <m:r>
              <w:rPr>
                <w:rFonts w:ascii="Cambria Math" w:hAnsi="Cambria Math"/>
              </w:rPr>
              <m:t>T</m:t>
            </m:r>
          </m:e>
          <m:sub>
            <m:r>
              <m:rPr>
                <m:nor/>
              </m:rPr>
              <m:t>return</m:t>
            </m:r>
            <m:r>
              <m:rPr>
                <m:sty m:val="p"/>
              </m:rPr>
              <w:rPr>
                <w:rFonts w:ascii="Cambria Math" w:hAnsi="Cambria Math"/>
              </w:rPr>
              <m:t>,</m:t>
            </m:r>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λ</m:t>
            </m:r>
          </m:e>
          <m:sub>
            <m:r>
              <w:rPr>
                <w:rFonts w:ascii="Cambria Math" w:hAnsi="Cambria Math"/>
              </w:rPr>
              <m:t>i</m:t>
            </m:r>
          </m:sub>
          <m:sup>
            <m:r>
              <m:rPr>
                <m:sty m:val="p"/>
              </m:rPr>
              <w:rPr>
                <w:rFonts w:ascii="Cambria Math" w:hAnsi="Cambria Math"/>
              </w:rPr>
              <m:t>-</m:t>
            </m:r>
            <m:r>
              <w:rPr>
                <w:rFonts w:ascii="Cambria Math" w:hAnsi="Cambria Math"/>
              </w:rPr>
              <m:t>1</m:t>
            </m:r>
          </m:sup>
        </m:sSubSup>
      </m:oMath>
      <w:r w:rsidRPr="006F08CB">
        <w:t>. Exceedance probabilities were evaluated at reference periods of 1, 10, 50, and 100 years</w:t>
      </w:r>
      <w:r w:rsidR="00524979">
        <w:t>.</w:t>
      </w:r>
    </w:p>
    <w:p w14:paraId="05F1FA1A" w14:textId="650B097D" w:rsidR="006F08CB" w:rsidRPr="00524979" w:rsidRDefault="00524979" w:rsidP="00524979">
      <w:pPr>
        <w:pStyle w:val="Heading2"/>
      </w:pPr>
      <w:r>
        <w:t>S3.</w:t>
      </w:r>
      <w:r w:rsidR="00A55610">
        <w:t>3</w:t>
      </w:r>
      <w:r>
        <w:t xml:space="preserve"> </w:t>
      </w:r>
      <w:r w:rsidRPr="00524979">
        <w:t>Energy-Exceedance Hazard</w:t>
      </w:r>
    </w:p>
    <w:p w14:paraId="323442EB" w14:textId="77777777" w:rsidR="00524979" w:rsidRPr="00524979" w:rsidRDefault="00524979" w:rsidP="00524979">
      <w:pPr>
        <w:pStyle w:val="FirstParagraph"/>
        <w:rPr>
          <w:rFonts w:ascii="Times New Roman" w:hAnsi="Times New Roman" w:cs="Times New Roman"/>
        </w:rPr>
      </w:pPr>
      <w:r w:rsidRPr="00524979">
        <w:rPr>
          <w:rFonts w:ascii="Times New Roman" w:hAnsi="Times New Roman" w:cs="Times New Roman"/>
        </w:rPr>
        <w:t xml:space="preserve">Where kinetic energy </w:t>
      </w:r>
      <m:oMath>
        <m:r>
          <w:rPr>
            <w:rFonts w:ascii="Cambria Math" w:hAnsi="Cambria Math" w:cs="Times New Roman"/>
          </w:rPr>
          <m:t>E</m:t>
        </m:r>
      </m:oMath>
      <w:r w:rsidRPr="00524979">
        <w:rPr>
          <w:rFonts w:ascii="Times New Roman" w:hAnsi="Times New Roman" w:cs="Times New Roman"/>
        </w:rPr>
        <w:t xml:space="preserve"> is available from the simulation output, the hazard was extended to account for impact intensity. The annual rate of an impact exceeding an energy threshold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m:t>
            </m:r>
          </m:sub>
        </m:sSub>
      </m:oMath>
      <w:r w:rsidRPr="00524979">
        <w:rPr>
          <w:rFonts w:ascii="Times New Roman" w:hAnsi="Times New Roman" w:cs="Times New Roman"/>
        </w:rPr>
        <w:t xml:space="preserve"> at segment </w:t>
      </w:r>
      <m:oMath>
        <m:r>
          <w:rPr>
            <w:rFonts w:ascii="Cambria Math" w:hAnsi="Cambria Math" w:cs="Times New Roman"/>
          </w:rPr>
          <m:t>i</m:t>
        </m:r>
      </m:oMath>
      <w:r w:rsidRPr="00524979">
        <w:rPr>
          <w:rFonts w:ascii="Times New Roman" w:hAnsi="Times New Roman" w:cs="Times New Roman"/>
        </w:rPr>
        <w:t xml:space="preserve"> is</w:t>
      </w:r>
    </w:p>
    <w:p w14:paraId="19F7ECCB" w14:textId="4884F878" w:rsidR="00524979" w:rsidRPr="00524979" w:rsidRDefault="00000000" w:rsidP="00524979">
      <w:pPr>
        <w:pStyle w:val="BodyText"/>
        <w:ind w:left="2160" w:firstLine="72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E</m:t>
            </m:r>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m:rPr>
                <m:nor/>
              </m:rPr>
              <w:rPr>
                <w:rFonts w:ascii="Times New Roman" w:hAnsi="Times New Roman" w:cs="Times New Roman"/>
              </w:rPr>
              <m:t>total</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m:rPr>
                    <m:nor/>
                  </m:rPr>
                  <w:rPr>
                    <w:rFonts w:ascii="Times New Roman" w:hAnsi="Times New Roman" w:cs="Times New Roman"/>
                  </w:rPr>
                  <m:t>sim</m:t>
                </m:r>
                <m:r>
                  <m:rPr>
                    <m:sty m:val="p"/>
                  </m:rPr>
                  <w:rPr>
                    <w:rFonts w:ascii="Cambria Math" w:hAnsi="Cambria Math" w:cs="Times New Roman"/>
                  </w:rPr>
                  <m:t>,</m:t>
                </m:r>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E</m:t>
                </m:r>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m:t>
                    </m:r>
                  </m:sub>
                </m:sSub>
              </m:e>
            </m:d>
          </m:num>
          <m:den>
            <m:sSub>
              <m:sSubPr>
                <m:ctrlPr>
                  <w:rPr>
                    <w:rFonts w:ascii="Cambria Math" w:hAnsi="Cambria Math" w:cs="Times New Roman"/>
                  </w:rPr>
                </m:ctrlPr>
              </m:sSubPr>
              <m:e>
                <m:r>
                  <w:rPr>
                    <w:rFonts w:ascii="Cambria Math" w:hAnsi="Cambria Math" w:cs="Times New Roman"/>
                  </w:rPr>
                  <m:t>N</m:t>
                </m:r>
              </m:e>
              <m:sub>
                <m:r>
                  <m:rPr>
                    <m:nor/>
                  </m:rPr>
                  <w:rPr>
                    <w:rFonts w:ascii="Times New Roman" w:hAnsi="Times New Roman" w:cs="Times New Roman"/>
                  </w:rPr>
                  <m:t>sim</m:t>
                </m:r>
              </m:sub>
            </m:sSub>
          </m:den>
        </m:f>
      </m:oMath>
      <w:r w:rsidR="00524979" w:rsidRPr="00524979">
        <w:rPr>
          <w:rFonts w:ascii="Times New Roman" w:hAnsi="Times New Roman" w:cs="Times New Roman"/>
        </w:rPr>
        <w:t xml:space="preserve"> </w:t>
      </w:r>
      <w:r w:rsidR="00524979" w:rsidRPr="00524979">
        <w:rPr>
          <w:rFonts w:ascii="Times New Roman" w:hAnsi="Times New Roman" w:cs="Times New Roman"/>
        </w:rPr>
        <w:tab/>
      </w:r>
      <w:r w:rsidR="00524979" w:rsidRPr="00524979">
        <w:rPr>
          <w:rFonts w:ascii="Times New Roman" w:hAnsi="Times New Roman" w:cs="Times New Roman"/>
        </w:rPr>
        <w:tab/>
      </w:r>
      <w:r w:rsidR="00524979" w:rsidRPr="00524979">
        <w:rPr>
          <w:rFonts w:ascii="Times New Roman" w:hAnsi="Times New Roman" w:cs="Times New Roman"/>
        </w:rPr>
        <w:tab/>
        <w:t>(S2</w:t>
      </w:r>
      <w:r w:rsidR="00097C5C">
        <w:rPr>
          <w:rFonts w:ascii="Times New Roman" w:hAnsi="Times New Roman" w:cs="Times New Roman"/>
        </w:rPr>
        <w:t>6</w:t>
      </w:r>
      <w:r w:rsidR="00524979" w:rsidRPr="00524979">
        <w:rPr>
          <w:rFonts w:ascii="Times New Roman" w:hAnsi="Times New Roman" w:cs="Times New Roman"/>
        </w:rPr>
        <w:t>)</w:t>
      </w:r>
    </w:p>
    <w:p w14:paraId="5743DCCB" w14:textId="77777777" w:rsidR="00524979" w:rsidRPr="00524979" w:rsidRDefault="00524979" w:rsidP="00524979">
      <w:pPr>
        <w:pStyle w:val="FirstParagraph"/>
        <w:rPr>
          <w:rFonts w:ascii="Times New Roman" w:hAnsi="Times New Roman" w:cs="Times New Roman"/>
        </w:rPr>
      </w:pPr>
      <w:r w:rsidRPr="0052497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N</m:t>
            </m:r>
          </m:e>
          <m:sub>
            <m:r>
              <m:rPr>
                <m:nor/>
              </m:rPr>
              <w:rPr>
                <w:rFonts w:ascii="Times New Roman" w:hAnsi="Times New Roman" w:cs="Times New Roman"/>
              </w:rPr>
              <m:t>sim</m:t>
            </m:r>
            <m:r>
              <m:rPr>
                <m:sty m:val="p"/>
              </m:rPr>
              <w:rPr>
                <w:rFonts w:ascii="Cambria Math" w:hAnsi="Cambria Math" w:cs="Times New Roman"/>
              </w:rPr>
              <m:t>,</m:t>
            </m:r>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E</m:t>
            </m:r>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m:t>
                </m:r>
              </m:sub>
            </m:sSub>
          </m:e>
        </m:d>
      </m:oMath>
      <w:r w:rsidRPr="00524979">
        <w:rPr>
          <w:rFonts w:ascii="Times New Roman" w:hAnsi="Times New Roman" w:cs="Times New Roman"/>
        </w:rPr>
        <w:t xml:space="preserve"> is the number of simulated trajectories reaching segment </w:t>
      </w:r>
      <m:oMath>
        <m:r>
          <w:rPr>
            <w:rFonts w:ascii="Cambria Math" w:hAnsi="Cambria Math" w:cs="Times New Roman"/>
          </w:rPr>
          <m:t>i</m:t>
        </m:r>
      </m:oMath>
      <w:r w:rsidRPr="00524979">
        <w:rPr>
          <w:rFonts w:ascii="Times New Roman" w:hAnsi="Times New Roman" w:cs="Times New Roman"/>
        </w:rPr>
        <w:t xml:space="preserve"> with kinetic energy above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m:t>
            </m:r>
          </m:sub>
        </m:sSub>
      </m:oMath>
      <w:r w:rsidRPr="00524979">
        <w:rPr>
          <w:rFonts w:ascii="Times New Roman" w:hAnsi="Times New Roman" w:cs="Times New Roman"/>
        </w:rPr>
        <w:t xml:space="preserve">. The corresponding Poisson exceedance probability over period </w:t>
      </w:r>
      <m:oMath>
        <m:r>
          <w:rPr>
            <w:rFonts w:ascii="Cambria Math" w:hAnsi="Cambria Math" w:cs="Times New Roman"/>
          </w:rPr>
          <m:t>t</m:t>
        </m:r>
      </m:oMath>
      <w:r w:rsidRPr="00524979">
        <w:rPr>
          <w:rFonts w:ascii="Times New Roman" w:hAnsi="Times New Roman" w:cs="Times New Roman"/>
        </w:rPr>
        <w:t xml:space="preserve"> is </w:t>
      </w:r>
    </w:p>
    <w:p w14:paraId="617A48A9" w14:textId="2B9BB670" w:rsidR="00524979" w:rsidRPr="00524979" w:rsidRDefault="00000000" w:rsidP="00524979">
      <w:pPr>
        <w:pStyle w:val="FirstParagraph"/>
        <w:ind w:left="2160" w:firstLine="72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E</m:t>
            </m:r>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m:t>
                </m:r>
              </m:sub>
            </m:sSub>
            <m:r>
              <m:rPr>
                <m:sty m:val="p"/>
              </m:rPr>
              <w:rPr>
                <w:rFonts w:ascii="Cambria Math" w:hAnsi="Cambria Math" w:cs="Times New Roman"/>
              </w:rPr>
              <m:t>,</m:t>
            </m:r>
            <m:r>
              <w:rPr>
                <w:rFonts w:ascii="Cambria Math" w:hAnsi="Cambria Math" w:cs="Times New Roman"/>
              </w:rPr>
              <m:t>t</m:t>
            </m:r>
          </m:e>
        </m:d>
        <m:r>
          <m:rPr>
            <m:sty m:val="p"/>
          </m:rPr>
          <w:rPr>
            <w:rFonts w:ascii="Cambria Math" w:hAnsi="Cambria Math" w:cs="Times New Roman"/>
          </w:rPr>
          <m:t>=1-</m:t>
        </m:r>
        <m:sSup>
          <m:sSupPr>
            <m:ctrlPr>
              <w:rPr>
                <w:rFonts w:ascii="Cambria Math" w:hAnsi="Cambria Math" w:cs="Times New Roman"/>
              </w:rPr>
            </m:ctrlPr>
          </m:sSupPr>
          <m:e>
            <m:r>
              <m:rPr>
                <m:sty m:val="p"/>
              </m:rPr>
              <w:rPr>
                <w:rFonts w:ascii="Cambria Math" w:hAnsi="Cambria Math" w:cs="Times New Roman"/>
              </w:rPr>
              <m:t>e</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E</m:t>
                </m:r>
                <m:r>
                  <m:rPr>
                    <m:sty m:val="p"/>
                  </m:rPr>
                  <w:rPr>
                    <w:rFonts w:ascii="Cambria Math" w:hAnsi="Cambria Math" w:cs="Times New Roman"/>
                  </w:rPr>
                  <m:t>&gt;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m:t>
                    </m:r>
                  </m:sub>
                </m:sSub>
              </m:e>
            </m:d>
            <m:r>
              <m:rPr>
                <m:sty m:val="p"/>
              </m:rPr>
              <w:rPr>
                <w:rFonts w:ascii="Cambria Math" w:hAnsi="Cambria Math" w:cs="Times New Roman"/>
              </w:rPr>
              <m:t> </m:t>
            </m:r>
            <m:r>
              <w:rPr>
                <w:rFonts w:ascii="Cambria Math" w:hAnsi="Cambria Math" w:cs="Times New Roman"/>
              </w:rPr>
              <m:t>t</m:t>
            </m:r>
          </m:sup>
        </m:sSup>
      </m:oMath>
      <w:r w:rsidR="00524979" w:rsidRPr="00524979">
        <w:rPr>
          <w:rFonts w:ascii="Times New Roman" w:hAnsi="Times New Roman" w:cs="Times New Roman"/>
        </w:rPr>
        <w:t xml:space="preserve"> </w:t>
      </w:r>
      <w:r w:rsidR="00524979" w:rsidRPr="00524979">
        <w:rPr>
          <w:rFonts w:ascii="Times New Roman" w:hAnsi="Times New Roman" w:cs="Times New Roman"/>
        </w:rPr>
        <w:tab/>
      </w:r>
      <w:r w:rsidR="00524979" w:rsidRPr="00524979">
        <w:rPr>
          <w:rFonts w:ascii="Times New Roman" w:hAnsi="Times New Roman" w:cs="Times New Roman"/>
        </w:rPr>
        <w:tab/>
      </w:r>
      <w:r w:rsidR="00524979" w:rsidRPr="00524979">
        <w:rPr>
          <w:rFonts w:ascii="Times New Roman" w:hAnsi="Times New Roman" w:cs="Times New Roman"/>
        </w:rPr>
        <w:tab/>
        <w:t>(S2</w:t>
      </w:r>
      <w:r w:rsidR="00097C5C">
        <w:rPr>
          <w:rFonts w:ascii="Times New Roman" w:hAnsi="Times New Roman" w:cs="Times New Roman"/>
        </w:rPr>
        <w:t>7</w:t>
      </w:r>
      <w:r w:rsidR="00524979" w:rsidRPr="00524979">
        <w:rPr>
          <w:rFonts w:ascii="Times New Roman" w:hAnsi="Times New Roman" w:cs="Times New Roman"/>
        </w:rPr>
        <w:t>)</w:t>
      </w:r>
    </w:p>
    <w:p w14:paraId="2B427155" w14:textId="77777777" w:rsidR="00524979" w:rsidRPr="00524979" w:rsidRDefault="00524979" w:rsidP="00524979">
      <w:pPr>
        <w:pStyle w:val="FirstParagraph"/>
        <w:rPr>
          <w:rFonts w:ascii="Times New Roman" w:hAnsi="Times New Roman" w:cs="Times New Roman"/>
        </w:rPr>
      </w:pPr>
      <w:r w:rsidRPr="00524979">
        <w:rPr>
          <w:rFonts w:ascii="Times New Roman" w:hAnsi="Times New Roman" w:cs="Times New Roman"/>
        </w:rPr>
        <w:t>Thresholds of 30, 300, and 1000 kJ were applied, representing approximate damage thresholds for light vehicles, standard rockfall barriers, and high-energy protection structures, respectively.</w:t>
      </w:r>
    </w:p>
    <w:p w14:paraId="2574FC68" w14:textId="77777777" w:rsidR="007E5DA0" w:rsidRPr="00524979" w:rsidRDefault="007E5DA0">
      <w:pPr>
        <w:spacing w:before="120" w:after="120"/>
        <w:jc w:val="both"/>
        <w:rPr>
          <w:rFonts w:eastAsiaTheme="minorHAnsi"/>
          <w:lang w:val="en-US" w:eastAsia="en-US"/>
        </w:rPr>
      </w:pPr>
    </w:p>
    <w:p w14:paraId="67E9EA25" w14:textId="32A8854C" w:rsidR="00C72715" w:rsidRPr="00560E3E" w:rsidRDefault="00560E3E" w:rsidP="00C72715">
      <w:pPr>
        <w:spacing w:before="120" w:after="120"/>
        <w:jc w:val="center"/>
        <w:rPr>
          <w:lang w:val="en-US"/>
        </w:rPr>
      </w:pPr>
      <w:r>
        <w:rPr>
          <w:noProof/>
        </w:rPr>
        <w:lastRenderedPageBreak/>
        <w:drawing>
          <wp:inline distT="0" distB="0" distL="0" distR="0" wp14:anchorId="42CBBFF8" wp14:editId="71DC821F">
            <wp:extent cx="5212560" cy="8001000"/>
            <wp:effectExtent l="0" t="0" r="7620" b="0"/>
            <wp:docPr id="1367983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20350" cy="8012957"/>
                    </a:xfrm>
                    <a:prstGeom prst="rect">
                      <a:avLst/>
                    </a:prstGeom>
                    <a:noFill/>
                    <a:ln>
                      <a:noFill/>
                    </a:ln>
                  </pic:spPr>
                </pic:pic>
              </a:graphicData>
            </a:graphic>
          </wp:inline>
        </w:drawing>
      </w:r>
    </w:p>
    <w:p w14:paraId="36A8DACC" w14:textId="0C56E668" w:rsidR="007E5DA0" w:rsidRPr="006F08CB" w:rsidRDefault="007E5DA0">
      <w:pPr>
        <w:spacing w:before="120" w:after="120"/>
        <w:jc w:val="both"/>
      </w:pPr>
    </w:p>
    <w:p w14:paraId="20F8A649" w14:textId="1D702231" w:rsidR="008E615E" w:rsidRPr="006F08CB" w:rsidRDefault="008E615E">
      <w:pPr>
        <w:spacing w:before="120" w:after="120"/>
        <w:jc w:val="both"/>
      </w:pPr>
      <w:r w:rsidRPr="006F08CB">
        <w:t>Fig. Sup</w:t>
      </w:r>
      <w:r w:rsidR="00560E3E">
        <w:t xml:space="preserve">plementary </w:t>
      </w:r>
      <w:r w:rsidRPr="006F08CB">
        <w:t xml:space="preserve">1 Methodological framework for this study from observed vs simulated impact on the road to hazard calculation. </w:t>
      </w:r>
    </w:p>
    <w:sectPr w:rsidR="008E615E" w:rsidRPr="006F08C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5341"/>
    <w:multiLevelType w:val="hybridMultilevel"/>
    <w:tmpl w:val="410487AC"/>
    <w:lvl w:ilvl="0" w:tplc="64580E30">
      <w:start w:val="1"/>
      <w:numFmt w:val="bullet"/>
      <w:lvlText w:val="●"/>
      <w:lvlJc w:val="left"/>
      <w:pPr>
        <w:ind w:left="720" w:hanging="360"/>
      </w:pPr>
    </w:lvl>
    <w:lvl w:ilvl="1" w:tplc="85742DC4">
      <w:start w:val="1"/>
      <w:numFmt w:val="bullet"/>
      <w:lvlText w:val="○"/>
      <w:lvlJc w:val="left"/>
      <w:pPr>
        <w:ind w:left="1440" w:hanging="360"/>
      </w:pPr>
    </w:lvl>
    <w:lvl w:ilvl="2" w:tplc="15AA9F4C">
      <w:start w:val="1"/>
      <w:numFmt w:val="bullet"/>
      <w:lvlText w:val="■"/>
      <w:lvlJc w:val="left"/>
      <w:pPr>
        <w:ind w:left="2160" w:hanging="360"/>
      </w:pPr>
    </w:lvl>
    <w:lvl w:ilvl="3" w:tplc="A2701644">
      <w:start w:val="1"/>
      <w:numFmt w:val="bullet"/>
      <w:lvlText w:val="●"/>
      <w:lvlJc w:val="left"/>
      <w:pPr>
        <w:ind w:left="2880" w:hanging="360"/>
      </w:pPr>
    </w:lvl>
    <w:lvl w:ilvl="4" w:tplc="6C3829FA">
      <w:start w:val="1"/>
      <w:numFmt w:val="bullet"/>
      <w:lvlText w:val="○"/>
      <w:lvlJc w:val="left"/>
      <w:pPr>
        <w:ind w:left="3600" w:hanging="360"/>
      </w:pPr>
    </w:lvl>
    <w:lvl w:ilvl="5" w:tplc="D6225820">
      <w:start w:val="1"/>
      <w:numFmt w:val="bullet"/>
      <w:lvlText w:val="■"/>
      <w:lvlJc w:val="left"/>
      <w:pPr>
        <w:ind w:left="4320" w:hanging="360"/>
      </w:pPr>
    </w:lvl>
    <w:lvl w:ilvl="6" w:tplc="4FAE312A">
      <w:start w:val="1"/>
      <w:numFmt w:val="bullet"/>
      <w:lvlText w:val="●"/>
      <w:lvlJc w:val="left"/>
      <w:pPr>
        <w:ind w:left="5040" w:hanging="360"/>
      </w:pPr>
    </w:lvl>
    <w:lvl w:ilvl="7" w:tplc="76840096">
      <w:start w:val="1"/>
      <w:numFmt w:val="bullet"/>
      <w:lvlText w:val="●"/>
      <w:lvlJc w:val="left"/>
      <w:pPr>
        <w:ind w:left="5760" w:hanging="360"/>
      </w:pPr>
    </w:lvl>
    <w:lvl w:ilvl="8" w:tplc="D1343AB8">
      <w:start w:val="1"/>
      <w:numFmt w:val="bullet"/>
      <w:lvlText w:val="●"/>
      <w:lvlJc w:val="left"/>
      <w:pPr>
        <w:ind w:left="6480" w:hanging="360"/>
      </w:pPr>
    </w:lvl>
  </w:abstractNum>
  <w:num w:numId="1" w16cid:durableId="8408946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A9E"/>
    <w:rsid w:val="00097C5C"/>
    <w:rsid w:val="000E3DF4"/>
    <w:rsid w:val="001F0C24"/>
    <w:rsid w:val="00524979"/>
    <w:rsid w:val="00560E3E"/>
    <w:rsid w:val="0057777C"/>
    <w:rsid w:val="005E3D8E"/>
    <w:rsid w:val="00654B0D"/>
    <w:rsid w:val="00656CB0"/>
    <w:rsid w:val="00693DAD"/>
    <w:rsid w:val="006F08CB"/>
    <w:rsid w:val="007E5DA0"/>
    <w:rsid w:val="008E615E"/>
    <w:rsid w:val="00947A9E"/>
    <w:rsid w:val="00950F6B"/>
    <w:rsid w:val="00963D5E"/>
    <w:rsid w:val="009E2DB8"/>
    <w:rsid w:val="00A55610"/>
    <w:rsid w:val="00C1598D"/>
    <w:rsid w:val="00C72715"/>
    <w:rsid w:val="00CA772F"/>
    <w:rsid w:val="00DE52F5"/>
    <w:rsid w:val="00E6022D"/>
    <w:rsid w:val="00E83255"/>
    <w:rsid w:val="00F112B2"/>
    <w:rsid w:val="00F605DA"/>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FDD1"/>
  <w15:docId w15:val="{0047DB75-8BA4-42FE-857F-5B604D29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H" w:eastAsia="en-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rFonts w:ascii="Arial" w:eastAsia="Arial" w:hAnsi="Arial" w:cs="Arial"/>
      <w:b/>
      <w:bCs/>
      <w:sz w:val="36"/>
      <w:szCs w:val="36"/>
    </w:rPr>
  </w:style>
  <w:style w:type="paragraph" w:styleId="Heading2">
    <w:name w:val="heading 2"/>
    <w:uiPriority w:val="9"/>
    <w:unhideWhenUsed/>
    <w:qFormat/>
    <w:pPr>
      <w:spacing w:before="320" w:after="160"/>
      <w:outlineLvl w:val="1"/>
    </w:pPr>
    <w:rPr>
      <w:rFonts w:ascii="Arial" w:eastAsia="Arial" w:hAnsi="Arial" w:cs="Arial"/>
      <w:b/>
      <w:bCs/>
      <w:sz w:val="28"/>
      <w:szCs w:val="28"/>
    </w:rPr>
  </w:style>
  <w:style w:type="paragraph" w:styleId="Heading3">
    <w:name w:val="heading 3"/>
    <w:uiPriority w:val="9"/>
    <w:semiHidden/>
    <w:unhideWhenUsed/>
    <w:qFormat/>
    <w:pPr>
      <w:spacing w:before="240" w:after="120"/>
      <w:outlineLvl w:val="2"/>
    </w:pPr>
    <w:rPr>
      <w:rFonts w:ascii="Arial" w:eastAsia="Arial" w:hAnsi="Arial" w:cs="Arial"/>
      <w:b/>
      <w:bCs/>
      <w:i/>
      <w:i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odyText">
    <w:name w:val="Body Text"/>
    <w:basedOn w:val="Normal"/>
    <w:link w:val="BodyTextChar"/>
    <w:qFormat/>
    <w:rsid w:val="006F08CB"/>
    <w:pPr>
      <w:spacing w:before="180" w:after="180"/>
    </w:pPr>
    <w:rPr>
      <w:rFonts w:asciiTheme="minorHAnsi" w:eastAsiaTheme="minorHAnsi" w:hAnsiTheme="minorHAnsi" w:cstheme="minorBidi"/>
      <w:lang w:val="en-US" w:eastAsia="en-US"/>
    </w:rPr>
  </w:style>
  <w:style w:type="character" w:customStyle="1" w:styleId="BodyTextChar">
    <w:name w:val="Body Text Char"/>
    <w:basedOn w:val="DefaultParagraphFont"/>
    <w:link w:val="BodyText"/>
    <w:rsid w:val="006F08CB"/>
    <w:rPr>
      <w:rFonts w:asciiTheme="minorHAnsi" w:eastAsiaTheme="minorHAnsi" w:hAnsiTheme="minorHAnsi" w:cstheme="minorBidi"/>
      <w:lang w:val="en-US" w:eastAsia="en-US"/>
    </w:rPr>
  </w:style>
  <w:style w:type="paragraph" w:customStyle="1" w:styleId="FirstParagraph">
    <w:name w:val="First Paragraph"/>
    <w:basedOn w:val="BodyText"/>
    <w:next w:val="BodyText"/>
    <w:qFormat/>
    <w:rsid w:val="006F08CB"/>
  </w:style>
  <w:style w:type="character" w:styleId="PlaceholderText">
    <w:name w:val="Placeholder Text"/>
    <w:basedOn w:val="DefaultParagraphFont"/>
    <w:uiPriority w:val="99"/>
    <w:semiHidden/>
    <w:rsid w:val="005249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Tiggi Choanji</cp:lastModifiedBy>
  <cp:revision>6</cp:revision>
  <dcterms:created xsi:type="dcterms:W3CDTF">2026-06-10T09:48:00Z</dcterms:created>
  <dcterms:modified xsi:type="dcterms:W3CDTF">2026-07-01T12:11:00Z</dcterms:modified>
</cp:coreProperties>
</file>