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FE8D0">
      <w:pPr>
        <w:jc w:val="both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3888740" cy="3333750"/>
            <wp:effectExtent l="0" t="0" r="6985" b="0"/>
            <wp:docPr id="9" name="图片 9" descr="Figure 1( Supplemen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ure 1( Supplement)"/>
                    <pic:cNvPicPr>
                      <a:picLocks noChangeAspect="1"/>
                    </pic:cNvPicPr>
                  </pic:nvPicPr>
                  <pic:blipFill>
                    <a:blip r:embed="rId6"/>
                    <a:srcRect l="16087" t="209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D9251">
      <w:pPr>
        <w:rPr>
          <w:rFonts w:hint="eastAsia"/>
        </w:rPr>
      </w:pPr>
    </w:p>
    <w:p w14:paraId="3922D36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Supplementary Figure S1</w:t>
      </w:r>
      <w:r>
        <w:rPr>
          <w:rFonts w:hint="eastAsia" w:ascii="Times New Roman" w:hAnsi="Times New Roman" w:cs="Times New Roman"/>
          <w:sz w:val="24"/>
        </w:rPr>
        <w:t>. Detection of FTO and ALKBH5 knockdown efficiency by q-PCR.</w:t>
      </w:r>
    </w:p>
    <w:p w14:paraId="303C6C3F">
      <w:pPr>
        <w:rPr>
          <w:rFonts w:ascii="Times New Roman" w:hAnsi="Times New Roman" w:cs="Times New Roman"/>
          <w:sz w:val="24"/>
        </w:rPr>
      </w:pPr>
    </w:p>
    <w:p w14:paraId="400C882D">
      <w:pPr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drawing>
          <wp:inline distT="0" distB="0" distL="114300" distR="114300">
            <wp:extent cx="5269230" cy="1943735"/>
            <wp:effectExtent l="0" t="0" r="7620" b="8890"/>
            <wp:docPr id="10" name="图片 10" descr="Figure 2( Supplemen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ure 2( Supplement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03C6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Supplementary Figure S</w:t>
      </w:r>
      <w:r>
        <w:rPr>
          <w:rFonts w:hint="eastAsia" w:ascii="Times New Roman" w:hAnsi="Times New Roman" w:cs="Times New Roman"/>
          <w:sz w:val="24"/>
        </w:rPr>
        <w:t>2. Cell viability of cycloleucine and betaine on PC12 cells detected by MTT assay.</w:t>
      </w:r>
    </w:p>
    <w:p w14:paraId="64C60D9B">
      <w:pPr>
        <w:rPr>
          <w:rFonts w:ascii="Times New Roman" w:hAnsi="Times New Roman" w:cs="Times New Roman"/>
          <w:sz w:val="24"/>
        </w:rPr>
      </w:pPr>
    </w:p>
    <w:p w14:paraId="2440343B">
      <w:pPr>
        <w:rPr>
          <w:rFonts w:hint="eastAsia"/>
        </w:rPr>
      </w:pPr>
    </w:p>
    <w:p w14:paraId="2D602AD5">
      <w:pPr>
        <w:rPr>
          <w:rFonts w:hint="eastAsia"/>
        </w:rPr>
      </w:pPr>
    </w:p>
    <w:p w14:paraId="3209E2A9">
      <w:pPr>
        <w:rPr>
          <w:rFonts w:hint="eastAsia"/>
        </w:rPr>
      </w:pPr>
    </w:p>
    <w:p w14:paraId="094986B8">
      <w:pPr>
        <w:rPr>
          <w:rFonts w:hint="eastAsia"/>
        </w:rPr>
      </w:pPr>
    </w:p>
    <w:p w14:paraId="3CD4AC1F">
      <w:pPr>
        <w:rPr>
          <w:rFonts w:hint="eastAsia"/>
        </w:rPr>
      </w:pPr>
    </w:p>
    <w:p w14:paraId="7EB22020"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70500" cy="3164840"/>
            <wp:effectExtent l="0" t="0" r="6350" b="6985"/>
            <wp:docPr id="11" name="图片 11" descr="Figure 3( Supplemen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ure 3( Supplement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C517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Supplementary Figure S</w:t>
      </w:r>
      <w:r>
        <w:rPr>
          <w:rFonts w:hint="eastAsia" w:ascii="Times New Roman" w:hAnsi="Times New Roman" w:cs="Times New Roman"/>
          <w:sz w:val="24"/>
        </w:rPr>
        <w:t>3. The knockdown efficiency of YTHDF1 and YTHDF2 siRNA.</w:t>
      </w:r>
    </w:p>
    <w:p w14:paraId="72353D81">
      <w:pPr>
        <w:rPr>
          <w:rFonts w:ascii="Times New Roman" w:hAnsi="Times New Roman" w:cs="Times New Roman"/>
          <w:sz w:val="24"/>
        </w:rPr>
      </w:pPr>
    </w:p>
    <w:p w14:paraId="30F2CA75">
      <w:pPr>
        <w:rPr>
          <w:rFonts w:hint="eastAsia"/>
        </w:rPr>
      </w:pPr>
    </w:p>
    <w:p w14:paraId="27D66ECE"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70500" cy="4401820"/>
            <wp:effectExtent l="0" t="0" r="6350" b="8255"/>
            <wp:docPr id="8" name="图片 8" descr="Figure 4 ( Supplemen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 4 ( Supplement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40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33CDC">
      <w:pPr>
        <w:rPr>
          <w:rFonts w:ascii="Times New Roman" w:hAnsi="Times New Roman" w:cs="Times New Roman"/>
          <w:sz w:val="24"/>
          <w:highlight w:val="cyan"/>
        </w:rPr>
      </w:pPr>
      <w:r>
        <w:rPr>
          <w:rFonts w:ascii="Times New Roman" w:hAnsi="Times New Roman" w:cs="Times New Roman"/>
          <w:sz w:val="24"/>
        </w:rPr>
        <w:t>Supplementary Figure S</w:t>
      </w:r>
      <w:r>
        <w:rPr>
          <w:rFonts w:hint="eastAsia" w:ascii="Times New Roman" w:hAnsi="Times New Roman" w:cs="Times New Roman"/>
          <w:sz w:val="24"/>
        </w:rPr>
        <w:t xml:space="preserve">4. </w:t>
      </w:r>
      <w:r>
        <w:rPr>
          <w:rFonts w:hint="eastAsia" w:ascii="Times New Roman" w:hAnsi="Times New Roman" w:cs="Times New Roman"/>
          <w:b/>
          <w:bCs/>
          <w:sz w:val="24"/>
        </w:rPr>
        <w:t>A.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Schematic illustration</w:t>
      </w:r>
      <w:r>
        <w:rPr>
          <w:rFonts w:hint="eastAsia" w:ascii="Times New Roman" w:hAnsi="Times New Roman" w:cs="Times New Roman"/>
          <w:sz w:val="24"/>
        </w:rPr>
        <w:t xml:space="preserve"> of AAV-shRNA </w:t>
      </w:r>
      <w:r>
        <w:rPr>
          <w:rFonts w:ascii="Times New Roman" w:hAnsi="Times New Roman" w:cs="Times New Roman"/>
          <w:sz w:val="24"/>
        </w:rPr>
        <w:t>stereoscopically injected into the rat’s substantia nigra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</w:rPr>
        <w:t>B.</w:t>
      </w:r>
      <w:r>
        <w:rPr>
          <w:rFonts w:hint="eastAsia" w:ascii="Times New Roman" w:hAnsi="Times New Roman" w:cs="Times New Roman"/>
          <w:sz w:val="24"/>
        </w:rPr>
        <w:t xml:space="preserve"> C</w:t>
      </w:r>
      <w:r>
        <w:rPr>
          <w:rFonts w:ascii="Times New Roman" w:hAnsi="Times New Roman" w:cs="Times New Roman"/>
          <w:sz w:val="24"/>
        </w:rPr>
        <w:t xml:space="preserve">hange </w:t>
      </w:r>
      <w:r>
        <w:rPr>
          <w:rFonts w:hint="eastAsia" w:ascii="Times New Roman" w:hAnsi="Times New Roman" w:cs="Times New Roman"/>
          <w:sz w:val="24"/>
        </w:rPr>
        <w:t>of</w:t>
      </w:r>
      <w:r>
        <w:rPr>
          <w:rFonts w:ascii="Times New Roman" w:hAnsi="Times New Roman" w:cs="Times New Roman"/>
          <w:sz w:val="24"/>
        </w:rPr>
        <w:t xml:space="preserve"> </w:t>
      </w:r>
      <w:bookmarkStart w:id="0" w:name="OLE_LINK69"/>
      <w:bookmarkStart w:id="1" w:name="OLE_LINK67"/>
      <w:bookmarkStart w:id="2" w:name="OLE_LINK68"/>
      <w:bookmarkStart w:id="3" w:name="OLE_LINK70"/>
      <w:r>
        <w:rPr>
          <w:rFonts w:ascii="Times New Roman" w:hAnsi="Times New Roman" w:cs="Times New Roman"/>
          <w:sz w:val="24"/>
        </w:rPr>
        <w:t>α-Syn expression</w:t>
      </w:r>
      <w:bookmarkEnd w:id="0"/>
      <w:bookmarkEnd w:id="1"/>
      <w:bookmarkEnd w:id="2"/>
      <w:bookmarkEnd w:id="3"/>
      <w:r>
        <w:rPr>
          <w:rFonts w:ascii="Times New Roman" w:hAnsi="Times New Roman" w:cs="Times New Roman"/>
          <w:sz w:val="24"/>
        </w:rPr>
        <w:t xml:space="preserve"> in the rat brain following knockdown of FTO or ALKBH5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hint="eastAsia" w:ascii="Times New Roman" w:hAnsi="Times New Roman" w:cs="Times New Roman"/>
          <w:sz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highlight w:val="none"/>
        </w:rPr>
        <w:t xml:space="preserve">C. </w:t>
      </w:r>
      <w:r>
        <w:rPr>
          <w:rFonts w:hint="eastAsia" w:ascii="Times New Roman" w:hAnsi="Times New Roman" w:cs="Times New Roman"/>
          <w:sz w:val="24"/>
          <w:highlight w:val="none"/>
        </w:rPr>
        <w:t xml:space="preserve">Validation results of WB and q-PCR after transfection of four shRNA vectors targeting the FTO gene in PC12. </w:t>
      </w:r>
      <w:r>
        <w:rPr>
          <w:rFonts w:hint="eastAsia" w:ascii="Times New Roman" w:hAnsi="Times New Roman" w:cs="Times New Roman"/>
          <w:b/>
          <w:bCs/>
          <w:sz w:val="24"/>
          <w:highlight w:val="none"/>
        </w:rPr>
        <w:t xml:space="preserve">D. </w:t>
      </w:r>
      <w:r>
        <w:rPr>
          <w:rFonts w:hint="eastAsia" w:ascii="Times New Roman" w:hAnsi="Times New Roman" w:cs="Times New Roman"/>
          <w:sz w:val="24"/>
          <w:highlight w:val="none"/>
        </w:rPr>
        <w:t xml:space="preserve">Validation results of WB and q-PCR after transfection of four shRNA vectors targeting the ALKBH5 gene in PC12. </w:t>
      </w:r>
    </w:p>
    <w:p w14:paraId="7C6F8B93">
      <w:pPr>
        <w:rPr>
          <w:rFonts w:ascii="Times New Roman" w:hAnsi="Times New Roman" w:cs="Times New Roman"/>
          <w:sz w:val="24"/>
        </w:rPr>
      </w:pPr>
    </w:p>
    <w:p w14:paraId="562033C7">
      <w:pPr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drawing>
          <wp:inline distT="0" distB="0" distL="114300" distR="114300">
            <wp:extent cx="5267960" cy="4921885"/>
            <wp:effectExtent l="0" t="0" r="8890" b="2540"/>
            <wp:docPr id="12" name="图片 12" descr="Figure 5 ( Supplemen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igure 5 ( Supplement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92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1F69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Supplementary Figure S</w:t>
      </w:r>
      <w:r>
        <w:rPr>
          <w:rFonts w:hint="eastAsia" w:ascii="Times New Roman" w:hAnsi="Times New Roman" w:cs="Times New Roman"/>
          <w:sz w:val="24"/>
        </w:rPr>
        <w:t xml:space="preserve">5. RNA-seq analysis was performed to compare transcriptional profiles between FTO-knockdown and wild-type PC12 cells. </w:t>
      </w:r>
      <w:r>
        <w:rPr>
          <w:rFonts w:hint="eastAsia" w:ascii="Times New Roman" w:hAnsi="Times New Roman" w:cs="Times New Roman"/>
          <w:b/>
          <w:bCs/>
          <w:sz w:val="24"/>
        </w:rPr>
        <w:t>A.</w:t>
      </w:r>
      <w:r>
        <w:rPr>
          <w:rFonts w:hint="eastAsia" w:ascii="Times New Roman" w:hAnsi="Times New Roman" w:cs="Times New Roman"/>
          <w:sz w:val="24"/>
        </w:rPr>
        <w:t xml:space="preserve"> Differential gene expression volcano diagram. </w:t>
      </w:r>
      <w:r>
        <w:rPr>
          <w:rFonts w:hint="eastAsia" w:ascii="Times New Roman" w:hAnsi="Times New Roman" w:cs="Times New Roman"/>
          <w:b/>
          <w:bCs/>
          <w:sz w:val="24"/>
        </w:rPr>
        <w:t xml:space="preserve">B. </w:t>
      </w:r>
      <w:r>
        <w:rPr>
          <w:rFonts w:hint="eastAsia" w:ascii="Times New Roman" w:hAnsi="Times New Roman" w:cs="Times New Roman"/>
          <w:sz w:val="24"/>
        </w:rPr>
        <w:t xml:space="preserve">KEGG analysis of knockdown FTO-induced RNAs with reduced expression of the top ten enriched pathways. </w:t>
      </w:r>
      <w:r>
        <w:rPr>
          <w:rFonts w:hint="eastAsia" w:ascii="Times New Roman" w:hAnsi="Times New Roman" w:cs="Times New Roman"/>
          <w:b/>
          <w:bCs/>
          <w:sz w:val="24"/>
        </w:rPr>
        <w:t>C.</w:t>
      </w:r>
      <w:r>
        <w:rPr>
          <w:rFonts w:hint="eastAsia" w:ascii="Times New Roman" w:hAnsi="Times New Roman" w:cs="Times New Roman"/>
          <w:sz w:val="24"/>
        </w:rPr>
        <w:t xml:space="preserve"> GO analysis of down-regulating gene expression induced by knockdown FTO.</w:t>
      </w:r>
    </w:p>
    <w:p w14:paraId="6DAEA0D8">
      <w:pPr>
        <w:jc w:val="both"/>
        <w:rPr>
          <w:rFonts w:ascii="Times New Roman" w:hAnsi="Times New Roman" w:cs="Times New Roman"/>
          <w:sz w:val="24"/>
        </w:rPr>
      </w:pPr>
    </w:p>
    <w:p w14:paraId="46C0943B">
      <w:pPr>
        <w:jc w:val="both"/>
        <w:rPr>
          <w:rFonts w:hint="eastAsia"/>
        </w:rPr>
      </w:pPr>
    </w:p>
    <w:p w14:paraId="1C33F2C7">
      <w:pPr>
        <w:jc w:val="both"/>
        <w:rPr>
          <w:rFonts w:hint="eastAsia"/>
        </w:rPr>
      </w:pPr>
    </w:p>
    <w:p w14:paraId="2B0A70D4">
      <w:pPr>
        <w:jc w:val="both"/>
        <w:rPr>
          <w:rFonts w:hint="eastAsia"/>
        </w:rPr>
      </w:pPr>
    </w:p>
    <w:p w14:paraId="61D26D49">
      <w:pPr>
        <w:jc w:val="both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70500" cy="2053590"/>
            <wp:effectExtent l="0" t="0" r="6350" b="3810"/>
            <wp:docPr id="13" name="图片 13" descr="Figure 6( Supplemen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igure 6( Supplement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5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B8EC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Supplementary Figure S</w:t>
      </w:r>
      <w:r>
        <w:rPr>
          <w:rFonts w:hint="eastAsia" w:ascii="Times New Roman" w:hAnsi="Times New Roman" w:cs="Times New Roman"/>
          <w:sz w:val="24"/>
        </w:rPr>
        <w:t>6. Overexpression of WT-SNCA or mutant-SNCA in PC12 cells.</w:t>
      </w:r>
    </w:p>
    <w:p w14:paraId="30EAB67C">
      <w:pPr>
        <w:jc w:val="both"/>
        <w:rPr>
          <w:rFonts w:ascii="Times New Roman" w:hAnsi="Times New Roman" w:cs="Times New Roman"/>
          <w:sz w:val="24"/>
        </w:rPr>
      </w:pPr>
    </w:p>
    <w:p w14:paraId="7E83A07D">
      <w:pPr>
        <w:jc w:val="both"/>
        <w:rPr>
          <w:rFonts w:ascii="Times New Roman" w:hAnsi="Times New Roman" w:cs="Times New Roman"/>
          <w:sz w:val="24"/>
        </w:rPr>
      </w:pPr>
    </w:p>
    <w:p w14:paraId="38B6FAF7">
      <w:pPr>
        <w:jc w:val="both"/>
        <w:rPr>
          <w:rFonts w:ascii="Times New Roman" w:hAnsi="Times New Roman" w:cs="Times New Roman"/>
          <w:sz w:val="24"/>
        </w:rPr>
      </w:pPr>
    </w:p>
    <w:p w14:paraId="0A3A455B">
      <w:pPr>
        <w:jc w:val="both"/>
        <w:rPr>
          <w:rFonts w:ascii="Times New Roman" w:hAnsi="Times New Roman" w:cs="Times New Roman"/>
          <w:sz w:val="24"/>
        </w:rPr>
      </w:pPr>
    </w:p>
    <w:p w14:paraId="5A6EBF34">
      <w:pPr>
        <w:jc w:val="both"/>
        <w:rPr>
          <w:rFonts w:ascii="Times New Roman" w:hAnsi="Times New Roman" w:cs="Times New Roman"/>
          <w:sz w:val="24"/>
        </w:rPr>
      </w:pPr>
    </w:p>
    <w:p w14:paraId="43488191">
      <w:pPr>
        <w:jc w:val="both"/>
        <w:rPr>
          <w:rFonts w:ascii="Times New Roman" w:hAnsi="Times New Roman" w:cs="Times New Roman"/>
          <w:sz w:val="24"/>
        </w:rPr>
      </w:pPr>
    </w:p>
    <w:p w14:paraId="7B6A3E2F">
      <w:pPr>
        <w:jc w:val="both"/>
        <w:rPr>
          <w:rFonts w:ascii="Times New Roman" w:hAnsi="Times New Roman" w:cs="Times New Roman"/>
          <w:sz w:val="24"/>
        </w:rPr>
      </w:pPr>
    </w:p>
    <w:p w14:paraId="52207C3C">
      <w:pPr>
        <w:jc w:val="both"/>
        <w:rPr>
          <w:rFonts w:ascii="Times New Roman" w:hAnsi="Times New Roman" w:cs="Times New Roman"/>
          <w:sz w:val="24"/>
        </w:rPr>
      </w:pPr>
    </w:p>
    <w:p w14:paraId="2760574B">
      <w:pPr>
        <w:jc w:val="both"/>
        <w:rPr>
          <w:rFonts w:ascii="Times New Roman" w:hAnsi="Times New Roman" w:cs="Times New Roman"/>
          <w:sz w:val="24"/>
        </w:rPr>
      </w:pPr>
    </w:p>
    <w:p w14:paraId="28251986">
      <w:pPr>
        <w:jc w:val="both"/>
        <w:rPr>
          <w:rFonts w:ascii="Times New Roman" w:hAnsi="Times New Roman" w:cs="Times New Roman"/>
          <w:sz w:val="24"/>
        </w:rPr>
      </w:pPr>
    </w:p>
    <w:p w14:paraId="0928E1CA">
      <w:pPr>
        <w:jc w:val="both"/>
        <w:rPr>
          <w:rFonts w:ascii="Times New Roman" w:hAnsi="Times New Roman" w:cs="Times New Roman"/>
          <w:sz w:val="24"/>
        </w:rPr>
      </w:pPr>
    </w:p>
    <w:p w14:paraId="0B4B3450">
      <w:pPr>
        <w:jc w:val="both"/>
        <w:rPr>
          <w:rFonts w:ascii="Times New Roman" w:hAnsi="Times New Roman" w:cs="Times New Roman"/>
          <w:sz w:val="24"/>
        </w:rPr>
      </w:pPr>
    </w:p>
    <w:p w14:paraId="7FCDB92C">
      <w:pPr>
        <w:jc w:val="both"/>
        <w:rPr>
          <w:rFonts w:ascii="Times New Roman" w:hAnsi="Times New Roman" w:cs="Times New Roman"/>
          <w:sz w:val="24"/>
        </w:rPr>
      </w:pPr>
    </w:p>
    <w:p w14:paraId="77B507EB">
      <w:pPr>
        <w:jc w:val="both"/>
        <w:rPr>
          <w:rFonts w:ascii="Times New Roman" w:hAnsi="Times New Roman" w:cs="Times New Roman"/>
          <w:sz w:val="24"/>
        </w:rPr>
      </w:pPr>
    </w:p>
    <w:p w14:paraId="1AD74CAE">
      <w:pPr>
        <w:jc w:val="both"/>
        <w:rPr>
          <w:rFonts w:ascii="Times New Roman" w:hAnsi="Times New Roman" w:cs="Times New Roman"/>
          <w:sz w:val="24"/>
        </w:rPr>
      </w:pPr>
    </w:p>
    <w:p w14:paraId="55981418">
      <w:pPr>
        <w:jc w:val="both"/>
        <w:rPr>
          <w:rFonts w:ascii="Times New Roman" w:hAnsi="Times New Roman" w:cs="Times New Roman"/>
          <w:sz w:val="24"/>
        </w:rPr>
      </w:pPr>
    </w:p>
    <w:p w14:paraId="44F3C4BA">
      <w:pPr>
        <w:jc w:val="both"/>
        <w:rPr>
          <w:rFonts w:ascii="Times New Roman" w:hAnsi="Times New Roman" w:cs="Times New Roman"/>
          <w:sz w:val="24"/>
        </w:rPr>
      </w:pPr>
    </w:p>
    <w:p w14:paraId="199239E3">
      <w:pPr>
        <w:jc w:val="both"/>
        <w:rPr>
          <w:rFonts w:ascii="Times New Roman" w:hAnsi="Times New Roman" w:cs="Times New Roman"/>
          <w:sz w:val="24"/>
        </w:rPr>
      </w:pPr>
    </w:p>
    <w:p w14:paraId="5DC11985">
      <w:pPr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ascii="Times New Roman" w:hAnsi="Times New Roman" w:cs="Times New Roman"/>
          <w:sz w:val="24"/>
        </w:rPr>
        <w:t xml:space="preserve">Supplementary </w:t>
      </w:r>
      <w:r>
        <w:rPr>
          <w:rFonts w:hint="eastAsia" w:ascii="Times New Roman" w:hAnsi="Times New Roman" w:cs="Times New Roman"/>
          <w:sz w:val="24"/>
        </w:rPr>
        <w:t>Table</w:t>
      </w:r>
      <w:r>
        <w:rPr>
          <w:rFonts w:ascii="Times New Roman" w:hAnsi="Times New Roman" w:cs="Times New Roman"/>
          <w:sz w:val="24"/>
        </w:rPr>
        <w:t xml:space="preserve"> S</w:t>
      </w:r>
      <w:r>
        <w:rPr>
          <w:rFonts w:hint="eastAsia" w:ascii="Times New Roman" w:hAnsi="Times New Roman" w:cs="Times New Roman"/>
          <w:sz w:val="24"/>
          <w:lang w:val="en-US" w:eastAsia="zh-CN"/>
        </w:rPr>
        <w:t>1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hint="default" w:ascii="Times New Roman" w:hAnsi="Times New Roman" w:cs="Times New Roman"/>
          <w:sz w:val="24"/>
        </w:rPr>
        <w:t>Antibod</w:t>
      </w:r>
      <w:r>
        <w:rPr>
          <w:rFonts w:hint="eastAsia" w:ascii="Times New Roman" w:hAnsi="Times New Roman" w:cs="Times New Roman"/>
          <w:sz w:val="24"/>
          <w:lang w:val="en-US" w:eastAsia="zh-CN"/>
        </w:rPr>
        <w:t>ies for western-blot.</w:t>
      </w:r>
    </w:p>
    <w:p w14:paraId="3CA1BCBE">
      <w:pP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imes New Roman" w:hAnsi="Times New Roman" w:cs="Times New Roman"/>
          <w:sz w:val="24"/>
        </w:rPr>
        <w:t>Primary antibodies</w:t>
      </w:r>
    </w:p>
    <w:tbl>
      <w:tblPr>
        <w:tblStyle w:val="17"/>
        <w:tblW w:w="9089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3"/>
        <w:gridCol w:w="2175"/>
        <w:gridCol w:w="1170"/>
        <w:gridCol w:w="1065"/>
        <w:gridCol w:w="1493"/>
        <w:gridCol w:w="1493"/>
      </w:tblGrid>
      <w:tr w14:paraId="72E266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  <w:tcBorders>
              <w:bottom w:val="single" w:color="auto" w:sz="4" w:space="0"/>
            </w:tcBorders>
          </w:tcPr>
          <w:p w14:paraId="4F0E1232"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Antibody</w:t>
            </w:r>
          </w:p>
        </w:tc>
        <w:tc>
          <w:tcPr>
            <w:tcW w:w="2175" w:type="dxa"/>
            <w:tcBorders>
              <w:bottom w:val="single" w:color="auto" w:sz="4" w:space="0"/>
            </w:tcBorders>
          </w:tcPr>
          <w:p w14:paraId="431C083F"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Company</w:t>
            </w:r>
          </w:p>
        </w:tc>
        <w:tc>
          <w:tcPr>
            <w:tcW w:w="1170" w:type="dxa"/>
            <w:tcBorders>
              <w:bottom w:val="single" w:color="auto" w:sz="4" w:space="0"/>
            </w:tcBorders>
          </w:tcPr>
          <w:p w14:paraId="20A27B53"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Catalog No.</w:t>
            </w:r>
          </w:p>
        </w:tc>
        <w:tc>
          <w:tcPr>
            <w:tcW w:w="1065" w:type="dxa"/>
            <w:tcBorders>
              <w:bottom w:val="single" w:color="auto" w:sz="4" w:space="0"/>
            </w:tcBorders>
          </w:tcPr>
          <w:p w14:paraId="34B4CAF1"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Dilution</w:t>
            </w:r>
          </w:p>
        </w:tc>
        <w:tc>
          <w:tcPr>
            <w:tcW w:w="1493" w:type="dxa"/>
            <w:tcBorders>
              <w:bottom w:val="single" w:color="auto" w:sz="4" w:space="0"/>
            </w:tcBorders>
          </w:tcPr>
          <w:p w14:paraId="20FBF88A"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Application</w:t>
            </w:r>
          </w:p>
        </w:tc>
        <w:tc>
          <w:tcPr>
            <w:tcW w:w="1493" w:type="dxa"/>
            <w:tcBorders>
              <w:bottom w:val="single" w:color="auto" w:sz="4" w:space="0"/>
            </w:tcBorders>
          </w:tcPr>
          <w:p w14:paraId="3B365EEE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RRID</w:t>
            </w:r>
          </w:p>
        </w:tc>
      </w:tr>
      <w:tr w14:paraId="1A7D2E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  <w:tcBorders>
              <w:top w:val="single" w:color="auto" w:sz="4" w:space="0"/>
            </w:tcBorders>
          </w:tcPr>
          <w:p w14:paraId="695DDB44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α-Syn</w:t>
            </w:r>
          </w:p>
        </w:tc>
        <w:tc>
          <w:tcPr>
            <w:tcW w:w="2175" w:type="dxa"/>
            <w:tcBorders>
              <w:top w:val="single" w:color="auto" w:sz="4" w:space="0"/>
            </w:tcBorders>
          </w:tcPr>
          <w:p w14:paraId="4E2BC845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Abcam</w:t>
            </w:r>
          </w:p>
        </w:tc>
        <w:tc>
          <w:tcPr>
            <w:tcW w:w="1170" w:type="dxa"/>
            <w:tcBorders>
              <w:top w:val="single" w:color="auto" w:sz="4" w:space="0"/>
            </w:tcBorders>
          </w:tcPr>
          <w:p w14:paraId="01923344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ab212184</w:t>
            </w:r>
          </w:p>
        </w:tc>
        <w:tc>
          <w:tcPr>
            <w:tcW w:w="1065" w:type="dxa"/>
            <w:tcBorders>
              <w:top w:val="single" w:color="auto" w:sz="4" w:space="0"/>
            </w:tcBorders>
          </w:tcPr>
          <w:p w14:paraId="51AD81B6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1:1,000</w:t>
            </w:r>
          </w:p>
        </w:tc>
        <w:tc>
          <w:tcPr>
            <w:tcW w:w="1493" w:type="dxa"/>
            <w:tcBorders>
              <w:top w:val="single" w:color="auto" w:sz="4" w:space="0"/>
            </w:tcBorders>
          </w:tcPr>
          <w:p w14:paraId="140458CF">
            <w:pP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WB</w:t>
            </w:r>
          </w:p>
        </w:tc>
        <w:tc>
          <w:tcPr>
            <w:tcW w:w="1493" w:type="dxa"/>
            <w:tcBorders>
              <w:top w:val="single" w:color="auto" w:sz="4" w:space="0"/>
            </w:tcBorders>
          </w:tcPr>
          <w:p w14:paraId="6CF60AB4">
            <w:pP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AB_2941889</w:t>
            </w:r>
          </w:p>
        </w:tc>
      </w:tr>
      <w:tr w14:paraId="1D0B68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</w:tcPr>
          <w:p w14:paraId="198518F7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FTO</w:t>
            </w:r>
          </w:p>
        </w:tc>
        <w:tc>
          <w:tcPr>
            <w:tcW w:w="2175" w:type="dxa"/>
          </w:tcPr>
          <w:p w14:paraId="06EC900C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Abcam</w:t>
            </w:r>
          </w:p>
        </w:tc>
        <w:tc>
          <w:tcPr>
            <w:tcW w:w="1170" w:type="dxa"/>
          </w:tcPr>
          <w:p w14:paraId="5AC291B4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ab124892</w:t>
            </w:r>
          </w:p>
        </w:tc>
        <w:tc>
          <w:tcPr>
            <w:tcW w:w="1065" w:type="dxa"/>
          </w:tcPr>
          <w:p w14:paraId="43D20847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1:1,000</w:t>
            </w:r>
          </w:p>
        </w:tc>
        <w:tc>
          <w:tcPr>
            <w:tcW w:w="1493" w:type="dxa"/>
          </w:tcPr>
          <w:p w14:paraId="5EC9DD9D">
            <w:pP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WB</w:t>
            </w:r>
          </w:p>
        </w:tc>
        <w:tc>
          <w:tcPr>
            <w:tcW w:w="1493" w:type="dxa"/>
          </w:tcPr>
          <w:p w14:paraId="2C2D594D">
            <w:pP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AB_10972698</w:t>
            </w:r>
          </w:p>
        </w:tc>
      </w:tr>
      <w:tr w14:paraId="50D79C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</w:tcPr>
          <w:p w14:paraId="44CFC435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ALKBH5</w:t>
            </w:r>
          </w:p>
        </w:tc>
        <w:tc>
          <w:tcPr>
            <w:tcW w:w="2175" w:type="dxa"/>
          </w:tcPr>
          <w:p w14:paraId="1723AEFA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Abcam</w:t>
            </w:r>
          </w:p>
        </w:tc>
        <w:tc>
          <w:tcPr>
            <w:tcW w:w="1170" w:type="dxa"/>
          </w:tcPr>
          <w:p w14:paraId="5D2E3CA1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ab195377</w:t>
            </w:r>
          </w:p>
        </w:tc>
        <w:tc>
          <w:tcPr>
            <w:tcW w:w="1065" w:type="dxa"/>
            <w:shd w:val="clear" w:color="auto" w:fill="auto"/>
            <w:vAlign w:val="top"/>
          </w:tcPr>
          <w:p w14:paraId="22C7F4AF">
            <w:pP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1:1,000</w:t>
            </w:r>
          </w:p>
        </w:tc>
        <w:tc>
          <w:tcPr>
            <w:tcW w:w="1493" w:type="dxa"/>
            <w:shd w:val="clear" w:color="auto" w:fill="auto"/>
            <w:vAlign w:val="top"/>
          </w:tcPr>
          <w:p w14:paraId="5A0EC572">
            <w:pP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WB</w:t>
            </w:r>
          </w:p>
        </w:tc>
        <w:tc>
          <w:tcPr>
            <w:tcW w:w="1493" w:type="dxa"/>
            <w:shd w:val="clear" w:color="auto" w:fill="auto"/>
            <w:vAlign w:val="top"/>
          </w:tcPr>
          <w:p w14:paraId="315D3DEB">
            <w:pP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AB_2827986</w:t>
            </w:r>
          </w:p>
        </w:tc>
      </w:tr>
      <w:tr w14:paraId="200419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</w:tcPr>
          <w:p w14:paraId="7AA73CE4">
            <w:pP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YTHDF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2175" w:type="dxa"/>
          </w:tcPr>
          <w:p w14:paraId="2B9AE302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Proteintech</w:t>
            </w:r>
          </w:p>
        </w:tc>
        <w:tc>
          <w:tcPr>
            <w:tcW w:w="1170" w:type="dxa"/>
          </w:tcPr>
          <w:p w14:paraId="77956EA3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17479-1-AP</w:t>
            </w:r>
          </w:p>
        </w:tc>
        <w:tc>
          <w:tcPr>
            <w:tcW w:w="1065" w:type="dxa"/>
          </w:tcPr>
          <w:p w14:paraId="6EA6236C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1:1,000</w:t>
            </w:r>
          </w:p>
        </w:tc>
        <w:tc>
          <w:tcPr>
            <w:tcW w:w="1493" w:type="dxa"/>
          </w:tcPr>
          <w:p w14:paraId="10BE5E16">
            <w:pP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WB</w:t>
            </w:r>
          </w:p>
        </w:tc>
        <w:tc>
          <w:tcPr>
            <w:tcW w:w="1493" w:type="dxa"/>
          </w:tcPr>
          <w:p w14:paraId="3AB7351C">
            <w:pP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AB_2217473</w:t>
            </w:r>
          </w:p>
        </w:tc>
      </w:tr>
      <w:tr w14:paraId="4BFDA3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</w:tcPr>
          <w:p w14:paraId="64F300DE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YTHDF2</w:t>
            </w:r>
          </w:p>
        </w:tc>
        <w:tc>
          <w:tcPr>
            <w:tcW w:w="2175" w:type="dxa"/>
          </w:tcPr>
          <w:p w14:paraId="6AA6125D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Proteintech</w:t>
            </w:r>
          </w:p>
        </w:tc>
        <w:tc>
          <w:tcPr>
            <w:tcW w:w="1170" w:type="dxa"/>
          </w:tcPr>
          <w:p w14:paraId="2452570A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24744-1-AP</w:t>
            </w:r>
          </w:p>
        </w:tc>
        <w:tc>
          <w:tcPr>
            <w:tcW w:w="1065" w:type="dxa"/>
          </w:tcPr>
          <w:p w14:paraId="4DA1F3E4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1:1,000</w:t>
            </w:r>
          </w:p>
        </w:tc>
        <w:tc>
          <w:tcPr>
            <w:tcW w:w="1493" w:type="dxa"/>
          </w:tcPr>
          <w:p w14:paraId="7B532120">
            <w:pP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WB</w:t>
            </w:r>
          </w:p>
        </w:tc>
        <w:tc>
          <w:tcPr>
            <w:tcW w:w="1493" w:type="dxa"/>
          </w:tcPr>
          <w:p w14:paraId="2B1E517B">
            <w:pP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AB_2687435</w:t>
            </w:r>
          </w:p>
        </w:tc>
      </w:tr>
      <w:tr w14:paraId="5C3D77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</w:tcPr>
          <w:p w14:paraId="09C7EEE9">
            <w:pP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YTHDF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2175" w:type="dxa"/>
          </w:tcPr>
          <w:p w14:paraId="584D05DA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Santa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Cruz Biotechnology</w:t>
            </w:r>
          </w:p>
        </w:tc>
        <w:tc>
          <w:tcPr>
            <w:tcW w:w="1170" w:type="dxa"/>
          </w:tcPr>
          <w:p w14:paraId="53CF65F8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sc-377119</w:t>
            </w:r>
          </w:p>
        </w:tc>
        <w:tc>
          <w:tcPr>
            <w:tcW w:w="1065" w:type="dxa"/>
          </w:tcPr>
          <w:p w14:paraId="07262916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1:500</w:t>
            </w:r>
          </w:p>
        </w:tc>
        <w:tc>
          <w:tcPr>
            <w:tcW w:w="1493" w:type="dxa"/>
          </w:tcPr>
          <w:p w14:paraId="5C65A710">
            <w:pP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WB</w:t>
            </w:r>
          </w:p>
        </w:tc>
        <w:tc>
          <w:tcPr>
            <w:tcW w:w="1493" w:type="dxa"/>
          </w:tcPr>
          <w:p w14:paraId="0E07936E">
            <w:pP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AB_2687436</w:t>
            </w:r>
          </w:p>
        </w:tc>
      </w:tr>
      <w:tr w14:paraId="3F129D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</w:tcPr>
          <w:p w14:paraId="437264D8">
            <w:pP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TH</w:t>
            </w:r>
          </w:p>
        </w:tc>
        <w:tc>
          <w:tcPr>
            <w:tcW w:w="2175" w:type="dxa"/>
          </w:tcPr>
          <w:p w14:paraId="3977A277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Santa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Cruz Biotechnology</w:t>
            </w:r>
          </w:p>
        </w:tc>
        <w:tc>
          <w:tcPr>
            <w:tcW w:w="1170" w:type="dxa"/>
          </w:tcPr>
          <w:p w14:paraId="56C0E2C8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sc-25269</w:t>
            </w:r>
          </w:p>
        </w:tc>
        <w:tc>
          <w:tcPr>
            <w:tcW w:w="1065" w:type="dxa"/>
          </w:tcPr>
          <w:p w14:paraId="3120B531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1:1,000</w:t>
            </w:r>
          </w:p>
        </w:tc>
        <w:tc>
          <w:tcPr>
            <w:tcW w:w="1493" w:type="dxa"/>
          </w:tcPr>
          <w:p w14:paraId="70B0059A">
            <w:pP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WB/IF</w:t>
            </w:r>
          </w:p>
        </w:tc>
        <w:tc>
          <w:tcPr>
            <w:tcW w:w="1493" w:type="dxa"/>
          </w:tcPr>
          <w:p w14:paraId="36BE5360">
            <w:pP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AB_628422</w:t>
            </w:r>
          </w:p>
        </w:tc>
      </w:tr>
      <w:tr w14:paraId="0AD271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</w:tcPr>
          <w:p w14:paraId="4958E698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Cleaved caspase-3</w:t>
            </w:r>
          </w:p>
        </w:tc>
        <w:tc>
          <w:tcPr>
            <w:tcW w:w="2175" w:type="dxa"/>
          </w:tcPr>
          <w:p w14:paraId="347C81F9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Proteintech</w:t>
            </w:r>
          </w:p>
        </w:tc>
        <w:tc>
          <w:tcPr>
            <w:tcW w:w="1170" w:type="dxa"/>
          </w:tcPr>
          <w:p w14:paraId="1D3C4A54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19677-1-AP</w:t>
            </w:r>
          </w:p>
        </w:tc>
        <w:tc>
          <w:tcPr>
            <w:tcW w:w="1065" w:type="dxa"/>
          </w:tcPr>
          <w:p w14:paraId="2685F2E7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1:1,000</w:t>
            </w:r>
          </w:p>
        </w:tc>
        <w:tc>
          <w:tcPr>
            <w:tcW w:w="1493" w:type="dxa"/>
          </w:tcPr>
          <w:p w14:paraId="5449E222">
            <w:pP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WB</w:t>
            </w:r>
          </w:p>
        </w:tc>
        <w:tc>
          <w:tcPr>
            <w:tcW w:w="1493" w:type="dxa"/>
          </w:tcPr>
          <w:p w14:paraId="4B860D3D">
            <w:pP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AB_10733244</w:t>
            </w:r>
          </w:p>
        </w:tc>
      </w:tr>
      <w:tr w14:paraId="570A0A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</w:tcPr>
          <w:p w14:paraId="3ED32284">
            <w:pP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m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6A</w:t>
            </w:r>
          </w:p>
        </w:tc>
        <w:tc>
          <w:tcPr>
            <w:tcW w:w="2175" w:type="dxa"/>
          </w:tcPr>
          <w:p w14:paraId="3B312868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Proteintech</w:t>
            </w:r>
          </w:p>
        </w:tc>
        <w:tc>
          <w:tcPr>
            <w:tcW w:w="1170" w:type="dxa"/>
          </w:tcPr>
          <w:p w14:paraId="76F98667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68055-1-Ig</w:t>
            </w:r>
          </w:p>
        </w:tc>
        <w:tc>
          <w:tcPr>
            <w:tcW w:w="1065" w:type="dxa"/>
          </w:tcPr>
          <w:p w14:paraId="6EBF5FCD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1: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00</w:t>
            </w:r>
          </w:p>
        </w:tc>
        <w:tc>
          <w:tcPr>
            <w:tcW w:w="1493" w:type="dxa"/>
          </w:tcPr>
          <w:p w14:paraId="5B6FA1A5">
            <w:pP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DB</w:t>
            </w:r>
          </w:p>
        </w:tc>
        <w:tc>
          <w:tcPr>
            <w:tcW w:w="1493" w:type="dxa"/>
          </w:tcPr>
          <w:p w14:paraId="13FF06DD">
            <w:pP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AB_2918796</w:t>
            </w:r>
          </w:p>
        </w:tc>
      </w:tr>
      <w:tr w14:paraId="6E8BFA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3" w:type="dxa"/>
          </w:tcPr>
          <w:p w14:paraId="0D2FAE76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GAPDH</w:t>
            </w:r>
          </w:p>
        </w:tc>
        <w:tc>
          <w:tcPr>
            <w:tcW w:w="2175" w:type="dxa"/>
          </w:tcPr>
          <w:p w14:paraId="0E95EF80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Proteintech</w:t>
            </w:r>
          </w:p>
        </w:tc>
        <w:tc>
          <w:tcPr>
            <w:tcW w:w="1170" w:type="dxa"/>
          </w:tcPr>
          <w:p w14:paraId="56E50AC2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60004-1-Ig</w:t>
            </w:r>
          </w:p>
        </w:tc>
        <w:tc>
          <w:tcPr>
            <w:tcW w:w="1065" w:type="dxa"/>
          </w:tcPr>
          <w:p w14:paraId="0407E938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1: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0,000</w:t>
            </w:r>
          </w:p>
        </w:tc>
        <w:tc>
          <w:tcPr>
            <w:tcW w:w="1493" w:type="dxa"/>
          </w:tcPr>
          <w:p w14:paraId="0E6CF463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WB</w:t>
            </w:r>
          </w:p>
        </w:tc>
        <w:tc>
          <w:tcPr>
            <w:tcW w:w="1493" w:type="dxa"/>
          </w:tcPr>
          <w:p w14:paraId="4BFBEABD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AB_2107436</w:t>
            </w:r>
          </w:p>
        </w:tc>
      </w:tr>
      <w:tr w14:paraId="7D58F9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</w:tcPr>
          <w:p w14:paraId="15EE9A1D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β-actin</w:t>
            </w:r>
          </w:p>
        </w:tc>
        <w:tc>
          <w:tcPr>
            <w:tcW w:w="2175" w:type="dxa"/>
          </w:tcPr>
          <w:p w14:paraId="6BFB226A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Solarbio</w:t>
            </w:r>
          </w:p>
        </w:tc>
        <w:tc>
          <w:tcPr>
            <w:tcW w:w="1170" w:type="dxa"/>
          </w:tcPr>
          <w:p w14:paraId="164074C0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K200058M</w:t>
            </w:r>
          </w:p>
        </w:tc>
        <w:tc>
          <w:tcPr>
            <w:tcW w:w="1065" w:type="dxa"/>
          </w:tcPr>
          <w:p w14:paraId="60433FF1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1:10,000</w:t>
            </w:r>
          </w:p>
        </w:tc>
        <w:tc>
          <w:tcPr>
            <w:tcW w:w="1493" w:type="dxa"/>
          </w:tcPr>
          <w:p w14:paraId="54ED84F1">
            <w:pP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WB</w:t>
            </w:r>
          </w:p>
        </w:tc>
        <w:tc>
          <w:tcPr>
            <w:tcW w:w="1493" w:type="dxa"/>
          </w:tcPr>
          <w:p w14:paraId="2939AF7F">
            <w:pP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AB_3065784</w:t>
            </w:r>
          </w:p>
        </w:tc>
      </w:tr>
    </w:tbl>
    <w:p w14:paraId="32E134B5">
      <w:pPr>
        <w:jc w:val="left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18"/>
          <w:szCs w:val="18"/>
        </w:rPr>
      </w:pPr>
    </w:p>
    <w:p w14:paraId="7375FC09">
      <w:pPr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Secondary antibodies</w:t>
      </w:r>
    </w:p>
    <w:tbl>
      <w:tblPr>
        <w:tblStyle w:val="17"/>
        <w:tblW w:w="9081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1"/>
        <w:gridCol w:w="1230"/>
        <w:gridCol w:w="1140"/>
        <w:gridCol w:w="1282"/>
        <w:gridCol w:w="855"/>
        <w:gridCol w:w="1433"/>
      </w:tblGrid>
      <w:tr w14:paraId="3C3CAA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1" w:type="dxa"/>
            <w:tcBorders>
              <w:bottom w:val="single" w:color="auto" w:sz="4" w:space="0"/>
            </w:tcBorders>
            <w:vAlign w:val="top"/>
          </w:tcPr>
          <w:p w14:paraId="0239390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Antibody</w:t>
            </w:r>
          </w:p>
        </w:tc>
        <w:tc>
          <w:tcPr>
            <w:tcW w:w="1230" w:type="dxa"/>
            <w:tcBorders>
              <w:bottom w:val="single" w:color="auto" w:sz="4" w:space="0"/>
            </w:tcBorders>
            <w:vAlign w:val="top"/>
          </w:tcPr>
          <w:p w14:paraId="3A1FF0A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Application</w:t>
            </w:r>
          </w:p>
        </w:tc>
        <w:tc>
          <w:tcPr>
            <w:tcW w:w="1140" w:type="dxa"/>
            <w:tcBorders>
              <w:bottom w:val="single" w:color="auto" w:sz="4" w:space="0"/>
            </w:tcBorders>
            <w:vAlign w:val="top"/>
          </w:tcPr>
          <w:p w14:paraId="423FB50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Company</w:t>
            </w:r>
          </w:p>
        </w:tc>
        <w:tc>
          <w:tcPr>
            <w:tcW w:w="1282" w:type="dxa"/>
            <w:tcBorders>
              <w:bottom w:val="single" w:color="auto" w:sz="4" w:space="0"/>
            </w:tcBorders>
            <w:vAlign w:val="top"/>
          </w:tcPr>
          <w:p w14:paraId="0C609C1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Catalog No.</w:t>
            </w:r>
          </w:p>
        </w:tc>
        <w:tc>
          <w:tcPr>
            <w:tcW w:w="855" w:type="dxa"/>
            <w:tcBorders>
              <w:bottom w:val="single" w:color="auto" w:sz="4" w:space="0"/>
            </w:tcBorders>
            <w:vAlign w:val="top"/>
          </w:tcPr>
          <w:p w14:paraId="720F521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Dilution</w:t>
            </w:r>
          </w:p>
        </w:tc>
        <w:tc>
          <w:tcPr>
            <w:tcW w:w="1433" w:type="dxa"/>
            <w:tcBorders>
              <w:bottom w:val="single" w:color="auto" w:sz="4" w:space="0"/>
            </w:tcBorders>
            <w:vAlign w:val="top"/>
          </w:tcPr>
          <w:p w14:paraId="504471F0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RRID</w:t>
            </w:r>
          </w:p>
        </w:tc>
      </w:tr>
      <w:tr w14:paraId="0BC265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1" w:type="dxa"/>
            <w:tcBorders>
              <w:top w:val="single" w:color="auto" w:sz="4" w:space="0"/>
            </w:tcBorders>
          </w:tcPr>
          <w:p w14:paraId="19D7C51C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Goat anti-rabbit IgG (H+L)</w:t>
            </w:r>
          </w:p>
        </w:tc>
        <w:tc>
          <w:tcPr>
            <w:tcW w:w="1230" w:type="dxa"/>
            <w:tcBorders>
              <w:top w:val="single" w:color="auto" w:sz="4" w:space="0"/>
            </w:tcBorders>
          </w:tcPr>
          <w:p w14:paraId="2CEFD7F8">
            <w:pP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IF</w:t>
            </w:r>
          </w:p>
        </w:tc>
        <w:tc>
          <w:tcPr>
            <w:tcW w:w="1140" w:type="dxa"/>
            <w:tcBorders>
              <w:top w:val="single" w:color="auto" w:sz="4" w:space="0"/>
            </w:tcBorders>
          </w:tcPr>
          <w:p w14:paraId="4CA2E71C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ZSGB-BIO</w:t>
            </w:r>
          </w:p>
        </w:tc>
        <w:tc>
          <w:tcPr>
            <w:tcW w:w="1282" w:type="dxa"/>
            <w:tcBorders>
              <w:top w:val="single" w:color="auto" w:sz="4" w:space="0"/>
            </w:tcBorders>
          </w:tcPr>
          <w:p w14:paraId="17C726E6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ZF-0316</w:t>
            </w:r>
          </w:p>
        </w:tc>
        <w:tc>
          <w:tcPr>
            <w:tcW w:w="855" w:type="dxa"/>
            <w:tcBorders>
              <w:top w:val="single" w:color="auto" w:sz="4" w:space="0"/>
            </w:tcBorders>
          </w:tcPr>
          <w:p w14:paraId="3C9663A2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1:100</w:t>
            </w:r>
          </w:p>
        </w:tc>
        <w:tc>
          <w:tcPr>
            <w:tcW w:w="1433" w:type="dxa"/>
            <w:tcBorders>
              <w:top w:val="single" w:color="auto" w:sz="4" w:space="0"/>
            </w:tcBorders>
          </w:tcPr>
          <w:p w14:paraId="5FA43CC6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AB_2728778</w:t>
            </w:r>
          </w:p>
        </w:tc>
      </w:tr>
      <w:tr w14:paraId="74E892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1" w:type="dxa"/>
          </w:tcPr>
          <w:p w14:paraId="71DB53E3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Goat anti-mouse IgG (H+L)</w:t>
            </w:r>
          </w:p>
        </w:tc>
        <w:tc>
          <w:tcPr>
            <w:tcW w:w="1230" w:type="dxa"/>
          </w:tcPr>
          <w:p w14:paraId="237DF2E9">
            <w:pP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IF</w:t>
            </w:r>
          </w:p>
        </w:tc>
        <w:tc>
          <w:tcPr>
            <w:tcW w:w="1140" w:type="dxa"/>
          </w:tcPr>
          <w:p w14:paraId="20D7073A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Proteintech</w:t>
            </w:r>
          </w:p>
        </w:tc>
        <w:tc>
          <w:tcPr>
            <w:tcW w:w="1282" w:type="dxa"/>
          </w:tcPr>
          <w:p w14:paraId="38C12736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RGAM004</w:t>
            </w:r>
          </w:p>
        </w:tc>
        <w:tc>
          <w:tcPr>
            <w:tcW w:w="855" w:type="dxa"/>
          </w:tcPr>
          <w:p w14:paraId="346565FA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1: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00</w:t>
            </w:r>
          </w:p>
        </w:tc>
        <w:tc>
          <w:tcPr>
            <w:tcW w:w="1433" w:type="dxa"/>
          </w:tcPr>
          <w:p w14:paraId="351EC6DE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AB_3073502</w:t>
            </w:r>
          </w:p>
        </w:tc>
      </w:tr>
      <w:tr w14:paraId="365EEB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1" w:type="dxa"/>
          </w:tcPr>
          <w:p w14:paraId="0B0681B9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Goat anti-rabbit IgG (HRP-conjugated)</w:t>
            </w:r>
          </w:p>
        </w:tc>
        <w:tc>
          <w:tcPr>
            <w:tcW w:w="1230" w:type="dxa"/>
          </w:tcPr>
          <w:p w14:paraId="7E169BDC">
            <w:pP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WB</w:t>
            </w:r>
          </w:p>
        </w:tc>
        <w:tc>
          <w:tcPr>
            <w:tcW w:w="1140" w:type="dxa"/>
          </w:tcPr>
          <w:p w14:paraId="05767F77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Solarbio</w:t>
            </w:r>
          </w:p>
        </w:tc>
        <w:tc>
          <w:tcPr>
            <w:tcW w:w="1282" w:type="dxa"/>
          </w:tcPr>
          <w:p w14:paraId="3FEF7EFF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SE134</w:t>
            </w:r>
          </w:p>
        </w:tc>
        <w:tc>
          <w:tcPr>
            <w:tcW w:w="855" w:type="dxa"/>
          </w:tcPr>
          <w:p w14:paraId="294EB7DE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1: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,000</w:t>
            </w:r>
          </w:p>
        </w:tc>
        <w:tc>
          <w:tcPr>
            <w:tcW w:w="1433" w:type="dxa"/>
          </w:tcPr>
          <w:p w14:paraId="14A14A78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AB_2797593</w:t>
            </w:r>
          </w:p>
        </w:tc>
      </w:tr>
      <w:tr w14:paraId="7E1BB3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1" w:type="dxa"/>
          </w:tcPr>
          <w:p w14:paraId="7275F7A3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Goat anti-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mouse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 xml:space="preserve"> IgG (HRP-conjugated)</w:t>
            </w:r>
          </w:p>
        </w:tc>
        <w:tc>
          <w:tcPr>
            <w:tcW w:w="1230" w:type="dxa"/>
          </w:tcPr>
          <w:p w14:paraId="7D526528">
            <w:pP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WB</w:t>
            </w:r>
          </w:p>
        </w:tc>
        <w:tc>
          <w:tcPr>
            <w:tcW w:w="1140" w:type="dxa"/>
          </w:tcPr>
          <w:p w14:paraId="4FD79927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Solarbio</w:t>
            </w:r>
          </w:p>
        </w:tc>
        <w:tc>
          <w:tcPr>
            <w:tcW w:w="1282" w:type="dxa"/>
          </w:tcPr>
          <w:p w14:paraId="528D996A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SE131</w:t>
            </w:r>
          </w:p>
        </w:tc>
        <w:tc>
          <w:tcPr>
            <w:tcW w:w="855" w:type="dxa"/>
          </w:tcPr>
          <w:p w14:paraId="6D93D563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1: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,000</w:t>
            </w:r>
          </w:p>
        </w:tc>
        <w:tc>
          <w:tcPr>
            <w:tcW w:w="1433" w:type="dxa"/>
          </w:tcPr>
          <w:p w14:paraId="07EE0C89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vertAlign w:val="baseline"/>
              </w:rPr>
              <w:t>AB_2797595</w:t>
            </w:r>
          </w:p>
        </w:tc>
      </w:tr>
    </w:tbl>
    <w:p w14:paraId="6E0BC7F1">
      <w:pP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18"/>
          <w:szCs w:val="18"/>
        </w:rPr>
      </w:pPr>
    </w:p>
    <w:p w14:paraId="24A4A7B5">
      <w:pPr>
        <w:spacing w:line="360" w:lineRule="auto"/>
        <w:rPr>
          <w:rFonts w:ascii="Times New Roman" w:hAnsi="Times New Roman" w:cs="Times New Roman"/>
          <w:sz w:val="24"/>
        </w:rPr>
      </w:pPr>
    </w:p>
    <w:p w14:paraId="23E36F87">
      <w:pPr>
        <w:spacing w:line="360" w:lineRule="auto"/>
        <w:rPr>
          <w:rFonts w:ascii="Times New Roman" w:hAnsi="Times New Roman" w:cs="Times New Roman"/>
          <w:sz w:val="24"/>
        </w:rPr>
      </w:pPr>
    </w:p>
    <w:p w14:paraId="0CC2AD8E">
      <w:pPr>
        <w:spacing w:line="360" w:lineRule="auto"/>
        <w:rPr>
          <w:rFonts w:ascii="Times New Roman" w:hAnsi="Times New Roman" w:cs="Times New Roman"/>
          <w:sz w:val="24"/>
        </w:rPr>
      </w:pPr>
    </w:p>
    <w:p w14:paraId="2667E787">
      <w:pPr>
        <w:spacing w:line="360" w:lineRule="auto"/>
        <w:rPr>
          <w:rFonts w:ascii="Times New Roman" w:hAnsi="Times New Roman" w:cs="Times New Roman"/>
          <w:sz w:val="24"/>
        </w:rPr>
      </w:pPr>
    </w:p>
    <w:p w14:paraId="0C5D5DC6">
      <w:pPr>
        <w:spacing w:line="360" w:lineRule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ascii="Times New Roman" w:hAnsi="Times New Roman" w:cs="Times New Roman"/>
          <w:sz w:val="24"/>
        </w:rPr>
        <w:t xml:space="preserve">Supplementary </w:t>
      </w:r>
      <w:r>
        <w:rPr>
          <w:rFonts w:hint="eastAsia" w:ascii="Times New Roman" w:hAnsi="Times New Roman" w:cs="Times New Roman"/>
          <w:sz w:val="24"/>
        </w:rPr>
        <w:t>Table</w:t>
      </w:r>
      <w:r>
        <w:rPr>
          <w:rFonts w:ascii="Times New Roman" w:hAnsi="Times New Roman" w:cs="Times New Roman"/>
          <w:sz w:val="24"/>
        </w:rPr>
        <w:t xml:space="preserve"> S</w:t>
      </w:r>
      <w:r>
        <w:rPr>
          <w:rFonts w:hint="eastAsia" w:ascii="Times New Roman" w:hAnsi="Times New Roman" w:cs="Times New Roman"/>
          <w:sz w:val="24"/>
        </w:rPr>
        <w:t>2.</w:t>
      </w:r>
      <w:r>
        <w:rPr>
          <w:rFonts w:hint="eastAsia" w:ascii="Times New Roman" w:hAnsi="Times New Roman" w:eastAsia="宋体" w:cs="Times New Roman"/>
          <w:sz w:val="24"/>
          <w:lang w:bidi="ar"/>
        </w:rPr>
        <w:t xml:space="preserve"> Primers fo</w:t>
      </w:r>
      <w:r>
        <w:rPr>
          <w:rFonts w:hint="eastAsia" w:ascii="Times New Roman" w:hAnsi="Times New Roman" w:cs="Times New Roman"/>
          <w:sz w:val="24"/>
        </w:rPr>
        <w:t>r qRT-PCR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and </w:t>
      </w:r>
      <w:r>
        <w:rPr>
          <w:rFonts w:ascii="Times New Roman" w:hAnsi="Times New Roman" w:cs="Times New Roman"/>
          <w:sz w:val="24"/>
        </w:rPr>
        <w:t>MeRIP-q</w:t>
      </w:r>
      <w:r>
        <w:rPr>
          <w:rFonts w:hint="eastAsia" w:ascii="Times New Roman" w:hAnsi="Times New Roman" w:cs="Times New Roman"/>
          <w:sz w:val="24"/>
        </w:rPr>
        <w:t>RT-</w:t>
      </w:r>
      <w:r>
        <w:rPr>
          <w:rFonts w:ascii="Times New Roman" w:hAnsi="Times New Roman" w:cs="Times New Roman"/>
          <w:sz w:val="24"/>
        </w:rPr>
        <w:t>PCR</w:t>
      </w:r>
      <w:r>
        <w:rPr>
          <w:rFonts w:hint="eastAsia" w:ascii="Times New Roman" w:hAnsi="Times New Roman" w:cs="Times New Roman"/>
          <w:sz w:val="24"/>
          <w:lang w:val="en-US" w:eastAsia="zh-CN"/>
        </w:rPr>
        <w:t>.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135"/>
        <w:gridCol w:w="1366"/>
        <w:gridCol w:w="2825"/>
        <w:gridCol w:w="2722"/>
      </w:tblGrid>
      <w:tr w14:paraId="2A6386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070C6F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lang w:bidi="ar"/>
              </w:rPr>
              <w:t>Gene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F6D93F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lang w:bidi="ar"/>
              </w:rPr>
              <w:t>Species</w:t>
            </w:r>
          </w:p>
        </w:tc>
        <w:tc>
          <w:tcPr>
            <w:tcW w:w="283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AE3572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lang w:bidi="ar"/>
              </w:rPr>
              <w:t>Forward primer (5’-3’)</w:t>
            </w:r>
          </w:p>
        </w:tc>
        <w:tc>
          <w:tcPr>
            <w:tcW w:w="260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A7FFDE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lang w:bidi="ar"/>
              </w:rPr>
              <w:t>Reverse primer (5’-3’)</w:t>
            </w:r>
          </w:p>
        </w:tc>
      </w:tr>
      <w:tr w14:paraId="7D6B7A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gridSpan w:val="3"/>
            <w:tcBorders>
              <w:top w:val="single" w:color="auto" w:sz="4" w:space="0"/>
            </w:tcBorders>
            <w:shd w:val="clear" w:color="auto" w:fill="auto"/>
          </w:tcPr>
          <w:p w14:paraId="459879E8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lang w:bidi="ar"/>
              </w:rPr>
              <w:t>qRT-</w:t>
            </w:r>
            <w:r>
              <w:rPr>
                <w:rFonts w:ascii="Times New Roman" w:hAnsi="Times New Roman" w:eastAsia="宋体" w:cs="Times New Roman"/>
                <w:b/>
                <w:bCs/>
                <w:sz w:val="18"/>
                <w:lang w:bidi="ar"/>
              </w:rPr>
              <w:t>PCR primers</w:t>
            </w:r>
          </w:p>
        </w:tc>
        <w:tc>
          <w:tcPr>
            <w:tcW w:w="2837" w:type="dxa"/>
            <w:tcBorders>
              <w:top w:val="single" w:color="auto" w:sz="4" w:space="0"/>
            </w:tcBorders>
            <w:shd w:val="clear" w:color="auto" w:fill="auto"/>
          </w:tcPr>
          <w:p w14:paraId="39DEEEA7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02" w:type="dxa"/>
            <w:tcBorders>
              <w:top w:val="single" w:color="auto" w:sz="4" w:space="0"/>
            </w:tcBorders>
            <w:shd w:val="clear" w:color="auto" w:fill="auto"/>
          </w:tcPr>
          <w:p w14:paraId="31D687AB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</w:p>
        </w:tc>
      </w:tr>
      <w:tr w14:paraId="46A9E1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  <w:shd w:val="clear" w:color="auto" w:fill="auto"/>
          </w:tcPr>
          <w:p w14:paraId="45694A4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18"/>
                <w:lang w:bidi="ar"/>
              </w:rPr>
              <w:t>GAPDH</w:t>
            </w:r>
          </w:p>
        </w:tc>
        <w:tc>
          <w:tcPr>
            <w:tcW w:w="1417" w:type="dxa"/>
            <w:shd w:val="clear" w:color="auto" w:fill="auto"/>
          </w:tcPr>
          <w:p w14:paraId="575177D7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  <w:lang w:bidi="ar"/>
              </w:rPr>
              <w:t>Rat</w:t>
            </w:r>
          </w:p>
        </w:tc>
        <w:tc>
          <w:tcPr>
            <w:tcW w:w="2837" w:type="dxa"/>
            <w:shd w:val="clear" w:color="auto" w:fill="auto"/>
          </w:tcPr>
          <w:p w14:paraId="789ED00A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  <w:lang w:bidi="ar"/>
              </w:rPr>
              <w:t>CACTGCCACTCAGAAGACT</w:t>
            </w:r>
          </w:p>
        </w:tc>
        <w:tc>
          <w:tcPr>
            <w:tcW w:w="2602" w:type="dxa"/>
            <w:shd w:val="clear" w:color="auto" w:fill="auto"/>
          </w:tcPr>
          <w:p w14:paraId="26117FE7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  <w:lang w:bidi="ar"/>
              </w:rPr>
              <w:t>ACATTGGGGGTAGGAACAC</w:t>
            </w:r>
          </w:p>
        </w:tc>
      </w:tr>
      <w:tr w14:paraId="6A51CB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  <w:shd w:val="clear" w:color="auto" w:fill="auto"/>
          </w:tcPr>
          <w:p w14:paraId="1CA047AA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18"/>
                <w:lang w:bidi="ar"/>
              </w:rPr>
              <w:t>SNCA</w:t>
            </w:r>
          </w:p>
        </w:tc>
        <w:tc>
          <w:tcPr>
            <w:tcW w:w="1417" w:type="dxa"/>
            <w:shd w:val="clear" w:color="auto" w:fill="auto"/>
          </w:tcPr>
          <w:p w14:paraId="55850FC8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  <w:lang w:bidi="ar"/>
              </w:rPr>
              <w:t>Rat</w:t>
            </w:r>
          </w:p>
        </w:tc>
        <w:tc>
          <w:tcPr>
            <w:tcW w:w="2837" w:type="dxa"/>
            <w:shd w:val="clear" w:color="auto" w:fill="auto"/>
          </w:tcPr>
          <w:p w14:paraId="6EDDD1AB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  <w:lang w:bidi="ar"/>
              </w:rPr>
              <w:t>GAAGACAAAAGAGGGCGT</w:t>
            </w:r>
          </w:p>
        </w:tc>
        <w:tc>
          <w:tcPr>
            <w:tcW w:w="2602" w:type="dxa"/>
            <w:shd w:val="clear" w:color="auto" w:fill="auto"/>
          </w:tcPr>
          <w:p w14:paraId="64AF8E08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  <w:lang w:bidi="ar"/>
              </w:rPr>
              <w:t>AACCAGTGGCAGCAGCAA</w:t>
            </w:r>
          </w:p>
        </w:tc>
      </w:tr>
      <w:tr w14:paraId="3CE360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  <w:shd w:val="clear" w:color="auto" w:fill="auto"/>
          </w:tcPr>
          <w:p w14:paraId="05D3EA1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18"/>
                <w:lang w:bidi="ar"/>
              </w:rPr>
              <w:t>FTO</w:t>
            </w:r>
          </w:p>
        </w:tc>
        <w:tc>
          <w:tcPr>
            <w:tcW w:w="1417" w:type="dxa"/>
            <w:shd w:val="clear" w:color="auto" w:fill="auto"/>
          </w:tcPr>
          <w:p w14:paraId="2B92C0A2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  <w:lang w:bidi="ar"/>
              </w:rPr>
              <w:t>Rat</w:t>
            </w:r>
          </w:p>
        </w:tc>
        <w:tc>
          <w:tcPr>
            <w:tcW w:w="2837" w:type="dxa"/>
            <w:shd w:val="clear" w:color="auto" w:fill="auto"/>
          </w:tcPr>
          <w:p w14:paraId="54B50519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  <w:lang w:bidi="ar"/>
              </w:rPr>
              <w:t>CCGTGGAACAAAGGAGTG</w:t>
            </w:r>
          </w:p>
        </w:tc>
        <w:tc>
          <w:tcPr>
            <w:tcW w:w="2602" w:type="dxa"/>
            <w:shd w:val="clear" w:color="auto" w:fill="auto"/>
          </w:tcPr>
          <w:p w14:paraId="05DC329E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  <w:lang w:bidi="ar"/>
              </w:rPr>
              <w:t>TCAAAGGGCAGAGGCATA</w:t>
            </w:r>
          </w:p>
        </w:tc>
      </w:tr>
      <w:tr w14:paraId="0E486D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  <w:shd w:val="clear" w:color="auto" w:fill="auto"/>
          </w:tcPr>
          <w:p w14:paraId="45DBCE9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18"/>
                <w:lang w:bidi="ar"/>
              </w:rPr>
              <w:t>ALKBH5</w:t>
            </w:r>
          </w:p>
        </w:tc>
        <w:tc>
          <w:tcPr>
            <w:tcW w:w="1417" w:type="dxa"/>
            <w:shd w:val="clear" w:color="auto" w:fill="auto"/>
          </w:tcPr>
          <w:p w14:paraId="68FBCCF4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  <w:lang w:bidi="ar"/>
              </w:rPr>
              <w:t>Rat</w:t>
            </w:r>
          </w:p>
        </w:tc>
        <w:tc>
          <w:tcPr>
            <w:tcW w:w="2837" w:type="dxa"/>
            <w:shd w:val="clear" w:color="auto" w:fill="auto"/>
          </w:tcPr>
          <w:p w14:paraId="08CD6CF1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  <w:lang w:bidi="ar"/>
              </w:rPr>
              <w:t>GGCACTTTGCTTCGGTTG</w:t>
            </w:r>
          </w:p>
        </w:tc>
        <w:tc>
          <w:tcPr>
            <w:tcW w:w="2602" w:type="dxa"/>
            <w:shd w:val="clear" w:color="auto" w:fill="auto"/>
          </w:tcPr>
          <w:p w14:paraId="6F0B48C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  <w:lang w:bidi="ar"/>
              </w:rPr>
              <w:t>GCTGCTCAGGGATTTTGT</w:t>
            </w:r>
          </w:p>
        </w:tc>
      </w:tr>
      <w:tr w14:paraId="35CDE1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  <w:shd w:val="clear" w:color="auto" w:fill="auto"/>
          </w:tcPr>
          <w:p w14:paraId="7F0B97C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18"/>
                <w:lang w:bidi="ar"/>
              </w:rPr>
              <w:t>YTHDF1</w:t>
            </w:r>
          </w:p>
        </w:tc>
        <w:tc>
          <w:tcPr>
            <w:tcW w:w="1417" w:type="dxa"/>
            <w:shd w:val="clear" w:color="auto" w:fill="auto"/>
          </w:tcPr>
          <w:p w14:paraId="3A50887A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  <w:lang w:bidi="ar"/>
              </w:rPr>
              <w:t>Rat</w:t>
            </w:r>
          </w:p>
        </w:tc>
        <w:tc>
          <w:tcPr>
            <w:tcW w:w="2837" w:type="dxa"/>
            <w:shd w:val="clear" w:color="auto" w:fill="auto"/>
          </w:tcPr>
          <w:p w14:paraId="0C44EDB3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  <w:lang w:bidi="ar"/>
              </w:rPr>
              <w:t>TCAGTGTCAATGGGAGTG</w:t>
            </w:r>
          </w:p>
        </w:tc>
        <w:tc>
          <w:tcPr>
            <w:tcW w:w="2602" w:type="dxa"/>
            <w:shd w:val="clear" w:color="auto" w:fill="auto"/>
          </w:tcPr>
          <w:p w14:paraId="20104CB3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  <w:lang w:bidi="ar"/>
              </w:rPr>
              <w:t>GATGGAGGTTGTGTGCTT</w:t>
            </w:r>
          </w:p>
        </w:tc>
      </w:tr>
      <w:tr w14:paraId="1F62B1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  <w:shd w:val="clear" w:color="auto" w:fill="auto"/>
          </w:tcPr>
          <w:p w14:paraId="496CA79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18"/>
                <w:lang w:bidi="ar"/>
              </w:rPr>
              <w:t>YTHDF2</w:t>
            </w:r>
          </w:p>
        </w:tc>
        <w:tc>
          <w:tcPr>
            <w:tcW w:w="1417" w:type="dxa"/>
            <w:shd w:val="clear" w:color="auto" w:fill="auto"/>
          </w:tcPr>
          <w:p w14:paraId="791F7323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  <w:lang w:bidi="ar"/>
              </w:rPr>
              <w:t>Rat</w:t>
            </w:r>
          </w:p>
        </w:tc>
        <w:tc>
          <w:tcPr>
            <w:tcW w:w="2837" w:type="dxa"/>
            <w:shd w:val="clear" w:color="auto" w:fill="auto"/>
          </w:tcPr>
          <w:p w14:paraId="2B03952F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  <w:lang w:bidi="ar"/>
              </w:rPr>
              <w:t>ATCAAGTCTTCCACCGCC</w:t>
            </w:r>
          </w:p>
        </w:tc>
        <w:tc>
          <w:tcPr>
            <w:tcW w:w="2602" w:type="dxa"/>
            <w:shd w:val="clear" w:color="auto" w:fill="auto"/>
          </w:tcPr>
          <w:p w14:paraId="18A30CCB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  <w:lang w:bidi="ar"/>
              </w:rPr>
              <w:t>TCCATTACCATCCACCCC</w:t>
            </w:r>
          </w:p>
        </w:tc>
      </w:tr>
      <w:tr w14:paraId="181315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gridSpan w:val="3"/>
            <w:shd w:val="clear" w:color="auto" w:fill="auto"/>
          </w:tcPr>
          <w:p w14:paraId="06F6F38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lang w:bidi="ar"/>
              </w:rPr>
              <w:t>MeRIP-q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lang w:bidi="ar"/>
              </w:rPr>
              <w:t>RT-</w:t>
            </w:r>
            <w:r>
              <w:rPr>
                <w:rFonts w:ascii="Times New Roman" w:hAnsi="Times New Roman" w:eastAsia="宋体" w:cs="Times New Roman"/>
                <w:b/>
                <w:bCs/>
                <w:sz w:val="18"/>
                <w:lang w:bidi="ar"/>
              </w:rPr>
              <w:t>PCR primers</w:t>
            </w:r>
          </w:p>
        </w:tc>
        <w:tc>
          <w:tcPr>
            <w:tcW w:w="2837" w:type="dxa"/>
            <w:shd w:val="clear" w:color="auto" w:fill="auto"/>
          </w:tcPr>
          <w:p w14:paraId="0E1AE993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02" w:type="dxa"/>
            <w:shd w:val="clear" w:color="auto" w:fill="auto"/>
          </w:tcPr>
          <w:p w14:paraId="29DEC606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</w:p>
        </w:tc>
      </w:tr>
      <w:tr w14:paraId="0B6BD9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  <w:shd w:val="clear" w:color="auto" w:fill="auto"/>
          </w:tcPr>
          <w:p w14:paraId="460C8447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18"/>
                <w:lang w:bidi="ar"/>
              </w:rPr>
              <w:t>SNCA</w:t>
            </w:r>
            <w:r>
              <w:rPr>
                <w:rFonts w:ascii="Times New Roman" w:hAnsi="Times New Roman" w:eastAsia="宋体" w:cs="Times New Roman"/>
                <w:sz w:val="18"/>
                <w:lang w:bidi="ar"/>
              </w:rPr>
              <w:t xml:space="preserve"> peak-21</w:t>
            </w:r>
          </w:p>
        </w:tc>
        <w:tc>
          <w:tcPr>
            <w:tcW w:w="1417" w:type="dxa"/>
            <w:shd w:val="clear" w:color="auto" w:fill="auto"/>
          </w:tcPr>
          <w:p w14:paraId="241B68F7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  <w:lang w:bidi="ar"/>
              </w:rPr>
              <w:t>Rat</w:t>
            </w:r>
          </w:p>
        </w:tc>
        <w:tc>
          <w:tcPr>
            <w:tcW w:w="2837" w:type="dxa"/>
            <w:shd w:val="clear" w:color="auto" w:fill="auto"/>
          </w:tcPr>
          <w:p w14:paraId="524DCE1F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  <w:lang w:bidi="ar"/>
              </w:rPr>
              <w:t>TTCTGCGGAAGCCTAGAGAG</w:t>
            </w:r>
          </w:p>
        </w:tc>
        <w:tc>
          <w:tcPr>
            <w:tcW w:w="2602" w:type="dxa"/>
            <w:shd w:val="clear" w:color="auto" w:fill="auto"/>
          </w:tcPr>
          <w:p w14:paraId="2323D15C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  <w:lang w:bidi="ar"/>
              </w:rPr>
              <w:t>TTTCTCAGCAGCAGCCACAA</w:t>
            </w:r>
          </w:p>
        </w:tc>
      </w:tr>
      <w:tr w14:paraId="203CB2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  <w:shd w:val="clear" w:color="auto" w:fill="auto"/>
          </w:tcPr>
          <w:p w14:paraId="7E3F48E3">
            <w:pPr>
              <w:spacing w:line="360" w:lineRule="auto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18"/>
                <w:lang w:bidi="ar"/>
              </w:rPr>
              <w:t>SNCA</w:t>
            </w:r>
            <w:r>
              <w:rPr>
                <w:rFonts w:ascii="Times New Roman" w:hAnsi="Times New Roman" w:eastAsia="宋体" w:cs="Times New Roman"/>
                <w:sz w:val="18"/>
                <w:lang w:bidi="ar"/>
              </w:rPr>
              <w:t xml:space="preserve"> peak-40</w:t>
            </w:r>
            <w:r>
              <w:rPr>
                <w:rFonts w:hint="eastAsia" w:ascii="Times New Roman" w:hAnsi="Times New Roman" w:eastAsia="宋体" w:cs="Times New Roman"/>
                <w:sz w:val="18"/>
                <w:lang w:bidi="ar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392AD035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  <w:lang w:bidi="ar"/>
              </w:rPr>
              <w:t>Rat</w:t>
            </w:r>
          </w:p>
        </w:tc>
        <w:tc>
          <w:tcPr>
            <w:tcW w:w="2837" w:type="dxa"/>
            <w:shd w:val="clear" w:color="auto" w:fill="auto"/>
          </w:tcPr>
          <w:p w14:paraId="3B7DF640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  <w:lang w:bidi="ar"/>
              </w:rPr>
              <w:t>GACCCTAGCAGTGAGGCTTA</w:t>
            </w:r>
          </w:p>
        </w:tc>
        <w:tc>
          <w:tcPr>
            <w:tcW w:w="2602" w:type="dxa"/>
            <w:shd w:val="clear" w:color="auto" w:fill="auto"/>
          </w:tcPr>
          <w:p w14:paraId="6F944351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  <w:lang w:bidi="ar"/>
              </w:rPr>
              <w:t>AGGACAGTGGGTACAACGAC</w:t>
            </w:r>
          </w:p>
        </w:tc>
      </w:tr>
    </w:tbl>
    <w:p w14:paraId="244D8976">
      <w:pPr>
        <w:jc w:val="both"/>
        <w:rPr>
          <w:rFonts w:ascii="Times New Roman" w:hAnsi="Times New Roman" w:cs="Times New Roman"/>
          <w:sz w:val="24"/>
        </w:rPr>
      </w:pPr>
    </w:p>
    <w:p w14:paraId="350EFE47">
      <w:pPr>
        <w:jc w:val="both"/>
        <w:rPr>
          <w:rFonts w:ascii="Times New Roman" w:hAnsi="Times New Roman" w:cs="Times New Roman"/>
          <w:sz w:val="24"/>
        </w:rPr>
      </w:pPr>
    </w:p>
    <w:p w14:paraId="74D79A72">
      <w:pPr>
        <w:jc w:val="both"/>
        <w:rPr>
          <w:rFonts w:ascii="Times New Roman" w:hAnsi="Times New Roman" w:cs="Times New Roman"/>
          <w:sz w:val="24"/>
        </w:rPr>
      </w:pPr>
    </w:p>
    <w:p w14:paraId="4A02725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</w:t>
      </w:r>
      <w:r>
        <w:rPr>
          <w:rFonts w:hint="eastAsia" w:ascii="Times New Roman" w:hAnsi="Times New Roman" w:cs="Times New Roman"/>
          <w:sz w:val="24"/>
        </w:rPr>
        <w:t>Table</w:t>
      </w:r>
      <w:r>
        <w:rPr>
          <w:rFonts w:ascii="Times New Roman" w:hAnsi="Times New Roman" w:cs="Times New Roman"/>
          <w:sz w:val="24"/>
        </w:rPr>
        <w:t xml:space="preserve"> S</w:t>
      </w:r>
      <w:r>
        <w:rPr>
          <w:rFonts w:hint="eastAsia" w:ascii="Times New Roman" w:hAnsi="Times New Roman" w:cs="Times New Roman"/>
          <w:sz w:val="24"/>
          <w:lang w:val="en-US" w:eastAsia="zh-CN"/>
        </w:rPr>
        <w:t>3</w:t>
      </w:r>
      <w:r>
        <w:rPr>
          <w:rFonts w:hint="eastAsia" w:ascii="Times New Roman" w:hAnsi="Times New Roman" w:cs="Times New Roman"/>
          <w:sz w:val="24"/>
        </w:rPr>
        <w:t xml:space="preserve">. Summary of m6A sites in human and mouse </w:t>
      </w:r>
      <w:r>
        <w:rPr>
          <w:rFonts w:hint="eastAsia" w:ascii="Times New Roman" w:hAnsi="Times New Roman" w:cs="Times New Roman"/>
          <w:i/>
          <w:iCs/>
          <w:sz w:val="24"/>
        </w:rPr>
        <w:t>SNCA</w:t>
      </w:r>
      <w:r>
        <w:rPr>
          <w:rFonts w:hint="eastAsia" w:ascii="Times New Roman" w:hAnsi="Times New Roman" w:cs="Times New Roman"/>
          <w:sz w:val="24"/>
        </w:rPr>
        <w:t xml:space="preserve"> mRNA.</w:t>
      </w:r>
    </w:p>
    <w:tbl>
      <w:tblPr>
        <w:tblStyle w:val="16"/>
        <w:tblW w:w="8522" w:type="dxa"/>
        <w:tblCellSpacing w:w="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8"/>
        <w:gridCol w:w="991"/>
        <w:gridCol w:w="1267"/>
        <w:gridCol w:w="1833"/>
        <w:gridCol w:w="3473"/>
      </w:tblGrid>
      <w:tr w14:paraId="627C62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tblCellSpacing w:w="0" w:type="dxa"/>
        </w:trPr>
        <w:tc>
          <w:tcPr>
            <w:tcW w:w="95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B5F1B6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Organism</w:t>
            </w:r>
          </w:p>
        </w:tc>
        <w:tc>
          <w:tcPr>
            <w:tcW w:w="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FE9CD2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126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0B152E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SNP Region</w:t>
            </w:r>
          </w:p>
        </w:tc>
        <w:tc>
          <w:tcPr>
            <w:tcW w:w="183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5CDA81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 ID</w:t>
            </w:r>
          </w:p>
        </w:tc>
        <w:tc>
          <w:tcPr>
            <w:tcW w:w="347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901FC6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GSE Series</w:t>
            </w:r>
          </w:p>
        </w:tc>
      </w:tr>
      <w:tr w14:paraId="615721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tblCellSpacing w:w="0" w:type="dxa"/>
        </w:trPr>
        <w:tc>
          <w:tcPr>
            <w:tcW w:w="958" w:type="dxa"/>
            <w:shd w:val="clear" w:color="auto" w:fill="auto"/>
            <w:tcMar>
              <w:left w:w="108" w:type="dxa"/>
              <w:right w:w="108" w:type="dxa"/>
            </w:tcMar>
          </w:tcPr>
          <w:p w14:paraId="44B3B4DB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Human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  <w:right w:w="108" w:type="dxa"/>
            </w:tcMar>
          </w:tcPr>
          <w:p w14:paraId="18469635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chr4:90759428</w:t>
            </w:r>
          </w:p>
        </w:tc>
        <w:tc>
          <w:tcPr>
            <w:tcW w:w="1267" w:type="dxa"/>
            <w:shd w:val="clear" w:color="auto" w:fill="auto"/>
            <w:tcMar>
              <w:left w:w="108" w:type="dxa"/>
              <w:right w:w="108" w:type="dxa"/>
            </w:tcMar>
          </w:tcPr>
          <w:p w14:paraId="15EA950E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5´UTR</w:t>
            </w:r>
          </w:p>
        </w:tc>
        <w:tc>
          <w:tcPr>
            <w:tcW w:w="1833" w:type="dxa"/>
            <w:shd w:val="clear" w:color="auto" w:fill="auto"/>
            <w:tcMar>
              <w:left w:w="108" w:type="dxa"/>
              <w:right w:w="108" w:type="dxa"/>
            </w:tcMar>
          </w:tcPr>
          <w:p w14:paraId="06F8ADB8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m6A-site-351771</w:t>
            </w:r>
          </w:p>
        </w:tc>
        <w:tc>
          <w:tcPr>
            <w:tcW w:w="3473" w:type="dxa"/>
            <w:shd w:val="clear" w:color="auto" w:fill="auto"/>
            <w:tcMar>
              <w:left w:w="108" w:type="dxa"/>
              <w:right w:w="108" w:type="dxa"/>
            </w:tcMar>
          </w:tcPr>
          <w:p w14:paraId="0C4F3623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GSM1272368</w:t>
            </w:r>
          </w:p>
        </w:tc>
      </w:tr>
      <w:tr w14:paraId="7CCD0B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tblCellSpacing w:w="0" w:type="dxa"/>
        </w:trPr>
        <w:tc>
          <w:tcPr>
            <w:tcW w:w="958" w:type="dxa"/>
            <w:shd w:val="clear" w:color="auto" w:fill="auto"/>
            <w:tcMar>
              <w:left w:w="108" w:type="dxa"/>
              <w:right w:w="108" w:type="dxa"/>
            </w:tcMar>
          </w:tcPr>
          <w:p w14:paraId="68AD84F8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  <w:right w:w="108" w:type="dxa"/>
            </w:tcMar>
          </w:tcPr>
          <w:p w14:paraId="23DED15B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chr4:90756798</w:t>
            </w:r>
          </w:p>
          <w:p w14:paraId="582E1439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chr4:90756755</w:t>
            </w:r>
          </w:p>
          <w:p w14:paraId="29BE785C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chr4:90756750</w:t>
            </w:r>
          </w:p>
          <w:p w14:paraId="58C97AFF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chr4:90757289</w:t>
            </w:r>
          </w:p>
        </w:tc>
        <w:tc>
          <w:tcPr>
            <w:tcW w:w="1267" w:type="dxa"/>
            <w:shd w:val="clear" w:color="auto" w:fill="auto"/>
            <w:tcMar>
              <w:left w:w="108" w:type="dxa"/>
              <w:right w:w="108" w:type="dxa"/>
            </w:tcMar>
          </w:tcPr>
          <w:p w14:paraId="75F9219A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CDS</w:t>
            </w:r>
          </w:p>
          <w:p w14:paraId="42553A70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CDS</w:t>
            </w:r>
          </w:p>
          <w:p w14:paraId="3410284F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CDS</w:t>
            </w:r>
          </w:p>
          <w:p w14:paraId="6CC05A33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5´UTR, Intron</w:t>
            </w:r>
          </w:p>
        </w:tc>
        <w:tc>
          <w:tcPr>
            <w:tcW w:w="1833" w:type="dxa"/>
            <w:shd w:val="clear" w:color="auto" w:fill="auto"/>
            <w:tcMar>
              <w:left w:w="108" w:type="dxa"/>
              <w:right w:w="108" w:type="dxa"/>
            </w:tcMar>
          </w:tcPr>
          <w:p w14:paraId="2E71639A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m6A-site-351764</w:t>
            </w:r>
          </w:p>
          <w:p w14:paraId="21B8AB8F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m6A-site-351763</w:t>
            </w:r>
          </w:p>
          <w:p w14:paraId="2422A467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m6A-site-351762</w:t>
            </w:r>
          </w:p>
          <w:p w14:paraId="7503B6B7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m6A-site-351765</w:t>
            </w:r>
          </w:p>
        </w:tc>
        <w:tc>
          <w:tcPr>
            <w:tcW w:w="3473" w:type="dxa"/>
            <w:shd w:val="clear" w:color="auto" w:fill="auto"/>
            <w:tcMar>
              <w:left w:w="108" w:type="dxa"/>
              <w:right w:w="108" w:type="dxa"/>
            </w:tcMar>
          </w:tcPr>
          <w:p w14:paraId="53841B9C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GSM2010450,GSM2010452</w:t>
            </w:r>
          </w:p>
          <w:p w14:paraId="58838B01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GSM2010454,GSM2010456</w:t>
            </w:r>
          </w:p>
        </w:tc>
      </w:tr>
      <w:tr w14:paraId="1A0C94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  <w:tblCellSpacing w:w="0" w:type="dxa"/>
        </w:trPr>
        <w:tc>
          <w:tcPr>
            <w:tcW w:w="958" w:type="dxa"/>
            <w:shd w:val="clear" w:color="auto" w:fill="auto"/>
            <w:tcMar>
              <w:left w:w="108" w:type="dxa"/>
              <w:right w:w="108" w:type="dxa"/>
            </w:tcMar>
          </w:tcPr>
          <w:p w14:paraId="62435F9D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  <w:right w:w="108" w:type="dxa"/>
            </w:tcMar>
          </w:tcPr>
          <w:p w14:paraId="48530479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chr4:90756722</w:t>
            </w:r>
          </w:p>
          <w:p w14:paraId="144727C0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chr4:90749327 </w:t>
            </w:r>
          </w:p>
        </w:tc>
        <w:tc>
          <w:tcPr>
            <w:tcW w:w="1267" w:type="dxa"/>
            <w:shd w:val="clear" w:color="auto" w:fill="auto"/>
            <w:tcMar>
              <w:left w:w="108" w:type="dxa"/>
              <w:right w:w="108" w:type="dxa"/>
            </w:tcMar>
          </w:tcPr>
          <w:p w14:paraId="75D2F154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CDSCDS, </w:t>
            </w:r>
          </w:p>
          <w:p w14:paraId="0987E6EE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Intron</w:t>
            </w:r>
          </w:p>
        </w:tc>
        <w:tc>
          <w:tcPr>
            <w:tcW w:w="1833" w:type="dxa"/>
            <w:shd w:val="clear" w:color="auto" w:fill="auto"/>
            <w:tcMar>
              <w:left w:w="108" w:type="dxa"/>
              <w:right w:w="108" w:type="dxa"/>
            </w:tcMar>
          </w:tcPr>
          <w:p w14:paraId="207ED39B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m6A-site-351761</w:t>
            </w:r>
          </w:p>
          <w:p w14:paraId="435ED657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m6A-site-351760 </w:t>
            </w:r>
          </w:p>
        </w:tc>
        <w:tc>
          <w:tcPr>
            <w:tcW w:w="3473" w:type="dxa"/>
            <w:shd w:val="clear" w:color="auto" w:fill="auto"/>
            <w:tcMar>
              <w:left w:w="108" w:type="dxa"/>
              <w:right w:w="108" w:type="dxa"/>
            </w:tcMar>
          </w:tcPr>
          <w:p w14:paraId="29368E83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GSM1166139,GSM1166140GSM1166143,GSM2010450GSM2010452,GSM2010454GSM2010456</w:t>
            </w:r>
          </w:p>
        </w:tc>
      </w:tr>
      <w:tr w14:paraId="712130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tblCellSpacing w:w="0" w:type="dxa"/>
        </w:trPr>
        <w:tc>
          <w:tcPr>
            <w:tcW w:w="958" w:type="dxa"/>
            <w:shd w:val="clear" w:color="auto" w:fill="auto"/>
            <w:tcMar>
              <w:left w:w="108" w:type="dxa"/>
              <w:right w:w="108" w:type="dxa"/>
            </w:tcMar>
          </w:tcPr>
          <w:p w14:paraId="72646165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  <w:right w:w="108" w:type="dxa"/>
            </w:tcMar>
          </w:tcPr>
          <w:p w14:paraId="6D63508A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chr4:90743528</w:t>
            </w:r>
          </w:p>
          <w:p w14:paraId="257A00B2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chr4:90743462 </w:t>
            </w:r>
          </w:p>
        </w:tc>
        <w:tc>
          <w:tcPr>
            <w:tcW w:w="1267" w:type="dxa"/>
            <w:shd w:val="clear" w:color="auto" w:fill="auto"/>
            <w:tcMar>
              <w:left w:w="108" w:type="dxa"/>
              <w:right w:w="108" w:type="dxa"/>
            </w:tcMar>
          </w:tcPr>
          <w:p w14:paraId="02AE2CB1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CDS</w:t>
            </w:r>
          </w:p>
          <w:p w14:paraId="0DFFF057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CDS</w:t>
            </w:r>
          </w:p>
        </w:tc>
        <w:tc>
          <w:tcPr>
            <w:tcW w:w="1833" w:type="dxa"/>
            <w:shd w:val="clear" w:color="auto" w:fill="auto"/>
            <w:tcMar>
              <w:left w:w="108" w:type="dxa"/>
              <w:right w:w="108" w:type="dxa"/>
            </w:tcMar>
          </w:tcPr>
          <w:p w14:paraId="14C58E4E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m6A-site-351759</w:t>
            </w:r>
          </w:p>
          <w:p w14:paraId="244E2576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m6A-site-351758 </w:t>
            </w:r>
          </w:p>
        </w:tc>
        <w:tc>
          <w:tcPr>
            <w:tcW w:w="3473" w:type="dxa"/>
            <w:shd w:val="clear" w:color="auto" w:fill="auto"/>
            <w:tcMar>
              <w:left w:w="108" w:type="dxa"/>
              <w:right w:w="108" w:type="dxa"/>
            </w:tcMar>
          </w:tcPr>
          <w:p w14:paraId="0388F5E8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GSM1166139,GSM1166140GSM1166143,GSM2010450GSM2010454,GSM2010456</w:t>
            </w:r>
          </w:p>
        </w:tc>
      </w:tr>
      <w:tr w14:paraId="117212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tblCellSpacing w:w="0" w:type="dxa"/>
        </w:trPr>
        <w:tc>
          <w:tcPr>
            <w:tcW w:w="958" w:type="dxa"/>
            <w:shd w:val="clear" w:color="auto" w:fill="auto"/>
            <w:tcMar>
              <w:left w:w="108" w:type="dxa"/>
              <w:right w:w="108" w:type="dxa"/>
            </w:tcMar>
          </w:tcPr>
          <w:p w14:paraId="06477F03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  <w:right w:w="108" w:type="dxa"/>
            </w:tcMar>
          </w:tcPr>
          <w:p w14:paraId="09EC3706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chr4:90647139</w:t>
            </w:r>
          </w:p>
          <w:p w14:paraId="305BD79D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chr4:90647126</w:t>
            </w:r>
          </w:p>
          <w:p w14:paraId="192A44A0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chr4:90647058</w:t>
            </w:r>
          </w:p>
        </w:tc>
        <w:tc>
          <w:tcPr>
            <w:tcW w:w="1267" w:type="dxa"/>
            <w:shd w:val="clear" w:color="auto" w:fill="auto"/>
            <w:tcMar>
              <w:left w:w="108" w:type="dxa"/>
              <w:right w:w="108" w:type="dxa"/>
            </w:tcMar>
          </w:tcPr>
          <w:p w14:paraId="5FC0FC26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3´UTR</w:t>
            </w:r>
          </w:p>
          <w:p w14:paraId="1BF2C056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3´UTR</w:t>
            </w:r>
          </w:p>
          <w:p w14:paraId="6E4AAC38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3´UTR</w:t>
            </w:r>
          </w:p>
        </w:tc>
        <w:tc>
          <w:tcPr>
            <w:tcW w:w="1833" w:type="dxa"/>
            <w:shd w:val="clear" w:color="auto" w:fill="auto"/>
            <w:tcMar>
              <w:left w:w="108" w:type="dxa"/>
              <w:right w:w="108" w:type="dxa"/>
            </w:tcMar>
          </w:tcPr>
          <w:p w14:paraId="5413F615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m6A-site-351757</w:t>
            </w:r>
          </w:p>
          <w:p w14:paraId="4C75E513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m6A-site-351756</w:t>
            </w:r>
          </w:p>
          <w:p w14:paraId="468802B5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m6A-site-351755</w:t>
            </w:r>
          </w:p>
        </w:tc>
        <w:tc>
          <w:tcPr>
            <w:tcW w:w="3473" w:type="dxa"/>
            <w:shd w:val="clear" w:color="auto" w:fill="auto"/>
            <w:tcMar>
              <w:left w:w="108" w:type="dxa"/>
              <w:right w:w="108" w:type="dxa"/>
            </w:tcMar>
          </w:tcPr>
          <w:p w14:paraId="52E4AE7A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GSM928399</w:t>
            </w:r>
          </w:p>
        </w:tc>
      </w:tr>
      <w:tr w14:paraId="1CFDB2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tblCellSpacing w:w="0" w:type="dxa"/>
        </w:trPr>
        <w:tc>
          <w:tcPr>
            <w:tcW w:w="958" w:type="dxa"/>
            <w:shd w:val="clear" w:color="auto" w:fill="auto"/>
            <w:tcMar>
              <w:left w:w="108" w:type="dxa"/>
              <w:right w:w="108" w:type="dxa"/>
            </w:tcMar>
          </w:tcPr>
          <w:p w14:paraId="58D99AC2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  <w:right w:w="108" w:type="dxa"/>
            </w:tcMar>
          </w:tcPr>
          <w:p w14:paraId="5050B5EB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chr4:90758329</w:t>
            </w:r>
          </w:p>
        </w:tc>
        <w:tc>
          <w:tcPr>
            <w:tcW w:w="1267" w:type="dxa"/>
            <w:shd w:val="clear" w:color="auto" w:fill="auto"/>
            <w:tcMar>
              <w:left w:w="108" w:type="dxa"/>
              <w:right w:w="108" w:type="dxa"/>
            </w:tcMar>
          </w:tcPr>
          <w:p w14:paraId="4181800F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5´UTR, Intron</w:t>
            </w:r>
          </w:p>
        </w:tc>
        <w:tc>
          <w:tcPr>
            <w:tcW w:w="1833" w:type="dxa"/>
            <w:shd w:val="clear" w:color="auto" w:fill="auto"/>
            <w:tcMar>
              <w:left w:w="108" w:type="dxa"/>
              <w:right w:w="108" w:type="dxa"/>
            </w:tcMar>
          </w:tcPr>
          <w:p w14:paraId="77DA138B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m6A-site-351770</w:t>
            </w:r>
          </w:p>
        </w:tc>
        <w:tc>
          <w:tcPr>
            <w:tcW w:w="3473" w:type="dxa"/>
            <w:shd w:val="clear" w:color="auto" w:fill="auto"/>
            <w:tcMar>
              <w:left w:w="108" w:type="dxa"/>
              <w:right w:w="108" w:type="dxa"/>
            </w:tcMar>
          </w:tcPr>
          <w:p w14:paraId="28FBA1B1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GSM1272358,GSM1272360GSM1272366,GSM1272368GSM1339399,GSM1339403</w:t>
            </w:r>
          </w:p>
        </w:tc>
      </w:tr>
      <w:tr w14:paraId="3FC439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  <w:tblCellSpacing w:w="0" w:type="dxa"/>
        </w:trPr>
        <w:tc>
          <w:tcPr>
            <w:tcW w:w="958" w:type="dxa"/>
            <w:shd w:val="clear" w:color="auto" w:fill="auto"/>
            <w:tcMar>
              <w:left w:w="108" w:type="dxa"/>
              <w:right w:w="108" w:type="dxa"/>
            </w:tcMar>
          </w:tcPr>
          <w:p w14:paraId="3C93A42B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  <w:right w:w="108" w:type="dxa"/>
            </w:tcMar>
          </w:tcPr>
          <w:p w14:paraId="097E3F0E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chr4:90758226</w:t>
            </w:r>
          </w:p>
        </w:tc>
        <w:tc>
          <w:tcPr>
            <w:tcW w:w="1267" w:type="dxa"/>
            <w:shd w:val="clear" w:color="auto" w:fill="auto"/>
            <w:tcMar>
              <w:left w:w="108" w:type="dxa"/>
              <w:right w:w="108" w:type="dxa"/>
            </w:tcMar>
          </w:tcPr>
          <w:p w14:paraId="09B61483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5´UTR, Intron</w:t>
            </w:r>
          </w:p>
        </w:tc>
        <w:tc>
          <w:tcPr>
            <w:tcW w:w="1833" w:type="dxa"/>
            <w:shd w:val="clear" w:color="auto" w:fill="auto"/>
            <w:tcMar>
              <w:left w:w="108" w:type="dxa"/>
              <w:right w:w="108" w:type="dxa"/>
            </w:tcMar>
          </w:tcPr>
          <w:p w14:paraId="13882669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m6A-site-351769</w:t>
            </w:r>
          </w:p>
        </w:tc>
        <w:tc>
          <w:tcPr>
            <w:tcW w:w="3473" w:type="dxa"/>
            <w:shd w:val="clear" w:color="auto" w:fill="auto"/>
            <w:tcMar>
              <w:left w:w="108" w:type="dxa"/>
              <w:right w:w="108" w:type="dxa"/>
            </w:tcMar>
          </w:tcPr>
          <w:p w14:paraId="271AABBD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GSM1166139,GSM1166141GSM1272366,GSM1339405GSM2332985,GSM2332986GSM2332987,GSM2332988GSM2332989,GSM2332990</w:t>
            </w:r>
          </w:p>
        </w:tc>
      </w:tr>
      <w:tr w14:paraId="125E4B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tblCellSpacing w:w="0" w:type="dxa"/>
        </w:trPr>
        <w:tc>
          <w:tcPr>
            <w:tcW w:w="958" w:type="dxa"/>
            <w:shd w:val="clear" w:color="auto" w:fill="auto"/>
            <w:tcMar>
              <w:left w:w="108" w:type="dxa"/>
              <w:right w:w="108" w:type="dxa"/>
            </w:tcMar>
          </w:tcPr>
          <w:p w14:paraId="4DB70702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  <w:right w:w="108" w:type="dxa"/>
            </w:tcMar>
          </w:tcPr>
          <w:p w14:paraId="444214CC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chr4:90758137</w:t>
            </w:r>
          </w:p>
        </w:tc>
        <w:tc>
          <w:tcPr>
            <w:tcW w:w="1267" w:type="dxa"/>
            <w:shd w:val="clear" w:color="auto" w:fill="auto"/>
            <w:tcMar>
              <w:left w:w="108" w:type="dxa"/>
              <w:right w:w="108" w:type="dxa"/>
            </w:tcMar>
          </w:tcPr>
          <w:p w14:paraId="2D106198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5´UTR, Intron</w:t>
            </w:r>
          </w:p>
        </w:tc>
        <w:tc>
          <w:tcPr>
            <w:tcW w:w="1833" w:type="dxa"/>
            <w:shd w:val="clear" w:color="auto" w:fill="auto"/>
            <w:tcMar>
              <w:left w:w="108" w:type="dxa"/>
              <w:right w:w="108" w:type="dxa"/>
            </w:tcMar>
          </w:tcPr>
          <w:p w14:paraId="533AD14A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m6A-site-351768</w:t>
            </w:r>
          </w:p>
        </w:tc>
        <w:tc>
          <w:tcPr>
            <w:tcW w:w="3473" w:type="dxa"/>
            <w:shd w:val="clear" w:color="auto" w:fill="auto"/>
            <w:tcMar>
              <w:left w:w="108" w:type="dxa"/>
              <w:right w:w="108" w:type="dxa"/>
            </w:tcMar>
          </w:tcPr>
          <w:p w14:paraId="5090A4CD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GSM1166141,GSM2332985GSM2332986,GSM2332987GSM2332988,GSM2332989GSM2332990</w:t>
            </w:r>
          </w:p>
        </w:tc>
      </w:tr>
      <w:tr w14:paraId="22628E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</w:trPr>
        <w:tc>
          <w:tcPr>
            <w:tcW w:w="958" w:type="dxa"/>
            <w:shd w:val="clear" w:color="auto" w:fill="auto"/>
            <w:tcMar>
              <w:left w:w="108" w:type="dxa"/>
              <w:right w:w="108" w:type="dxa"/>
            </w:tcMar>
          </w:tcPr>
          <w:p w14:paraId="4015D41B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  <w:right w:w="108" w:type="dxa"/>
            </w:tcMar>
          </w:tcPr>
          <w:p w14:paraId="413C1319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chr4:90757899</w:t>
            </w:r>
          </w:p>
        </w:tc>
        <w:tc>
          <w:tcPr>
            <w:tcW w:w="1267" w:type="dxa"/>
            <w:shd w:val="clear" w:color="auto" w:fill="auto"/>
            <w:tcMar>
              <w:left w:w="108" w:type="dxa"/>
              <w:right w:w="108" w:type="dxa"/>
            </w:tcMar>
          </w:tcPr>
          <w:p w14:paraId="1AA86A49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5´UTR, Intron</w:t>
            </w:r>
          </w:p>
        </w:tc>
        <w:tc>
          <w:tcPr>
            <w:tcW w:w="1833" w:type="dxa"/>
            <w:shd w:val="clear" w:color="auto" w:fill="auto"/>
            <w:tcMar>
              <w:left w:w="108" w:type="dxa"/>
              <w:right w:w="108" w:type="dxa"/>
            </w:tcMar>
          </w:tcPr>
          <w:p w14:paraId="4386900C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m6A-site-351767</w:t>
            </w:r>
          </w:p>
        </w:tc>
        <w:tc>
          <w:tcPr>
            <w:tcW w:w="3473" w:type="dxa"/>
            <w:shd w:val="clear" w:color="auto" w:fill="auto"/>
            <w:tcMar>
              <w:left w:w="108" w:type="dxa"/>
              <w:right w:w="108" w:type="dxa"/>
            </w:tcMar>
          </w:tcPr>
          <w:p w14:paraId="16BFE334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GSM2010456</w:t>
            </w:r>
          </w:p>
        </w:tc>
      </w:tr>
      <w:tr w14:paraId="7FDB50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</w:trPr>
        <w:tc>
          <w:tcPr>
            <w:tcW w:w="958" w:type="dxa"/>
            <w:shd w:val="clear" w:color="auto" w:fill="auto"/>
            <w:tcMar>
              <w:left w:w="108" w:type="dxa"/>
              <w:right w:w="108" w:type="dxa"/>
            </w:tcMar>
          </w:tcPr>
          <w:p w14:paraId="327EFC91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  <w:right w:w="108" w:type="dxa"/>
            </w:tcMar>
          </w:tcPr>
          <w:p w14:paraId="0FEA6013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chr4:90757326</w:t>
            </w:r>
          </w:p>
        </w:tc>
        <w:tc>
          <w:tcPr>
            <w:tcW w:w="1267" w:type="dxa"/>
            <w:shd w:val="clear" w:color="auto" w:fill="auto"/>
            <w:tcMar>
              <w:left w:w="108" w:type="dxa"/>
              <w:right w:w="108" w:type="dxa"/>
            </w:tcMar>
          </w:tcPr>
          <w:p w14:paraId="02892664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5´UTR, Intron</w:t>
            </w:r>
          </w:p>
        </w:tc>
        <w:tc>
          <w:tcPr>
            <w:tcW w:w="1833" w:type="dxa"/>
            <w:shd w:val="clear" w:color="auto" w:fill="auto"/>
            <w:tcMar>
              <w:left w:w="108" w:type="dxa"/>
              <w:right w:w="108" w:type="dxa"/>
            </w:tcMar>
          </w:tcPr>
          <w:p w14:paraId="22D276C0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m6A-site-351766</w:t>
            </w:r>
          </w:p>
        </w:tc>
        <w:tc>
          <w:tcPr>
            <w:tcW w:w="3473" w:type="dxa"/>
            <w:shd w:val="clear" w:color="auto" w:fill="auto"/>
            <w:tcMar>
              <w:left w:w="108" w:type="dxa"/>
              <w:right w:w="108" w:type="dxa"/>
            </w:tcMar>
          </w:tcPr>
          <w:p w14:paraId="0F62F84D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GSM2010450,GSM2010456</w:t>
            </w:r>
          </w:p>
        </w:tc>
      </w:tr>
      <w:tr w14:paraId="253D06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</w:trPr>
        <w:tc>
          <w:tcPr>
            <w:tcW w:w="958" w:type="dxa"/>
            <w:shd w:val="clear" w:color="auto" w:fill="auto"/>
            <w:tcMar>
              <w:left w:w="108" w:type="dxa"/>
              <w:right w:w="108" w:type="dxa"/>
            </w:tcMar>
          </w:tcPr>
          <w:p w14:paraId="3BFF3D63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Mouse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  <w:right w:w="108" w:type="dxa"/>
            </w:tcMar>
          </w:tcPr>
          <w:p w14:paraId="6C473B56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chr6:60828827</w:t>
            </w:r>
          </w:p>
        </w:tc>
        <w:tc>
          <w:tcPr>
            <w:tcW w:w="1267" w:type="dxa"/>
            <w:shd w:val="clear" w:color="auto" w:fill="auto"/>
            <w:tcMar>
              <w:left w:w="108" w:type="dxa"/>
              <w:right w:w="108" w:type="dxa"/>
            </w:tcMar>
          </w:tcPr>
          <w:p w14:paraId="46C8CDD6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Intron, Exon,5´UTR, </w:t>
            </w:r>
          </w:p>
        </w:tc>
        <w:tc>
          <w:tcPr>
            <w:tcW w:w="1833" w:type="dxa"/>
            <w:shd w:val="clear" w:color="auto" w:fill="auto"/>
            <w:tcMar>
              <w:left w:w="108" w:type="dxa"/>
              <w:right w:w="108" w:type="dxa"/>
            </w:tcMar>
          </w:tcPr>
          <w:p w14:paraId="44D60F0A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m6A-site-366789</w:t>
            </w:r>
          </w:p>
        </w:tc>
        <w:tc>
          <w:tcPr>
            <w:tcW w:w="3473" w:type="dxa"/>
            <w:shd w:val="clear" w:color="auto" w:fill="auto"/>
            <w:tcMar>
              <w:left w:w="108" w:type="dxa"/>
              <w:right w:w="108" w:type="dxa"/>
            </w:tcMar>
          </w:tcPr>
          <w:p w14:paraId="4F03B015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GSM1339467,GSM1339469</w:t>
            </w:r>
          </w:p>
          <w:p w14:paraId="7E0760A8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GSM1828593,GSM854223</w:t>
            </w:r>
          </w:p>
        </w:tc>
      </w:tr>
      <w:tr w14:paraId="2A7E62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tblCellSpacing w:w="0" w:type="dxa"/>
        </w:trPr>
        <w:tc>
          <w:tcPr>
            <w:tcW w:w="958" w:type="dxa"/>
            <w:shd w:val="clear" w:color="auto" w:fill="auto"/>
            <w:tcMar>
              <w:left w:w="108" w:type="dxa"/>
              <w:right w:w="108" w:type="dxa"/>
            </w:tcMar>
          </w:tcPr>
          <w:p w14:paraId="6271717E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  <w:right w:w="108" w:type="dxa"/>
            </w:tcMar>
          </w:tcPr>
          <w:p w14:paraId="2EA2B266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chr6:60828762</w:t>
            </w:r>
          </w:p>
        </w:tc>
        <w:tc>
          <w:tcPr>
            <w:tcW w:w="1267" w:type="dxa"/>
            <w:shd w:val="clear" w:color="auto" w:fill="auto"/>
            <w:tcMar>
              <w:left w:w="108" w:type="dxa"/>
              <w:right w:w="108" w:type="dxa"/>
            </w:tcMar>
          </w:tcPr>
          <w:p w14:paraId="4658B22E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Intron, Exon,5´UTR, </w:t>
            </w:r>
          </w:p>
        </w:tc>
        <w:tc>
          <w:tcPr>
            <w:tcW w:w="1833" w:type="dxa"/>
            <w:shd w:val="clear" w:color="auto" w:fill="auto"/>
            <w:tcMar>
              <w:left w:w="108" w:type="dxa"/>
              <w:right w:w="108" w:type="dxa"/>
            </w:tcMar>
          </w:tcPr>
          <w:p w14:paraId="70888D8B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m6A-site-366788</w:t>
            </w:r>
          </w:p>
        </w:tc>
        <w:tc>
          <w:tcPr>
            <w:tcW w:w="3473" w:type="dxa"/>
            <w:shd w:val="clear" w:color="auto" w:fill="auto"/>
            <w:tcMar>
              <w:left w:w="108" w:type="dxa"/>
              <w:right w:w="108" w:type="dxa"/>
            </w:tcMar>
          </w:tcPr>
          <w:p w14:paraId="5DC89544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GSM1339467,GSM1339469GSM854223</w:t>
            </w:r>
          </w:p>
        </w:tc>
      </w:tr>
      <w:tr w14:paraId="10DB41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</w:trPr>
        <w:tc>
          <w:tcPr>
            <w:tcW w:w="958" w:type="dxa"/>
            <w:shd w:val="clear" w:color="auto" w:fill="auto"/>
            <w:tcMar>
              <w:left w:w="108" w:type="dxa"/>
              <w:right w:w="108" w:type="dxa"/>
            </w:tcMar>
          </w:tcPr>
          <w:p w14:paraId="423E63DA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  <w:right w:w="108" w:type="dxa"/>
            </w:tcMar>
          </w:tcPr>
          <w:p w14:paraId="2779C321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chr6:60827538</w:t>
            </w:r>
          </w:p>
          <w:p w14:paraId="1BB57F60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chr6:60827581</w:t>
            </w:r>
          </w:p>
        </w:tc>
        <w:tc>
          <w:tcPr>
            <w:tcW w:w="1267" w:type="dxa"/>
            <w:shd w:val="clear" w:color="auto" w:fill="auto"/>
            <w:tcMar>
              <w:left w:w="108" w:type="dxa"/>
              <w:right w:w="108" w:type="dxa"/>
            </w:tcMar>
          </w:tcPr>
          <w:p w14:paraId="5637F2BC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Exon, CDS</w:t>
            </w:r>
          </w:p>
          <w:p w14:paraId="2D99589A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Exon, CDS</w:t>
            </w:r>
          </w:p>
        </w:tc>
        <w:tc>
          <w:tcPr>
            <w:tcW w:w="1833" w:type="dxa"/>
            <w:shd w:val="clear" w:color="auto" w:fill="auto"/>
            <w:tcMar>
              <w:left w:w="108" w:type="dxa"/>
              <w:right w:w="108" w:type="dxa"/>
            </w:tcMar>
          </w:tcPr>
          <w:p w14:paraId="26B0C1FC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m6A-site-366786</w:t>
            </w:r>
          </w:p>
          <w:p w14:paraId="54DF8343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m6A-site-366787</w:t>
            </w:r>
          </w:p>
        </w:tc>
        <w:tc>
          <w:tcPr>
            <w:tcW w:w="3473" w:type="dxa"/>
            <w:shd w:val="clear" w:color="auto" w:fill="auto"/>
            <w:tcMar>
              <w:left w:w="108" w:type="dxa"/>
              <w:right w:w="108" w:type="dxa"/>
            </w:tcMar>
          </w:tcPr>
          <w:p w14:paraId="07A0D3F1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GSM1339467,GSM1339469</w:t>
            </w:r>
          </w:p>
        </w:tc>
      </w:tr>
      <w:tr w14:paraId="51F75A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tblCellSpacing w:w="0" w:type="dxa"/>
        </w:trPr>
        <w:tc>
          <w:tcPr>
            <w:tcW w:w="958" w:type="dxa"/>
            <w:shd w:val="clear" w:color="auto" w:fill="auto"/>
            <w:tcMar>
              <w:left w:w="108" w:type="dxa"/>
              <w:right w:w="108" w:type="dxa"/>
            </w:tcMar>
          </w:tcPr>
          <w:p w14:paraId="593CD12F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  <w:right w:w="108" w:type="dxa"/>
            </w:tcMar>
          </w:tcPr>
          <w:p w14:paraId="25B1FC8A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chr6:60827505</w:t>
            </w:r>
          </w:p>
        </w:tc>
        <w:tc>
          <w:tcPr>
            <w:tcW w:w="1267" w:type="dxa"/>
            <w:shd w:val="clear" w:color="auto" w:fill="auto"/>
            <w:tcMar>
              <w:left w:w="108" w:type="dxa"/>
              <w:right w:w="108" w:type="dxa"/>
            </w:tcMar>
          </w:tcPr>
          <w:p w14:paraId="788CF286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Exon, CDS</w:t>
            </w:r>
          </w:p>
        </w:tc>
        <w:tc>
          <w:tcPr>
            <w:tcW w:w="1833" w:type="dxa"/>
            <w:shd w:val="clear" w:color="auto" w:fill="auto"/>
            <w:tcMar>
              <w:left w:w="108" w:type="dxa"/>
              <w:right w:w="108" w:type="dxa"/>
            </w:tcMar>
          </w:tcPr>
          <w:p w14:paraId="6C13F289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m6A-site-366785</w:t>
            </w:r>
          </w:p>
        </w:tc>
        <w:tc>
          <w:tcPr>
            <w:tcW w:w="3473" w:type="dxa"/>
            <w:shd w:val="clear" w:color="auto" w:fill="auto"/>
            <w:tcMar>
              <w:left w:w="108" w:type="dxa"/>
              <w:right w:w="108" w:type="dxa"/>
            </w:tcMar>
          </w:tcPr>
          <w:p w14:paraId="01743D24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GSM1260057,GSM1339467GSM1339469</w:t>
            </w:r>
          </w:p>
        </w:tc>
      </w:tr>
      <w:tr w14:paraId="44F12B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</w:trPr>
        <w:tc>
          <w:tcPr>
            <w:tcW w:w="958" w:type="dxa"/>
            <w:shd w:val="clear" w:color="auto" w:fill="auto"/>
            <w:tcMar>
              <w:left w:w="108" w:type="dxa"/>
              <w:right w:w="108" w:type="dxa"/>
            </w:tcMar>
          </w:tcPr>
          <w:p w14:paraId="32F20C7E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  <w:right w:w="108" w:type="dxa"/>
            </w:tcMar>
          </w:tcPr>
          <w:p w14:paraId="2AD6E391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chr6:60818367</w:t>
            </w:r>
          </w:p>
        </w:tc>
        <w:tc>
          <w:tcPr>
            <w:tcW w:w="1267" w:type="dxa"/>
            <w:shd w:val="clear" w:color="auto" w:fill="auto"/>
            <w:tcMar>
              <w:left w:w="108" w:type="dxa"/>
              <w:right w:w="108" w:type="dxa"/>
            </w:tcMar>
          </w:tcPr>
          <w:p w14:paraId="0A8D19F1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Exon, CDS</w:t>
            </w:r>
          </w:p>
        </w:tc>
        <w:tc>
          <w:tcPr>
            <w:tcW w:w="1833" w:type="dxa"/>
            <w:shd w:val="clear" w:color="auto" w:fill="auto"/>
            <w:tcMar>
              <w:left w:w="108" w:type="dxa"/>
              <w:right w:w="108" w:type="dxa"/>
            </w:tcMar>
          </w:tcPr>
          <w:p w14:paraId="5DB09C01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m6A-site-366784</w:t>
            </w:r>
          </w:p>
        </w:tc>
        <w:tc>
          <w:tcPr>
            <w:tcW w:w="3473" w:type="dxa"/>
            <w:shd w:val="clear" w:color="auto" w:fill="auto"/>
            <w:tcMar>
              <w:left w:w="108" w:type="dxa"/>
              <w:right w:w="108" w:type="dxa"/>
            </w:tcMar>
          </w:tcPr>
          <w:p w14:paraId="63441F2D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GSM1260057,GSM1339467GSM1339469, GSM854225</w:t>
            </w:r>
          </w:p>
        </w:tc>
      </w:tr>
      <w:tr w14:paraId="51BE6D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</w:trPr>
        <w:tc>
          <w:tcPr>
            <w:tcW w:w="958" w:type="dxa"/>
            <w:shd w:val="clear" w:color="auto" w:fill="auto"/>
            <w:tcMar>
              <w:left w:w="108" w:type="dxa"/>
              <w:right w:w="108" w:type="dxa"/>
            </w:tcMar>
          </w:tcPr>
          <w:p w14:paraId="164A2642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  <w:right w:w="108" w:type="dxa"/>
            </w:tcMar>
          </w:tcPr>
          <w:p w14:paraId="2B3BA1D2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chr6:60815748</w:t>
            </w:r>
          </w:p>
          <w:p w14:paraId="32D5FEB6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chr6:60815682</w:t>
            </w:r>
          </w:p>
        </w:tc>
        <w:tc>
          <w:tcPr>
            <w:tcW w:w="1267" w:type="dxa"/>
            <w:shd w:val="clear" w:color="auto" w:fill="auto"/>
            <w:tcMar>
              <w:left w:w="108" w:type="dxa"/>
              <w:right w:w="108" w:type="dxa"/>
            </w:tcMar>
          </w:tcPr>
          <w:p w14:paraId="18286195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Exon, CDS</w:t>
            </w:r>
          </w:p>
          <w:p w14:paraId="34C1DB24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Exon, CDS</w:t>
            </w:r>
          </w:p>
        </w:tc>
        <w:tc>
          <w:tcPr>
            <w:tcW w:w="1833" w:type="dxa"/>
            <w:shd w:val="clear" w:color="auto" w:fill="auto"/>
            <w:tcMar>
              <w:left w:w="108" w:type="dxa"/>
              <w:right w:w="108" w:type="dxa"/>
            </w:tcMar>
          </w:tcPr>
          <w:p w14:paraId="4D45E820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m6A-site-366783</w:t>
            </w:r>
          </w:p>
          <w:p w14:paraId="3F6227FE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m6A-site-366782</w:t>
            </w:r>
          </w:p>
        </w:tc>
        <w:tc>
          <w:tcPr>
            <w:tcW w:w="3473" w:type="dxa"/>
            <w:shd w:val="clear" w:color="auto" w:fill="auto"/>
            <w:tcMar>
              <w:left w:w="108" w:type="dxa"/>
              <w:right w:w="108" w:type="dxa"/>
            </w:tcMar>
          </w:tcPr>
          <w:p w14:paraId="0BED4762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GSM1260057,GSM1339467GSM1339469, GSM1828693GSM854225</w:t>
            </w:r>
          </w:p>
        </w:tc>
      </w:tr>
      <w:tr w14:paraId="50148F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tblCellSpacing w:w="0" w:type="dxa"/>
        </w:trPr>
        <w:tc>
          <w:tcPr>
            <w:tcW w:w="958" w:type="dxa"/>
            <w:shd w:val="clear" w:color="auto" w:fill="auto"/>
            <w:tcMar>
              <w:left w:w="108" w:type="dxa"/>
              <w:right w:w="108" w:type="dxa"/>
            </w:tcMar>
          </w:tcPr>
          <w:p w14:paraId="08018E5B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  <w:right w:w="108" w:type="dxa"/>
            </w:tcMar>
          </w:tcPr>
          <w:p w14:paraId="310317F1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chr6:60815630</w:t>
            </w:r>
          </w:p>
        </w:tc>
        <w:tc>
          <w:tcPr>
            <w:tcW w:w="1267" w:type="dxa"/>
            <w:shd w:val="clear" w:color="auto" w:fill="auto"/>
            <w:tcMar>
              <w:left w:w="108" w:type="dxa"/>
              <w:right w:w="108" w:type="dxa"/>
            </w:tcMar>
          </w:tcPr>
          <w:p w14:paraId="6BFC6618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Exon, CDS</w:t>
            </w:r>
          </w:p>
        </w:tc>
        <w:tc>
          <w:tcPr>
            <w:tcW w:w="1833" w:type="dxa"/>
            <w:shd w:val="clear" w:color="auto" w:fill="auto"/>
            <w:tcMar>
              <w:left w:w="108" w:type="dxa"/>
              <w:right w:w="108" w:type="dxa"/>
            </w:tcMar>
          </w:tcPr>
          <w:p w14:paraId="640D6A92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m6A-site-366781</w:t>
            </w:r>
          </w:p>
        </w:tc>
        <w:tc>
          <w:tcPr>
            <w:tcW w:w="3473" w:type="dxa"/>
            <w:shd w:val="clear" w:color="auto" w:fill="auto"/>
            <w:tcMar>
              <w:left w:w="108" w:type="dxa"/>
              <w:right w:w="108" w:type="dxa"/>
            </w:tcMar>
          </w:tcPr>
          <w:p w14:paraId="112252C0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GSM1260057,GSM854225</w:t>
            </w:r>
          </w:p>
        </w:tc>
      </w:tr>
      <w:tr w14:paraId="67FCEC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tblCellSpacing w:w="0" w:type="dxa"/>
        </w:trPr>
        <w:tc>
          <w:tcPr>
            <w:tcW w:w="958" w:type="dxa"/>
            <w:shd w:val="clear" w:color="auto" w:fill="auto"/>
            <w:tcMar>
              <w:left w:w="108" w:type="dxa"/>
              <w:right w:w="108" w:type="dxa"/>
            </w:tcMar>
          </w:tcPr>
          <w:p w14:paraId="452CA922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  <w:right w:w="108" w:type="dxa"/>
            </w:tcMar>
          </w:tcPr>
          <w:p w14:paraId="501CF87A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chr6:60794277</w:t>
            </w:r>
          </w:p>
        </w:tc>
        <w:tc>
          <w:tcPr>
            <w:tcW w:w="1267" w:type="dxa"/>
            <w:shd w:val="clear" w:color="auto" w:fill="auto"/>
            <w:tcMar>
              <w:left w:w="108" w:type="dxa"/>
              <w:right w:w="108" w:type="dxa"/>
            </w:tcMar>
          </w:tcPr>
          <w:p w14:paraId="32D0EBD8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Exon, Intron</w:t>
            </w:r>
          </w:p>
        </w:tc>
        <w:tc>
          <w:tcPr>
            <w:tcW w:w="1833" w:type="dxa"/>
            <w:shd w:val="clear" w:color="auto" w:fill="auto"/>
            <w:tcMar>
              <w:left w:w="108" w:type="dxa"/>
              <w:right w:w="108" w:type="dxa"/>
            </w:tcMar>
          </w:tcPr>
          <w:p w14:paraId="625CBBAA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m6A-site-366780</w:t>
            </w:r>
          </w:p>
        </w:tc>
        <w:tc>
          <w:tcPr>
            <w:tcW w:w="3473" w:type="dxa"/>
            <w:shd w:val="clear" w:color="auto" w:fill="auto"/>
            <w:tcMar>
              <w:left w:w="108" w:type="dxa"/>
              <w:right w:w="108" w:type="dxa"/>
            </w:tcMar>
          </w:tcPr>
          <w:p w14:paraId="7852D0DC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GSM854223</w:t>
            </w:r>
          </w:p>
        </w:tc>
      </w:tr>
      <w:tr w14:paraId="29D3AF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tblCellSpacing w:w="0" w:type="dxa"/>
        </w:trPr>
        <w:tc>
          <w:tcPr>
            <w:tcW w:w="958" w:type="dxa"/>
            <w:shd w:val="clear" w:color="auto" w:fill="auto"/>
            <w:tcMar>
              <w:left w:w="108" w:type="dxa"/>
              <w:right w:w="108" w:type="dxa"/>
            </w:tcMar>
          </w:tcPr>
          <w:p w14:paraId="7D5E0C94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  <w:right w:w="108" w:type="dxa"/>
            </w:tcMar>
          </w:tcPr>
          <w:p w14:paraId="054F4247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chr6:60732148</w:t>
            </w:r>
          </w:p>
        </w:tc>
        <w:tc>
          <w:tcPr>
            <w:tcW w:w="1267" w:type="dxa"/>
            <w:shd w:val="clear" w:color="auto" w:fill="auto"/>
            <w:tcMar>
              <w:left w:w="108" w:type="dxa"/>
              <w:right w:w="108" w:type="dxa"/>
            </w:tcMar>
          </w:tcPr>
          <w:p w14:paraId="7378E0A8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CDS</w:t>
            </w:r>
          </w:p>
        </w:tc>
        <w:tc>
          <w:tcPr>
            <w:tcW w:w="1833" w:type="dxa"/>
            <w:shd w:val="clear" w:color="auto" w:fill="auto"/>
            <w:tcMar>
              <w:left w:w="108" w:type="dxa"/>
              <w:right w:w="108" w:type="dxa"/>
            </w:tcMar>
          </w:tcPr>
          <w:p w14:paraId="017CBF7E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m6A-site-366779</w:t>
            </w:r>
          </w:p>
        </w:tc>
        <w:tc>
          <w:tcPr>
            <w:tcW w:w="3473" w:type="dxa"/>
            <w:shd w:val="clear" w:color="auto" w:fill="auto"/>
            <w:tcMar>
              <w:left w:w="108" w:type="dxa"/>
              <w:right w:w="108" w:type="dxa"/>
            </w:tcMar>
          </w:tcPr>
          <w:p w14:paraId="27284CEE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GSM1828593,GSM854225</w:t>
            </w:r>
          </w:p>
        </w:tc>
      </w:tr>
      <w:tr w14:paraId="29BA58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</w:trPr>
        <w:tc>
          <w:tcPr>
            <w:tcW w:w="958" w:type="dxa"/>
            <w:shd w:val="clear" w:color="auto" w:fill="auto"/>
            <w:tcMar>
              <w:left w:w="108" w:type="dxa"/>
              <w:right w:w="108" w:type="dxa"/>
            </w:tcMar>
          </w:tcPr>
          <w:p w14:paraId="2B3C5456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  <w:right w:w="108" w:type="dxa"/>
            </w:tcMar>
          </w:tcPr>
          <w:p w14:paraId="58AA3D8B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chr6:60731935</w:t>
            </w:r>
          </w:p>
        </w:tc>
        <w:tc>
          <w:tcPr>
            <w:tcW w:w="1267" w:type="dxa"/>
            <w:shd w:val="clear" w:color="auto" w:fill="auto"/>
            <w:tcMar>
              <w:left w:w="108" w:type="dxa"/>
              <w:right w:w="108" w:type="dxa"/>
            </w:tcMar>
          </w:tcPr>
          <w:p w14:paraId="3D9F330E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3´UTR</w:t>
            </w:r>
          </w:p>
        </w:tc>
        <w:tc>
          <w:tcPr>
            <w:tcW w:w="1833" w:type="dxa"/>
            <w:shd w:val="clear" w:color="auto" w:fill="auto"/>
            <w:tcMar>
              <w:left w:w="108" w:type="dxa"/>
              <w:right w:w="108" w:type="dxa"/>
            </w:tcMar>
          </w:tcPr>
          <w:p w14:paraId="3DAD84EF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m6A-site-366778</w:t>
            </w:r>
          </w:p>
        </w:tc>
        <w:tc>
          <w:tcPr>
            <w:tcW w:w="3473" w:type="dxa"/>
            <w:shd w:val="clear" w:color="auto" w:fill="auto"/>
            <w:tcMar>
              <w:left w:w="108" w:type="dxa"/>
              <w:right w:w="108" w:type="dxa"/>
            </w:tcMar>
          </w:tcPr>
          <w:p w14:paraId="2C2F1AC0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GSM1260057,GSM1339469</w:t>
            </w:r>
          </w:p>
          <w:p w14:paraId="7C917A49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GSM1828693,GSM854225</w:t>
            </w:r>
          </w:p>
        </w:tc>
      </w:tr>
      <w:tr w14:paraId="35D7BC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</w:trPr>
        <w:tc>
          <w:tcPr>
            <w:tcW w:w="958" w:type="dxa"/>
            <w:shd w:val="clear" w:color="auto" w:fill="auto"/>
            <w:tcMar>
              <w:left w:w="108" w:type="dxa"/>
              <w:right w:w="108" w:type="dxa"/>
            </w:tcMar>
          </w:tcPr>
          <w:p w14:paraId="771A526F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shd w:val="clear" w:color="auto" w:fill="auto"/>
            <w:tcMar>
              <w:left w:w="108" w:type="dxa"/>
              <w:right w:w="108" w:type="dxa"/>
            </w:tcMar>
          </w:tcPr>
          <w:p w14:paraId="28F0BA48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chr6:60731869</w:t>
            </w:r>
          </w:p>
          <w:p w14:paraId="33DC27D2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chr6:60731862</w:t>
            </w:r>
          </w:p>
        </w:tc>
        <w:tc>
          <w:tcPr>
            <w:tcW w:w="1267" w:type="dxa"/>
            <w:shd w:val="clear" w:color="auto" w:fill="auto"/>
            <w:tcMar>
              <w:left w:w="108" w:type="dxa"/>
              <w:right w:w="108" w:type="dxa"/>
            </w:tcMar>
          </w:tcPr>
          <w:p w14:paraId="3DEB5C68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3´UTR</w:t>
            </w:r>
          </w:p>
          <w:p w14:paraId="1CE7DB87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3´UTR</w:t>
            </w:r>
          </w:p>
        </w:tc>
        <w:tc>
          <w:tcPr>
            <w:tcW w:w="1833" w:type="dxa"/>
            <w:shd w:val="clear" w:color="auto" w:fill="auto"/>
            <w:tcMar>
              <w:left w:w="108" w:type="dxa"/>
              <w:right w:w="108" w:type="dxa"/>
            </w:tcMar>
          </w:tcPr>
          <w:p w14:paraId="1A254B22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m6A-site-366777</w:t>
            </w:r>
          </w:p>
          <w:p w14:paraId="39C2E5E9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m6A-site-366776</w:t>
            </w:r>
          </w:p>
        </w:tc>
        <w:tc>
          <w:tcPr>
            <w:tcW w:w="3473" w:type="dxa"/>
            <w:shd w:val="clear" w:color="auto" w:fill="auto"/>
            <w:tcMar>
              <w:left w:w="108" w:type="dxa"/>
              <w:right w:w="108" w:type="dxa"/>
            </w:tcMar>
          </w:tcPr>
          <w:p w14:paraId="465EA618">
            <w:pPr>
              <w:pStyle w:val="14"/>
              <w:widowControl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GSM1828593</w:t>
            </w:r>
          </w:p>
        </w:tc>
      </w:tr>
    </w:tbl>
    <w:p w14:paraId="6D54AC07">
      <w:pPr>
        <w:rPr>
          <w:rFonts w:hint="eastAsia"/>
        </w:rPr>
      </w:pPr>
    </w:p>
    <w:p w14:paraId="6C7EBE47">
      <w:pPr>
        <w:jc w:val="both"/>
        <w:rPr>
          <w:rFonts w:ascii="Times New Roman" w:hAnsi="Times New Roman" w:cs="Times New Roman"/>
          <w:sz w:val="24"/>
        </w:rPr>
      </w:pP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c0OTgzZDEzZTRmNDkzYmQ5MTJmYTQ1OGE0MmE5MTkifQ=="/>
    <w:docVar w:name="KSO_WPS_MARK_KEY" w:val="51b19011-ff22-4c7a-b758-a6c7a5c1d34b"/>
  </w:docVars>
  <w:rsids>
    <w:rsidRoot w:val="00117B47"/>
    <w:rsid w:val="00063653"/>
    <w:rsid w:val="00117B47"/>
    <w:rsid w:val="0027004E"/>
    <w:rsid w:val="003149FC"/>
    <w:rsid w:val="003A5764"/>
    <w:rsid w:val="003C60E7"/>
    <w:rsid w:val="003E7AF4"/>
    <w:rsid w:val="00495865"/>
    <w:rsid w:val="004D4D54"/>
    <w:rsid w:val="00512884"/>
    <w:rsid w:val="005B7285"/>
    <w:rsid w:val="00616D93"/>
    <w:rsid w:val="00785C52"/>
    <w:rsid w:val="00873992"/>
    <w:rsid w:val="0089251A"/>
    <w:rsid w:val="00925EB0"/>
    <w:rsid w:val="00966924"/>
    <w:rsid w:val="00AB5274"/>
    <w:rsid w:val="00AC5683"/>
    <w:rsid w:val="00B120AB"/>
    <w:rsid w:val="00B14592"/>
    <w:rsid w:val="00B9440E"/>
    <w:rsid w:val="00BA2CA6"/>
    <w:rsid w:val="00C509FF"/>
    <w:rsid w:val="00C561B8"/>
    <w:rsid w:val="00C62853"/>
    <w:rsid w:val="00D70B06"/>
    <w:rsid w:val="00D82BF8"/>
    <w:rsid w:val="00DF1F1A"/>
    <w:rsid w:val="00E852F6"/>
    <w:rsid w:val="00EE23BD"/>
    <w:rsid w:val="00F07BC1"/>
    <w:rsid w:val="00F6384D"/>
    <w:rsid w:val="00F75347"/>
    <w:rsid w:val="00F94695"/>
    <w:rsid w:val="018C302A"/>
    <w:rsid w:val="07E60718"/>
    <w:rsid w:val="0A723502"/>
    <w:rsid w:val="0FD22C29"/>
    <w:rsid w:val="0FEC5D2D"/>
    <w:rsid w:val="13B14172"/>
    <w:rsid w:val="22E174A2"/>
    <w:rsid w:val="3BC31694"/>
    <w:rsid w:val="3D836C05"/>
    <w:rsid w:val="45BF3823"/>
    <w:rsid w:val="480D4F9C"/>
    <w:rsid w:val="4A7A7858"/>
    <w:rsid w:val="4BCA38BE"/>
    <w:rsid w:val="4F7B2F2F"/>
    <w:rsid w:val="4FC0341E"/>
    <w:rsid w:val="558E5B83"/>
    <w:rsid w:val="585D06C4"/>
    <w:rsid w:val="58ED043C"/>
    <w:rsid w:val="59ED13AB"/>
    <w:rsid w:val="602C2D75"/>
    <w:rsid w:val="62F66640"/>
    <w:rsid w:val="690558E4"/>
    <w:rsid w:val="6A250734"/>
    <w:rsid w:val="75F75099"/>
    <w:rsid w:val="77071BC4"/>
    <w:rsid w:val="7D6E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semiHidden/>
    <w:unhideWhenUsed/>
    <w:qFormat/>
    <w:uiPriority w:val="99"/>
    <w:pPr>
      <w:spacing w:beforeAutospacing="1" w:after="0" w:afterAutospacing="1"/>
    </w:pPr>
    <w:rPr>
      <w:rFonts w:cs="Times New Roman"/>
      <w:kern w:val="0"/>
      <w:sz w:val="24"/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8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明显参考1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8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tiff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tiff"/><Relationship Id="rId10" Type="http://schemas.openxmlformats.org/officeDocument/2006/relationships/image" Target="media/image5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380</Words>
  <Characters>3497</Characters>
  <Lines>28</Lines>
  <Paragraphs>8</Paragraphs>
  <TotalTime>5</TotalTime>
  <ScaleCrop>false</ScaleCrop>
  <LinksUpToDate>false</LinksUpToDate>
  <CharactersWithSpaces>3734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2025-02-07T12:39:00Z</dcterms:created>
  <dc:creator>薛 阿</dc:creator>
  <cp:lastModifiedBy>阿薛</cp:lastModifiedBy>
  <dcterms:modified xsi:type="dcterms:W3CDTF">2026-07-17T07:11:23Z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4EE78089074A4580BA22A73743E7D33B_13</vt:lpwstr>
  </property>
  <property fmtid="{D5CDD505-2E9C-101B-9397-08002B2CF9AE}" pid="4" name="KSOTemplateDocerSaveRecord">
    <vt:lpwstr>eyJoZGlkIjoiZjgzNDEwNTQ5MDM0MmU0MzU2NTlmNmY4OGI3NjYyOTMiLCJ1c2VySWQiOiIxMDQwOTkyMDk5In0=</vt:lpwstr>
  </property>
</Properties>
</file>