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6D576" w14:textId="57660775" w:rsidR="00513D62" w:rsidRPr="00513D62" w:rsidRDefault="00513D62" w:rsidP="00513D62">
      <w:pPr>
        <w:spacing w:line="480" w:lineRule="auto"/>
        <w:jc w:val="center"/>
        <w:outlineLvl w:val="0"/>
        <w:rPr>
          <w:rFonts w:ascii="Times New Roman" w:eastAsia="仿宋_GB2312" w:hAnsi="Times New Roman" w:cs="Times New Roman"/>
          <w:b/>
          <w:kern w:val="0"/>
          <w:sz w:val="24"/>
        </w:rPr>
      </w:pPr>
      <w:r w:rsidRPr="00816E08">
        <w:rPr>
          <w:rFonts w:ascii="Times New Roman" w:eastAsia="仿宋_GB2312" w:hAnsi="Times New Roman" w:cs="Times New Roman" w:hint="eastAsia"/>
          <w:b/>
          <w:kern w:val="0"/>
          <w:sz w:val="24"/>
        </w:rPr>
        <w:t>Supplementary Material</w:t>
      </w:r>
    </w:p>
    <w:p w14:paraId="77FF0966" w14:textId="1901E1B5" w:rsidR="00786CCC" w:rsidRDefault="00786CCC" w:rsidP="00786CCC">
      <w:pPr>
        <w:spacing w:line="480" w:lineRule="auto"/>
        <w:jc w:val="center"/>
        <w:outlineLvl w:val="0"/>
        <w:rPr>
          <w:rFonts w:ascii="Times New Roman" w:hAnsi="Times New Roman" w:cs="Times New Roman"/>
          <w:b/>
          <w:sz w:val="24"/>
        </w:rPr>
      </w:pPr>
      <w:r w:rsidRPr="00ED254A">
        <w:rPr>
          <w:rFonts w:ascii="Times New Roman" w:hAnsi="Times New Roman" w:cs="Times New Roman"/>
          <w:b/>
          <w:sz w:val="24"/>
        </w:rPr>
        <w:t>Epidemiological characteristics and</w:t>
      </w:r>
      <w:r w:rsidRPr="007E1D34">
        <w:rPr>
          <w:rFonts w:ascii="Times New Roman" w:hAnsi="Times New Roman" w:cs="Times New Roman"/>
          <w:b/>
          <w:sz w:val="24"/>
        </w:rPr>
        <w:t xml:space="preserve"> intervention-associated transmission dynamics </w:t>
      </w:r>
      <w:r w:rsidRPr="00ED254A">
        <w:rPr>
          <w:rFonts w:ascii="Times New Roman" w:hAnsi="Times New Roman" w:cs="Times New Roman"/>
          <w:b/>
          <w:sz w:val="24"/>
        </w:rPr>
        <w:t xml:space="preserve">of </w:t>
      </w:r>
      <w:r>
        <w:rPr>
          <w:rFonts w:ascii="Times New Roman" w:hAnsi="Times New Roman" w:cs="Times New Roman" w:hint="eastAsia"/>
          <w:b/>
          <w:sz w:val="24"/>
        </w:rPr>
        <w:t>the largest</w:t>
      </w:r>
      <w:r w:rsidRPr="00ED254A">
        <w:rPr>
          <w:rFonts w:ascii="Times New Roman" w:hAnsi="Times New Roman" w:cs="Times New Roman"/>
          <w:b/>
          <w:sz w:val="24"/>
        </w:rPr>
        <w:t xml:space="preserve"> </w:t>
      </w:r>
      <w:r w:rsidR="00A90D1F">
        <w:rPr>
          <w:rFonts w:ascii="Times New Roman" w:hAnsi="Times New Roman" w:cs="Times New Roman" w:hint="eastAsia"/>
          <w:b/>
          <w:sz w:val="24"/>
        </w:rPr>
        <w:t>c</w:t>
      </w:r>
      <w:r w:rsidRPr="00ED254A">
        <w:rPr>
          <w:rFonts w:ascii="Times New Roman" w:hAnsi="Times New Roman" w:cs="Times New Roman"/>
          <w:b/>
          <w:sz w:val="24"/>
        </w:rPr>
        <w:t xml:space="preserve">hikungunya </w:t>
      </w:r>
      <w:r w:rsidR="00A90D1F">
        <w:rPr>
          <w:rFonts w:ascii="Times New Roman" w:hAnsi="Times New Roman" w:cs="Times New Roman" w:hint="eastAsia"/>
          <w:b/>
          <w:sz w:val="24"/>
        </w:rPr>
        <w:t>f</w:t>
      </w:r>
      <w:r w:rsidRPr="00ED254A">
        <w:rPr>
          <w:rFonts w:ascii="Times New Roman" w:hAnsi="Times New Roman" w:cs="Times New Roman"/>
          <w:b/>
          <w:sz w:val="24"/>
        </w:rPr>
        <w:t xml:space="preserve">ever </w:t>
      </w:r>
      <w:r w:rsidR="00A90D1F">
        <w:rPr>
          <w:rFonts w:ascii="Times New Roman" w:hAnsi="Times New Roman" w:cs="Times New Roman" w:hint="eastAsia"/>
          <w:b/>
          <w:sz w:val="24"/>
        </w:rPr>
        <w:t>o</w:t>
      </w:r>
      <w:r w:rsidRPr="00ED254A">
        <w:rPr>
          <w:rFonts w:ascii="Times New Roman" w:hAnsi="Times New Roman" w:cs="Times New Roman"/>
          <w:b/>
          <w:sz w:val="24"/>
        </w:rPr>
        <w:t>utbreak in China</w:t>
      </w:r>
    </w:p>
    <w:p w14:paraId="0BB1ECB1" w14:textId="77777777" w:rsidR="00513D62" w:rsidRDefault="00513D62">
      <w:pPr>
        <w:widowControl/>
        <w:spacing w:after="160" w:line="278" w:lineRule="auto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6141D395" w14:textId="73F6E111" w:rsidR="00C259DA" w:rsidRDefault="00C259DA" w:rsidP="00F618A9">
      <w:pPr>
        <w:spacing w:line="480" w:lineRule="auto"/>
        <w:rPr>
          <w:rFonts w:ascii="Times New Roman" w:hAnsi="Times New Roman" w:cs="Times New Roman"/>
          <w:b/>
          <w:noProof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noProof/>
          <w:sz w:val="20"/>
          <w:szCs w:val="20"/>
          <w:highlight w:val="yellow"/>
        </w:rPr>
        <w:lastRenderedPageBreak/>
        <w:drawing>
          <wp:inline distT="0" distB="0" distL="0" distR="0" wp14:anchorId="6670C524" wp14:editId="12DFCAF5">
            <wp:extent cx="5275580" cy="5649595"/>
            <wp:effectExtent l="0" t="0" r="1270" b="8255"/>
            <wp:docPr id="1216930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56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BBAC" w14:textId="5C6AB6CB" w:rsidR="00923021" w:rsidRPr="00923021" w:rsidRDefault="00923021" w:rsidP="00923021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A444C8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A444C8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1</w:t>
      </w:r>
      <w:r w:rsidRPr="00A444C8">
        <w:rPr>
          <w:rFonts w:ascii="Times New Roman" w:hAnsi="Times New Roman" w:cs="Times New Roman"/>
          <w:b/>
          <w:sz w:val="20"/>
          <w:szCs w:val="20"/>
        </w:rPr>
        <w:t>.</w:t>
      </w:r>
      <w:r w:rsidRPr="00A444C8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sz w:val="20"/>
          <w:szCs w:val="20"/>
        </w:rPr>
        <w:t>E</w:t>
      </w:r>
      <w:r w:rsidRPr="00923021">
        <w:rPr>
          <w:rFonts w:ascii="Times New Roman" w:hAnsi="Times New Roman" w:cs="Times New Roman" w:hint="eastAsia"/>
          <w:b/>
          <w:sz w:val="20"/>
          <w:szCs w:val="20"/>
        </w:rPr>
        <w:t xml:space="preserve">pidemic curve of chikungunya fever cases </w:t>
      </w:r>
      <w:proofErr w:type="spellStart"/>
      <w:r w:rsidRPr="00923021">
        <w:rPr>
          <w:rFonts w:ascii="Times New Roman" w:hAnsi="Times New Roman" w:cs="Times New Roman" w:hint="eastAsia"/>
          <w:b/>
          <w:sz w:val="20"/>
          <w:szCs w:val="20"/>
        </w:rPr>
        <w:t>categori</w:t>
      </w:r>
      <w:r w:rsidR="001253B9">
        <w:rPr>
          <w:rFonts w:ascii="Times New Roman" w:hAnsi="Times New Roman" w:cs="Times New Roman"/>
          <w:b/>
          <w:sz w:val="20"/>
          <w:szCs w:val="20"/>
        </w:rPr>
        <w:t>s</w:t>
      </w:r>
      <w:r w:rsidRPr="00923021">
        <w:rPr>
          <w:rFonts w:ascii="Times New Roman" w:hAnsi="Times New Roman" w:cs="Times New Roman" w:hint="eastAsia"/>
          <w:b/>
          <w:sz w:val="20"/>
          <w:szCs w:val="20"/>
        </w:rPr>
        <w:t>ed</w:t>
      </w:r>
      <w:proofErr w:type="spellEnd"/>
      <w:r w:rsidRPr="00923021">
        <w:rPr>
          <w:rFonts w:ascii="Times New Roman" w:hAnsi="Times New Roman" w:cs="Times New Roman" w:hint="eastAsia"/>
          <w:b/>
          <w:sz w:val="20"/>
          <w:szCs w:val="20"/>
        </w:rPr>
        <w:t xml:space="preserve"> by age group</w:t>
      </w:r>
      <w:r>
        <w:rPr>
          <w:rFonts w:ascii="Times New Roman" w:hAnsi="Times New Roman" w:cs="Times New Roman" w:hint="eastAsia"/>
          <w:b/>
          <w:sz w:val="20"/>
          <w:szCs w:val="20"/>
        </w:rPr>
        <w:t>,</w:t>
      </w:r>
      <w:r w:rsidRPr="00923021">
        <w:rPr>
          <w:rFonts w:ascii="Times New Roman" w:hAnsi="Times New Roman" w:cs="Times New Roman" w:hint="eastAsia"/>
          <w:b/>
          <w:sz w:val="20"/>
          <w:szCs w:val="20"/>
        </w:rPr>
        <w:t xml:space="preserve"> and the timeline for implementing key prevention and control measures in Foshan, from June 16 to August 10, 2025. </w:t>
      </w:r>
      <w:r w:rsidRPr="00923021">
        <w:rPr>
          <w:rFonts w:ascii="Times New Roman" w:hAnsi="Times New Roman" w:cs="Times New Roman" w:hint="eastAsia"/>
          <w:bCs/>
          <w:sz w:val="20"/>
          <w:szCs w:val="20"/>
        </w:rPr>
        <w:t>The upper section displays the epidemic curve for various age groups based on the dates of onset and confirmation of cases. The lower section features a Gantt chart that outlines the timeframes for implementing different intervention measures.</w:t>
      </w:r>
    </w:p>
    <w:p w14:paraId="4FC9EB61" w14:textId="77777777" w:rsidR="00C31EBA" w:rsidRPr="00D315FD" w:rsidRDefault="00C31EBA" w:rsidP="00C31EBA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SS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Sanshui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D315FD">
        <w:rPr>
          <w:rFonts w:ascii="Times New Roman" w:hAnsi="Times New Roman" w:cs="Times New Roman"/>
          <w:bCs/>
          <w:sz w:val="20"/>
          <w:szCs w:val="20"/>
        </w:rPr>
        <w:t>NH = Nanhai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CC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Chancheng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SD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Shunde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 GM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Gaoming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>, PHC =</w:t>
      </w:r>
      <w:r w:rsidRPr="003934A9">
        <w:t xml:space="preserve"> </w:t>
      </w:r>
      <w:r w:rsidRPr="003934A9">
        <w:rPr>
          <w:rFonts w:ascii="Times New Roman" w:hAnsi="Times New Roman" w:cs="Times New Roman"/>
          <w:bCs/>
          <w:sz w:val="20"/>
          <w:szCs w:val="20"/>
        </w:rPr>
        <w:t>Patriotic Health Campaign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EMCO = </w:t>
      </w:r>
      <w:r w:rsidRPr="003934A9">
        <w:rPr>
          <w:rFonts w:ascii="Times New Roman" w:hAnsi="Times New Roman" w:cs="Times New Roman"/>
          <w:bCs/>
          <w:sz w:val="20"/>
          <w:szCs w:val="20"/>
        </w:rPr>
        <w:t>Citywide Mosquito Eradication Operations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CDT = </w:t>
      </w:r>
      <w:r w:rsidRPr="003934A9">
        <w:rPr>
          <w:rFonts w:ascii="Times New Roman" w:hAnsi="Times New Roman" w:cs="Times New Roman"/>
          <w:bCs/>
          <w:sz w:val="20"/>
          <w:szCs w:val="20"/>
        </w:rPr>
        <w:t>Launching the Civilian Disinfection Team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PHE = </w:t>
      </w:r>
      <w:r w:rsidRPr="003934A9">
        <w:rPr>
          <w:rFonts w:ascii="Times New Roman" w:hAnsi="Times New Roman" w:cs="Times New Roman"/>
          <w:bCs/>
          <w:sz w:val="20"/>
          <w:szCs w:val="20"/>
        </w:rPr>
        <w:t>Public Health Emergencies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>
        <w:rPr>
          <w:rFonts w:ascii="Times New Roman" w:hAnsi="Times New Roman" w:cs="Times New Roman" w:hint="eastAsia"/>
          <w:bCs/>
          <w:sz w:val="20"/>
          <w:szCs w:val="20"/>
        </w:rPr>
        <w:lastRenderedPageBreak/>
        <w:t>CHIKV = C</w:t>
      </w:r>
      <w:r w:rsidRPr="003934A9">
        <w:rPr>
          <w:rFonts w:ascii="Times New Roman" w:hAnsi="Times New Roman" w:cs="Times New Roman"/>
          <w:bCs/>
          <w:sz w:val="20"/>
          <w:szCs w:val="20"/>
        </w:rPr>
        <w:t>hikungunya virus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3934A9">
        <w:rPr>
          <w:rFonts w:ascii="Times New Roman" w:hAnsi="Times New Roman" w:cs="Times New Roman"/>
          <w:bCs/>
          <w:sz w:val="20"/>
          <w:szCs w:val="20"/>
        </w:rPr>
        <w:t>ENATC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= </w:t>
      </w:r>
      <w:r w:rsidRPr="003934A9">
        <w:rPr>
          <w:rFonts w:ascii="Times New Roman" w:hAnsi="Times New Roman" w:cs="Times New Roman"/>
          <w:bCs/>
          <w:sz w:val="20"/>
          <w:szCs w:val="20"/>
        </w:rPr>
        <w:t>Expand nucleic acid testing capacity</w:t>
      </w:r>
      <w:r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473A7A33" w14:textId="77777777" w:rsidR="00FE16BF" w:rsidRPr="00C31EBA" w:rsidRDefault="00FE16BF" w:rsidP="00F618A9">
      <w:pPr>
        <w:spacing w:line="480" w:lineRule="auto"/>
        <w:rPr>
          <w:rFonts w:ascii="Times New Roman" w:hAnsi="Times New Roman" w:cs="Times New Roman"/>
          <w:b/>
          <w:noProof/>
          <w:sz w:val="20"/>
          <w:szCs w:val="20"/>
          <w:highlight w:val="yellow"/>
        </w:rPr>
      </w:pPr>
    </w:p>
    <w:p w14:paraId="1AEBFB72" w14:textId="55A12E50" w:rsidR="00FE16BF" w:rsidRDefault="0077299B" w:rsidP="00F618A9">
      <w:pPr>
        <w:spacing w:line="480" w:lineRule="auto"/>
        <w:rPr>
          <w:rFonts w:ascii="Times New Roman" w:hAnsi="Times New Roman" w:cs="Times New Roman"/>
          <w:b/>
          <w:noProof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noProof/>
          <w:sz w:val="20"/>
          <w:szCs w:val="20"/>
          <w:highlight w:val="yellow"/>
        </w:rPr>
        <w:drawing>
          <wp:inline distT="0" distB="0" distL="0" distR="0" wp14:anchorId="70455B35" wp14:editId="6C111146">
            <wp:extent cx="5529138" cy="2366962"/>
            <wp:effectExtent l="0" t="0" r="0" b="0"/>
            <wp:docPr id="10095205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32" cy="236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F8FCC" w14:textId="59D86A34" w:rsidR="00A444C8" w:rsidRDefault="00A444C8" w:rsidP="00365429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A444C8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A444C8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923021">
        <w:rPr>
          <w:rFonts w:ascii="Times New Roman" w:hAnsi="Times New Roman" w:cs="Times New Roman" w:hint="eastAsia"/>
          <w:b/>
          <w:sz w:val="20"/>
          <w:szCs w:val="20"/>
        </w:rPr>
        <w:t>2</w:t>
      </w:r>
      <w:r w:rsidRPr="00A444C8">
        <w:rPr>
          <w:rFonts w:ascii="Times New Roman" w:hAnsi="Times New Roman" w:cs="Times New Roman"/>
          <w:b/>
          <w:sz w:val="20"/>
          <w:szCs w:val="20"/>
        </w:rPr>
        <w:t>.</w:t>
      </w:r>
      <w:r w:rsidRPr="00A444C8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A62E4B" w:rsidRPr="00A62E4B">
        <w:rPr>
          <w:rFonts w:ascii="Times New Roman" w:hAnsi="Times New Roman" w:cs="Times New Roman" w:hint="eastAsia"/>
          <w:b/>
          <w:sz w:val="20"/>
          <w:szCs w:val="20"/>
        </w:rPr>
        <w:t xml:space="preserve">The distribution and fitting curve of the dependent variable in the non-lagged </w:t>
      </w:r>
      <w:proofErr w:type="spellStart"/>
      <w:r w:rsidR="00A62E4B" w:rsidRPr="00A62E4B">
        <w:rPr>
          <w:rFonts w:ascii="Times New Roman" w:hAnsi="Times New Roman" w:cs="Times New Roman" w:hint="eastAsia"/>
          <w:b/>
          <w:sz w:val="20"/>
          <w:szCs w:val="20"/>
        </w:rPr>
        <w:t>generali</w:t>
      </w:r>
      <w:r w:rsidR="00565BAB">
        <w:rPr>
          <w:rFonts w:ascii="Times New Roman" w:hAnsi="Times New Roman" w:cs="Times New Roman"/>
          <w:b/>
          <w:sz w:val="20"/>
          <w:szCs w:val="20"/>
        </w:rPr>
        <w:t>s</w:t>
      </w:r>
      <w:r w:rsidR="00A62E4B" w:rsidRPr="00A62E4B">
        <w:rPr>
          <w:rFonts w:ascii="Times New Roman" w:hAnsi="Times New Roman" w:cs="Times New Roman" w:hint="eastAsia"/>
          <w:b/>
          <w:sz w:val="20"/>
          <w:szCs w:val="20"/>
        </w:rPr>
        <w:t>ed</w:t>
      </w:r>
      <w:proofErr w:type="spellEnd"/>
      <w:r w:rsidR="00A62E4B" w:rsidRPr="00A62E4B">
        <w:rPr>
          <w:rFonts w:ascii="Times New Roman" w:hAnsi="Times New Roman" w:cs="Times New Roman" w:hint="eastAsia"/>
          <w:b/>
          <w:sz w:val="20"/>
          <w:szCs w:val="20"/>
        </w:rPr>
        <w:t xml:space="preserve"> estimating equation (GEE) model</w:t>
      </w:r>
      <w:r w:rsidR="00A62E4B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A62E4B" w:rsidRPr="00A444C8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="00A62E4B" w:rsidRPr="00A444C8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="00A62E4B" w:rsidRPr="00A444C8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="00A62E4B" w:rsidRPr="00A62E4B">
        <w:rPr>
          <w:rFonts w:ascii="Times New Roman" w:hAnsi="Times New Roman" w:cs="Times New Roman" w:hint="eastAsia"/>
          <w:b/>
          <w:sz w:val="20"/>
          <w:szCs w:val="20"/>
        </w:rPr>
        <w:t xml:space="preserve">. </w:t>
      </w:r>
      <w:r w:rsidR="00A62E4B" w:rsidRPr="00A62E4B">
        <w:rPr>
          <w:rFonts w:ascii="Times New Roman" w:hAnsi="Times New Roman" w:cs="Times New Roman" w:hint="eastAsia"/>
          <w:bCs/>
          <w:sz w:val="20"/>
          <w:szCs w:val="20"/>
        </w:rPr>
        <w:t xml:space="preserve">The left panel shows the distribution of </w:t>
      </w:r>
      <w:r w:rsidR="00627422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627422">
        <w:rPr>
          <w:rFonts w:ascii="Times New Roman" w:hAnsi="Times New Roman" w:cs="Times New Roman" w:hint="eastAsia"/>
          <w:bCs/>
          <w:sz w:val="20"/>
          <w:szCs w:val="20"/>
        </w:rPr>
        <w:t xml:space="preserve">number of </w:t>
      </w:r>
      <w:r w:rsidR="00A62E4B" w:rsidRPr="00A62E4B">
        <w:rPr>
          <w:rFonts w:ascii="Times New Roman" w:hAnsi="Times New Roman" w:cs="Times New Roman" w:hint="eastAsia"/>
          <w:bCs/>
          <w:sz w:val="20"/>
          <w:szCs w:val="20"/>
        </w:rPr>
        <w:t>case</w:t>
      </w:r>
      <w:r w:rsidR="00627422">
        <w:rPr>
          <w:rFonts w:ascii="Times New Roman" w:hAnsi="Times New Roman" w:cs="Times New Roman" w:hint="eastAsia"/>
          <w:bCs/>
          <w:sz w:val="20"/>
          <w:szCs w:val="20"/>
        </w:rPr>
        <w:t>s</w:t>
      </w:r>
      <w:r w:rsidR="00A62E4B" w:rsidRPr="00A62E4B">
        <w:rPr>
          <w:rFonts w:ascii="Times New Roman" w:hAnsi="Times New Roman" w:cs="Times New Roman" w:hint="eastAsia"/>
          <w:bCs/>
          <w:sz w:val="20"/>
          <w:szCs w:val="20"/>
        </w:rPr>
        <w:t xml:space="preserve"> and its fitting curve, with the upper-right subplot displaying a focus plot within the numerical range 0</w:t>
      </w:r>
      <w:r w:rsidR="00A62E4B" w:rsidRPr="00A62E4B">
        <w:rPr>
          <w:rFonts w:ascii="Times New Roman" w:hAnsi="Times New Roman" w:cs="Times New Roman" w:hint="eastAsia"/>
          <w:bCs/>
          <w:sz w:val="20"/>
          <w:szCs w:val="20"/>
        </w:rPr>
        <w:t>–</w:t>
      </w:r>
      <w:r w:rsidR="00A62E4B" w:rsidRPr="00A62E4B">
        <w:rPr>
          <w:rFonts w:ascii="Times New Roman" w:hAnsi="Times New Roman" w:cs="Times New Roman" w:hint="eastAsia"/>
          <w:bCs/>
          <w:sz w:val="20"/>
          <w:szCs w:val="20"/>
        </w:rPr>
        <w:t xml:space="preserve">120. The right panel presents the distribution of </w:t>
      </w:r>
      <w:r w:rsidR="004E4B4C">
        <w:rPr>
          <w:rFonts w:ascii="Times New Roman" w:hAnsi="Times New Roman" w:cs="Times New Roman" w:hint="eastAsia"/>
          <w:bCs/>
          <w:sz w:val="20"/>
          <w:szCs w:val="20"/>
        </w:rPr>
        <w:t>t</w:t>
      </w:r>
      <w:r w:rsidR="004E4B4C" w:rsidRPr="004E4B4C">
        <w:rPr>
          <w:rFonts w:ascii="Times New Roman" w:hAnsi="Times New Roman" w:cs="Times New Roman" w:hint="eastAsia"/>
          <w:bCs/>
          <w:sz w:val="20"/>
          <w:szCs w:val="20"/>
        </w:rPr>
        <w:t>he effective reproduction number</w:t>
      </w:r>
      <w:r w:rsidR="00A62E4B" w:rsidRPr="00A62E4B">
        <w:rPr>
          <w:rFonts w:ascii="Times New Roman" w:hAnsi="Times New Roman" w:cs="Times New Roman" w:hint="eastAsia"/>
          <w:bCs/>
          <w:sz w:val="20"/>
          <w:szCs w:val="20"/>
        </w:rPr>
        <w:t xml:space="preserve"> and its fitting curve</w:t>
      </w:r>
      <w:r w:rsidR="00A16C30">
        <w:rPr>
          <w:rFonts w:ascii="Times New Roman" w:hAnsi="Times New Roman" w:cs="Times New Roman" w:hint="eastAsia"/>
          <w:bCs/>
          <w:sz w:val="20"/>
          <w:szCs w:val="20"/>
        </w:rPr>
        <w:t>.</w:t>
      </w:r>
      <w:r w:rsidR="004E4B4C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365429" w:rsidRPr="00365429">
        <w:rPr>
          <w:rFonts w:ascii="Times New Roman" w:hAnsi="Times New Roman" w:cs="Times New Roman" w:hint="eastAsia"/>
          <w:bCs/>
          <w:sz w:val="20"/>
          <w:szCs w:val="20"/>
        </w:rPr>
        <w:t>AIC = Akaike Information Criterion</w:t>
      </w:r>
      <w:r w:rsidR="00365429"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="00365429" w:rsidRPr="00365429">
        <w:rPr>
          <w:rFonts w:ascii="Times New Roman" w:hAnsi="Times New Roman" w:cs="Times New Roman" w:hint="eastAsia"/>
          <w:bCs/>
          <w:sz w:val="20"/>
          <w:szCs w:val="20"/>
        </w:rPr>
        <w:t>BIC = Bayesian Information Criterion</w:t>
      </w:r>
      <w:r w:rsidR="00365429"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bookmarkStart w:id="0" w:name="OLE_LINK24"/>
      <m:oMath>
        <m:sSub>
          <m:sSubPr>
            <m:ctrlPr>
              <w:rPr>
                <w:rFonts w:ascii="Cambria Math" w:eastAsia="仿宋_GB2312" w:hAnsi="Cambria Math" w:cs="Times New Roman"/>
                <w:i/>
                <w:kern w:val="0"/>
                <w:sz w:val="20"/>
                <w:szCs w:val="20"/>
              </w:rPr>
            </m:ctrlPr>
          </m:sSubPr>
          <m:e>
            <m: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R</m:t>
            </m:r>
          </m:e>
          <m:sub>
            <m: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t</m:t>
            </m:r>
          </m:sub>
        </m:sSub>
      </m:oMath>
      <w:bookmarkEnd w:id="0"/>
      <w:r w:rsidR="00365429" w:rsidRPr="00365429">
        <w:rPr>
          <w:rFonts w:ascii="Times New Roman" w:hAnsi="Times New Roman" w:cs="Times New Roman" w:hint="eastAsia"/>
          <w:bCs/>
          <w:i/>
          <w:iCs/>
          <w:sz w:val="20"/>
          <w:szCs w:val="20"/>
        </w:rPr>
        <w:t xml:space="preserve"> </w:t>
      </w:r>
      <w:r w:rsidR="00365429">
        <w:rPr>
          <w:rFonts w:ascii="Times New Roman" w:hAnsi="Times New Roman" w:cs="Times New Roman" w:hint="eastAsia"/>
          <w:bCs/>
          <w:sz w:val="20"/>
          <w:szCs w:val="20"/>
        </w:rPr>
        <w:t>= t</w:t>
      </w:r>
      <w:r w:rsidR="00365429" w:rsidRPr="00365429">
        <w:rPr>
          <w:rFonts w:ascii="Times New Roman" w:hAnsi="Times New Roman" w:cs="Times New Roman" w:hint="eastAsia"/>
          <w:bCs/>
          <w:sz w:val="20"/>
          <w:szCs w:val="20"/>
        </w:rPr>
        <w:t>he effective reproduction number</w:t>
      </w:r>
      <w:r w:rsidR="00365429"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7CC55F19" w14:textId="77777777" w:rsidR="00B43B74" w:rsidRPr="00365429" w:rsidRDefault="00B43B74" w:rsidP="00365429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</w:p>
    <w:p w14:paraId="0141F7C3" w14:textId="40376E8E" w:rsidR="00FE16BF" w:rsidRDefault="008F686E" w:rsidP="00F618A9">
      <w:pPr>
        <w:spacing w:line="480" w:lineRule="auto"/>
        <w:rPr>
          <w:rFonts w:ascii="Times New Roman" w:hAnsi="Times New Roman" w:cs="Times New Roman"/>
          <w:b/>
          <w:noProof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noProof/>
          <w:sz w:val="20"/>
          <w:szCs w:val="20"/>
          <w:highlight w:val="yellow"/>
        </w:rPr>
        <w:lastRenderedPageBreak/>
        <w:drawing>
          <wp:inline distT="0" distB="0" distL="0" distR="0" wp14:anchorId="7C36D8A3" wp14:editId="29991EEB">
            <wp:extent cx="5262880" cy="5915025"/>
            <wp:effectExtent l="0" t="0" r="0" b="9525"/>
            <wp:docPr id="5984402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7418A" w14:textId="55401FF7" w:rsidR="008F686E" w:rsidRPr="00D00302" w:rsidRDefault="008F686E" w:rsidP="008F686E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 w:rsidRPr="0047726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477262" w:rsidRPr="00477262">
        <w:rPr>
          <w:rFonts w:ascii="Times New Roman" w:hAnsi="Times New Roman" w:cs="Times New Roman" w:hint="eastAsia"/>
          <w:b/>
          <w:sz w:val="20"/>
          <w:szCs w:val="20"/>
        </w:rPr>
        <w:t>3</w:t>
      </w:r>
      <w:r w:rsidRPr="00477262">
        <w:rPr>
          <w:rFonts w:ascii="Times New Roman" w:hAnsi="Times New Roman" w:cs="Times New Roman"/>
          <w:b/>
          <w:sz w:val="20"/>
          <w:szCs w:val="20"/>
        </w:rPr>
        <w:t>.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D00302"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Scatter plots of different independent and dependent variables with their </w:t>
      </w:r>
      <w:r w:rsidR="00774A6B" w:rsidRPr="00477262">
        <w:rPr>
          <w:rFonts w:ascii="Times New Roman" w:hAnsi="Times New Roman" w:cs="Times New Roman" w:hint="eastAsia"/>
          <w:b/>
          <w:sz w:val="20"/>
          <w:szCs w:val="20"/>
        </w:rPr>
        <w:t>locally weighted scatterplot smoothing (</w:t>
      </w:r>
      <w:r w:rsidR="00D00302" w:rsidRPr="00477262">
        <w:rPr>
          <w:rFonts w:ascii="Times New Roman" w:hAnsi="Times New Roman" w:cs="Times New Roman" w:hint="eastAsia"/>
          <w:b/>
          <w:sz w:val="20"/>
          <w:szCs w:val="20"/>
        </w:rPr>
        <w:t>LOWESS</w:t>
      </w:r>
      <w:r w:rsidR="00774A6B" w:rsidRPr="00477262">
        <w:rPr>
          <w:rFonts w:ascii="Times New Roman" w:hAnsi="Times New Roman" w:cs="Times New Roman" w:hint="eastAsia"/>
          <w:b/>
          <w:sz w:val="20"/>
          <w:szCs w:val="20"/>
        </w:rPr>
        <w:t>)</w:t>
      </w:r>
      <w:r w:rsidR="00D00302"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fitted curves in the non-lagged GEE model </w:t>
      </w:r>
      <w:r w:rsidR="00D00302" w:rsidRPr="00477262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="00D00302" w:rsidRPr="00477262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="00D00302" w:rsidRPr="00477262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="00D00302"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. </w:t>
      </w:r>
      <m:oMath>
        <m:sSub>
          <m:sSubPr>
            <m:ctrlPr>
              <w:rPr>
                <w:rFonts w:ascii="Cambria Math" w:eastAsia="仿宋_GB2312" w:hAnsi="Cambria Math" w:cs="Times New Roman"/>
                <w:i/>
                <w:kern w:val="0"/>
                <w:sz w:val="20"/>
                <w:szCs w:val="20"/>
              </w:rPr>
            </m:ctrlPr>
          </m:sSubPr>
          <m:e>
            <m: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R</m:t>
            </m:r>
          </m:e>
          <m:sub>
            <m: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t</m:t>
            </m:r>
          </m:sub>
        </m:sSub>
      </m:oMath>
      <w:r w:rsidRPr="00477262">
        <w:rPr>
          <w:rFonts w:ascii="Times New Roman" w:hAnsi="Times New Roman" w:cs="Times New Roman" w:hint="eastAsia"/>
          <w:bCs/>
          <w:i/>
          <w:iCs/>
          <w:sz w:val="20"/>
          <w:szCs w:val="20"/>
        </w:rPr>
        <w:t xml:space="preserve"> </w:t>
      </w:r>
      <w:r w:rsidRPr="00477262">
        <w:rPr>
          <w:rFonts w:ascii="Times New Roman" w:hAnsi="Times New Roman" w:cs="Times New Roman" w:hint="eastAsia"/>
          <w:bCs/>
          <w:sz w:val="20"/>
          <w:szCs w:val="20"/>
        </w:rPr>
        <w:t>= the effective reproduction number</w:t>
      </w:r>
      <w:r w:rsidR="00D00302" w:rsidRPr="00477262">
        <w:rPr>
          <w:rFonts w:ascii="Times New Roman" w:hAnsi="Times New Roman" w:cs="Times New Roman" w:hint="eastAsia"/>
          <w:bCs/>
          <w:sz w:val="20"/>
          <w:szCs w:val="20"/>
        </w:rPr>
        <w:t xml:space="preserve">, *: </w:t>
      </w:r>
      <w:r w:rsidR="00D00302" w:rsidRPr="0048540B">
        <w:rPr>
          <w:rFonts w:ascii="Times New Roman" w:hAnsi="Times New Roman" w:cs="Times New Roman" w:hint="eastAsia"/>
          <w:bCs/>
          <w:i/>
          <w:iCs/>
          <w:sz w:val="20"/>
          <w:szCs w:val="20"/>
        </w:rPr>
        <w:t>p</w:t>
      </w:r>
      <w:r w:rsidR="00D00302" w:rsidRPr="00477262">
        <w:rPr>
          <w:rFonts w:ascii="Times New Roman" w:hAnsi="Times New Roman" w:cs="Times New Roman" w:hint="eastAsia"/>
          <w:bCs/>
          <w:sz w:val="20"/>
          <w:szCs w:val="20"/>
        </w:rPr>
        <w:t>&lt;0.05.</w:t>
      </w:r>
    </w:p>
    <w:p w14:paraId="1C993D74" w14:textId="77777777" w:rsidR="008F686E" w:rsidRDefault="008F686E" w:rsidP="00F618A9">
      <w:pPr>
        <w:spacing w:line="480" w:lineRule="auto"/>
        <w:rPr>
          <w:rFonts w:ascii="Times New Roman" w:hAnsi="Times New Roman" w:cs="Times New Roman"/>
          <w:b/>
          <w:noProof/>
          <w:sz w:val="20"/>
          <w:szCs w:val="20"/>
          <w:highlight w:val="yellow"/>
        </w:rPr>
      </w:pPr>
    </w:p>
    <w:p w14:paraId="0DDCA043" w14:textId="661A16BE" w:rsidR="00F74065" w:rsidRDefault="0032660C" w:rsidP="00F618A9">
      <w:pPr>
        <w:spacing w:line="480" w:lineRule="auto"/>
        <w:rPr>
          <w:rFonts w:ascii="Times New Roman" w:hAnsi="Times New Roman" w:cs="Times New Roman"/>
          <w:b/>
          <w:noProof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noProof/>
          <w:sz w:val="20"/>
          <w:szCs w:val="20"/>
          <w:highlight w:val="yellow"/>
        </w:rPr>
        <w:lastRenderedPageBreak/>
        <w:drawing>
          <wp:inline distT="0" distB="0" distL="0" distR="0" wp14:anchorId="6CD389D5" wp14:editId="67EDE10F">
            <wp:extent cx="6047105" cy="3792574"/>
            <wp:effectExtent l="0" t="0" r="0" b="0"/>
            <wp:docPr id="6593758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45" cy="37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0C726" w14:textId="39E7F67D" w:rsidR="005A052A" w:rsidRPr="003C1CBB" w:rsidRDefault="00F74065" w:rsidP="005A052A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47726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4</w:t>
      </w:r>
      <w:r w:rsidRPr="00477262">
        <w:rPr>
          <w:rFonts w:ascii="Times New Roman" w:hAnsi="Times New Roman" w:cs="Times New Roman"/>
          <w:b/>
          <w:sz w:val="20"/>
          <w:szCs w:val="20"/>
        </w:rPr>
        <w:t>.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BA69CF"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The </w:t>
      </w:r>
      <w:r w:rsidR="00826CC9" w:rsidRPr="00826CC9">
        <w:rPr>
          <w:rFonts w:ascii="Times New Roman" w:hAnsi="Times New Roman" w:cs="Times New Roman" w:hint="eastAsia"/>
          <w:b/>
          <w:sz w:val="20"/>
          <w:szCs w:val="20"/>
        </w:rPr>
        <w:t>logarithmic</w:t>
      </w:r>
      <w:r w:rsidR="000A0318">
        <w:rPr>
          <w:rFonts w:ascii="Times New Roman" w:hAnsi="Times New Roman" w:cs="Times New Roman"/>
          <w:b/>
          <w:sz w:val="20"/>
          <w:szCs w:val="20"/>
        </w:rPr>
        <w:t>-</w:t>
      </w:r>
      <w:r w:rsidR="00826CC9" w:rsidRPr="00826CC9">
        <w:rPr>
          <w:rFonts w:ascii="Times New Roman" w:hAnsi="Times New Roman" w:cs="Times New Roman" w:hint="eastAsia"/>
          <w:b/>
          <w:sz w:val="20"/>
          <w:szCs w:val="20"/>
        </w:rPr>
        <w:t>scale</w:t>
      </w:r>
      <w:r w:rsidR="00826CC9">
        <w:rPr>
          <w:rFonts w:ascii="Times New Roman" w:hAnsi="Times New Roman" w:cs="Times New Roman" w:hint="eastAsia"/>
          <w:b/>
          <w:sz w:val="20"/>
          <w:szCs w:val="20"/>
        </w:rPr>
        <w:t>d</w:t>
      </w:r>
      <w:r w:rsidR="00826CC9" w:rsidRPr="00826CC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6546FF" w:rsidRPr="006546FF">
        <w:rPr>
          <w:rFonts w:ascii="Times New Roman" w:hAnsi="Times New Roman" w:cs="Times New Roman" w:hint="eastAsia"/>
          <w:b/>
          <w:sz w:val="20"/>
          <w:szCs w:val="20"/>
        </w:rPr>
        <w:t>quasi-likelihood under the independence model criterion (QIC)</w:t>
      </w:r>
      <w:r w:rsidR="00BA69CF"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of the top 30 </w:t>
      </w:r>
      <w:r w:rsidR="00BA69CF" w:rsidRPr="00477262">
        <w:rPr>
          <w:rFonts w:ascii="Times New Roman" w:hAnsi="Times New Roman" w:cs="Times New Roman" w:hint="eastAsia"/>
          <w:b/>
          <w:sz w:val="20"/>
          <w:szCs w:val="20"/>
        </w:rPr>
        <w:t>non-lagged GEE model</w:t>
      </w:r>
      <w:r w:rsidR="00BA69CF"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combinations for the number of cases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Pr="00477262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. </w:t>
      </w:r>
      <w:r w:rsidR="003C1CBB" w:rsidRPr="00762432">
        <w:rPr>
          <w:rFonts w:ascii="Times New Roman" w:hAnsi="Times New Roman" w:cs="Times New Roman" w:hint="eastAsia"/>
          <w:bCs/>
          <w:sz w:val="20"/>
          <w:szCs w:val="20"/>
        </w:rPr>
        <w:t xml:space="preserve">A total of 322 model combinations successfully passed the collinearity test and convergence, exhibiting a QIC value lower than that of the null model. These combinations were included in the final QIC comparison. For clarity in presentation, we have </w:t>
      </w:r>
      <w:proofErr w:type="spellStart"/>
      <w:r w:rsidR="003C1CBB" w:rsidRPr="00762432">
        <w:rPr>
          <w:rFonts w:ascii="Times New Roman" w:hAnsi="Times New Roman" w:cs="Times New Roman" w:hint="eastAsia"/>
          <w:bCs/>
          <w:sz w:val="20"/>
          <w:szCs w:val="20"/>
        </w:rPr>
        <w:t>visualised</w:t>
      </w:r>
      <w:proofErr w:type="spellEnd"/>
      <w:r w:rsidR="003C1CBB" w:rsidRPr="00762432">
        <w:rPr>
          <w:rFonts w:ascii="Times New Roman" w:hAnsi="Times New Roman" w:cs="Times New Roman" w:hint="eastAsia"/>
          <w:bCs/>
          <w:sz w:val="20"/>
          <w:szCs w:val="20"/>
        </w:rPr>
        <w:t xml:space="preserve"> only the top 30 model combinations with the lowest QIC values.</w:t>
      </w:r>
      <w:r w:rsidR="003C1CBB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3C1CBB" w:rsidRPr="00F74E6E">
        <w:rPr>
          <w:rFonts w:ascii="Times New Roman" w:hAnsi="Times New Roman" w:cs="Times New Roman" w:hint="eastAsia"/>
          <w:bCs/>
          <w:sz w:val="20"/>
          <w:szCs w:val="20"/>
        </w:rPr>
        <w:t xml:space="preserve">All </w:t>
      </w:r>
      <w:r w:rsidR="003C1CBB" w:rsidRPr="00762432">
        <w:rPr>
          <w:rFonts w:ascii="Times New Roman" w:hAnsi="Times New Roman" w:cs="Times New Roman" w:hint="eastAsia"/>
          <w:bCs/>
          <w:sz w:val="20"/>
          <w:szCs w:val="20"/>
        </w:rPr>
        <w:t xml:space="preserve">the top 30 </w:t>
      </w:r>
      <w:r w:rsidR="003C1CBB" w:rsidRPr="00F74E6E">
        <w:rPr>
          <w:rFonts w:ascii="Times New Roman" w:hAnsi="Times New Roman" w:cs="Times New Roman" w:hint="eastAsia"/>
          <w:bCs/>
          <w:sz w:val="20"/>
          <w:szCs w:val="20"/>
        </w:rPr>
        <w:t>models have autoregressive structures. The best model is marked with a five-pointed star.</w:t>
      </w:r>
      <w:r w:rsidR="00B707A3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B707A3" w:rsidRPr="00B707A3">
        <w:rPr>
          <w:rFonts w:ascii="Times New Roman" w:hAnsi="Times New Roman" w:cs="Times New Roman" w:hint="eastAsia"/>
          <w:bCs/>
          <w:sz w:val="20"/>
          <w:szCs w:val="20"/>
        </w:rPr>
        <w:t xml:space="preserve">Given the substantial disparity in the magnitude of the QIC values, we employed a logarithmic </w:t>
      </w:r>
      <w:r w:rsidR="00826CC9">
        <w:rPr>
          <w:rFonts w:ascii="Times New Roman" w:hAnsi="Times New Roman" w:cs="Times New Roman" w:hint="eastAsia"/>
          <w:bCs/>
          <w:sz w:val="20"/>
          <w:szCs w:val="20"/>
        </w:rPr>
        <w:t>s</w:t>
      </w:r>
      <w:r w:rsidR="00826CC9">
        <w:rPr>
          <w:rFonts w:ascii="Times New Roman" w:hAnsi="Times New Roman" w:cs="Times New Roman"/>
          <w:bCs/>
          <w:sz w:val="20"/>
          <w:szCs w:val="20"/>
        </w:rPr>
        <w:t>cale</w:t>
      </w:r>
      <w:r w:rsidR="00B707A3" w:rsidRPr="00B707A3">
        <w:rPr>
          <w:rFonts w:ascii="Times New Roman" w:hAnsi="Times New Roman" w:cs="Times New Roman" w:hint="eastAsia"/>
          <w:bCs/>
          <w:sz w:val="20"/>
          <w:szCs w:val="20"/>
        </w:rPr>
        <w:t xml:space="preserve"> to represent QIC.</w:t>
      </w:r>
    </w:p>
    <w:p w14:paraId="6F60A200" w14:textId="07106D96" w:rsidR="00477262" w:rsidRDefault="005A052A" w:rsidP="00F618A9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5A052A">
        <w:rPr>
          <w:rFonts w:ascii="Times New Roman" w:hAnsi="Times New Roman" w:cs="Times New Roman"/>
          <w:bCs/>
          <w:sz w:val="20"/>
          <w:szCs w:val="20"/>
        </w:rPr>
        <w:t>ADI = Adult mosquito Density Index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 xml:space="preserve">BI =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Breteau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Index</w:t>
      </w:r>
      <w:r>
        <w:rPr>
          <w:rFonts w:ascii="Times New Roman" w:hAnsi="Times New Roman" w:cs="Times New Roman" w:hint="eastAsia"/>
          <w:bCs/>
          <w:sz w:val="20"/>
          <w:szCs w:val="20"/>
        </w:rPr>
        <w:t>,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tOD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= </w:t>
      </w:r>
      <w:r>
        <w:rPr>
          <w:rFonts w:ascii="Times New Roman" w:eastAsia="仿宋_GB2312" w:hAnsi="Times New Roman" w:cs="Times New Roman"/>
          <w:kern w:val="0"/>
          <w:sz w:val="20"/>
          <w:szCs w:val="20"/>
        </w:rPr>
        <w:t xml:space="preserve">the </w:t>
      </w:r>
      <w:r w:rsidRPr="0087434F">
        <w:rPr>
          <w:rFonts w:ascii="Times New Roman" w:eastAsia="仿宋_GB2312" w:hAnsi="Times New Roman" w:cs="Times New Roman"/>
          <w:kern w:val="0"/>
          <w:sz w:val="20"/>
          <w:szCs w:val="20"/>
        </w:rPr>
        <w:t>onset-to-diagnosis interval</w:t>
      </w:r>
      <w:r>
        <w:rPr>
          <w:rFonts w:ascii="Times New Roman" w:eastAsia="仿宋_GB2312" w:hAnsi="Times New Roman" w:cs="Times New Roman" w:hint="eastAsia"/>
          <w:kern w:val="0"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log = Logarithmic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sqrt = Square root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invsqrt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= Inverse square root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="007B179D">
        <w:rPr>
          <w:rFonts w:ascii="Times New Roman" w:hAnsi="Times New Roman" w:cs="Times New Roman" w:hint="eastAsia"/>
          <w:bCs/>
          <w:sz w:val="20"/>
          <w:szCs w:val="20"/>
        </w:rPr>
        <w:t xml:space="preserve">1/x = </w:t>
      </w:r>
      <w:r w:rsidR="007B179D" w:rsidRPr="007B179D">
        <w:rPr>
          <w:rFonts w:ascii="Times New Roman" w:hAnsi="Times New Roman" w:cs="Times New Roman" w:hint="eastAsia"/>
          <w:bCs/>
          <w:sz w:val="20"/>
          <w:szCs w:val="20"/>
        </w:rPr>
        <w:t>reciprocal</w:t>
      </w:r>
      <w:r w:rsidR="007B179D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7B179D" w:rsidRPr="005A052A">
        <w:rPr>
          <w:rFonts w:ascii="Times New Roman" w:hAnsi="Times New Roman" w:cs="Times New Roman"/>
          <w:bCs/>
          <w:sz w:val="20"/>
          <w:szCs w:val="20"/>
        </w:rPr>
        <w:t>transformation</w:t>
      </w:r>
      <w:r w:rsidR="007B179D"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z = Z-score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rank = Rank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YJ = Yeo-Johnson transformation</w:t>
      </w:r>
      <w:r w:rsidR="002A5574"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682FCEA9" w14:textId="77777777" w:rsidR="00631CD1" w:rsidRDefault="00631CD1" w:rsidP="00F618A9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</w:p>
    <w:p w14:paraId="6DFBBE0F" w14:textId="5B87F32F" w:rsidR="00631CD1" w:rsidRDefault="00F006E6" w:rsidP="00F618A9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66451963" wp14:editId="5A2BD326">
            <wp:extent cx="5265420" cy="4862195"/>
            <wp:effectExtent l="0" t="0" r="0" b="0"/>
            <wp:docPr id="10394562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26E6B" w14:textId="4DEE0408" w:rsidR="004572AD" w:rsidRDefault="00631CD1" w:rsidP="004572AD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47726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5</w:t>
      </w:r>
      <w:r w:rsidRPr="00477262">
        <w:rPr>
          <w:rFonts w:ascii="Times New Roman" w:hAnsi="Times New Roman" w:cs="Times New Roman"/>
          <w:b/>
          <w:sz w:val="20"/>
          <w:szCs w:val="20"/>
        </w:rPr>
        <w:t>.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The </w:t>
      </w:r>
      <w:r>
        <w:rPr>
          <w:rFonts w:ascii="Times New Roman" w:hAnsi="Times New Roman" w:cs="Times New Roman" w:hint="eastAsia"/>
          <w:b/>
          <w:sz w:val="20"/>
          <w:szCs w:val="20"/>
        </w:rPr>
        <w:t>r</w:t>
      </w:r>
      <w:r w:rsidRPr="00631CD1">
        <w:rPr>
          <w:rFonts w:ascii="Times New Roman" w:hAnsi="Times New Roman" w:cs="Times New Roman" w:hint="eastAsia"/>
          <w:b/>
          <w:sz w:val="20"/>
          <w:szCs w:val="20"/>
        </w:rPr>
        <w:t xml:space="preserve">esidual </w:t>
      </w:r>
      <w:r>
        <w:rPr>
          <w:rFonts w:ascii="Times New Roman" w:hAnsi="Times New Roman" w:cs="Times New Roman" w:hint="eastAsia"/>
          <w:b/>
          <w:sz w:val="20"/>
          <w:szCs w:val="20"/>
        </w:rPr>
        <w:t>d</w:t>
      </w:r>
      <w:r w:rsidRPr="00631CD1">
        <w:rPr>
          <w:rFonts w:ascii="Times New Roman" w:hAnsi="Times New Roman" w:cs="Times New Roman" w:hint="eastAsia"/>
          <w:b/>
          <w:sz w:val="20"/>
          <w:szCs w:val="20"/>
        </w:rPr>
        <w:t xml:space="preserve">iagnostic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of the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non-lagged GEE model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combinations for the number of cases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Pr="00477262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.</w:t>
      </w:r>
      <w:r w:rsidR="004572AD" w:rsidRPr="004572A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572AD"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Panels show (A) observed versus fitted values with the 45-degree reference line, (B) response residuals versus fitted values with a LOWESS smoother, (C) Pearson residuals versus fitted values with reference lines at 0 and </w:t>
      </w:r>
      <w:r w:rsidR="004572AD" w:rsidRPr="004572AD">
        <w:rPr>
          <w:rFonts w:ascii="Times New Roman" w:hAnsi="Times New Roman" w:cs="Times New Roman" w:hint="eastAsia"/>
          <w:bCs/>
          <w:sz w:val="20"/>
          <w:szCs w:val="20"/>
        </w:rPr>
        <w:t>±</w:t>
      </w:r>
      <w:r w:rsidR="004572AD"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2, (D) scale-location plot </w:t>
      </w:r>
      <w:r w:rsidR="000A1A38">
        <w:rPr>
          <w:rFonts w:ascii="Times New Roman" w:hAnsi="Times New Roman" w:cs="Times New Roman" w:hint="eastAsia"/>
          <w:bCs/>
          <w:sz w:val="20"/>
          <w:szCs w:val="20"/>
        </w:rPr>
        <w:t xml:space="preserve">for </w:t>
      </w:r>
      <w:r w:rsidR="000A1A38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0A1A38">
        <w:rPr>
          <w:rFonts w:ascii="Times New Roman" w:hAnsi="Times New Roman" w:cs="Times New Roman" w:hint="eastAsia"/>
          <w:bCs/>
          <w:sz w:val="20"/>
          <w:szCs w:val="20"/>
        </w:rPr>
        <w:t>s</w:t>
      </w:r>
      <w:r w:rsidR="000A1A38" w:rsidRPr="000A1A38">
        <w:rPr>
          <w:rFonts w:ascii="Times New Roman" w:hAnsi="Times New Roman" w:cs="Times New Roman"/>
          <w:bCs/>
          <w:sz w:val="20"/>
          <w:szCs w:val="20"/>
        </w:rPr>
        <w:t xml:space="preserve">quare root of the absolute </w:t>
      </w:r>
      <w:proofErr w:type="spellStart"/>
      <w:r w:rsidR="000A1A38" w:rsidRPr="000A1A38">
        <w:rPr>
          <w:rFonts w:ascii="Times New Roman" w:hAnsi="Times New Roman" w:cs="Times New Roman"/>
          <w:bCs/>
          <w:sz w:val="20"/>
          <w:szCs w:val="20"/>
        </w:rPr>
        <w:t>standardi</w:t>
      </w:r>
      <w:r w:rsidR="00F76516">
        <w:rPr>
          <w:rFonts w:ascii="Times New Roman" w:hAnsi="Times New Roman" w:cs="Times New Roman"/>
          <w:bCs/>
          <w:sz w:val="20"/>
          <w:szCs w:val="20"/>
        </w:rPr>
        <w:t>s</w:t>
      </w:r>
      <w:r w:rsidR="000A1A38" w:rsidRPr="000A1A38">
        <w:rPr>
          <w:rFonts w:ascii="Times New Roman" w:hAnsi="Times New Roman" w:cs="Times New Roman"/>
          <w:bCs/>
          <w:sz w:val="20"/>
          <w:szCs w:val="20"/>
        </w:rPr>
        <w:t>ed</w:t>
      </w:r>
      <w:proofErr w:type="spellEnd"/>
      <w:r w:rsidR="000A1A38" w:rsidRPr="000A1A38">
        <w:rPr>
          <w:rFonts w:ascii="Times New Roman" w:hAnsi="Times New Roman" w:cs="Times New Roman"/>
          <w:bCs/>
          <w:sz w:val="20"/>
          <w:szCs w:val="20"/>
        </w:rPr>
        <w:t xml:space="preserve"> Pearson residuals.</w:t>
      </w:r>
      <w:r w:rsidR="000A1A38" w:rsidRPr="000A1A38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4572AD"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versus fitted values with </w:t>
      </w:r>
      <w:r w:rsidR="007E652A">
        <w:rPr>
          <w:rFonts w:ascii="Times New Roman" w:hAnsi="Times New Roman" w:cs="Times New Roman"/>
          <w:bCs/>
          <w:sz w:val="20"/>
          <w:szCs w:val="20"/>
        </w:rPr>
        <w:t xml:space="preserve">a </w:t>
      </w:r>
      <w:r w:rsidR="004572AD"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LOWESS smoother, (E) Q-Q plot of </w:t>
      </w:r>
      <w:proofErr w:type="spellStart"/>
      <w:r w:rsidR="004572AD" w:rsidRPr="004572AD">
        <w:rPr>
          <w:rFonts w:ascii="Times New Roman" w:hAnsi="Times New Roman" w:cs="Times New Roman" w:hint="eastAsia"/>
          <w:bCs/>
          <w:sz w:val="20"/>
          <w:szCs w:val="20"/>
        </w:rPr>
        <w:t>standardi</w:t>
      </w:r>
      <w:r w:rsidR="00F76516">
        <w:rPr>
          <w:rFonts w:ascii="Times New Roman" w:hAnsi="Times New Roman" w:cs="Times New Roman"/>
          <w:bCs/>
          <w:sz w:val="20"/>
          <w:szCs w:val="20"/>
        </w:rPr>
        <w:t>s</w:t>
      </w:r>
      <w:r w:rsidR="004572AD" w:rsidRPr="004572AD">
        <w:rPr>
          <w:rFonts w:ascii="Times New Roman" w:hAnsi="Times New Roman" w:cs="Times New Roman" w:hint="eastAsia"/>
          <w:bCs/>
          <w:sz w:val="20"/>
          <w:szCs w:val="20"/>
        </w:rPr>
        <w:t>ed</w:t>
      </w:r>
      <w:proofErr w:type="spellEnd"/>
      <w:r w:rsidR="004572AD"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 Pearson residuals, and (F) district-level lag-1 autocorrelation of Pearson residuals. </w:t>
      </w:r>
    </w:p>
    <w:p w14:paraId="10AFCF30" w14:textId="73599105" w:rsidR="004572AD" w:rsidRDefault="004572AD" w:rsidP="00631CD1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SS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Sanshui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D315FD">
        <w:rPr>
          <w:rFonts w:ascii="Times New Roman" w:hAnsi="Times New Roman" w:cs="Times New Roman"/>
          <w:bCs/>
          <w:sz w:val="20"/>
          <w:szCs w:val="20"/>
        </w:rPr>
        <w:t>NH = Nanhai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CC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Chancheng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SD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Shunde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 GM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Gaoming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23CC3D09" w14:textId="2355AD5B" w:rsidR="00AE04F7" w:rsidRDefault="0005517E" w:rsidP="00631CD1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lastRenderedPageBreak/>
        <w:drawing>
          <wp:inline distT="0" distB="0" distL="0" distR="0" wp14:anchorId="4A2CEF3C" wp14:editId="583B7DA7">
            <wp:extent cx="5465001" cy="5706938"/>
            <wp:effectExtent l="0" t="0" r="2540" b="8255"/>
            <wp:docPr id="10461717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62" cy="570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739CA" w14:textId="2619E0AC" w:rsidR="008C5A78" w:rsidRPr="000716FB" w:rsidRDefault="00CD797E" w:rsidP="008C5A78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47726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6</w:t>
      </w:r>
      <w:r w:rsidRPr="00477262">
        <w:rPr>
          <w:rFonts w:ascii="Times New Roman" w:hAnsi="Times New Roman" w:cs="Times New Roman"/>
          <w:b/>
          <w:sz w:val="20"/>
          <w:szCs w:val="20"/>
        </w:rPr>
        <w:t>.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1F147E"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The </w:t>
      </w:r>
      <w:r w:rsidR="001F147E">
        <w:rPr>
          <w:rFonts w:ascii="Times New Roman" w:hAnsi="Times New Roman" w:cs="Times New Roman" w:hint="eastAsia"/>
          <w:b/>
          <w:sz w:val="20"/>
          <w:szCs w:val="20"/>
        </w:rPr>
        <w:t>i</w:t>
      </w:r>
      <w:r w:rsidR="001F147E" w:rsidRPr="00D11761">
        <w:rPr>
          <w:rFonts w:ascii="Times New Roman" w:hAnsi="Times New Roman" w:cs="Times New Roman" w:hint="eastAsia"/>
          <w:b/>
          <w:sz w:val="20"/>
          <w:szCs w:val="20"/>
        </w:rPr>
        <w:t>nteraction effect</w:t>
      </w:r>
      <w:r w:rsidR="001F147E">
        <w:rPr>
          <w:rFonts w:ascii="Times New Roman" w:hAnsi="Times New Roman" w:cs="Times New Roman" w:hint="eastAsia"/>
          <w:b/>
          <w:sz w:val="20"/>
          <w:szCs w:val="20"/>
        </w:rPr>
        <w:t xml:space="preserve"> and</w:t>
      </w:r>
      <w:r w:rsidR="001F147E" w:rsidRPr="00631CD1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1F147E" w:rsidRPr="001F147E">
        <w:rPr>
          <w:rFonts w:ascii="Times New Roman" w:hAnsi="Times New Roman" w:cs="Times New Roman" w:hint="eastAsia"/>
          <w:b/>
          <w:sz w:val="20"/>
          <w:szCs w:val="20"/>
        </w:rPr>
        <w:t xml:space="preserve">sensitivity </w:t>
      </w:r>
      <w:r w:rsidR="001F147E">
        <w:rPr>
          <w:rFonts w:ascii="Times New Roman" w:hAnsi="Times New Roman" w:cs="Times New Roman" w:hint="eastAsia"/>
          <w:b/>
          <w:sz w:val="20"/>
          <w:szCs w:val="20"/>
        </w:rPr>
        <w:t>analys</w:t>
      </w:r>
      <w:r w:rsidR="00A353FA">
        <w:rPr>
          <w:rFonts w:ascii="Times New Roman" w:hAnsi="Times New Roman" w:cs="Times New Roman"/>
          <w:b/>
          <w:sz w:val="20"/>
          <w:szCs w:val="20"/>
        </w:rPr>
        <w:t>is</w:t>
      </w:r>
      <w:r w:rsidR="001F147E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1F147E"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of the </w:t>
      </w:r>
      <w:r w:rsidR="001F147E" w:rsidRPr="00477262">
        <w:rPr>
          <w:rFonts w:ascii="Times New Roman" w:hAnsi="Times New Roman" w:cs="Times New Roman" w:hint="eastAsia"/>
          <w:b/>
          <w:sz w:val="20"/>
          <w:szCs w:val="20"/>
        </w:rPr>
        <w:t>non-lagged GEE model</w:t>
      </w:r>
      <w:r w:rsidR="001F147E"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combinations for the number of cases</w:t>
      </w:r>
      <w:r w:rsidR="001F147E"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1F147E" w:rsidRPr="00477262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="001F147E" w:rsidRPr="00477262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="001F147E" w:rsidRPr="00477262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="001F147E" w:rsidRPr="00A353FA">
        <w:rPr>
          <w:rFonts w:ascii="Times New Roman" w:hAnsi="Times New Roman" w:cs="Times New Roman" w:hint="eastAsia"/>
          <w:bCs/>
          <w:sz w:val="20"/>
          <w:szCs w:val="20"/>
        </w:rPr>
        <w:t>.</w:t>
      </w:r>
      <w:r w:rsidR="00A353FA" w:rsidRPr="00A353FA">
        <w:rPr>
          <w:rFonts w:ascii="Times New Roman" w:hAnsi="Times New Roman" w:cs="Times New Roman" w:hint="eastAsia"/>
          <w:bCs/>
          <w:sz w:val="20"/>
          <w:szCs w:val="20"/>
        </w:rPr>
        <w:t xml:space="preserve"> (A)</w:t>
      </w:r>
      <w:r w:rsidR="00A353FA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A353FA" w:rsidRPr="000716FB">
        <w:rPr>
          <w:rFonts w:ascii="Times New Roman" w:hAnsi="Times New Roman" w:cs="Times New Roman" w:hint="eastAsia"/>
          <w:bCs/>
          <w:sz w:val="20"/>
          <w:szCs w:val="20"/>
        </w:rPr>
        <w:t xml:space="preserve">Interaction effect from the </w:t>
      </w:r>
      <w:r w:rsidR="00A353FA">
        <w:rPr>
          <w:rFonts w:ascii="Times New Roman" w:hAnsi="Times New Roman" w:cs="Times New Roman" w:hint="eastAsia"/>
          <w:bCs/>
          <w:sz w:val="20"/>
          <w:szCs w:val="20"/>
        </w:rPr>
        <w:t xml:space="preserve">optimal </w:t>
      </w:r>
      <w:r w:rsidR="00A353FA" w:rsidRPr="000716FB">
        <w:rPr>
          <w:rFonts w:ascii="Times New Roman" w:hAnsi="Times New Roman" w:cs="Times New Roman" w:hint="eastAsia"/>
          <w:bCs/>
          <w:sz w:val="20"/>
          <w:szCs w:val="20"/>
        </w:rPr>
        <w:t>GEE model</w:t>
      </w:r>
      <w:r w:rsidR="007E652A">
        <w:rPr>
          <w:rFonts w:ascii="Times New Roman" w:hAnsi="Times New Roman" w:cs="Times New Roman"/>
          <w:bCs/>
          <w:sz w:val="20"/>
          <w:szCs w:val="20"/>
        </w:rPr>
        <w:t>;</w:t>
      </w:r>
      <w:r w:rsidR="00A353FA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A353FA" w:rsidRPr="00A353FA">
        <w:rPr>
          <w:rFonts w:ascii="Times New Roman" w:hAnsi="Times New Roman" w:cs="Times New Roman" w:hint="eastAsia"/>
          <w:bCs/>
          <w:sz w:val="20"/>
          <w:szCs w:val="20"/>
        </w:rPr>
        <w:t xml:space="preserve">the </w:t>
      </w:r>
      <w:proofErr w:type="spellStart"/>
      <w:r w:rsidR="00A353FA" w:rsidRPr="00A353FA">
        <w:rPr>
          <w:rFonts w:ascii="Times New Roman" w:hAnsi="Times New Roman" w:cs="Times New Roman" w:hint="eastAsia"/>
          <w:bCs/>
          <w:sz w:val="20"/>
          <w:szCs w:val="20"/>
        </w:rPr>
        <w:t>cent</w:t>
      </w:r>
      <w:r w:rsidR="007815DB">
        <w:rPr>
          <w:rFonts w:ascii="Times New Roman" w:hAnsi="Times New Roman" w:cs="Times New Roman"/>
          <w:bCs/>
          <w:sz w:val="20"/>
          <w:szCs w:val="20"/>
        </w:rPr>
        <w:t>re</w:t>
      </w:r>
      <w:proofErr w:type="spellEnd"/>
      <w:r w:rsidR="00A353FA" w:rsidRPr="00A353FA">
        <w:rPr>
          <w:rFonts w:ascii="Times New Roman" w:hAnsi="Times New Roman" w:cs="Times New Roman" w:hint="eastAsia"/>
          <w:bCs/>
          <w:sz w:val="20"/>
          <w:szCs w:val="20"/>
        </w:rPr>
        <w:t>-right</w:t>
      </w:r>
      <w:r w:rsidR="00A353FA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A353FA" w:rsidRPr="00A353FA">
        <w:rPr>
          <w:rFonts w:ascii="Times New Roman" w:hAnsi="Times New Roman" w:cs="Times New Roman" w:hint="eastAsia"/>
          <w:bCs/>
          <w:sz w:val="20"/>
          <w:szCs w:val="20"/>
        </w:rPr>
        <w:t>display</w:t>
      </w:r>
      <w:r w:rsidR="007E652A">
        <w:rPr>
          <w:rFonts w:ascii="Times New Roman" w:hAnsi="Times New Roman" w:cs="Times New Roman"/>
          <w:bCs/>
          <w:sz w:val="20"/>
          <w:szCs w:val="20"/>
        </w:rPr>
        <w:t>s</w:t>
      </w:r>
      <w:r w:rsidR="00A353FA" w:rsidRPr="00A353FA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7815DB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541DEB" w:rsidRPr="00A353FA">
        <w:rPr>
          <w:rFonts w:ascii="Times New Roman" w:hAnsi="Times New Roman" w:cs="Times New Roman" w:hint="eastAsia"/>
          <w:bCs/>
          <w:i/>
          <w:iCs/>
          <w:sz w:val="20"/>
          <w:szCs w:val="20"/>
        </w:rPr>
        <w:t>p</w:t>
      </w:r>
      <w:r w:rsidR="00541DEB" w:rsidRPr="00A353FA">
        <w:rPr>
          <w:rFonts w:ascii="Times New Roman" w:hAnsi="Times New Roman" w:cs="Times New Roman" w:hint="eastAsia"/>
          <w:bCs/>
          <w:sz w:val="20"/>
          <w:szCs w:val="20"/>
        </w:rPr>
        <w:t xml:space="preserve">-value </w:t>
      </w:r>
      <w:r w:rsidR="00541DEB">
        <w:rPr>
          <w:rFonts w:ascii="Times New Roman" w:hAnsi="Times New Roman" w:cs="Times New Roman" w:hint="eastAsia"/>
          <w:bCs/>
          <w:sz w:val="20"/>
          <w:szCs w:val="20"/>
        </w:rPr>
        <w:t xml:space="preserve">of </w:t>
      </w:r>
      <w:r w:rsidR="00B932FB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A353FA" w:rsidRPr="00A353FA">
        <w:rPr>
          <w:rFonts w:ascii="Times New Roman" w:hAnsi="Times New Roman" w:cs="Times New Roman" w:hint="eastAsia"/>
          <w:bCs/>
          <w:sz w:val="20"/>
          <w:szCs w:val="20"/>
        </w:rPr>
        <w:t>Wald test.</w:t>
      </w:r>
      <w:r w:rsidR="006F4356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6F4356" w:rsidRPr="00A353FA">
        <w:rPr>
          <w:rFonts w:ascii="Times New Roman" w:hAnsi="Times New Roman" w:cs="Times New Roman" w:hint="eastAsia"/>
          <w:bCs/>
          <w:sz w:val="20"/>
          <w:szCs w:val="20"/>
        </w:rPr>
        <w:t>(</w:t>
      </w:r>
      <w:r w:rsidR="006F4356">
        <w:rPr>
          <w:rFonts w:ascii="Times New Roman" w:hAnsi="Times New Roman" w:cs="Times New Roman" w:hint="eastAsia"/>
          <w:bCs/>
          <w:sz w:val="20"/>
          <w:szCs w:val="20"/>
        </w:rPr>
        <w:t>B</w:t>
      </w:r>
      <w:r w:rsidR="006F4356" w:rsidRPr="00A353FA">
        <w:rPr>
          <w:rFonts w:ascii="Times New Roman" w:hAnsi="Times New Roman" w:cs="Times New Roman" w:hint="eastAsia"/>
          <w:bCs/>
          <w:sz w:val="20"/>
          <w:szCs w:val="20"/>
        </w:rPr>
        <w:t>)</w:t>
      </w:r>
      <w:r w:rsidR="006F4356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6F4356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of </w:t>
      </w:r>
      <w:r w:rsidR="001E630B" w:rsidRPr="006C76CE">
        <w:rPr>
          <w:rFonts w:ascii="Times New Roman" w:eastAsia="仿宋_GB2312" w:hAnsi="Times New Roman" w:cs="Times New Roman"/>
          <w:kern w:val="0"/>
          <w:sz w:val="20"/>
          <w:szCs w:val="20"/>
        </w:rPr>
        <w:t>log-transformed</w:t>
      </w:r>
      <w:r w:rsidR="006F4356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QIC </w:t>
      </w:r>
      <w:r w:rsidR="006F4356">
        <w:rPr>
          <w:rFonts w:ascii="Times New Roman" w:hAnsi="Times New Roman" w:cs="Times New Roman" w:hint="eastAsia"/>
          <w:bCs/>
          <w:sz w:val="20"/>
          <w:szCs w:val="20"/>
        </w:rPr>
        <w:t>v</w:t>
      </w:r>
      <w:r w:rsidR="006F4356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alues for </w:t>
      </w:r>
      <w:r w:rsidR="006F4356">
        <w:rPr>
          <w:rFonts w:ascii="Times New Roman" w:hAnsi="Times New Roman" w:cs="Times New Roman" w:hint="eastAsia"/>
          <w:bCs/>
          <w:sz w:val="20"/>
          <w:szCs w:val="20"/>
        </w:rPr>
        <w:t>d</w:t>
      </w:r>
      <w:r w:rsidR="006F4356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ifferent </w:t>
      </w:r>
      <w:r w:rsidR="006F4356">
        <w:rPr>
          <w:rFonts w:ascii="Times New Roman" w:hAnsi="Times New Roman" w:cs="Times New Roman" w:hint="eastAsia"/>
          <w:bCs/>
          <w:sz w:val="20"/>
          <w:szCs w:val="20"/>
        </w:rPr>
        <w:t>f</w:t>
      </w:r>
      <w:r w:rsidR="006F4356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amily </w:t>
      </w:r>
      <w:r w:rsidR="006F4356">
        <w:rPr>
          <w:rFonts w:ascii="Times New Roman" w:hAnsi="Times New Roman" w:cs="Times New Roman" w:hint="eastAsia"/>
          <w:bCs/>
          <w:sz w:val="20"/>
          <w:szCs w:val="20"/>
        </w:rPr>
        <w:t>p</w:t>
      </w:r>
      <w:r w:rsidR="006F4356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arameters in the </w:t>
      </w:r>
      <w:r w:rsidR="006F4356">
        <w:rPr>
          <w:rFonts w:ascii="Times New Roman" w:hAnsi="Times New Roman" w:cs="Times New Roman" w:hint="eastAsia"/>
          <w:bCs/>
          <w:sz w:val="20"/>
          <w:szCs w:val="20"/>
        </w:rPr>
        <w:t>o</w:t>
      </w:r>
      <w:r w:rsidR="006F4356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ptimal </w:t>
      </w:r>
      <w:r w:rsidR="006F4356">
        <w:rPr>
          <w:rFonts w:ascii="Times New Roman" w:hAnsi="Times New Roman" w:cs="Times New Roman" w:hint="eastAsia"/>
          <w:bCs/>
          <w:sz w:val="20"/>
          <w:szCs w:val="20"/>
        </w:rPr>
        <w:t>GEE m</w:t>
      </w:r>
      <w:r w:rsidR="006F4356" w:rsidRPr="006F4356">
        <w:rPr>
          <w:rFonts w:ascii="Times New Roman" w:hAnsi="Times New Roman" w:cs="Times New Roman" w:hint="eastAsia"/>
          <w:bCs/>
          <w:sz w:val="20"/>
          <w:szCs w:val="20"/>
        </w:rPr>
        <w:t>odel</w:t>
      </w:r>
      <w:r w:rsidR="007E652A">
        <w:rPr>
          <w:rFonts w:ascii="Times New Roman" w:hAnsi="Times New Roman" w:cs="Times New Roman"/>
          <w:bCs/>
          <w:sz w:val="20"/>
          <w:szCs w:val="20"/>
        </w:rPr>
        <w:t>;</w:t>
      </w:r>
      <w:r w:rsidR="008C5A7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C5A78" w:rsidRPr="000716FB">
        <w:rPr>
          <w:rFonts w:ascii="Times New Roman" w:hAnsi="Times New Roman" w:cs="Times New Roman" w:hint="eastAsia"/>
          <w:bCs/>
          <w:sz w:val="20"/>
          <w:szCs w:val="20"/>
        </w:rPr>
        <w:t>“</w:t>
      </w:r>
      <w:r w:rsidR="008C5A78" w:rsidRPr="000716FB">
        <w:rPr>
          <w:rFonts w:ascii="Times New Roman" w:hAnsi="Times New Roman" w:cs="Times New Roman" w:hint="eastAsia"/>
          <w:bCs/>
          <w:sz w:val="20"/>
          <w:szCs w:val="20"/>
        </w:rPr>
        <w:t>NA</w:t>
      </w:r>
      <w:r w:rsidR="008C5A78" w:rsidRPr="000716FB">
        <w:rPr>
          <w:rFonts w:ascii="Times New Roman" w:hAnsi="Times New Roman" w:cs="Times New Roman" w:hint="eastAsia"/>
          <w:bCs/>
          <w:sz w:val="20"/>
          <w:szCs w:val="20"/>
        </w:rPr>
        <w:t>”</w:t>
      </w:r>
      <w:r w:rsidR="008C5A78" w:rsidRPr="000716FB">
        <w:rPr>
          <w:rFonts w:ascii="Times New Roman" w:hAnsi="Times New Roman" w:cs="Times New Roman" w:hint="eastAsia"/>
          <w:bCs/>
          <w:sz w:val="20"/>
          <w:szCs w:val="20"/>
        </w:rPr>
        <w:t xml:space="preserve"> indicate missing QIC for that family.</w:t>
      </w:r>
      <w:r w:rsidR="008C5A78">
        <w:rPr>
          <w:rFonts w:ascii="Times New Roman" w:hAnsi="Times New Roman" w:cs="Times New Roman" w:hint="eastAsia"/>
          <w:bCs/>
          <w:sz w:val="20"/>
          <w:szCs w:val="20"/>
        </w:rPr>
        <w:t xml:space="preserve"> (C) </w:t>
      </w:r>
      <w:r w:rsidR="008C5A78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of </w:t>
      </w:r>
      <w:r w:rsidR="001E630B" w:rsidRPr="006C76CE">
        <w:rPr>
          <w:rFonts w:ascii="Times New Roman" w:eastAsia="仿宋_GB2312" w:hAnsi="Times New Roman" w:cs="Times New Roman"/>
          <w:kern w:val="0"/>
          <w:sz w:val="20"/>
          <w:szCs w:val="20"/>
        </w:rPr>
        <w:t>log-transformed</w:t>
      </w:r>
      <w:r w:rsidR="008C5A78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QIC </w:t>
      </w:r>
      <w:r w:rsidR="008C5A78">
        <w:rPr>
          <w:rFonts w:ascii="Times New Roman" w:hAnsi="Times New Roman" w:cs="Times New Roman" w:hint="eastAsia"/>
          <w:bCs/>
          <w:sz w:val="20"/>
          <w:szCs w:val="20"/>
        </w:rPr>
        <w:t>v</w:t>
      </w:r>
      <w:r w:rsidR="008C5A78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alues for </w:t>
      </w:r>
      <w:r w:rsidR="008C5A78">
        <w:rPr>
          <w:rFonts w:ascii="Times New Roman" w:hAnsi="Times New Roman" w:cs="Times New Roman" w:hint="eastAsia"/>
          <w:bCs/>
          <w:sz w:val="20"/>
          <w:szCs w:val="20"/>
        </w:rPr>
        <w:t>d</w:t>
      </w:r>
      <w:r w:rsidR="008C5A78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ifferent </w:t>
      </w:r>
      <w:r w:rsidR="006A07CB" w:rsidRPr="006A07CB">
        <w:rPr>
          <w:rFonts w:ascii="Times New Roman" w:hAnsi="Times New Roman" w:cs="Times New Roman" w:hint="eastAsia"/>
          <w:bCs/>
          <w:sz w:val="20"/>
          <w:szCs w:val="20"/>
        </w:rPr>
        <w:t>working correlation structure</w:t>
      </w:r>
      <w:r w:rsidR="008C5A78" w:rsidRPr="000716FB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8C5A78">
        <w:rPr>
          <w:rFonts w:ascii="Times New Roman" w:hAnsi="Times New Roman" w:cs="Times New Roman" w:hint="eastAsia"/>
          <w:bCs/>
          <w:sz w:val="20"/>
          <w:szCs w:val="20"/>
        </w:rPr>
        <w:t>p</w:t>
      </w:r>
      <w:r w:rsidR="008C5A78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arameters in the </w:t>
      </w:r>
      <w:r w:rsidR="008C5A78">
        <w:rPr>
          <w:rFonts w:ascii="Times New Roman" w:hAnsi="Times New Roman" w:cs="Times New Roman" w:hint="eastAsia"/>
          <w:bCs/>
          <w:sz w:val="20"/>
          <w:szCs w:val="20"/>
        </w:rPr>
        <w:t>o</w:t>
      </w:r>
      <w:r w:rsidR="008C5A78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ptimal </w:t>
      </w:r>
      <w:r w:rsidR="008C5A78">
        <w:rPr>
          <w:rFonts w:ascii="Times New Roman" w:hAnsi="Times New Roman" w:cs="Times New Roman" w:hint="eastAsia"/>
          <w:bCs/>
          <w:sz w:val="20"/>
          <w:szCs w:val="20"/>
        </w:rPr>
        <w:t>GEE m</w:t>
      </w:r>
      <w:r w:rsidR="008C5A78" w:rsidRPr="006F4356">
        <w:rPr>
          <w:rFonts w:ascii="Times New Roman" w:hAnsi="Times New Roman" w:cs="Times New Roman" w:hint="eastAsia"/>
          <w:bCs/>
          <w:sz w:val="20"/>
          <w:szCs w:val="20"/>
        </w:rPr>
        <w:t>odel</w:t>
      </w:r>
      <w:r w:rsidR="008C5A78" w:rsidRPr="000716FB">
        <w:rPr>
          <w:rFonts w:ascii="Times New Roman" w:hAnsi="Times New Roman" w:cs="Times New Roman" w:hint="eastAsia"/>
          <w:bCs/>
          <w:sz w:val="20"/>
          <w:szCs w:val="20"/>
        </w:rPr>
        <w:t>.</w:t>
      </w:r>
      <w:r w:rsidR="008B493E">
        <w:rPr>
          <w:rFonts w:ascii="Times New Roman" w:hAnsi="Times New Roman" w:cs="Times New Roman" w:hint="eastAsia"/>
          <w:bCs/>
          <w:sz w:val="20"/>
          <w:szCs w:val="20"/>
        </w:rPr>
        <w:t xml:space="preserve"> (D) </w:t>
      </w:r>
      <w:r w:rsidR="008B493E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</w:t>
      </w:r>
      <w:r w:rsidR="007E652A">
        <w:rPr>
          <w:rFonts w:ascii="Times New Roman" w:hAnsi="Times New Roman" w:cs="Times New Roman"/>
          <w:bCs/>
          <w:sz w:val="20"/>
          <w:szCs w:val="20"/>
        </w:rPr>
        <w:t xml:space="preserve">of </w:t>
      </w:r>
      <w:r w:rsidR="008B493E">
        <w:rPr>
          <w:rFonts w:ascii="Times New Roman" w:hAnsi="Times New Roman" w:cs="Times New Roman" w:hint="eastAsia"/>
          <w:bCs/>
          <w:sz w:val="20"/>
          <w:szCs w:val="20"/>
        </w:rPr>
        <w:t>c</w:t>
      </w:r>
      <w:r w:rsidR="008B493E" w:rsidRPr="008B493E">
        <w:rPr>
          <w:rFonts w:ascii="Times New Roman" w:hAnsi="Times New Roman" w:cs="Times New Roman" w:hint="eastAsia"/>
          <w:bCs/>
          <w:sz w:val="20"/>
          <w:szCs w:val="20"/>
        </w:rPr>
        <w:t>oefficient sensitivity</w:t>
      </w:r>
      <w:r w:rsidR="008B493E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for </w:t>
      </w:r>
      <w:r w:rsidR="008B493E">
        <w:rPr>
          <w:rFonts w:ascii="Times New Roman" w:hAnsi="Times New Roman" w:cs="Times New Roman" w:hint="eastAsia"/>
          <w:bCs/>
          <w:sz w:val="20"/>
          <w:szCs w:val="20"/>
        </w:rPr>
        <w:t>d</w:t>
      </w:r>
      <w:r w:rsidR="008B493E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ifferent </w:t>
      </w:r>
      <w:r w:rsidR="006A07CB" w:rsidRPr="006A07CB">
        <w:rPr>
          <w:rFonts w:ascii="Times New Roman" w:hAnsi="Times New Roman" w:cs="Times New Roman" w:hint="eastAsia"/>
          <w:bCs/>
          <w:sz w:val="20"/>
          <w:szCs w:val="20"/>
        </w:rPr>
        <w:t>working correlation structure</w:t>
      </w:r>
      <w:r w:rsidR="008B493E" w:rsidRPr="000716FB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8B493E">
        <w:rPr>
          <w:rFonts w:ascii="Times New Roman" w:hAnsi="Times New Roman" w:cs="Times New Roman" w:hint="eastAsia"/>
          <w:bCs/>
          <w:sz w:val="20"/>
          <w:szCs w:val="20"/>
        </w:rPr>
        <w:t>p</w:t>
      </w:r>
      <w:r w:rsidR="008B493E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arameters </w:t>
      </w:r>
      <w:r w:rsidR="008B493E">
        <w:rPr>
          <w:rFonts w:ascii="Times New Roman" w:hAnsi="Times New Roman" w:cs="Times New Roman" w:hint="eastAsia"/>
          <w:bCs/>
          <w:sz w:val="20"/>
          <w:szCs w:val="20"/>
        </w:rPr>
        <w:t>for different i</w:t>
      </w:r>
      <w:r w:rsidR="008B493E" w:rsidRPr="008B493E">
        <w:rPr>
          <w:rFonts w:ascii="Times New Roman" w:hAnsi="Times New Roman" w:cs="Times New Roman" w:hint="eastAsia"/>
          <w:bCs/>
          <w:sz w:val="20"/>
          <w:szCs w:val="20"/>
        </w:rPr>
        <w:t>ndependent variable</w:t>
      </w:r>
      <w:r w:rsidR="00852265">
        <w:rPr>
          <w:rFonts w:ascii="Times New Roman" w:hAnsi="Times New Roman" w:cs="Times New Roman"/>
          <w:bCs/>
          <w:sz w:val="20"/>
          <w:szCs w:val="20"/>
        </w:rPr>
        <w:t>s</w:t>
      </w:r>
      <w:r w:rsidR="008B493E" w:rsidRPr="008B493E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8B493E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in the </w:t>
      </w:r>
      <w:r w:rsidR="008B493E">
        <w:rPr>
          <w:rFonts w:ascii="Times New Roman" w:hAnsi="Times New Roman" w:cs="Times New Roman" w:hint="eastAsia"/>
          <w:bCs/>
          <w:sz w:val="20"/>
          <w:szCs w:val="20"/>
        </w:rPr>
        <w:t>o</w:t>
      </w:r>
      <w:r w:rsidR="008B493E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ptimal </w:t>
      </w:r>
      <w:r w:rsidR="008B493E">
        <w:rPr>
          <w:rFonts w:ascii="Times New Roman" w:hAnsi="Times New Roman" w:cs="Times New Roman" w:hint="eastAsia"/>
          <w:bCs/>
          <w:sz w:val="20"/>
          <w:szCs w:val="20"/>
        </w:rPr>
        <w:t>GEE m</w:t>
      </w:r>
      <w:r w:rsidR="008B493E" w:rsidRPr="006F4356">
        <w:rPr>
          <w:rFonts w:ascii="Times New Roman" w:hAnsi="Times New Roman" w:cs="Times New Roman" w:hint="eastAsia"/>
          <w:bCs/>
          <w:sz w:val="20"/>
          <w:szCs w:val="20"/>
        </w:rPr>
        <w:t>odel</w:t>
      </w:r>
      <w:r w:rsidR="008B493E" w:rsidRPr="000716FB">
        <w:rPr>
          <w:rFonts w:ascii="Times New Roman" w:hAnsi="Times New Roman" w:cs="Times New Roman" w:hint="eastAsia"/>
          <w:bCs/>
          <w:sz w:val="20"/>
          <w:szCs w:val="20"/>
        </w:rPr>
        <w:t>.</w:t>
      </w:r>
      <w:r w:rsidR="00852265">
        <w:rPr>
          <w:rFonts w:ascii="Times New Roman" w:hAnsi="Times New Roman" w:cs="Times New Roman" w:hint="eastAsia"/>
          <w:bCs/>
          <w:sz w:val="20"/>
          <w:szCs w:val="20"/>
        </w:rPr>
        <w:t xml:space="preserve"> (E) </w:t>
      </w:r>
      <w:r w:rsidR="005F64A4">
        <w:rPr>
          <w:rFonts w:ascii="Times New Roman" w:hAnsi="Times New Roman" w:cs="Times New Roman" w:hint="eastAsia"/>
          <w:bCs/>
          <w:sz w:val="20"/>
          <w:szCs w:val="20"/>
        </w:rPr>
        <w:t>L</w:t>
      </w:r>
      <w:r w:rsidR="005F64A4" w:rsidRPr="005F64A4">
        <w:rPr>
          <w:rFonts w:ascii="Times New Roman" w:hAnsi="Times New Roman" w:cs="Times New Roman" w:hint="eastAsia"/>
          <w:bCs/>
          <w:sz w:val="20"/>
          <w:szCs w:val="20"/>
        </w:rPr>
        <w:t xml:space="preserve">og-transformed differences in QIC values for a relatively comprehensive </w:t>
      </w:r>
      <w:r w:rsidR="005F64A4" w:rsidRPr="005F64A4">
        <w:rPr>
          <w:rFonts w:ascii="Times New Roman" w:hAnsi="Times New Roman" w:cs="Times New Roman" w:hint="eastAsia"/>
          <w:bCs/>
          <w:sz w:val="20"/>
          <w:szCs w:val="20"/>
        </w:rPr>
        <w:lastRenderedPageBreak/>
        <w:t xml:space="preserve">model within the framework of leave-one-district-out sensitivity </w:t>
      </w:r>
      <w:r w:rsidR="00C45548">
        <w:rPr>
          <w:rFonts w:ascii="Times New Roman" w:hAnsi="Times New Roman" w:cs="Times New Roman" w:hint="eastAsia"/>
          <w:bCs/>
          <w:sz w:val="20"/>
          <w:szCs w:val="20"/>
        </w:rPr>
        <w:t>analysis</w:t>
      </w:r>
      <w:r w:rsidR="007E652A">
        <w:rPr>
          <w:rFonts w:ascii="Times New Roman" w:hAnsi="Times New Roman" w:cs="Times New Roman"/>
          <w:bCs/>
          <w:sz w:val="20"/>
          <w:szCs w:val="20"/>
        </w:rPr>
        <w:t>.</w:t>
      </w:r>
      <w:r w:rsidR="005F64A4" w:rsidRPr="005F64A4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A51476">
        <w:rPr>
          <w:rFonts w:ascii="Times New Roman" w:hAnsi="Times New Roman" w:cs="Times New Roman" w:hint="eastAsia"/>
          <w:bCs/>
          <w:sz w:val="20"/>
          <w:szCs w:val="20"/>
        </w:rPr>
        <w:t xml:space="preserve">(F) </w:t>
      </w:r>
      <w:r w:rsidR="00A51476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</w:t>
      </w:r>
      <w:r w:rsidR="007E652A">
        <w:rPr>
          <w:rFonts w:ascii="Times New Roman" w:hAnsi="Times New Roman" w:cs="Times New Roman"/>
          <w:bCs/>
          <w:sz w:val="20"/>
          <w:szCs w:val="20"/>
        </w:rPr>
        <w:t xml:space="preserve">of </w:t>
      </w:r>
      <w:r w:rsidR="00A51476">
        <w:rPr>
          <w:rFonts w:ascii="Times New Roman" w:hAnsi="Times New Roman" w:cs="Times New Roman" w:hint="eastAsia"/>
          <w:bCs/>
          <w:sz w:val="20"/>
          <w:szCs w:val="20"/>
        </w:rPr>
        <w:t>c</w:t>
      </w:r>
      <w:r w:rsidR="00A51476" w:rsidRPr="008B493E">
        <w:rPr>
          <w:rFonts w:ascii="Times New Roman" w:hAnsi="Times New Roman" w:cs="Times New Roman" w:hint="eastAsia"/>
          <w:bCs/>
          <w:sz w:val="20"/>
          <w:szCs w:val="20"/>
        </w:rPr>
        <w:t>oefficient sensitivity</w:t>
      </w:r>
      <w:r w:rsidR="00A51476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for</w:t>
      </w:r>
      <w:r w:rsidR="00A51476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A51476" w:rsidRPr="000716FB">
        <w:rPr>
          <w:rFonts w:ascii="Times New Roman" w:hAnsi="Times New Roman" w:cs="Times New Roman" w:hint="eastAsia"/>
          <w:bCs/>
          <w:sz w:val="20"/>
          <w:szCs w:val="20"/>
        </w:rPr>
        <w:t>GEE</w:t>
      </w:r>
      <w:r w:rsidR="00A51476">
        <w:rPr>
          <w:rFonts w:ascii="Times New Roman" w:hAnsi="Times New Roman" w:cs="Times New Roman" w:hint="eastAsia"/>
          <w:bCs/>
          <w:sz w:val="20"/>
          <w:szCs w:val="20"/>
        </w:rPr>
        <w:t xml:space="preserve"> and </w:t>
      </w:r>
      <w:proofErr w:type="spellStart"/>
      <w:r w:rsidR="001E4F94" w:rsidRPr="006405D5">
        <w:rPr>
          <w:rFonts w:ascii="Times New Roman" w:eastAsia="仿宋_GB2312" w:hAnsi="Times New Roman" w:cs="Times New Roman"/>
          <w:kern w:val="0"/>
          <w:sz w:val="20"/>
          <w:szCs w:val="20"/>
        </w:rPr>
        <w:t>generali</w:t>
      </w:r>
      <w:r w:rsidR="001E4F94">
        <w:rPr>
          <w:rFonts w:ascii="Times New Roman" w:eastAsia="仿宋_GB2312" w:hAnsi="Times New Roman" w:cs="Times New Roman"/>
          <w:kern w:val="0"/>
          <w:sz w:val="20"/>
          <w:szCs w:val="20"/>
        </w:rPr>
        <w:t>s</w:t>
      </w:r>
      <w:r w:rsidR="001E4F94" w:rsidRPr="006405D5">
        <w:rPr>
          <w:rFonts w:ascii="Times New Roman" w:eastAsia="仿宋_GB2312" w:hAnsi="Times New Roman" w:cs="Times New Roman"/>
          <w:kern w:val="0"/>
          <w:sz w:val="20"/>
          <w:szCs w:val="20"/>
        </w:rPr>
        <w:t>ed</w:t>
      </w:r>
      <w:proofErr w:type="spellEnd"/>
      <w:r w:rsidR="001E4F94" w:rsidRPr="006405D5">
        <w:rPr>
          <w:rFonts w:ascii="Times New Roman" w:eastAsia="仿宋_GB2312" w:hAnsi="Times New Roman" w:cs="Times New Roman"/>
          <w:kern w:val="0"/>
          <w:sz w:val="20"/>
          <w:szCs w:val="20"/>
        </w:rPr>
        <w:t xml:space="preserve"> linear mixed-effects model (GLMM)</w:t>
      </w:r>
      <w:r w:rsidR="00A51476"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2EFF969B" w14:textId="492B08E5" w:rsidR="00F1620E" w:rsidRDefault="00F1620E" w:rsidP="00F1620E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5A052A">
        <w:rPr>
          <w:rFonts w:ascii="Times New Roman" w:hAnsi="Times New Roman" w:cs="Times New Roman"/>
          <w:bCs/>
          <w:sz w:val="20"/>
          <w:szCs w:val="20"/>
        </w:rPr>
        <w:t>ADI = Adult mosquito Density Index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 xml:space="preserve">BI =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Breteau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Index</w:t>
      </w:r>
      <w:r>
        <w:rPr>
          <w:rFonts w:ascii="Times New Roman" w:hAnsi="Times New Roman" w:cs="Times New Roman" w:hint="eastAsia"/>
          <w:bCs/>
          <w:sz w:val="20"/>
          <w:szCs w:val="20"/>
        </w:rPr>
        <w:t>,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5A052A">
        <w:rPr>
          <w:rFonts w:ascii="Times New Roman" w:hAnsi="Times New Roman" w:cs="Times New Roman"/>
          <w:bCs/>
          <w:sz w:val="20"/>
          <w:szCs w:val="20"/>
        </w:rPr>
        <w:t>log = Logarithmic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SS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Sanshui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D315FD">
        <w:rPr>
          <w:rFonts w:ascii="Times New Roman" w:hAnsi="Times New Roman" w:cs="Times New Roman"/>
          <w:bCs/>
          <w:sz w:val="20"/>
          <w:szCs w:val="20"/>
        </w:rPr>
        <w:t>NH = Nanhai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CC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Chancheng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SD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Shunde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 GM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Gaoming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54B775F3" w14:textId="77777777" w:rsidR="000716FB" w:rsidRDefault="000716FB" w:rsidP="000716FB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</w:p>
    <w:p w14:paraId="22A1066B" w14:textId="5DC225CF" w:rsidR="00584173" w:rsidRDefault="0033288B" w:rsidP="000716FB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 w:hint="eastAsia"/>
          <w:bCs/>
          <w:noProof/>
          <w:sz w:val="20"/>
          <w:szCs w:val="20"/>
        </w:rPr>
        <w:drawing>
          <wp:inline distT="0" distB="0" distL="0" distR="0" wp14:anchorId="7B313461" wp14:editId="588BE8D8">
            <wp:extent cx="6040165" cy="3104832"/>
            <wp:effectExtent l="0" t="0" r="0" b="635"/>
            <wp:docPr id="16412475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66" cy="310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7A8" w14:textId="08A6395E" w:rsidR="00584173" w:rsidRPr="000A0318" w:rsidRDefault="00584173" w:rsidP="00584173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47726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7</w:t>
      </w:r>
      <w:r w:rsidRPr="00477262">
        <w:rPr>
          <w:rFonts w:ascii="Times New Roman" w:hAnsi="Times New Roman" w:cs="Times New Roman"/>
          <w:b/>
          <w:sz w:val="20"/>
          <w:szCs w:val="20"/>
        </w:rPr>
        <w:t>.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0A0318"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The </w:t>
      </w:r>
      <w:r w:rsidR="000A0318" w:rsidRPr="00826CC9">
        <w:rPr>
          <w:rFonts w:ascii="Times New Roman" w:hAnsi="Times New Roman" w:cs="Times New Roman" w:hint="eastAsia"/>
          <w:b/>
          <w:sz w:val="20"/>
          <w:szCs w:val="20"/>
        </w:rPr>
        <w:t>logarithmic</w:t>
      </w:r>
      <w:r w:rsidR="000A0318">
        <w:rPr>
          <w:rFonts w:ascii="Times New Roman" w:hAnsi="Times New Roman" w:cs="Times New Roman"/>
          <w:b/>
          <w:sz w:val="20"/>
          <w:szCs w:val="20"/>
        </w:rPr>
        <w:t>-</w:t>
      </w:r>
      <w:r w:rsidR="000A0318" w:rsidRPr="00826CC9">
        <w:rPr>
          <w:rFonts w:ascii="Times New Roman" w:hAnsi="Times New Roman" w:cs="Times New Roman" w:hint="eastAsia"/>
          <w:b/>
          <w:sz w:val="20"/>
          <w:szCs w:val="20"/>
        </w:rPr>
        <w:t>scale</w:t>
      </w:r>
      <w:r w:rsidR="000A0318">
        <w:rPr>
          <w:rFonts w:ascii="Times New Roman" w:hAnsi="Times New Roman" w:cs="Times New Roman" w:hint="eastAsia"/>
          <w:b/>
          <w:sz w:val="20"/>
          <w:szCs w:val="20"/>
        </w:rPr>
        <w:t>d</w:t>
      </w:r>
      <w:r w:rsidR="000A0318" w:rsidRPr="00826CC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QIC of the </w:t>
      </w:r>
      <w:r w:rsidR="00F32787" w:rsidRPr="00F32787">
        <w:rPr>
          <w:rFonts w:ascii="Times New Roman" w:hAnsi="Times New Roman" w:cs="Times New Roman" w:hint="eastAsia"/>
          <w:b/>
          <w:sz w:val="20"/>
          <w:szCs w:val="20"/>
        </w:rPr>
        <w:t>eligible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non-lagged GEE model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combinations for </w:t>
      </w:r>
      <m:oMath>
        <m:sSub>
          <m:sSubPr>
            <m:ctrlPr>
              <w:rPr>
                <w:rFonts w:ascii="Cambria Math" w:eastAsia="仿宋_GB2312" w:hAnsi="Cambria Math" w:cs="Times New Roman"/>
                <w:b/>
                <w:bCs/>
                <w:i/>
                <w:kern w:val="0"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t</m:t>
            </m:r>
          </m:sub>
        </m:sSub>
      </m:oMath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Pr="00477262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. </w:t>
      </w:r>
      <w:r w:rsidR="00762432" w:rsidRPr="00762432">
        <w:rPr>
          <w:rFonts w:ascii="Times New Roman" w:hAnsi="Times New Roman" w:cs="Times New Roman" w:hint="eastAsia"/>
          <w:bCs/>
          <w:sz w:val="20"/>
          <w:szCs w:val="20"/>
        </w:rPr>
        <w:t xml:space="preserve">A total of </w:t>
      </w:r>
      <w:r w:rsidR="00F32787">
        <w:rPr>
          <w:rFonts w:ascii="Times New Roman" w:hAnsi="Times New Roman" w:cs="Times New Roman" w:hint="eastAsia"/>
          <w:bCs/>
          <w:sz w:val="20"/>
          <w:szCs w:val="20"/>
        </w:rPr>
        <w:t>21</w:t>
      </w:r>
      <w:r w:rsidR="00762432" w:rsidRPr="00762432">
        <w:rPr>
          <w:rFonts w:ascii="Times New Roman" w:hAnsi="Times New Roman" w:cs="Times New Roman" w:hint="eastAsia"/>
          <w:bCs/>
          <w:sz w:val="20"/>
          <w:szCs w:val="20"/>
        </w:rPr>
        <w:t xml:space="preserve"> model combinations successfully passed the collinearity test and convergence, exhibiting a QIC value lower than that of the null model. These combinations were included in the final QIC comparison.</w:t>
      </w:r>
      <w:r w:rsidR="00762432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F74E6E">
        <w:rPr>
          <w:rFonts w:ascii="Times New Roman" w:hAnsi="Times New Roman" w:cs="Times New Roman" w:hint="eastAsia"/>
          <w:bCs/>
          <w:sz w:val="20"/>
          <w:szCs w:val="20"/>
        </w:rPr>
        <w:t>All models have autoregressive structures. The best model is marked with a five-pointed star.</w:t>
      </w:r>
      <w:r w:rsidR="000A0318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0A0318" w:rsidRPr="000A0318">
        <w:rPr>
          <w:rFonts w:ascii="Times New Roman" w:hAnsi="Times New Roman" w:cs="Times New Roman" w:hint="eastAsia"/>
          <w:bCs/>
          <w:sz w:val="20"/>
          <w:szCs w:val="20"/>
        </w:rPr>
        <w:t>Given the substantial disparity in the magnitude of the QIC values, we employed a logarithmic scale to represent QIC.</w:t>
      </w:r>
    </w:p>
    <w:p w14:paraId="75D2F9DE" w14:textId="77777777" w:rsidR="00306769" w:rsidRDefault="00306769" w:rsidP="00306769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5A052A">
        <w:rPr>
          <w:rFonts w:ascii="Times New Roman" w:hAnsi="Times New Roman" w:cs="Times New Roman"/>
          <w:bCs/>
          <w:sz w:val="20"/>
          <w:szCs w:val="20"/>
        </w:rPr>
        <w:t>ADI = Adult mosquito Density Index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 xml:space="preserve">BI =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Breteau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Index</w:t>
      </w:r>
      <w:r>
        <w:rPr>
          <w:rFonts w:ascii="Times New Roman" w:hAnsi="Times New Roman" w:cs="Times New Roman" w:hint="eastAsia"/>
          <w:bCs/>
          <w:sz w:val="20"/>
          <w:szCs w:val="20"/>
        </w:rPr>
        <w:t>,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tOD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= </w:t>
      </w:r>
      <w:r>
        <w:rPr>
          <w:rFonts w:ascii="Times New Roman" w:eastAsia="仿宋_GB2312" w:hAnsi="Times New Roman" w:cs="Times New Roman"/>
          <w:kern w:val="0"/>
          <w:sz w:val="20"/>
          <w:szCs w:val="20"/>
        </w:rPr>
        <w:t xml:space="preserve">the </w:t>
      </w:r>
      <w:r w:rsidRPr="0087434F">
        <w:rPr>
          <w:rFonts w:ascii="Times New Roman" w:eastAsia="仿宋_GB2312" w:hAnsi="Times New Roman" w:cs="Times New Roman"/>
          <w:kern w:val="0"/>
          <w:sz w:val="20"/>
          <w:szCs w:val="20"/>
        </w:rPr>
        <w:t>onset-to-diagnosis interval</w:t>
      </w:r>
      <w:r>
        <w:rPr>
          <w:rFonts w:ascii="Times New Roman" w:eastAsia="仿宋_GB2312" w:hAnsi="Times New Roman" w:cs="Times New Roman" w:hint="eastAsia"/>
          <w:kern w:val="0"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log = Logarithmic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sqrt = Square root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invsqrt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= Inverse square root </w:t>
      </w:r>
      <w:r w:rsidRPr="005A052A">
        <w:rPr>
          <w:rFonts w:ascii="Times New Roman" w:hAnsi="Times New Roman" w:cs="Times New Roman"/>
          <w:bCs/>
          <w:sz w:val="20"/>
          <w:szCs w:val="20"/>
        </w:rPr>
        <w:lastRenderedPageBreak/>
        <w:t>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1/x = </w:t>
      </w:r>
      <w:r w:rsidRPr="007B179D">
        <w:rPr>
          <w:rFonts w:ascii="Times New Roman" w:hAnsi="Times New Roman" w:cs="Times New Roman" w:hint="eastAsia"/>
          <w:bCs/>
          <w:sz w:val="20"/>
          <w:szCs w:val="20"/>
        </w:rPr>
        <w:t>reciprocal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5A052A">
        <w:rPr>
          <w:rFonts w:ascii="Times New Roman" w:hAnsi="Times New Roman" w:cs="Times New Roman"/>
          <w:bCs/>
          <w:sz w:val="20"/>
          <w:szCs w:val="20"/>
        </w:rPr>
        <w:t>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z = Z-score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rank = Rank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YJ = Yeo-Johnson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2FF52063" w14:textId="7366405B" w:rsidR="00584173" w:rsidRPr="00584173" w:rsidRDefault="00775856" w:rsidP="000716FB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3A058330" wp14:editId="34BFCA9C">
            <wp:extent cx="5265420" cy="4862195"/>
            <wp:effectExtent l="0" t="0" r="0" b="0"/>
            <wp:docPr id="197662530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72DF5" w14:textId="2D089C6B" w:rsidR="005B1D47" w:rsidRDefault="005B1D47" w:rsidP="005B1D47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47726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8</w:t>
      </w:r>
      <w:r w:rsidRPr="00477262">
        <w:rPr>
          <w:rFonts w:ascii="Times New Roman" w:hAnsi="Times New Roman" w:cs="Times New Roman"/>
          <w:b/>
          <w:sz w:val="20"/>
          <w:szCs w:val="20"/>
        </w:rPr>
        <w:t>.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The </w:t>
      </w:r>
      <w:r>
        <w:rPr>
          <w:rFonts w:ascii="Times New Roman" w:hAnsi="Times New Roman" w:cs="Times New Roman" w:hint="eastAsia"/>
          <w:b/>
          <w:sz w:val="20"/>
          <w:szCs w:val="20"/>
        </w:rPr>
        <w:t>r</w:t>
      </w:r>
      <w:r w:rsidRPr="00631CD1">
        <w:rPr>
          <w:rFonts w:ascii="Times New Roman" w:hAnsi="Times New Roman" w:cs="Times New Roman" w:hint="eastAsia"/>
          <w:b/>
          <w:sz w:val="20"/>
          <w:szCs w:val="20"/>
        </w:rPr>
        <w:t xml:space="preserve">esidual </w:t>
      </w:r>
      <w:r>
        <w:rPr>
          <w:rFonts w:ascii="Times New Roman" w:hAnsi="Times New Roman" w:cs="Times New Roman" w:hint="eastAsia"/>
          <w:b/>
          <w:sz w:val="20"/>
          <w:szCs w:val="20"/>
        </w:rPr>
        <w:t>d</w:t>
      </w:r>
      <w:r w:rsidRPr="00631CD1">
        <w:rPr>
          <w:rFonts w:ascii="Times New Roman" w:hAnsi="Times New Roman" w:cs="Times New Roman" w:hint="eastAsia"/>
          <w:b/>
          <w:sz w:val="20"/>
          <w:szCs w:val="20"/>
        </w:rPr>
        <w:t xml:space="preserve">iagnostic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of the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non-lagged GEE model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combinations for </w:t>
      </w:r>
      <m:oMath>
        <m:sSub>
          <m:sSubPr>
            <m:ctrlPr>
              <w:rPr>
                <w:rFonts w:ascii="Cambria Math" w:eastAsia="仿宋_GB2312" w:hAnsi="Cambria Math" w:cs="Times New Roman"/>
                <w:b/>
                <w:bCs/>
                <w:i/>
                <w:kern w:val="0"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t</m:t>
            </m:r>
          </m:sub>
        </m:sSub>
      </m:oMath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Pr="00477262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.</w:t>
      </w:r>
      <w:r w:rsidRPr="004572A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Panels show (A) observed versus fitted values with the 45-degree reference line, (B) response residuals versus fitted values with a LOWESS smoother, (C) Pearson residuals versus fitted values with reference lines at 0 and 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>±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2, (D) scale-location plot 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for </w:t>
      </w:r>
      <w:r>
        <w:rPr>
          <w:rFonts w:ascii="Times New Roman" w:hAnsi="Times New Roman" w:cs="Times New Roman"/>
          <w:bCs/>
          <w:sz w:val="20"/>
          <w:szCs w:val="20"/>
        </w:rPr>
        <w:t xml:space="preserve">the </w:t>
      </w:r>
      <w:r>
        <w:rPr>
          <w:rFonts w:ascii="Times New Roman" w:hAnsi="Times New Roman" w:cs="Times New Roman" w:hint="eastAsia"/>
          <w:bCs/>
          <w:sz w:val="20"/>
          <w:szCs w:val="20"/>
        </w:rPr>
        <w:t>s</w:t>
      </w:r>
      <w:r w:rsidRPr="000A1A38">
        <w:rPr>
          <w:rFonts w:ascii="Times New Roman" w:hAnsi="Times New Roman" w:cs="Times New Roman"/>
          <w:bCs/>
          <w:sz w:val="20"/>
          <w:szCs w:val="20"/>
        </w:rPr>
        <w:t xml:space="preserve">quare root of the absolute </w:t>
      </w:r>
      <w:proofErr w:type="spellStart"/>
      <w:r w:rsidRPr="000A1A38">
        <w:rPr>
          <w:rFonts w:ascii="Times New Roman" w:hAnsi="Times New Roman" w:cs="Times New Roman"/>
          <w:bCs/>
          <w:sz w:val="20"/>
          <w:szCs w:val="20"/>
        </w:rPr>
        <w:t>standardi</w:t>
      </w:r>
      <w:r>
        <w:rPr>
          <w:rFonts w:ascii="Times New Roman" w:hAnsi="Times New Roman" w:cs="Times New Roman"/>
          <w:bCs/>
          <w:sz w:val="20"/>
          <w:szCs w:val="20"/>
        </w:rPr>
        <w:t>s</w:t>
      </w:r>
      <w:r w:rsidRPr="000A1A38">
        <w:rPr>
          <w:rFonts w:ascii="Times New Roman" w:hAnsi="Times New Roman" w:cs="Times New Roman"/>
          <w:bCs/>
          <w:sz w:val="20"/>
          <w:szCs w:val="20"/>
        </w:rPr>
        <w:t>ed</w:t>
      </w:r>
      <w:proofErr w:type="spellEnd"/>
      <w:r w:rsidRPr="000A1A38">
        <w:rPr>
          <w:rFonts w:ascii="Times New Roman" w:hAnsi="Times New Roman" w:cs="Times New Roman"/>
          <w:bCs/>
          <w:sz w:val="20"/>
          <w:szCs w:val="20"/>
        </w:rPr>
        <w:t xml:space="preserve"> Pearson residuals.</w:t>
      </w:r>
      <w:r w:rsidRPr="000A1A38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versus fitted values with </w:t>
      </w:r>
      <w:r w:rsidR="007E652A">
        <w:rPr>
          <w:rFonts w:ascii="Times New Roman" w:hAnsi="Times New Roman" w:cs="Times New Roman"/>
          <w:bCs/>
          <w:sz w:val="20"/>
          <w:szCs w:val="20"/>
        </w:rPr>
        <w:t xml:space="preserve">a 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LOWESS smoother, (E) Q-Q plot of </w:t>
      </w:r>
      <w:proofErr w:type="spellStart"/>
      <w:r w:rsidRPr="004572AD">
        <w:rPr>
          <w:rFonts w:ascii="Times New Roman" w:hAnsi="Times New Roman" w:cs="Times New Roman" w:hint="eastAsia"/>
          <w:bCs/>
          <w:sz w:val="20"/>
          <w:szCs w:val="20"/>
        </w:rPr>
        <w:t>standardi</w:t>
      </w:r>
      <w:r>
        <w:rPr>
          <w:rFonts w:ascii="Times New Roman" w:hAnsi="Times New Roman" w:cs="Times New Roman"/>
          <w:bCs/>
          <w:sz w:val="20"/>
          <w:szCs w:val="20"/>
        </w:rPr>
        <w:t>s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>ed</w:t>
      </w:r>
      <w:proofErr w:type="spellEnd"/>
      <w:r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 Pearson residuals, and (F) district-level lag-1 autocorrelation of Pearson residuals. </w:t>
      </w:r>
    </w:p>
    <w:p w14:paraId="62CAC8CC" w14:textId="3C1926C0" w:rsidR="005B1D47" w:rsidRDefault="005B1D47" w:rsidP="005B1D47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SS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Sanshui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D315FD">
        <w:rPr>
          <w:rFonts w:ascii="Times New Roman" w:hAnsi="Times New Roman" w:cs="Times New Roman"/>
          <w:bCs/>
          <w:sz w:val="20"/>
          <w:szCs w:val="20"/>
        </w:rPr>
        <w:t>NH = Nanhai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CC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Chancheng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SD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Shunde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 GM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Gaoming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0C0614A8" w14:textId="77777777" w:rsidR="00584173" w:rsidRDefault="00584173" w:rsidP="000716FB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</w:p>
    <w:p w14:paraId="64F9CCC4" w14:textId="31555A3E" w:rsidR="00181F35" w:rsidRDefault="00D247FE" w:rsidP="000716FB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3E00C2FA" wp14:editId="19D683A6">
            <wp:extent cx="5623824" cy="5521968"/>
            <wp:effectExtent l="0" t="0" r="0" b="2540"/>
            <wp:docPr id="15068034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52" cy="55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07C0A" w14:textId="19B76139" w:rsidR="009C6F71" w:rsidRDefault="00181F35" w:rsidP="00181F35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47726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9</w:t>
      </w:r>
      <w:r w:rsidRPr="00477262">
        <w:rPr>
          <w:rFonts w:ascii="Times New Roman" w:hAnsi="Times New Roman" w:cs="Times New Roman"/>
          <w:b/>
          <w:sz w:val="20"/>
          <w:szCs w:val="20"/>
        </w:rPr>
        <w:t>.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The </w:t>
      </w:r>
      <w:r>
        <w:rPr>
          <w:rFonts w:ascii="Times New Roman" w:hAnsi="Times New Roman" w:cs="Times New Roman" w:hint="eastAsia"/>
          <w:b/>
          <w:sz w:val="20"/>
          <w:szCs w:val="20"/>
        </w:rPr>
        <w:t>i</w:t>
      </w:r>
      <w:r w:rsidRPr="00D11761">
        <w:rPr>
          <w:rFonts w:ascii="Times New Roman" w:hAnsi="Times New Roman" w:cs="Times New Roman" w:hint="eastAsia"/>
          <w:b/>
          <w:sz w:val="20"/>
          <w:szCs w:val="20"/>
        </w:rPr>
        <w:t>nteraction effect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and</w:t>
      </w:r>
      <w:r w:rsidRPr="00631CD1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1F147E">
        <w:rPr>
          <w:rFonts w:ascii="Times New Roman" w:hAnsi="Times New Roman" w:cs="Times New Roman" w:hint="eastAsia"/>
          <w:b/>
          <w:sz w:val="20"/>
          <w:szCs w:val="20"/>
        </w:rPr>
        <w:t xml:space="preserve">sensitivity </w:t>
      </w:r>
      <w:r>
        <w:rPr>
          <w:rFonts w:ascii="Times New Roman" w:hAnsi="Times New Roman" w:cs="Times New Roman" w:hint="eastAsia"/>
          <w:b/>
          <w:sz w:val="20"/>
          <w:szCs w:val="20"/>
        </w:rPr>
        <w:t>analys</w:t>
      </w:r>
      <w:r>
        <w:rPr>
          <w:rFonts w:ascii="Times New Roman" w:hAnsi="Times New Roman" w:cs="Times New Roman"/>
          <w:b/>
          <w:sz w:val="20"/>
          <w:szCs w:val="20"/>
        </w:rPr>
        <w:t>is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of the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non-lagged GEE model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combinations for </w:t>
      </w:r>
      <m:oMath>
        <m:sSub>
          <m:sSubPr>
            <m:ctrlPr>
              <w:rPr>
                <w:rFonts w:ascii="Cambria Math" w:eastAsia="仿宋_GB2312" w:hAnsi="Cambria Math" w:cs="Times New Roman"/>
                <w:b/>
                <w:bCs/>
                <w:i/>
                <w:kern w:val="0"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t</m:t>
            </m:r>
          </m:sub>
        </m:sSub>
      </m:oMath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Pr="00477262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Pr="00A353FA">
        <w:rPr>
          <w:rFonts w:ascii="Times New Roman" w:hAnsi="Times New Roman" w:cs="Times New Roman" w:hint="eastAsia"/>
          <w:bCs/>
          <w:sz w:val="20"/>
          <w:szCs w:val="20"/>
        </w:rPr>
        <w:t xml:space="preserve">. </w:t>
      </w:r>
      <w:r w:rsidR="009C6F71" w:rsidRPr="00A353FA">
        <w:rPr>
          <w:rFonts w:ascii="Times New Roman" w:hAnsi="Times New Roman" w:cs="Times New Roman" w:hint="eastAsia"/>
          <w:bCs/>
          <w:sz w:val="20"/>
          <w:szCs w:val="20"/>
        </w:rPr>
        <w:t>(A)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9C6F71" w:rsidRPr="000716FB">
        <w:rPr>
          <w:rFonts w:ascii="Times New Roman" w:hAnsi="Times New Roman" w:cs="Times New Roman" w:hint="eastAsia"/>
          <w:bCs/>
          <w:sz w:val="20"/>
          <w:szCs w:val="20"/>
        </w:rPr>
        <w:t xml:space="preserve">Interaction effect from the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 xml:space="preserve">optimal </w:t>
      </w:r>
      <w:r w:rsidR="009C6F71" w:rsidRPr="000716FB">
        <w:rPr>
          <w:rFonts w:ascii="Times New Roman" w:hAnsi="Times New Roman" w:cs="Times New Roman" w:hint="eastAsia"/>
          <w:bCs/>
          <w:sz w:val="20"/>
          <w:szCs w:val="20"/>
        </w:rPr>
        <w:t>GEE model</w:t>
      </w:r>
      <w:r w:rsidR="007E652A">
        <w:rPr>
          <w:rFonts w:ascii="Times New Roman" w:hAnsi="Times New Roman" w:cs="Times New Roman"/>
          <w:bCs/>
          <w:sz w:val="20"/>
          <w:szCs w:val="20"/>
        </w:rPr>
        <w:t>;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9C6F71" w:rsidRPr="00A353FA">
        <w:rPr>
          <w:rFonts w:ascii="Times New Roman" w:hAnsi="Times New Roman" w:cs="Times New Roman" w:hint="eastAsia"/>
          <w:bCs/>
          <w:sz w:val="20"/>
          <w:szCs w:val="20"/>
        </w:rPr>
        <w:t xml:space="preserve">the </w:t>
      </w:r>
      <w:proofErr w:type="spellStart"/>
      <w:r w:rsidR="009C6F71" w:rsidRPr="00A353FA">
        <w:rPr>
          <w:rFonts w:ascii="Times New Roman" w:hAnsi="Times New Roman" w:cs="Times New Roman" w:hint="eastAsia"/>
          <w:bCs/>
          <w:sz w:val="20"/>
          <w:szCs w:val="20"/>
        </w:rPr>
        <w:t>cent</w:t>
      </w:r>
      <w:r w:rsidR="009C6F71">
        <w:rPr>
          <w:rFonts w:ascii="Times New Roman" w:hAnsi="Times New Roman" w:cs="Times New Roman"/>
          <w:bCs/>
          <w:sz w:val="20"/>
          <w:szCs w:val="20"/>
        </w:rPr>
        <w:t>re</w:t>
      </w:r>
      <w:proofErr w:type="spellEnd"/>
      <w:r w:rsidR="009C6F71" w:rsidRPr="00A353FA">
        <w:rPr>
          <w:rFonts w:ascii="Times New Roman" w:hAnsi="Times New Roman" w:cs="Times New Roman" w:hint="eastAsia"/>
          <w:bCs/>
          <w:sz w:val="20"/>
          <w:szCs w:val="20"/>
        </w:rPr>
        <w:t>-right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9C6F71" w:rsidRPr="00A353FA">
        <w:rPr>
          <w:rFonts w:ascii="Times New Roman" w:hAnsi="Times New Roman" w:cs="Times New Roman" w:hint="eastAsia"/>
          <w:bCs/>
          <w:sz w:val="20"/>
          <w:szCs w:val="20"/>
        </w:rPr>
        <w:t>display</w:t>
      </w:r>
      <w:r w:rsidR="007E652A">
        <w:rPr>
          <w:rFonts w:ascii="Times New Roman" w:hAnsi="Times New Roman" w:cs="Times New Roman"/>
          <w:bCs/>
          <w:sz w:val="20"/>
          <w:szCs w:val="20"/>
        </w:rPr>
        <w:t>s</w:t>
      </w:r>
      <w:r w:rsidR="009C6F71" w:rsidRPr="00A353FA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9C6F71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9C6F71" w:rsidRPr="00A353FA">
        <w:rPr>
          <w:rFonts w:ascii="Times New Roman" w:hAnsi="Times New Roman" w:cs="Times New Roman" w:hint="eastAsia"/>
          <w:bCs/>
          <w:i/>
          <w:iCs/>
          <w:sz w:val="20"/>
          <w:szCs w:val="20"/>
        </w:rPr>
        <w:t>p</w:t>
      </w:r>
      <w:r w:rsidR="009C6F71" w:rsidRPr="00A353FA">
        <w:rPr>
          <w:rFonts w:ascii="Times New Roman" w:hAnsi="Times New Roman" w:cs="Times New Roman" w:hint="eastAsia"/>
          <w:bCs/>
          <w:sz w:val="20"/>
          <w:szCs w:val="20"/>
        </w:rPr>
        <w:t xml:space="preserve">-value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 xml:space="preserve">of </w:t>
      </w:r>
      <w:r w:rsidR="009C6F71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9C6F71" w:rsidRPr="00A353FA">
        <w:rPr>
          <w:rFonts w:ascii="Times New Roman" w:hAnsi="Times New Roman" w:cs="Times New Roman" w:hint="eastAsia"/>
          <w:bCs/>
          <w:sz w:val="20"/>
          <w:szCs w:val="20"/>
        </w:rPr>
        <w:t>Wald test.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9C6F71" w:rsidRPr="00A353FA">
        <w:rPr>
          <w:rFonts w:ascii="Times New Roman" w:hAnsi="Times New Roman" w:cs="Times New Roman" w:hint="eastAsia"/>
          <w:bCs/>
          <w:sz w:val="20"/>
          <w:szCs w:val="20"/>
        </w:rPr>
        <w:t>(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B</w:t>
      </w:r>
      <w:r w:rsidR="009C6F71" w:rsidRPr="00A353FA">
        <w:rPr>
          <w:rFonts w:ascii="Times New Roman" w:hAnsi="Times New Roman" w:cs="Times New Roman" w:hint="eastAsia"/>
          <w:bCs/>
          <w:sz w:val="20"/>
          <w:szCs w:val="20"/>
        </w:rPr>
        <w:t>)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of </w:t>
      </w:r>
      <w:r w:rsidR="009C6F71" w:rsidRPr="006C76CE">
        <w:rPr>
          <w:rFonts w:ascii="Times New Roman" w:eastAsia="仿宋_GB2312" w:hAnsi="Times New Roman" w:cs="Times New Roman"/>
          <w:kern w:val="0"/>
          <w:sz w:val="20"/>
          <w:szCs w:val="20"/>
        </w:rPr>
        <w:t>log-transformed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QIC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v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alues for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d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ifferent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f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amily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p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arameters in the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o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ptimal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GEE m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>odel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 xml:space="preserve">. (C) 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of </w:t>
      </w:r>
      <w:r w:rsidR="009C6F71" w:rsidRPr="006C76CE">
        <w:rPr>
          <w:rFonts w:ascii="Times New Roman" w:eastAsia="仿宋_GB2312" w:hAnsi="Times New Roman" w:cs="Times New Roman"/>
          <w:kern w:val="0"/>
          <w:sz w:val="20"/>
          <w:szCs w:val="20"/>
        </w:rPr>
        <w:t>log-transformed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QIC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v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alues for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d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ifferent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f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amily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p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arameters in the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o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ptimal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GEE m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>odel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.</w:t>
      </w:r>
      <w:r w:rsidR="009C6F71" w:rsidRPr="000716FB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 xml:space="preserve">(D) 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</w:t>
      </w:r>
      <w:r w:rsidR="00372ABD">
        <w:rPr>
          <w:rFonts w:ascii="Times New Roman" w:hAnsi="Times New Roman" w:cs="Times New Roman"/>
          <w:bCs/>
          <w:sz w:val="20"/>
          <w:szCs w:val="20"/>
        </w:rPr>
        <w:t xml:space="preserve">of </w:t>
      </w:r>
      <w:r w:rsidR="009C6F71" w:rsidRPr="006C76CE">
        <w:rPr>
          <w:rFonts w:ascii="Times New Roman" w:eastAsia="仿宋_GB2312" w:hAnsi="Times New Roman" w:cs="Times New Roman"/>
          <w:kern w:val="0"/>
          <w:sz w:val="20"/>
          <w:szCs w:val="20"/>
        </w:rPr>
        <w:t>log-transformed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QIC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v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>alues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 xml:space="preserve"> and c</w:t>
      </w:r>
      <w:r w:rsidR="009C6F71" w:rsidRPr="008B493E">
        <w:rPr>
          <w:rFonts w:ascii="Times New Roman" w:hAnsi="Times New Roman" w:cs="Times New Roman" w:hint="eastAsia"/>
          <w:bCs/>
          <w:sz w:val="20"/>
          <w:szCs w:val="20"/>
        </w:rPr>
        <w:t>oefficient sensitivity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for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d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ifferent </w:t>
      </w:r>
      <w:r w:rsidR="009C6F71" w:rsidRPr="006A07CB">
        <w:rPr>
          <w:rFonts w:ascii="Times New Roman" w:hAnsi="Times New Roman" w:cs="Times New Roman" w:hint="eastAsia"/>
          <w:bCs/>
          <w:sz w:val="20"/>
          <w:szCs w:val="20"/>
        </w:rPr>
        <w:t>working correlation structure</w:t>
      </w:r>
      <w:r w:rsidR="009C6F71" w:rsidRPr="000716FB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p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arameters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for different i</w:t>
      </w:r>
      <w:r w:rsidR="009C6F71" w:rsidRPr="008B493E">
        <w:rPr>
          <w:rFonts w:ascii="Times New Roman" w:hAnsi="Times New Roman" w:cs="Times New Roman" w:hint="eastAsia"/>
          <w:bCs/>
          <w:sz w:val="20"/>
          <w:szCs w:val="20"/>
        </w:rPr>
        <w:t>ndependent variable</w:t>
      </w:r>
      <w:r w:rsidR="009C6F71">
        <w:rPr>
          <w:rFonts w:ascii="Times New Roman" w:hAnsi="Times New Roman" w:cs="Times New Roman"/>
          <w:bCs/>
          <w:sz w:val="20"/>
          <w:szCs w:val="20"/>
        </w:rPr>
        <w:t>s</w:t>
      </w:r>
      <w:r w:rsidR="009C6F71" w:rsidRPr="008B493E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in the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o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ptimal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GEE m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>odel</w:t>
      </w:r>
      <w:r w:rsidR="009C6F71" w:rsidRPr="000716FB">
        <w:rPr>
          <w:rFonts w:ascii="Times New Roman" w:hAnsi="Times New Roman" w:cs="Times New Roman" w:hint="eastAsia"/>
          <w:bCs/>
          <w:sz w:val="20"/>
          <w:szCs w:val="20"/>
        </w:rPr>
        <w:t>.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 xml:space="preserve"> (E) L</w:t>
      </w:r>
      <w:r w:rsidR="009C6F71" w:rsidRPr="005F64A4">
        <w:rPr>
          <w:rFonts w:ascii="Times New Roman" w:hAnsi="Times New Roman" w:cs="Times New Roman" w:hint="eastAsia"/>
          <w:bCs/>
          <w:sz w:val="20"/>
          <w:szCs w:val="20"/>
        </w:rPr>
        <w:t xml:space="preserve">og-transformed </w:t>
      </w:r>
      <w:r w:rsidR="009C6F71" w:rsidRPr="005F64A4">
        <w:rPr>
          <w:rFonts w:ascii="Times New Roman" w:hAnsi="Times New Roman" w:cs="Times New Roman" w:hint="eastAsia"/>
          <w:bCs/>
          <w:sz w:val="20"/>
          <w:szCs w:val="20"/>
        </w:rPr>
        <w:lastRenderedPageBreak/>
        <w:t xml:space="preserve">differences in QIC values for a relatively comprehensive model within the framework of leave-one-district-out sensitivity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analysis</w:t>
      </w:r>
      <w:r w:rsidR="007E652A">
        <w:rPr>
          <w:rFonts w:ascii="Times New Roman" w:hAnsi="Times New Roman" w:cs="Times New Roman"/>
          <w:bCs/>
          <w:sz w:val="20"/>
          <w:szCs w:val="20"/>
        </w:rPr>
        <w:t>.</w:t>
      </w:r>
      <w:r w:rsidR="009C6F71" w:rsidRPr="005F64A4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 xml:space="preserve">(F) 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</w:t>
      </w:r>
      <w:r w:rsidR="007E652A">
        <w:rPr>
          <w:rFonts w:ascii="Times New Roman" w:hAnsi="Times New Roman" w:cs="Times New Roman"/>
          <w:bCs/>
          <w:sz w:val="20"/>
          <w:szCs w:val="20"/>
        </w:rPr>
        <w:t xml:space="preserve">of 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c</w:t>
      </w:r>
      <w:r w:rsidR="009C6F71" w:rsidRPr="008B493E">
        <w:rPr>
          <w:rFonts w:ascii="Times New Roman" w:hAnsi="Times New Roman" w:cs="Times New Roman" w:hint="eastAsia"/>
          <w:bCs/>
          <w:sz w:val="20"/>
          <w:szCs w:val="20"/>
        </w:rPr>
        <w:t>oefficient sensitivity</w:t>
      </w:r>
      <w:r w:rsidR="009C6F71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for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9C6F71" w:rsidRPr="000716FB">
        <w:rPr>
          <w:rFonts w:ascii="Times New Roman" w:hAnsi="Times New Roman" w:cs="Times New Roman" w:hint="eastAsia"/>
          <w:bCs/>
          <w:sz w:val="20"/>
          <w:szCs w:val="20"/>
        </w:rPr>
        <w:t>GEE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 xml:space="preserve"> and </w:t>
      </w:r>
      <w:r w:rsidR="009C6F71" w:rsidRPr="006405D5">
        <w:rPr>
          <w:rFonts w:ascii="Times New Roman" w:eastAsia="仿宋_GB2312" w:hAnsi="Times New Roman" w:cs="Times New Roman"/>
          <w:kern w:val="0"/>
          <w:sz w:val="20"/>
          <w:szCs w:val="20"/>
        </w:rPr>
        <w:t>GLMM</w:t>
      </w:r>
      <w:r w:rsidR="009C6F71"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24EEC0E1" w14:textId="4DF3DD80" w:rsidR="00181F35" w:rsidRDefault="00181F35" w:rsidP="00181F35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5A052A">
        <w:rPr>
          <w:rFonts w:ascii="Times New Roman" w:hAnsi="Times New Roman" w:cs="Times New Roman"/>
          <w:bCs/>
          <w:sz w:val="20"/>
          <w:szCs w:val="20"/>
        </w:rPr>
        <w:t>ADI = Adult mosquito Density Index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 xml:space="preserve">BI =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Breteau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Index</w:t>
      </w:r>
      <w:r>
        <w:rPr>
          <w:rFonts w:ascii="Times New Roman" w:hAnsi="Times New Roman" w:cs="Times New Roman" w:hint="eastAsia"/>
          <w:bCs/>
          <w:sz w:val="20"/>
          <w:szCs w:val="20"/>
        </w:rPr>
        <w:t>,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5A052A">
        <w:rPr>
          <w:rFonts w:ascii="Times New Roman" w:hAnsi="Times New Roman" w:cs="Times New Roman"/>
          <w:bCs/>
          <w:sz w:val="20"/>
          <w:szCs w:val="20"/>
        </w:rPr>
        <w:t>log = Logarithmic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="000C0B50" w:rsidRPr="005A052A">
        <w:rPr>
          <w:rFonts w:ascii="Times New Roman" w:hAnsi="Times New Roman" w:cs="Times New Roman"/>
          <w:bCs/>
          <w:sz w:val="20"/>
          <w:szCs w:val="20"/>
        </w:rPr>
        <w:t>rank = Rank transformation</w:t>
      </w:r>
      <w:r w:rsidR="000C0B50"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SS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Sanshui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D315FD">
        <w:rPr>
          <w:rFonts w:ascii="Times New Roman" w:hAnsi="Times New Roman" w:cs="Times New Roman"/>
          <w:bCs/>
          <w:sz w:val="20"/>
          <w:szCs w:val="20"/>
        </w:rPr>
        <w:t>NH = Nanhai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CC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Chancheng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SD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Shunde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 GM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Gaoming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6EA635AF" w14:textId="77777777" w:rsidR="005B1D47" w:rsidRPr="00181F35" w:rsidRDefault="005B1D47" w:rsidP="000716FB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</w:p>
    <w:p w14:paraId="2CAC92A7" w14:textId="1299C0BB" w:rsidR="00FE16BF" w:rsidRDefault="00080E38" w:rsidP="00F618A9">
      <w:pPr>
        <w:spacing w:line="480" w:lineRule="auto"/>
        <w:rPr>
          <w:rFonts w:ascii="Times New Roman" w:hAnsi="Times New Roman" w:cs="Times New Roman"/>
          <w:b/>
          <w:noProof/>
          <w:sz w:val="20"/>
          <w:szCs w:val="20"/>
          <w:highlight w:val="yellow"/>
        </w:rPr>
      </w:pPr>
      <w:r>
        <w:rPr>
          <w:rFonts w:ascii="Times New Roman" w:hAnsi="Times New Roman" w:cs="Times New Roman" w:hint="eastAsia"/>
          <w:b/>
          <w:noProof/>
          <w:sz w:val="20"/>
          <w:szCs w:val="20"/>
        </w:rPr>
        <w:lastRenderedPageBreak/>
        <w:drawing>
          <wp:inline distT="0" distB="0" distL="0" distR="0" wp14:anchorId="78EE2B3B" wp14:editId="671D7B01">
            <wp:extent cx="5267325" cy="6696075"/>
            <wp:effectExtent l="0" t="0" r="9525" b="9525"/>
            <wp:docPr id="14439846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62182" w14:textId="28C2856F" w:rsidR="00FF691D" w:rsidRDefault="00926F48" w:rsidP="00FF691D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C15379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C15379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C15379" w:rsidRPr="00C15379">
        <w:rPr>
          <w:rFonts w:ascii="Times New Roman" w:hAnsi="Times New Roman" w:cs="Times New Roman" w:hint="eastAsia"/>
          <w:b/>
          <w:sz w:val="20"/>
          <w:szCs w:val="20"/>
        </w:rPr>
        <w:t>10</w:t>
      </w:r>
      <w:r w:rsidRPr="00C15379">
        <w:rPr>
          <w:rFonts w:ascii="Times New Roman" w:hAnsi="Times New Roman" w:cs="Times New Roman"/>
          <w:b/>
          <w:sz w:val="20"/>
          <w:szCs w:val="20"/>
        </w:rPr>
        <w:t>.</w:t>
      </w:r>
      <w:r w:rsidRPr="00C1537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="00FF691D" w:rsidRPr="00C15379">
        <w:rPr>
          <w:rFonts w:ascii="Times New Roman" w:hAnsi="Times New Roman" w:cs="Times New Roman" w:hint="eastAsia"/>
          <w:b/>
          <w:sz w:val="20"/>
          <w:szCs w:val="20"/>
        </w:rPr>
        <w:t xml:space="preserve">The cross-correlation changes between independent variables and </w:t>
      </w:r>
      <w:r w:rsidR="00FF691D" w:rsidRPr="00C15379">
        <w:rPr>
          <w:rFonts w:ascii="Times New Roman" w:hAnsi="Times New Roman" w:cs="Times New Roman"/>
          <w:b/>
          <w:sz w:val="20"/>
          <w:szCs w:val="20"/>
        </w:rPr>
        <w:t>the n</w:t>
      </w:r>
      <w:r w:rsidR="00FF691D" w:rsidRPr="00C15379">
        <w:rPr>
          <w:rFonts w:ascii="Times New Roman" w:hAnsi="Times New Roman" w:cs="Times New Roman" w:hint="eastAsia"/>
          <w:b/>
          <w:sz w:val="20"/>
          <w:szCs w:val="20"/>
        </w:rPr>
        <w:t>umber of CHIKV cases for different districts,</w:t>
      </w:r>
      <w:r w:rsidR="00FF691D" w:rsidRPr="00C15379">
        <w:rPr>
          <w:rFonts w:ascii="Times New Roman" w:hAnsi="Times New Roman" w:cs="Times New Roman"/>
          <w:b/>
          <w:sz w:val="20"/>
          <w:szCs w:val="20"/>
        </w:rPr>
        <w:t xml:space="preserve"> between </w:t>
      </w:r>
      <w:r w:rsidR="00FF691D" w:rsidRPr="00C15379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="00FF691D" w:rsidRPr="00C15379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="00FF691D" w:rsidRPr="00C15379">
        <w:rPr>
          <w:rFonts w:ascii="Times New Roman" w:hAnsi="Times New Roman" w:cs="Times New Roman" w:hint="eastAsia"/>
          <w:b/>
          <w:sz w:val="20"/>
          <w:szCs w:val="20"/>
        </w:rPr>
        <w:t xml:space="preserve">. </w:t>
      </w:r>
      <w:r w:rsidR="00FF691D" w:rsidRPr="00C15379">
        <w:rPr>
          <w:rFonts w:ascii="Times New Roman" w:hAnsi="Times New Roman" w:cs="Times New Roman" w:hint="eastAsia"/>
          <w:bCs/>
          <w:sz w:val="20"/>
          <w:szCs w:val="20"/>
        </w:rPr>
        <w:t xml:space="preserve">The five-pointed star indicates the optimal lag order corresponding to the highest correlation coefficient. </w:t>
      </w:r>
      <w:r w:rsidR="00FF691D" w:rsidRPr="00C15379">
        <w:rPr>
          <w:rFonts w:ascii="Times New Roman" w:hAnsi="Times New Roman" w:cs="Times New Roman"/>
          <w:bCs/>
          <w:sz w:val="20"/>
          <w:szCs w:val="20"/>
        </w:rPr>
        <w:t xml:space="preserve">SS = </w:t>
      </w:r>
      <w:proofErr w:type="spellStart"/>
      <w:r w:rsidR="00FF691D" w:rsidRPr="00C15379">
        <w:rPr>
          <w:rFonts w:ascii="Times New Roman" w:hAnsi="Times New Roman" w:cs="Times New Roman"/>
          <w:bCs/>
          <w:sz w:val="20"/>
          <w:szCs w:val="20"/>
        </w:rPr>
        <w:t>Sanshui</w:t>
      </w:r>
      <w:proofErr w:type="spellEnd"/>
      <w:r w:rsidR="00FF691D" w:rsidRPr="00C15379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 w:rsidR="00FF691D" w:rsidRPr="00C15379"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="00FF691D" w:rsidRPr="00C15379">
        <w:rPr>
          <w:rFonts w:ascii="Times New Roman" w:hAnsi="Times New Roman" w:cs="Times New Roman"/>
          <w:bCs/>
          <w:sz w:val="20"/>
          <w:szCs w:val="20"/>
        </w:rPr>
        <w:t xml:space="preserve">NH = Nanhai District, CC = </w:t>
      </w:r>
      <w:proofErr w:type="spellStart"/>
      <w:r w:rsidR="00FF691D" w:rsidRPr="00C15379">
        <w:rPr>
          <w:rFonts w:ascii="Times New Roman" w:hAnsi="Times New Roman" w:cs="Times New Roman"/>
          <w:bCs/>
          <w:sz w:val="20"/>
          <w:szCs w:val="20"/>
        </w:rPr>
        <w:t>Chancheng</w:t>
      </w:r>
      <w:proofErr w:type="spellEnd"/>
      <w:r w:rsidR="00FF691D" w:rsidRPr="00C15379">
        <w:rPr>
          <w:rFonts w:ascii="Times New Roman" w:hAnsi="Times New Roman" w:cs="Times New Roman"/>
          <w:bCs/>
          <w:sz w:val="20"/>
          <w:szCs w:val="20"/>
        </w:rPr>
        <w:t xml:space="preserve"> District,</w:t>
      </w:r>
      <w:r w:rsidR="00FF691D" w:rsidRPr="00C15379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FF691D" w:rsidRPr="00C15379">
        <w:rPr>
          <w:rFonts w:ascii="Times New Roman" w:hAnsi="Times New Roman" w:cs="Times New Roman"/>
          <w:bCs/>
          <w:sz w:val="20"/>
          <w:szCs w:val="20"/>
        </w:rPr>
        <w:t xml:space="preserve">SD = </w:t>
      </w:r>
      <w:proofErr w:type="spellStart"/>
      <w:r w:rsidR="00FF691D" w:rsidRPr="00C15379">
        <w:rPr>
          <w:rFonts w:ascii="Times New Roman" w:hAnsi="Times New Roman" w:cs="Times New Roman"/>
          <w:bCs/>
          <w:sz w:val="20"/>
          <w:szCs w:val="20"/>
        </w:rPr>
        <w:t>Shunde</w:t>
      </w:r>
      <w:proofErr w:type="spellEnd"/>
      <w:r w:rsidR="00FF691D" w:rsidRPr="00C15379">
        <w:rPr>
          <w:rFonts w:ascii="Times New Roman" w:hAnsi="Times New Roman" w:cs="Times New Roman"/>
          <w:bCs/>
          <w:sz w:val="20"/>
          <w:szCs w:val="20"/>
        </w:rPr>
        <w:t xml:space="preserve"> District, GM = </w:t>
      </w:r>
      <w:proofErr w:type="spellStart"/>
      <w:r w:rsidR="00FF691D" w:rsidRPr="00C15379">
        <w:rPr>
          <w:rFonts w:ascii="Times New Roman" w:hAnsi="Times New Roman" w:cs="Times New Roman"/>
          <w:bCs/>
          <w:sz w:val="20"/>
          <w:szCs w:val="20"/>
        </w:rPr>
        <w:t>Gaoming</w:t>
      </w:r>
      <w:proofErr w:type="spellEnd"/>
      <w:r w:rsidR="00FF691D" w:rsidRPr="00C15379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 w:rsidR="00FF691D" w:rsidRPr="00C15379">
        <w:rPr>
          <w:rFonts w:ascii="Times New Roman" w:hAnsi="Times New Roman" w:cs="Times New Roman" w:hint="eastAsia"/>
          <w:bCs/>
          <w:sz w:val="20"/>
          <w:szCs w:val="20"/>
        </w:rPr>
        <w:t xml:space="preserve">, ADI = </w:t>
      </w:r>
      <w:r w:rsidR="00FF691D" w:rsidRPr="00C15379">
        <w:rPr>
          <w:rFonts w:ascii="Times New Roman" w:hAnsi="Times New Roman" w:cs="Times New Roman"/>
          <w:bCs/>
          <w:sz w:val="20"/>
          <w:szCs w:val="20"/>
        </w:rPr>
        <w:t>Adult Mosquito Density Index</w:t>
      </w:r>
      <w:r w:rsidR="00FF691D" w:rsidRPr="00C15379">
        <w:rPr>
          <w:rFonts w:ascii="Times New Roman" w:hAnsi="Times New Roman" w:cs="Times New Roman" w:hint="eastAsia"/>
          <w:bCs/>
          <w:sz w:val="20"/>
          <w:szCs w:val="20"/>
        </w:rPr>
        <w:t xml:space="preserve">, BI = </w:t>
      </w:r>
      <w:proofErr w:type="spellStart"/>
      <w:r w:rsidR="00FF691D" w:rsidRPr="00C15379">
        <w:rPr>
          <w:rFonts w:ascii="Times New Roman" w:hAnsi="Times New Roman" w:cs="Times New Roman" w:hint="eastAsia"/>
          <w:bCs/>
          <w:sz w:val="20"/>
          <w:szCs w:val="20"/>
        </w:rPr>
        <w:t>B</w:t>
      </w:r>
      <w:r w:rsidR="00FF691D" w:rsidRPr="00C15379">
        <w:rPr>
          <w:rFonts w:ascii="Times New Roman" w:hAnsi="Times New Roman" w:cs="Times New Roman"/>
          <w:bCs/>
          <w:sz w:val="20"/>
          <w:szCs w:val="20"/>
        </w:rPr>
        <w:t>reteau</w:t>
      </w:r>
      <w:proofErr w:type="spellEnd"/>
      <w:r w:rsidR="00FF691D" w:rsidRPr="00C15379">
        <w:rPr>
          <w:rFonts w:ascii="Times New Roman" w:hAnsi="Times New Roman" w:cs="Times New Roman"/>
          <w:bCs/>
          <w:sz w:val="20"/>
          <w:szCs w:val="20"/>
        </w:rPr>
        <w:t xml:space="preserve"> Index</w:t>
      </w:r>
      <w:r w:rsidR="00FF691D" w:rsidRPr="00C15379"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proofErr w:type="spellStart"/>
      <w:r w:rsidR="00FF691D" w:rsidRPr="00C15379">
        <w:rPr>
          <w:rFonts w:ascii="Times New Roman" w:hAnsi="Times New Roman" w:cs="Times New Roman" w:hint="eastAsia"/>
          <w:bCs/>
          <w:sz w:val="20"/>
          <w:szCs w:val="20"/>
        </w:rPr>
        <w:t>tOD</w:t>
      </w:r>
      <w:proofErr w:type="spellEnd"/>
      <w:r w:rsidR="00FF691D" w:rsidRPr="00C15379">
        <w:rPr>
          <w:rFonts w:ascii="Times New Roman" w:hAnsi="Times New Roman" w:cs="Times New Roman" w:hint="eastAsia"/>
          <w:bCs/>
          <w:sz w:val="20"/>
          <w:szCs w:val="20"/>
        </w:rPr>
        <w:t xml:space="preserve"> = </w:t>
      </w:r>
      <w:r w:rsidR="003177D7" w:rsidRPr="00C15379">
        <w:rPr>
          <w:rFonts w:ascii="Times New Roman" w:hAnsi="Times New Roman" w:cs="Times New Roman" w:hint="eastAsia"/>
          <w:bCs/>
          <w:sz w:val="20"/>
          <w:szCs w:val="20"/>
        </w:rPr>
        <w:t xml:space="preserve">the </w:t>
      </w:r>
      <w:r w:rsidR="00D4619B" w:rsidRPr="00C15379">
        <w:rPr>
          <w:rFonts w:ascii="Times New Roman" w:hAnsi="Times New Roman" w:cs="Times New Roman" w:hint="eastAsia"/>
          <w:bCs/>
          <w:sz w:val="20"/>
          <w:szCs w:val="20"/>
        </w:rPr>
        <w:t>interval from onset to confirmation</w:t>
      </w:r>
      <w:r w:rsidR="00FF691D" w:rsidRPr="00C15379"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29FF903D" w14:textId="3F40378B" w:rsidR="00FF691D" w:rsidRDefault="00FF691D" w:rsidP="00926F48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14:paraId="4915B172" w14:textId="4A769411" w:rsidR="00FF691D" w:rsidRDefault="00080E38" w:rsidP="00926F48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4EE5C7C" wp14:editId="7104C4DB">
            <wp:extent cx="5267325" cy="6696075"/>
            <wp:effectExtent l="0" t="0" r="9525" b="9525"/>
            <wp:docPr id="55755990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419DE" w14:textId="3FB6AB3F" w:rsidR="00926F48" w:rsidRPr="00C15379" w:rsidRDefault="005B5603" w:rsidP="00F618A9">
      <w:pPr>
        <w:spacing w:line="480" w:lineRule="auto"/>
        <w:rPr>
          <w:rFonts w:ascii="Times New Roman" w:hAnsi="Times New Roman" w:cs="Times New Roman"/>
          <w:b/>
          <w:noProof/>
          <w:sz w:val="20"/>
          <w:szCs w:val="20"/>
        </w:rPr>
      </w:pPr>
      <w:r w:rsidRPr="00C15379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C15379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C15379" w:rsidRPr="00C15379">
        <w:rPr>
          <w:rFonts w:ascii="Times New Roman" w:hAnsi="Times New Roman" w:cs="Times New Roman" w:hint="eastAsia"/>
          <w:b/>
          <w:sz w:val="20"/>
          <w:szCs w:val="20"/>
        </w:rPr>
        <w:t>1</w:t>
      </w:r>
      <w:r w:rsidR="00F84F8D">
        <w:rPr>
          <w:rFonts w:ascii="Times New Roman" w:hAnsi="Times New Roman" w:cs="Times New Roman" w:hint="eastAsia"/>
          <w:b/>
          <w:sz w:val="20"/>
          <w:szCs w:val="20"/>
        </w:rPr>
        <w:t>1</w:t>
      </w:r>
      <w:r w:rsidRPr="00C15379">
        <w:rPr>
          <w:rFonts w:ascii="Times New Roman" w:hAnsi="Times New Roman" w:cs="Times New Roman"/>
          <w:b/>
          <w:sz w:val="20"/>
          <w:szCs w:val="20"/>
        </w:rPr>
        <w:t>.</w:t>
      </w:r>
      <w:r w:rsidRPr="00C15379">
        <w:rPr>
          <w:rFonts w:ascii="Times New Roman" w:hAnsi="Times New Roman" w:cs="Times New Roman" w:hint="eastAsia"/>
          <w:b/>
          <w:sz w:val="20"/>
          <w:szCs w:val="20"/>
        </w:rPr>
        <w:t xml:space="preserve"> The cross-correlation changes between independent variables and the effective reproduction number for different districts,</w:t>
      </w:r>
      <w:r w:rsidRPr="00C15379">
        <w:rPr>
          <w:rFonts w:ascii="Times New Roman" w:hAnsi="Times New Roman" w:cs="Times New Roman"/>
          <w:b/>
          <w:sz w:val="20"/>
          <w:szCs w:val="20"/>
        </w:rPr>
        <w:t xml:space="preserve"> between </w:t>
      </w:r>
      <w:r w:rsidRPr="00C15379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Pr="00C15379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Pr="00C15379">
        <w:rPr>
          <w:rFonts w:ascii="Times New Roman" w:hAnsi="Times New Roman" w:cs="Times New Roman" w:hint="eastAsia"/>
          <w:b/>
          <w:sz w:val="20"/>
          <w:szCs w:val="20"/>
        </w:rPr>
        <w:t xml:space="preserve">. </w:t>
      </w:r>
      <w:r w:rsidRPr="00C15379">
        <w:rPr>
          <w:rFonts w:ascii="Times New Roman" w:hAnsi="Times New Roman" w:cs="Times New Roman" w:hint="eastAsia"/>
          <w:bCs/>
          <w:sz w:val="20"/>
          <w:szCs w:val="20"/>
        </w:rPr>
        <w:t xml:space="preserve">The five-pointed star indicates the optimal lag order corresponding to the highest correlation coefficient. </w:t>
      </w:r>
      <w:r w:rsidRPr="00C15379">
        <w:rPr>
          <w:rFonts w:ascii="Times New Roman" w:hAnsi="Times New Roman" w:cs="Times New Roman"/>
          <w:bCs/>
          <w:sz w:val="20"/>
          <w:szCs w:val="20"/>
        </w:rPr>
        <w:t xml:space="preserve">SS = </w:t>
      </w:r>
      <w:proofErr w:type="spellStart"/>
      <w:r w:rsidRPr="00C15379">
        <w:rPr>
          <w:rFonts w:ascii="Times New Roman" w:hAnsi="Times New Roman" w:cs="Times New Roman"/>
          <w:bCs/>
          <w:sz w:val="20"/>
          <w:szCs w:val="20"/>
        </w:rPr>
        <w:t>Sanshui</w:t>
      </w:r>
      <w:proofErr w:type="spellEnd"/>
      <w:r w:rsidRPr="00C15379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 w:rsidRPr="00C15379"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C15379">
        <w:rPr>
          <w:rFonts w:ascii="Times New Roman" w:hAnsi="Times New Roman" w:cs="Times New Roman"/>
          <w:bCs/>
          <w:sz w:val="20"/>
          <w:szCs w:val="20"/>
        </w:rPr>
        <w:t xml:space="preserve">NH = Nanhai District, CC = </w:t>
      </w:r>
      <w:proofErr w:type="spellStart"/>
      <w:r w:rsidRPr="00C15379">
        <w:rPr>
          <w:rFonts w:ascii="Times New Roman" w:hAnsi="Times New Roman" w:cs="Times New Roman"/>
          <w:bCs/>
          <w:sz w:val="20"/>
          <w:szCs w:val="20"/>
        </w:rPr>
        <w:t>Chancheng</w:t>
      </w:r>
      <w:proofErr w:type="spellEnd"/>
      <w:r w:rsidRPr="00C15379">
        <w:rPr>
          <w:rFonts w:ascii="Times New Roman" w:hAnsi="Times New Roman" w:cs="Times New Roman"/>
          <w:bCs/>
          <w:sz w:val="20"/>
          <w:szCs w:val="20"/>
        </w:rPr>
        <w:t xml:space="preserve"> District,</w:t>
      </w:r>
      <w:r w:rsidRPr="00C15379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C15379">
        <w:rPr>
          <w:rFonts w:ascii="Times New Roman" w:hAnsi="Times New Roman" w:cs="Times New Roman"/>
          <w:bCs/>
          <w:sz w:val="20"/>
          <w:szCs w:val="20"/>
        </w:rPr>
        <w:t xml:space="preserve">SD = </w:t>
      </w:r>
      <w:proofErr w:type="spellStart"/>
      <w:r w:rsidRPr="00C15379">
        <w:rPr>
          <w:rFonts w:ascii="Times New Roman" w:hAnsi="Times New Roman" w:cs="Times New Roman"/>
          <w:bCs/>
          <w:sz w:val="20"/>
          <w:szCs w:val="20"/>
        </w:rPr>
        <w:t>Shunde</w:t>
      </w:r>
      <w:proofErr w:type="spellEnd"/>
      <w:r w:rsidRPr="00C15379">
        <w:rPr>
          <w:rFonts w:ascii="Times New Roman" w:hAnsi="Times New Roman" w:cs="Times New Roman"/>
          <w:bCs/>
          <w:sz w:val="20"/>
          <w:szCs w:val="20"/>
        </w:rPr>
        <w:t xml:space="preserve"> District, GM = </w:t>
      </w:r>
      <w:proofErr w:type="spellStart"/>
      <w:r w:rsidRPr="00C15379">
        <w:rPr>
          <w:rFonts w:ascii="Times New Roman" w:hAnsi="Times New Roman" w:cs="Times New Roman"/>
          <w:bCs/>
          <w:sz w:val="20"/>
          <w:szCs w:val="20"/>
        </w:rPr>
        <w:t>Gaoming</w:t>
      </w:r>
      <w:proofErr w:type="spellEnd"/>
      <w:r w:rsidRPr="00C15379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 w:rsidRPr="00C15379"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C15379">
        <w:rPr>
          <w:rFonts w:ascii="Times New Roman" w:hAnsi="Times New Roman" w:cs="Times New Roman" w:hint="eastAsia"/>
          <w:bCs/>
          <w:sz w:val="20"/>
          <w:szCs w:val="20"/>
        </w:rPr>
        <w:lastRenderedPageBreak/>
        <w:t xml:space="preserve">ADI = </w:t>
      </w:r>
      <w:r w:rsidRPr="00C15379">
        <w:rPr>
          <w:rFonts w:ascii="Times New Roman" w:hAnsi="Times New Roman" w:cs="Times New Roman"/>
          <w:bCs/>
          <w:sz w:val="20"/>
          <w:szCs w:val="20"/>
        </w:rPr>
        <w:t>Adult Mosquito Density Index</w:t>
      </w:r>
      <w:r w:rsidRPr="00C15379">
        <w:rPr>
          <w:rFonts w:ascii="Times New Roman" w:hAnsi="Times New Roman" w:cs="Times New Roman" w:hint="eastAsia"/>
          <w:bCs/>
          <w:sz w:val="20"/>
          <w:szCs w:val="20"/>
        </w:rPr>
        <w:t xml:space="preserve">, BI = </w:t>
      </w:r>
      <w:proofErr w:type="spellStart"/>
      <w:r w:rsidRPr="00C15379">
        <w:rPr>
          <w:rFonts w:ascii="Times New Roman" w:hAnsi="Times New Roman" w:cs="Times New Roman" w:hint="eastAsia"/>
          <w:bCs/>
          <w:sz w:val="20"/>
          <w:szCs w:val="20"/>
        </w:rPr>
        <w:t>B</w:t>
      </w:r>
      <w:r w:rsidRPr="00C15379">
        <w:rPr>
          <w:rFonts w:ascii="Times New Roman" w:hAnsi="Times New Roman" w:cs="Times New Roman"/>
          <w:bCs/>
          <w:sz w:val="20"/>
          <w:szCs w:val="20"/>
        </w:rPr>
        <w:t>reteau</w:t>
      </w:r>
      <w:proofErr w:type="spellEnd"/>
      <w:r w:rsidRPr="00C15379">
        <w:rPr>
          <w:rFonts w:ascii="Times New Roman" w:hAnsi="Times New Roman" w:cs="Times New Roman"/>
          <w:bCs/>
          <w:sz w:val="20"/>
          <w:szCs w:val="20"/>
        </w:rPr>
        <w:t xml:space="preserve"> Index</w:t>
      </w:r>
      <w:r w:rsidRPr="00C15379"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proofErr w:type="spellStart"/>
      <w:r w:rsidRPr="00C15379">
        <w:rPr>
          <w:rFonts w:ascii="Times New Roman" w:hAnsi="Times New Roman" w:cs="Times New Roman" w:hint="eastAsia"/>
          <w:bCs/>
          <w:sz w:val="20"/>
          <w:szCs w:val="20"/>
        </w:rPr>
        <w:t>tOD</w:t>
      </w:r>
      <w:proofErr w:type="spellEnd"/>
      <w:r w:rsidRPr="00C15379">
        <w:rPr>
          <w:rFonts w:ascii="Times New Roman" w:hAnsi="Times New Roman" w:cs="Times New Roman" w:hint="eastAsia"/>
          <w:bCs/>
          <w:sz w:val="20"/>
          <w:szCs w:val="20"/>
        </w:rPr>
        <w:t xml:space="preserve"> = the interval from onset to confirmation, </w:t>
      </w:r>
      <m:oMath>
        <m:sSub>
          <m:sSubPr>
            <m:ctrlPr>
              <w:rPr>
                <w:rFonts w:ascii="Cambria Math" w:eastAsia="仿宋_GB2312" w:hAnsi="Cambria Math" w:cs="Times New Roman"/>
                <w:i/>
                <w:kern w:val="0"/>
                <w:sz w:val="20"/>
                <w:szCs w:val="20"/>
              </w:rPr>
            </m:ctrlPr>
          </m:sSubPr>
          <m:e>
            <m: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R</m:t>
            </m:r>
          </m:e>
          <m:sub>
            <m: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t</m:t>
            </m:r>
          </m:sub>
        </m:sSub>
      </m:oMath>
      <w:r w:rsidRPr="00C15379">
        <w:rPr>
          <w:rFonts w:ascii="Times New Roman" w:hAnsi="Times New Roman" w:cs="Times New Roman" w:hint="eastAsia"/>
          <w:bCs/>
          <w:i/>
          <w:iCs/>
          <w:sz w:val="20"/>
          <w:szCs w:val="20"/>
        </w:rPr>
        <w:t xml:space="preserve"> </w:t>
      </w:r>
      <w:r w:rsidRPr="00C15379">
        <w:rPr>
          <w:rFonts w:ascii="Times New Roman" w:hAnsi="Times New Roman" w:cs="Times New Roman" w:hint="eastAsia"/>
          <w:bCs/>
          <w:sz w:val="20"/>
          <w:szCs w:val="20"/>
        </w:rPr>
        <w:t>= the effective reproduction number.</w:t>
      </w:r>
    </w:p>
    <w:p w14:paraId="6AACFEBE" w14:textId="4238B14F" w:rsidR="00422A55" w:rsidRDefault="00422A55" w:rsidP="00F618A9">
      <w:pPr>
        <w:spacing w:line="480" w:lineRule="auto"/>
        <w:rPr>
          <w:rFonts w:ascii="Times New Roman" w:hAnsi="Times New Roman" w:cs="Times New Roman"/>
          <w:b/>
          <w:noProof/>
          <w:sz w:val="20"/>
          <w:szCs w:val="20"/>
          <w:highlight w:val="yellow"/>
        </w:rPr>
      </w:pPr>
    </w:p>
    <w:p w14:paraId="02C7C3B6" w14:textId="5FF8AE85" w:rsidR="00206F1F" w:rsidRDefault="00AE31A3" w:rsidP="00F618A9">
      <w:pPr>
        <w:spacing w:line="480" w:lineRule="auto"/>
        <w:rPr>
          <w:rFonts w:ascii="Times New Roman" w:hAnsi="Times New Roman" w:cs="Times New Roman"/>
          <w:b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noProof/>
          <w:sz w:val="20"/>
          <w:szCs w:val="20"/>
          <w:highlight w:val="yellow"/>
        </w:rPr>
        <w:drawing>
          <wp:inline distT="0" distB="0" distL="0" distR="0" wp14:anchorId="6B932BD9" wp14:editId="6C275F5E">
            <wp:extent cx="6141016" cy="2628900"/>
            <wp:effectExtent l="0" t="0" r="0" b="0"/>
            <wp:docPr id="12603115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427" cy="262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4646E" w14:textId="476BEBF9" w:rsidR="00831411" w:rsidRPr="00365429" w:rsidRDefault="00831411" w:rsidP="00831411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A94E01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A94E01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A94E01" w:rsidRPr="00A94E01">
        <w:rPr>
          <w:rFonts w:ascii="Times New Roman" w:hAnsi="Times New Roman" w:cs="Times New Roman" w:hint="eastAsia"/>
          <w:b/>
          <w:sz w:val="20"/>
          <w:szCs w:val="20"/>
        </w:rPr>
        <w:t>1</w:t>
      </w:r>
      <w:r w:rsidR="00F84F8D">
        <w:rPr>
          <w:rFonts w:ascii="Times New Roman" w:hAnsi="Times New Roman" w:cs="Times New Roman" w:hint="eastAsia"/>
          <w:b/>
          <w:sz w:val="20"/>
          <w:szCs w:val="20"/>
        </w:rPr>
        <w:t>2</w:t>
      </w:r>
      <w:r w:rsidRPr="00A94E01">
        <w:rPr>
          <w:rFonts w:ascii="Times New Roman" w:hAnsi="Times New Roman" w:cs="Times New Roman"/>
          <w:b/>
          <w:sz w:val="20"/>
          <w:szCs w:val="20"/>
        </w:rPr>
        <w:t>.</w:t>
      </w:r>
      <w:r w:rsidRPr="00A94E01">
        <w:rPr>
          <w:rFonts w:ascii="Times New Roman" w:hAnsi="Times New Roman" w:cs="Times New Roman" w:hint="eastAsia"/>
          <w:b/>
          <w:sz w:val="20"/>
          <w:szCs w:val="20"/>
        </w:rPr>
        <w:t xml:space="preserve"> The distribution and fitting curve of the dependent variable in the lagged GEE model </w:t>
      </w:r>
      <w:r w:rsidRPr="00A94E01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Pr="00A94E01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Pr="00A94E01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Pr="00A94E01">
        <w:rPr>
          <w:rFonts w:ascii="Times New Roman" w:hAnsi="Times New Roman" w:cs="Times New Roman" w:hint="eastAsia"/>
          <w:b/>
          <w:sz w:val="20"/>
          <w:szCs w:val="20"/>
        </w:rPr>
        <w:t xml:space="preserve">. </w:t>
      </w:r>
      <w:r w:rsidRPr="00A94E01">
        <w:rPr>
          <w:rFonts w:ascii="Times New Roman" w:hAnsi="Times New Roman" w:cs="Times New Roman" w:hint="eastAsia"/>
          <w:bCs/>
          <w:sz w:val="20"/>
          <w:szCs w:val="20"/>
        </w:rPr>
        <w:t xml:space="preserve">The left panel shows the distribution of </w:t>
      </w:r>
      <w:r w:rsidRPr="00A94E01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Pr="00A94E01">
        <w:rPr>
          <w:rFonts w:ascii="Times New Roman" w:hAnsi="Times New Roman" w:cs="Times New Roman" w:hint="eastAsia"/>
          <w:bCs/>
          <w:sz w:val="20"/>
          <w:szCs w:val="20"/>
        </w:rPr>
        <w:t>number of cases and its fitting curve, with the upper-right subplot displaying a focus plot within the numerical range 0</w:t>
      </w:r>
      <w:r w:rsidRPr="00A94E01">
        <w:rPr>
          <w:rFonts w:ascii="Times New Roman" w:hAnsi="Times New Roman" w:cs="Times New Roman" w:hint="eastAsia"/>
          <w:bCs/>
          <w:sz w:val="20"/>
          <w:szCs w:val="20"/>
        </w:rPr>
        <w:t>–</w:t>
      </w:r>
      <w:r w:rsidRPr="00A94E01">
        <w:rPr>
          <w:rFonts w:ascii="Times New Roman" w:hAnsi="Times New Roman" w:cs="Times New Roman" w:hint="eastAsia"/>
          <w:bCs/>
          <w:sz w:val="20"/>
          <w:szCs w:val="20"/>
        </w:rPr>
        <w:t>1</w:t>
      </w:r>
      <w:r w:rsidR="00576ACC">
        <w:rPr>
          <w:rFonts w:ascii="Times New Roman" w:hAnsi="Times New Roman" w:cs="Times New Roman" w:hint="eastAsia"/>
          <w:bCs/>
          <w:sz w:val="20"/>
          <w:szCs w:val="20"/>
        </w:rPr>
        <w:t>5</w:t>
      </w:r>
      <w:r w:rsidRPr="00A94E01">
        <w:rPr>
          <w:rFonts w:ascii="Times New Roman" w:hAnsi="Times New Roman" w:cs="Times New Roman" w:hint="eastAsia"/>
          <w:bCs/>
          <w:sz w:val="20"/>
          <w:szCs w:val="20"/>
        </w:rPr>
        <w:t xml:space="preserve">0. The right panel presents the distribution of the effective reproduction number and its fitting curve. AIC = Akaike Information Criterion, BIC = Bayesian Information Criterion, </w:t>
      </w:r>
      <m:oMath>
        <m:sSub>
          <m:sSubPr>
            <m:ctrlPr>
              <w:rPr>
                <w:rFonts w:ascii="Cambria Math" w:eastAsia="仿宋_GB2312" w:hAnsi="Cambria Math" w:cs="Times New Roman"/>
                <w:i/>
                <w:kern w:val="0"/>
                <w:sz w:val="20"/>
                <w:szCs w:val="20"/>
              </w:rPr>
            </m:ctrlPr>
          </m:sSubPr>
          <m:e>
            <m: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R</m:t>
            </m:r>
          </m:e>
          <m:sub>
            <m: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t</m:t>
            </m:r>
          </m:sub>
        </m:sSub>
      </m:oMath>
      <w:r w:rsidRPr="00A94E01">
        <w:rPr>
          <w:rFonts w:ascii="Times New Roman" w:hAnsi="Times New Roman" w:cs="Times New Roman" w:hint="eastAsia"/>
          <w:bCs/>
          <w:i/>
          <w:iCs/>
          <w:sz w:val="20"/>
          <w:szCs w:val="20"/>
        </w:rPr>
        <w:t xml:space="preserve"> </w:t>
      </w:r>
      <w:r w:rsidRPr="00A94E01">
        <w:rPr>
          <w:rFonts w:ascii="Times New Roman" w:hAnsi="Times New Roman" w:cs="Times New Roman" w:hint="eastAsia"/>
          <w:bCs/>
          <w:sz w:val="20"/>
          <w:szCs w:val="20"/>
        </w:rPr>
        <w:t>= the effective reproduction number.</w:t>
      </w:r>
    </w:p>
    <w:p w14:paraId="7BD73095" w14:textId="77777777" w:rsidR="00831411" w:rsidRPr="00831411" w:rsidRDefault="00831411" w:rsidP="00F618A9">
      <w:pPr>
        <w:spacing w:line="480" w:lineRule="auto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p w14:paraId="0973AEC0" w14:textId="088DB73D" w:rsidR="009500E3" w:rsidRDefault="009500E3" w:rsidP="00F618A9">
      <w:pPr>
        <w:spacing w:line="480" w:lineRule="auto"/>
        <w:rPr>
          <w:rFonts w:ascii="Times New Roman" w:hAnsi="Times New Roman" w:cs="Times New Roman"/>
          <w:b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noProof/>
          <w:sz w:val="20"/>
          <w:szCs w:val="20"/>
          <w:highlight w:val="yellow"/>
        </w:rPr>
        <w:lastRenderedPageBreak/>
        <w:drawing>
          <wp:inline distT="0" distB="0" distL="0" distR="0" wp14:anchorId="7081087F" wp14:editId="3206AB00">
            <wp:extent cx="5262880" cy="5915025"/>
            <wp:effectExtent l="0" t="0" r="0" b="9525"/>
            <wp:docPr id="2182096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9600" w14:textId="15D75069" w:rsidR="00763EAC" w:rsidRPr="00D00302" w:rsidRDefault="00763EAC" w:rsidP="00763EA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 w:rsidRPr="001C2B3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1C2B32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1C2B32" w:rsidRPr="001C2B32">
        <w:rPr>
          <w:rFonts w:ascii="Times New Roman" w:hAnsi="Times New Roman" w:cs="Times New Roman" w:hint="eastAsia"/>
          <w:b/>
          <w:sz w:val="20"/>
          <w:szCs w:val="20"/>
        </w:rPr>
        <w:t>1</w:t>
      </w:r>
      <w:r w:rsidR="00F84F8D">
        <w:rPr>
          <w:rFonts w:ascii="Times New Roman" w:hAnsi="Times New Roman" w:cs="Times New Roman" w:hint="eastAsia"/>
          <w:b/>
          <w:sz w:val="20"/>
          <w:szCs w:val="20"/>
        </w:rPr>
        <w:t>3</w:t>
      </w:r>
      <w:r w:rsidRPr="001C2B32">
        <w:rPr>
          <w:rFonts w:ascii="Times New Roman" w:hAnsi="Times New Roman" w:cs="Times New Roman"/>
          <w:b/>
          <w:sz w:val="20"/>
          <w:szCs w:val="20"/>
        </w:rPr>
        <w:t>.</w:t>
      </w:r>
      <w:r w:rsidRPr="001C2B32">
        <w:rPr>
          <w:rFonts w:ascii="Times New Roman" w:hAnsi="Times New Roman" w:cs="Times New Roman" w:hint="eastAsia"/>
          <w:b/>
          <w:sz w:val="20"/>
          <w:szCs w:val="20"/>
        </w:rPr>
        <w:t xml:space="preserve"> Scatter plots of different independent and dependent variables with their LOWESS fitted curves in the lagged GEE model </w:t>
      </w:r>
      <w:r w:rsidRPr="001C2B32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Pr="001C2B32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Pr="001C2B32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Pr="001C2B32">
        <w:rPr>
          <w:rFonts w:ascii="Times New Roman" w:hAnsi="Times New Roman" w:cs="Times New Roman" w:hint="eastAsia"/>
          <w:b/>
          <w:sz w:val="20"/>
          <w:szCs w:val="20"/>
        </w:rPr>
        <w:t xml:space="preserve">. </w:t>
      </w:r>
      <m:oMath>
        <m:sSub>
          <m:sSubPr>
            <m:ctrlPr>
              <w:rPr>
                <w:rFonts w:ascii="Cambria Math" w:eastAsia="仿宋_GB2312" w:hAnsi="Cambria Math" w:cs="Times New Roman"/>
                <w:i/>
                <w:kern w:val="0"/>
                <w:sz w:val="20"/>
                <w:szCs w:val="20"/>
              </w:rPr>
            </m:ctrlPr>
          </m:sSubPr>
          <m:e>
            <m: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R</m:t>
            </m:r>
          </m:e>
          <m:sub>
            <m: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t</m:t>
            </m:r>
          </m:sub>
        </m:sSub>
      </m:oMath>
      <w:r w:rsidRPr="001C2B32">
        <w:rPr>
          <w:rFonts w:ascii="Times New Roman" w:hAnsi="Times New Roman" w:cs="Times New Roman" w:hint="eastAsia"/>
          <w:bCs/>
          <w:i/>
          <w:iCs/>
          <w:sz w:val="20"/>
          <w:szCs w:val="20"/>
        </w:rPr>
        <w:t xml:space="preserve"> </w:t>
      </w:r>
      <w:r w:rsidRPr="001C2B32">
        <w:rPr>
          <w:rFonts w:ascii="Times New Roman" w:hAnsi="Times New Roman" w:cs="Times New Roman" w:hint="eastAsia"/>
          <w:bCs/>
          <w:sz w:val="20"/>
          <w:szCs w:val="20"/>
        </w:rPr>
        <w:t>= the effective reproduction number, *: p&lt;0.05.</w:t>
      </w:r>
    </w:p>
    <w:p w14:paraId="221304DC" w14:textId="77777777" w:rsidR="00513D62" w:rsidRDefault="00513D62" w:rsidP="00F618A9">
      <w:pPr>
        <w:spacing w:line="480" w:lineRule="auto"/>
        <w:jc w:val="left"/>
        <w:rPr>
          <w:rFonts w:ascii="Times New Roman" w:hAnsi="Times New Roman" w:cs="Times New Roman"/>
          <w:b/>
          <w:sz w:val="24"/>
          <w:highlight w:val="yellow"/>
        </w:rPr>
      </w:pPr>
    </w:p>
    <w:p w14:paraId="4DFCDD25" w14:textId="7BED62A9" w:rsidR="002F647A" w:rsidRDefault="00476298" w:rsidP="00F618A9">
      <w:pPr>
        <w:spacing w:line="480" w:lineRule="auto"/>
        <w:jc w:val="left"/>
        <w:rPr>
          <w:rFonts w:ascii="Times New Roman" w:hAnsi="Times New Roman" w:cs="Times New Roman"/>
          <w:b/>
          <w:sz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highlight w:val="yellow"/>
        </w:rPr>
        <w:lastRenderedPageBreak/>
        <w:drawing>
          <wp:inline distT="0" distB="0" distL="0" distR="0" wp14:anchorId="5FAF6FFA" wp14:editId="119C45EB">
            <wp:extent cx="5616568" cy="3781425"/>
            <wp:effectExtent l="0" t="0" r="3810" b="0"/>
            <wp:docPr id="5513094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684" cy="378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B81E6" w14:textId="2F2E4088" w:rsidR="002F647A" w:rsidRPr="003C1CBB" w:rsidRDefault="002F647A" w:rsidP="002F647A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47726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1</w:t>
      </w:r>
      <w:r w:rsidR="00F84F8D">
        <w:rPr>
          <w:rFonts w:ascii="Times New Roman" w:hAnsi="Times New Roman" w:cs="Times New Roman" w:hint="eastAsia"/>
          <w:b/>
          <w:sz w:val="20"/>
          <w:szCs w:val="20"/>
        </w:rPr>
        <w:t>4</w:t>
      </w:r>
      <w:r w:rsidRPr="00477262">
        <w:rPr>
          <w:rFonts w:ascii="Times New Roman" w:hAnsi="Times New Roman" w:cs="Times New Roman"/>
          <w:b/>
          <w:sz w:val="20"/>
          <w:szCs w:val="20"/>
        </w:rPr>
        <w:t>.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The </w:t>
      </w:r>
      <w:r w:rsidRPr="00826CC9">
        <w:rPr>
          <w:rFonts w:ascii="Times New Roman" w:hAnsi="Times New Roman" w:cs="Times New Roman" w:hint="eastAsia"/>
          <w:b/>
          <w:sz w:val="20"/>
          <w:szCs w:val="20"/>
        </w:rPr>
        <w:t>logarithmic</w:t>
      </w:r>
      <w:r>
        <w:rPr>
          <w:rFonts w:ascii="Times New Roman" w:hAnsi="Times New Roman" w:cs="Times New Roman"/>
          <w:b/>
          <w:sz w:val="20"/>
          <w:szCs w:val="20"/>
        </w:rPr>
        <w:t>-</w:t>
      </w:r>
      <w:r w:rsidRPr="00826CC9">
        <w:rPr>
          <w:rFonts w:ascii="Times New Roman" w:hAnsi="Times New Roman" w:cs="Times New Roman" w:hint="eastAsia"/>
          <w:b/>
          <w:sz w:val="20"/>
          <w:szCs w:val="20"/>
        </w:rPr>
        <w:t>scale</w:t>
      </w:r>
      <w:r>
        <w:rPr>
          <w:rFonts w:ascii="Times New Roman" w:hAnsi="Times New Roman" w:cs="Times New Roman" w:hint="eastAsia"/>
          <w:b/>
          <w:sz w:val="20"/>
          <w:szCs w:val="20"/>
        </w:rPr>
        <w:t>d</w:t>
      </w:r>
      <w:r w:rsidRPr="00826CC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6546FF">
        <w:rPr>
          <w:rFonts w:ascii="Times New Roman" w:hAnsi="Times New Roman" w:cs="Times New Roman" w:hint="eastAsia"/>
          <w:b/>
          <w:sz w:val="20"/>
          <w:szCs w:val="20"/>
        </w:rPr>
        <w:t>QIC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of the top 30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lagged GEE model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combinations for the number of cases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Pr="00477262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. </w:t>
      </w:r>
      <w:r w:rsidRPr="00762432">
        <w:rPr>
          <w:rFonts w:ascii="Times New Roman" w:hAnsi="Times New Roman" w:cs="Times New Roman" w:hint="eastAsia"/>
          <w:bCs/>
          <w:sz w:val="20"/>
          <w:szCs w:val="20"/>
        </w:rPr>
        <w:t xml:space="preserve">A total of </w:t>
      </w:r>
      <w:r w:rsidR="00476298">
        <w:rPr>
          <w:rFonts w:ascii="Times New Roman" w:hAnsi="Times New Roman" w:cs="Times New Roman" w:hint="eastAsia"/>
          <w:bCs/>
          <w:sz w:val="20"/>
          <w:szCs w:val="20"/>
        </w:rPr>
        <w:t>501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762432">
        <w:rPr>
          <w:rFonts w:ascii="Times New Roman" w:hAnsi="Times New Roman" w:cs="Times New Roman" w:hint="eastAsia"/>
          <w:bCs/>
          <w:sz w:val="20"/>
          <w:szCs w:val="20"/>
        </w:rPr>
        <w:t xml:space="preserve">model combinations successfully passed the collinearity test and convergence, exhibiting a QIC value lower than that of the null model. These combinations were included in the final QIC comparison. For clarity in presentation, we have </w:t>
      </w:r>
      <w:proofErr w:type="spellStart"/>
      <w:r w:rsidRPr="00762432">
        <w:rPr>
          <w:rFonts w:ascii="Times New Roman" w:hAnsi="Times New Roman" w:cs="Times New Roman" w:hint="eastAsia"/>
          <w:bCs/>
          <w:sz w:val="20"/>
          <w:szCs w:val="20"/>
        </w:rPr>
        <w:t>visualised</w:t>
      </w:r>
      <w:proofErr w:type="spellEnd"/>
      <w:r w:rsidRPr="00762432">
        <w:rPr>
          <w:rFonts w:ascii="Times New Roman" w:hAnsi="Times New Roman" w:cs="Times New Roman" w:hint="eastAsia"/>
          <w:bCs/>
          <w:sz w:val="20"/>
          <w:szCs w:val="20"/>
        </w:rPr>
        <w:t xml:space="preserve"> only the top 30 model combinations with the lowest QIC values.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AD085D" w:rsidRPr="00AD085D">
        <w:rPr>
          <w:rFonts w:ascii="Times New Roman" w:hAnsi="Times New Roman" w:cs="Times New Roman" w:hint="eastAsia"/>
          <w:bCs/>
          <w:sz w:val="20"/>
          <w:szCs w:val="20"/>
        </w:rPr>
        <w:t xml:space="preserve">Of the top 30 models, </w:t>
      </w:r>
      <w:r w:rsidR="00476298">
        <w:rPr>
          <w:rFonts w:ascii="Times New Roman" w:hAnsi="Times New Roman" w:cs="Times New Roman" w:hint="eastAsia"/>
          <w:bCs/>
          <w:sz w:val="20"/>
          <w:szCs w:val="20"/>
        </w:rPr>
        <w:t>3</w:t>
      </w:r>
      <w:r w:rsidR="00AD085D" w:rsidRPr="00AD085D">
        <w:rPr>
          <w:rFonts w:ascii="Times New Roman" w:hAnsi="Times New Roman" w:cs="Times New Roman" w:hint="eastAsia"/>
          <w:bCs/>
          <w:sz w:val="20"/>
          <w:szCs w:val="20"/>
        </w:rPr>
        <w:t xml:space="preserve"> (</w:t>
      </w:r>
      <w:r w:rsidR="00476298">
        <w:rPr>
          <w:rFonts w:ascii="Times New Roman" w:hAnsi="Times New Roman" w:cs="Times New Roman" w:hint="eastAsia"/>
          <w:bCs/>
          <w:sz w:val="20"/>
          <w:szCs w:val="20"/>
        </w:rPr>
        <w:t>10</w:t>
      </w:r>
      <w:r w:rsidR="00AD085D" w:rsidRPr="00AD085D">
        <w:rPr>
          <w:rFonts w:ascii="Times New Roman" w:hAnsi="Times New Roman" w:cs="Times New Roman" w:hint="eastAsia"/>
          <w:bCs/>
          <w:sz w:val="20"/>
          <w:szCs w:val="20"/>
        </w:rPr>
        <w:t xml:space="preserve">%) are autoregressive structures, and </w:t>
      </w:r>
      <w:r w:rsidR="00476298">
        <w:rPr>
          <w:rFonts w:ascii="Times New Roman" w:hAnsi="Times New Roman" w:cs="Times New Roman" w:hint="eastAsia"/>
          <w:bCs/>
          <w:sz w:val="20"/>
          <w:szCs w:val="20"/>
        </w:rPr>
        <w:t>27</w:t>
      </w:r>
      <w:r w:rsidR="00AD085D" w:rsidRPr="00AD085D">
        <w:rPr>
          <w:rFonts w:ascii="Times New Roman" w:hAnsi="Times New Roman" w:cs="Times New Roman" w:hint="eastAsia"/>
          <w:bCs/>
          <w:sz w:val="20"/>
          <w:szCs w:val="20"/>
        </w:rPr>
        <w:t xml:space="preserve"> (</w:t>
      </w:r>
      <w:r w:rsidR="00476298">
        <w:rPr>
          <w:rFonts w:ascii="Times New Roman" w:hAnsi="Times New Roman" w:cs="Times New Roman" w:hint="eastAsia"/>
          <w:bCs/>
          <w:sz w:val="20"/>
          <w:szCs w:val="20"/>
        </w:rPr>
        <w:t>90</w:t>
      </w:r>
      <w:r w:rsidR="00AD085D" w:rsidRPr="00AD085D">
        <w:rPr>
          <w:rFonts w:ascii="Times New Roman" w:hAnsi="Times New Roman" w:cs="Times New Roman" w:hint="eastAsia"/>
          <w:bCs/>
          <w:sz w:val="20"/>
          <w:szCs w:val="20"/>
        </w:rPr>
        <w:t xml:space="preserve">%) </w:t>
      </w:r>
      <w:r w:rsidR="00AD085D">
        <w:rPr>
          <w:rFonts w:ascii="Times New Roman" w:hAnsi="Times New Roman" w:cs="Times New Roman"/>
          <w:bCs/>
          <w:sz w:val="20"/>
          <w:szCs w:val="20"/>
        </w:rPr>
        <w:t xml:space="preserve">are </w:t>
      </w:r>
      <w:r w:rsidR="00AD085D" w:rsidRPr="00AD085D">
        <w:rPr>
          <w:rFonts w:ascii="Times New Roman" w:hAnsi="Times New Roman" w:cs="Times New Roman" w:hint="eastAsia"/>
          <w:bCs/>
          <w:sz w:val="20"/>
          <w:szCs w:val="20"/>
        </w:rPr>
        <w:t>exchangeable structures.</w:t>
      </w:r>
      <w:r w:rsidR="00AD085D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F74E6E">
        <w:rPr>
          <w:rFonts w:ascii="Times New Roman" w:hAnsi="Times New Roman" w:cs="Times New Roman" w:hint="eastAsia"/>
          <w:bCs/>
          <w:sz w:val="20"/>
          <w:szCs w:val="20"/>
        </w:rPr>
        <w:t>The best model is marked with a five-pointed star.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B707A3">
        <w:rPr>
          <w:rFonts w:ascii="Times New Roman" w:hAnsi="Times New Roman" w:cs="Times New Roman" w:hint="eastAsia"/>
          <w:bCs/>
          <w:sz w:val="20"/>
          <w:szCs w:val="20"/>
        </w:rPr>
        <w:t xml:space="preserve">Given the substantial disparity in the magnitude of the QIC values, we employed a logarithmic </w:t>
      </w:r>
      <w:r>
        <w:rPr>
          <w:rFonts w:ascii="Times New Roman" w:hAnsi="Times New Roman" w:cs="Times New Roman" w:hint="eastAsia"/>
          <w:bCs/>
          <w:sz w:val="20"/>
          <w:szCs w:val="20"/>
        </w:rPr>
        <w:t>s</w:t>
      </w:r>
      <w:r>
        <w:rPr>
          <w:rFonts w:ascii="Times New Roman" w:hAnsi="Times New Roman" w:cs="Times New Roman"/>
          <w:bCs/>
          <w:sz w:val="20"/>
          <w:szCs w:val="20"/>
        </w:rPr>
        <w:t>cale</w:t>
      </w:r>
      <w:r w:rsidRPr="00B707A3">
        <w:rPr>
          <w:rFonts w:ascii="Times New Roman" w:hAnsi="Times New Roman" w:cs="Times New Roman" w:hint="eastAsia"/>
          <w:bCs/>
          <w:sz w:val="20"/>
          <w:szCs w:val="20"/>
        </w:rPr>
        <w:t xml:space="preserve"> to represent QIC.</w:t>
      </w:r>
    </w:p>
    <w:p w14:paraId="1EA3020A" w14:textId="77777777" w:rsidR="002F647A" w:rsidRDefault="002F647A" w:rsidP="002F647A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5A052A">
        <w:rPr>
          <w:rFonts w:ascii="Times New Roman" w:hAnsi="Times New Roman" w:cs="Times New Roman"/>
          <w:bCs/>
          <w:sz w:val="20"/>
          <w:szCs w:val="20"/>
        </w:rPr>
        <w:t>ADI = Adult mosquito Density Index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 xml:space="preserve">BI =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Breteau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Index</w:t>
      </w:r>
      <w:r>
        <w:rPr>
          <w:rFonts w:ascii="Times New Roman" w:hAnsi="Times New Roman" w:cs="Times New Roman" w:hint="eastAsia"/>
          <w:bCs/>
          <w:sz w:val="20"/>
          <w:szCs w:val="20"/>
        </w:rPr>
        <w:t>,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tOD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= </w:t>
      </w:r>
      <w:r>
        <w:rPr>
          <w:rFonts w:ascii="Times New Roman" w:eastAsia="仿宋_GB2312" w:hAnsi="Times New Roman" w:cs="Times New Roman"/>
          <w:kern w:val="0"/>
          <w:sz w:val="20"/>
          <w:szCs w:val="20"/>
        </w:rPr>
        <w:t xml:space="preserve">the </w:t>
      </w:r>
      <w:r w:rsidRPr="0087434F">
        <w:rPr>
          <w:rFonts w:ascii="Times New Roman" w:eastAsia="仿宋_GB2312" w:hAnsi="Times New Roman" w:cs="Times New Roman"/>
          <w:kern w:val="0"/>
          <w:sz w:val="20"/>
          <w:szCs w:val="20"/>
        </w:rPr>
        <w:t>onset-to-diagnosis interval</w:t>
      </w:r>
      <w:r>
        <w:rPr>
          <w:rFonts w:ascii="Times New Roman" w:eastAsia="仿宋_GB2312" w:hAnsi="Times New Roman" w:cs="Times New Roman" w:hint="eastAsia"/>
          <w:kern w:val="0"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log = Logarithmic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sqrt = Square root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invsqrt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= Inverse square root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1/x = </w:t>
      </w:r>
      <w:r w:rsidRPr="007B179D">
        <w:rPr>
          <w:rFonts w:ascii="Times New Roman" w:hAnsi="Times New Roman" w:cs="Times New Roman" w:hint="eastAsia"/>
          <w:bCs/>
          <w:sz w:val="20"/>
          <w:szCs w:val="20"/>
        </w:rPr>
        <w:t>reciprocal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5A052A">
        <w:rPr>
          <w:rFonts w:ascii="Times New Roman" w:hAnsi="Times New Roman" w:cs="Times New Roman"/>
          <w:bCs/>
          <w:sz w:val="20"/>
          <w:szCs w:val="20"/>
        </w:rPr>
        <w:t>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z = Z-score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rank = Rank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YJ = Yeo-Johnson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12488D4C" w14:textId="77777777" w:rsidR="002F647A" w:rsidRPr="002F647A" w:rsidRDefault="002F647A" w:rsidP="00F618A9">
      <w:pPr>
        <w:spacing w:line="480" w:lineRule="auto"/>
        <w:jc w:val="left"/>
        <w:rPr>
          <w:rFonts w:ascii="Times New Roman" w:hAnsi="Times New Roman" w:cs="Times New Roman"/>
          <w:b/>
          <w:sz w:val="24"/>
          <w:highlight w:val="yellow"/>
        </w:rPr>
      </w:pPr>
    </w:p>
    <w:p w14:paraId="2A3A4BC0" w14:textId="3E00A816" w:rsidR="002F647A" w:rsidRDefault="006D1638" w:rsidP="00F618A9">
      <w:pPr>
        <w:spacing w:line="480" w:lineRule="auto"/>
        <w:jc w:val="left"/>
        <w:rPr>
          <w:rFonts w:ascii="Times New Roman" w:hAnsi="Times New Roman" w:cs="Times New Roman"/>
          <w:b/>
          <w:sz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highlight w:val="yellow"/>
        </w:rPr>
        <w:drawing>
          <wp:inline distT="0" distB="0" distL="0" distR="0" wp14:anchorId="6B102CAA" wp14:editId="3A816E37">
            <wp:extent cx="5503007" cy="5000625"/>
            <wp:effectExtent l="0" t="0" r="2540" b="0"/>
            <wp:docPr id="2544176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19" cy="50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CBBF3" w14:textId="6C17247B" w:rsidR="001C516B" w:rsidRDefault="001C516B" w:rsidP="001C516B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47726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1</w:t>
      </w:r>
      <w:r w:rsidR="00F84F8D">
        <w:rPr>
          <w:rFonts w:ascii="Times New Roman" w:hAnsi="Times New Roman" w:cs="Times New Roman" w:hint="eastAsia"/>
          <w:b/>
          <w:sz w:val="20"/>
          <w:szCs w:val="20"/>
        </w:rPr>
        <w:t>5</w:t>
      </w:r>
      <w:r w:rsidRPr="00477262">
        <w:rPr>
          <w:rFonts w:ascii="Times New Roman" w:hAnsi="Times New Roman" w:cs="Times New Roman"/>
          <w:b/>
          <w:sz w:val="20"/>
          <w:szCs w:val="20"/>
        </w:rPr>
        <w:t>.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The </w:t>
      </w:r>
      <w:r>
        <w:rPr>
          <w:rFonts w:ascii="Times New Roman" w:hAnsi="Times New Roman" w:cs="Times New Roman" w:hint="eastAsia"/>
          <w:b/>
          <w:sz w:val="20"/>
          <w:szCs w:val="20"/>
        </w:rPr>
        <w:t>r</w:t>
      </w:r>
      <w:r w:rsidRPr="00631CD1">
        <w:rPr>
          <w:rFonts w:ascii="Times New Roman" w:hAnsi="Times New Roman" w:cs="Times New Roman" w:hint="eastAsia"/>
          <w:b/>
          <w:sz w:val="20"/>
          <w:szCs w:val="20"/>
        </w:rPr>
        <w:t xml:space="preserve">esidual </w:t>
      </w:r>
      <w:r>
        <w:rPr>
          <w:rFonts w:ascii="Times New Roman" w:hAnsi="Times New Roman" w:cs="Times New Roman" w:hint="eastAsia"/>
          <w:b/>
          <w:sz w:val="20"/>
          <w:szCs w:val="20"/>
        </w:rPr>
        <w:t>d</w:t>
      </w:r>
      <w:r w:rsidRPr="00631CD1">
        <w:rPr>
          <w:rFonts w:ascii="Times New Roman" w:hAnsi="Times New Roman" w:cs="Times New Roman" w:hint="eastAsia"/>
          <w:b/>
          <w:sz w:val="20"/>
          <w:szCs w:val="20"/>
        </w:rPr>
        <w:t xml:space="preserve">iagnostic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>of the</w:t>
      </w:r>
      <w:r w:rsidR="007665B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lagged GEE model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combinations for the number of cases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Pr="00477262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.</w:t>
      </w:r>
      <w:r w:rsidRPr="004572A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Panels show (A) observed versus fitted values with the 45-degree reference line, (B) response residuals versus fitted values with a LOWESS smoother, (C) Pearson residuals versus fitted values with reference lines at 0 and 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>±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2, (D) scale-location plot 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for </w:t>
      </w:r>
      <w:r>
        <w:rPr>
          <w:rFonts w:ascii="Times New Roman" w:hAnsi="Times New Roman" w:cs="Times New Roman"/>
          <w:bCs/>
          <w:sz w:val="20"/>
          <w:szCs w:val="20"/>
        </w:rPr>
        <w:t xml:space="preserve">the </w:t>
      </w:r>
      <w:r>
        <w:rPr>
          <w:rFonts w:ascii="Times New Roman" w:hAnsi="Times New Roman" w:cs="Times New Roman" w:hint="eastAsia"/>
          <w:bCs/>
          <w:sz w:val="20"/>
          <w:szCs w:val="20"/>
        </w:rPr>
        <w:t>s</w:t>
      </w:r>
      <w:r w:rsidRPr="000A1A38">
        <w:rPr>
          <w:rFonts w:ascii="Times New Roman" w:hAnsi="Times New Roman" w:cs="Times New Roman"/>
          <w:bCs/>
          <w:sz w:val="20"/>
          <w:szCs w:val="20"/>
        </w:rPr>
        <w:t xml:space="preserve">quare root of the absolute </w:t>
      </w:r>
      <w:proofErr w:type="spellStart"/>
      <w:r w:rsidRPr="000A1A38">
        <w:rPr>
          <w:rFonts w:ascii="Times New Roman" w:hAnsi="Times New Roman" w:cs="Times New Roman"/>
          <w:bCs/>
          <w:sz w:val="20"/>
          <w:szCs w:val="20"/>
        </w:rPr>
        <w:t>standardi</w:t>
      </w:r>
      <w:r>
        <w:rPr>
          <w:rFonts w:ascii="Times New Roman" w:hAnsi="Times New Roman" w:cs="Times New Roman"/>
          <w:bCs/>
          <w:sz w:val="20"/>
          <w:szCs w:val="20"/>
        </w:rPr>
        <w:t>s</w:t>
      </w:r>
      <w:r w:rsidRPr="000A1A38">
        <w:rPr>
          <w:rFonts w:ascii="Times New Roman" w:hAnsi="Times New Roman" w:cs="Times New Roman"/>
          <w:bCs/>
          <w:sz w:val="20"/>
          <w:szCs w:val="20"/>
        </w:rPr>
        <w:t>ed</w:t>
      </w:r>
      <w:proofErr w:type="spellEnd"/>
      <w:r w:rsidRPr="000A1A38">
        <w:rPr>
          <w:rFonts w:ascii="Times New Roman" w:hAnsi="Times New Roman" w:cs="Times New Roman"/>
          <w:bCs/>
          <w:sz w:val="20"/>
          <w:szCs w:val="20"/>
        </w:rPr>
        <w:t xml:space="preserve"> Pearson residuals.</w:t>
      </w:r>
      <w:r w:rsidRPr="000A1A38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versus fitted values with </w:t>
      </w:r>
      <w:r w:rsidR="007E652A">
        <w:rPr>
          <w:rFonts w:ascii="Times New Roman" w:hAnsi="Times New Roman" w:cs="Times New Roman"/>
          <w:bCs/>
          <w:sz w:val="20"/>
          <w:szCs w:val="20"/>
        </w:rPr>
        <w:t xml:space="preserve">a 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LOWESS smoother, (E) Q-Q plot of </w:t>
      </w:r>
      <w:proofErr w:type="spellStart"/>
      <w:r w:rsidRPr="004572AD">
        <w:rPr>
          <w:rFonts w:ascii="Times New Roman" w:hAnsi="Times New Roman" w:cs="Times New Roman" w:hint="eastAsia"/>
          <w:bCs/>
          <w:sz w:val="20"/>
          <w:szCs w:val="20"/>
        </w:rPr>
        <w:t>standardi</w:t>
      </w:r>
      <w:r>
        <w:rPr>
          <w:rFonts w:ascii="Times New Roman" w:hAnsi="Times New Roman" w:cs="Times New Roman"/>
          <w:bCs/>
          <w:sz w:val="20"/>
          <w:szCs w:val="20"/>
        </w:rPr>
        <w:t>s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>ed</w:t>
      </w:r>
      <w:proofErr w:type="spellEnd"/>
      <w:r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 Pearson residuals, and (F) district-level lag-1 autocorrelation of Pearson residuals. </w:t>
      </w:r>
    </w:p>
    <w:p w14:paraId="5D53246E" w14:textId="77777777" w:rsidR="001C516B" w:rsidRDefault="001C516B" w:rsidP="001C516B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SS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Sanshui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D315FD">
        <w:rPr>
          <w:rFonts w:ascii="Times New Roman" w:hAnsi="Times New Roman" w:cs="Times New Roman"/>
          <w:bCs/>
          <w:sz w:val="20"/>
          <w:szCs w:val="20"/>
        </w:rPr>
        <w:t>NH = Nanhai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CC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Chancheng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SD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Shunde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 GM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lastRenderedPageBreak/>
        <w:t>Gaoming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5DC22BB4" w14:textId="77777777" w:rsidR="007F30A6" w:rsidRPr="001C516B" w:rsidRDefault="007F30A6" w:rsidP="00F618A9">
      <w:pPr>
        <w:spacing w:line="480" w:lineRule="auto"/>
        <w:jc w:val="left"/>
        <w:rPr>
          <w:rFonts w:ascii="Times New Roman" w:hAnsi="Times New Roman" w:cs="Times New Roman"/>
          <w:b/>
          <w:sz w:val="24"/>
          <w:highlight w:val="yellow"/>
        </w:rPr>
      </w:pPr>
    </w:p>
    <w:p w14:paraId="72699835" w14:textId="0B8323AD" w:rsidR="007F30A6" w:rsidRDefault="00C86B3D" w:rsidP="00F618A9">
      <w:pPr>
        <w:spacing w:line="480" w:lineRule="auto"/>
        <w:jc w:val="left"/>
        <w:rPr>
          <w:rFonts w:ascii="Times New Roman" w:hAnsi="Times New Roman" w:cs="Times New Roman"/>
          <w:b/>
          <w:sz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highlight w:val="yellow"/>
        </w:rPr>
        <w:drawing>
          <wp:inline distT="0" distB="0" distL="0" distR="0" wp14:anchorId="18296BE5" wp14:editId="000C2D70">
            <wp:extent cx="5267960" cy="4544060"/>
            <wp:effectExtent l="0" t="0" r="8890" b="8890"/>
            <wp:docPr id="1383490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5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3224" w14:textId="1BD3137A" w:rsidR="00302E6D" w:rsidRPr="000716FB" w:rsidRDefault="00302E6D" w:rsidP="00302E6D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47726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1</w:t>
      </w:r>
      <w:r w:rsidR="00F84F8D">
        <w:rPr>
          <w:rFonts w:ascii="Times New Roman" w:hAnsi="Times New Roman" w:cs="Times New Roman" w:hint="eastAsia"/>
          <w:b/>
          <w:sz w:val="20"/>
          <w:szCs w:val="20"/>
        </w:rPr>
        <w:t>6</w:t>
      </w:r>
      <w:r w:rsidRPr="00477262">
        <w:rPr>
          <w:rFonts w:ascii="Times New Roman" w:hAnsi="Times New Roman" w:cs="Times New Roman"/>
          <w:b/>
          <w:sz w:val="20"/>
          <w:szCs w:val="20"/>
        </w:rPr>
        <w:t>.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The </w:t>
      </w:r>
      <w:r>
        <w:rPr>
          <w:rFonts w:ascii="Times New Roman" w:hAnsi="Times New Roman" w:cs="Times New Roman" w:hint="eastAsia"/>
          <w:b/>
          <w:sz w:val="20"/>
          <w:szCs w:val="20"/>
        </w:rPr>
        <w:t>i</w:t>
      </w:r>
      <w:r w:rsidRPr="00D11761">
        <w:rPr>
          <w:rFonts w:ascii="Times New Roman" w:hAnsi="Times New Roman" w:cs="Times New Roman" w:hint="eastAsia"/>
          <w:b/>
          <w:sz w:val="20"/>
          <w:szCs w:val="20"/>
        </w:rPr>
        <w:t>nteraction effect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and</w:t>
      </w:r>
      <w:r w:rsidRPr="00631CD1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1F147E">
        <w:rPr>
          <w:rFonts w:ascii="Times New Roman" w:hAnsi="Times New Roman" w:cs="Times New Roman" w:hint="eastAsia"/>
          <w:b/>
          <w:sz w:val="20"/>
          <w:szCs w:val="20"/>
        </w:rPr>
        <w:t xml:space="preserve">sensitivity </w:t>
      </w:r>
      <w:r>
        <w:rPr>
          <w:rFonts w:ascii="Times New Roman" w:hAnsi="Times New Roman" w:cs="Times New Roman" w:hint="eastAsia"/>
          <w:b/>
          <w:sz w:val="20"/>
          <w:szCs w:val="20"/>
        </w:rPr>
        <w:t>analys</w:t>
      </w:r>
      <w:r>
        <w:rPr>
          <w:rFonts w:ascii="Times New Roman" w:hAnsi="Times New Roman" w:cs="Times New Roman"/>
          <w:b/>
          <w:sz w:val="20"/>
          <w:szCs w:val="20"/>
        </w:rPr>
        <w:t>is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of the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lagged GEE model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combinations for the number of cases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Pr="00477262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Pr="00A353FA">
        <w:rPr>
          <w:rFonts w:ascii="Times New Roman" w:hAnsi="Times New Roman" w:cs="Times New Roman" w:hint="eastAsia"/>
          <w:bCs/>
          <w:sz w:val="20"/>
          <w:szCs w:val="20"/>
        </w:rPr>
        <w:t>.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7158F5" w:rsidRPr="00A353FA">
        <w:rPr>
          <w:rFonts w:ascii="Times New Roman" w:hAnsi="Times New Roman" w:cs="Times New Roman" w:hint="eastAsia"/>
          <w:bCs/>
          <w:sz w:val="20"/>
          <w:szCs w:val="20"/>
        </w:rPr>
        <w:t>(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A</w:t>
      </w:r>
      <w:r w:rsidR="007158F5" w:rsidRPr="00A353FA">
        <w:rPr>
          <w:rFonts w:ascii="Times New Roman" w:hAnsi="Times New Roman" w:cs="Times New Roman" w:hint="eastAsia"/>
          <w:bCs/>
          <w:sz w:val="20"/>
          <w:szCs w:val="20"/>
        </w:rPr>
        <w:t>)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of </w:t>
      </w:r>
      <w:r w:rsidR="007158F5" w:rsidRPr="006C76CE">
        <w:rPr>
          <w:rFonts w:ascii="Times New Roman" w:eastAsia="仿宋_GB2312" w:hAnsi="Times New Roman" w:cs="Times New Roman"/>
          <w:kern w:val="0"/>
          <w:sz w:val="20"/>
          <w:szCs w:val="20"/>
        </w:rPr>
        <w:t>log-transformed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QIC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v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alues for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d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ifferent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f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amily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p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arameters in the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o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ptimal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GEE m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>odel</w:t>
      </w:r>
      <w:r w:rsidR="007E652A">
        <w:rPr>
          <w:rFonts w:ascii="Times New Roman" w:hAnsi="Times New Roman" w:cs="Times New Roman"/>
          <w:bCs/>
          <w:sz w:val="20"/>
          <w:szCs w:val="20"/>
        </w:rPr>
        <w:t>;</w:t>
      </w:r>
      <w:r w:rsidR="00FC0F2E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FC0F2E" w:rsidRPr="000716FB">
        <w:rPr>
          <w:rFonts w:ascii="Times New Roman" w:hAnsi="Times New Roman" w:cs="Times New Roman" w:hint="eastAsia"/>
          <w:bCs/>
          <w:sz w:val="20"/>
          <w:szCs w:val="20"/>
        </w:rPr>
        <w:t>“</w:t>
      </w:r>
      <w:r w:rsidR="00FC0F2E" w:rsidRPr="000716FB">
        <w:rPr>
          <w:rFonts w:ascii="Times New Roman" w:hAnsi="Times New Roman" w:cs="Times New Roman" w:hint="eastAsia"/>
          <w:bCs/>
          <w:sz w:val="20"/>
          <w:szCs w:val="20"/>
        </w:rPr>
        <w:t>NA</w:t>
      </w:r>
      <w:r w:rsidR="00FC0F2E" w:rsidRPr="000716FB">
        <w:rPr>
          <w:rFonts w:ascii="Times New Roman" w:hAnsi="Times New Roman" w:cs="Times New Roman" w:hint="eastAsia"/>
          <w:bCs/>
          <w:sz w:val="20"/>
          <w:szCs w:val="20"/>
        </w:rPr>
        <w:t>”</w:t>
      </w:r>
      <w:r w:rsidR="00FC0F2E" w:rsidRPr="000716FB">
        <w:rPr>
          <w:rFonts w:ascii="Times New Roman" w:hAnsi="Times New Roman" w:cs="Times New Roman" w:hint="eastAsia"/>
          <w:bCs/>
          <w:sz w:val="20"/>
          <w:szCs w:val="20"/>
        </w:rPr>
        <w:t xml:space="preserve"> indicate missing QIC for that family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 xml:space="preserve">. (B) 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of </w:t>
      </w:r>
      <w:r w:rsidR="007158F5" w:rsidRPr="006C76CE">
        <w:rPr>
          <w:rFonts w:ascii="Times New Roman" w:eastAsia="仿宋_GB2312" w:hAnsi="Times New Roman" w:cs="Times New Roman"/>
          <w:kern w:val="0"/>
          <w:sz w:val="20"/>
          <w:szCs w:val="20"/>
        </w:rPr>
        <w:t>log-transformed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QIC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v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alues for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d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ifferent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f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amily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p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arameters in the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o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ptimal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GEE m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>odel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.</w:t>
      </w:r>
      <w:r w:rsidR="007158F5" w:rsidRPr="000716FB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 xml:space="preserve">(C) 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</w:t>
      </w:r>
      <w:r w:rsidR="007E652A">
        <w:rPr>
          <w:rFonts w:ascii="Times New Roman" w:hAnsi="Times New Roman" w:cs="Times New Roman"/>
          <w:bCs/>
          <w:sz w:val="20"/>
          <w:szCs w:val="20"/>
        </w:rPr>
        <w:t xml:space="preserve">of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c</w:t>
      </w:r>
      <w:r w:rsidR="007158F5" w:rsidRPr="008B493E">
        <w:rPr>
          <w:rFonts w:ascii="Times New Roman" w:hAnsi="Times New Roman" w:cs="Times New Roman" w:hint="eastAsia"/>
          <w:bCs/>
          <w:sz w:val="20"/>
          <w:szCs w:val="20"/>
        </w:rPr>
        <w:t>oefficient sensitivity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for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d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ifferent </w:t>
      </w:r>
      <w:r w:rsidR="007158F5" w:rsidRPr="006A07CB">
        <w:rPr>
          <w:rFonts w:ascii="Times New Roman" w:hAnsi="Times New Roman" w:cs="Times New Roman" w:hint="eastAsia"/>
          <w:bCs/>
          <w:sz w:val="20"/>
          <w:szCs w:val="20"/>
        </w:rPr>
        <w:t>working correlation structure</w:t>
      </w:r>
      <w:r w:rsidR="007158F5" w:rsidRPr="000716FB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p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arameters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for different i</w:t>
      </w:r>
      <w:r w:rsidR="007158F5" w:rsidRPr="008B493E">
        <w:rPr>
          <w:rFonts w:ascii="Times New Roman" w:hAnsi="Times New Roman" w:cs="Times New Roman" w:hint="eastAsia"/>
          <w:bCs/>
          <w:sz w:val="20"/>
          <w:szCs w:val="20"/>
        </w:rPr>
        <w:t>ndependent variable</w:t>
      </w:r>
      <w:r w:rsidR="007158F5">
        <w:rPr>
          <w:rFonts w:ascii="Times New Roman" w:hAnsi="Times New Roman" w:cs="Times New Roman"/>
          <w:bCs/>
          <w:sz w:val="20"/>
          <w:szCs w:val="20"/>
        </w:rPr>
        <w:t>s</w:t>
      </w:r>
      <w:r w:rsidR="007158F5" w:rsidRPr="008B493E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in the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o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ptimal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GEE m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>odel</w:t>
      </w:r>
      <w:r w:rsidR="007158F5" w:rsidRPr="000716FB">
        <w:rPr>
          <w:rFonts w:ascii="Times New Roman" w:hAnsi="Times New Roman" w:cs="Times New Roman" w:hint="eastAsia"/>
          <w:bCs/>
          <w:sz w:val="20"/>
          <w:szCs w:val="20"/>
        </w:rPr>
        <w:t>.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 xml:space="preserve"> (D) L</w:t>
      </w:r>
      <w:r w:rsidR="007158F5" w:rsidRPr="005F64A4">
        <w:rPr>
          <w:rFonts w:ascii="Times New Roman" w:hAnsi="Times New Roman" w:cs="Times New Roman" w:hint="eastAsia"/>
          <w:bCs/>
          <w:sz w:val="20"/>
          <w:szCs w:val="20"/>
        </w:rPr>
        <w:t xml:space="preserve">og-transformed differences in QIC values for a relatively comprehensive model within the framework of leave-one-district-out sensitivity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analysis</w:t>
      </w:r>
      <w:r w:rsidR="007E652A">
        <w:rPr>
          <w:rFonts w:ascii="Times New Roman" w:hAnsi="Times New Roman" w:cs="Times New Roman"/>
          <w:bCs/>
          <w:sz w:val="20"/>
          <w:szCs w:val="20"/>
        </w:rPr>
        <w:t>.</w:t>
      </w:r>
      <w:r w:rsidR="007158F5" w:rsidRPr="005F64A4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 xml:space="preserve">(E) 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</w:t>
      </w:r>
      <w:r w:rsidR="007E652A">
        <w:rPr>
          <w:rFonts w:ascii="Times New Roman" w:hAnsi="Times New Roman" w:cs="Times New Roman"/>
          <w:bCs/>
          <w:sz w:val="20"/>
          <w:szCs w:val="20"/>
        </w:rPr>
        <w:t xml:space="preserve">of 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>c</w:t>
      </w:r>
      <w:r w:rsidR="007158F5" w:rsidRPr="008B493E">
        <w:rPr>
          <w:rFonts w:ascii="Times New Roman" w:hAnsi="Times New Roman" w:cs="Times New Roman" w:hint="eastAsia"/>
          <w:bCs/>
          <w:sz w:val="20"/>
          <w:szCs w:val="20"/>
        </w:rPr>
        <w:t>oefficient sensitivity</w:t>
      </w:r>
      <w:r w:rsidR="007158F5"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for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7158F5" w:rsidRPr="000716FB">
        <w:rPr>
          <w:rFonts w:ascii="Times New Roman" w:hAnsi="Times New Roman" w:cs="Times New Roman" w:hint="eastAsia"/>
          <w:bCs/>
          <w:sz w:val="20"/>
          <w:szCs w:val="20"/>
        </w:rPr>
        <w:t>GEE</w:t>
      </w:r>
      <w:r w:rsidR="007158F5">
        <w:rPr>
          <w:rFonts w:ascii="Times New Roman" w:hAnsi="Times New Roman" w:cs="Times New Roman" w:hint="eastAsia"/>
          <w:bCs/>
          <w:sz w:val="20"/>
          <w:szCs w:val="20"/>
        </w:rPr>
        <w:t xml:space="preserve"> and </w:t>
      </w:r>
      <w:r w:rsidR="007158F5" w:rsidRPr="006405D5">
        <w:rPr>
          <w:rFonts w:ascii="Times New Roman" w:eastAsia="仿宋_GB2312" w:hAnsi="Times New Roman" w:cs="Times New Roman"/>
          <w:kern w:val="0"/>
          <w:sz w:val="20"/>
          <w:szCs w:val="20"/>
        </w:rPr>
        <w:t>GLMM</w:t>
      </w:r>
    </w:p>
    <w:p w14:paraId="108661F4" w14:textId="77777777" w:rsidR="00302E6D" w:rsidRDefault="00302E6D" w:rsidP="00302E6D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5A052A">
        <w:rPr>
          <w:rFonts w:ascii="Times New Roman" w:hAnsi="Times New Roman" w:cs="Times New Roman"/>
          <w:bCs/>
          <w:sz w:val="20"/>
          <w:szCs w:val="20"/>
        </w:rPr>
        <w:t>ADI = Adult mosquito Density Index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 xml:space="preserve">BI =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Breteau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Index</w:t>
      </w:r>
      <w:r>
        <w:rPr>
          <w:rFonts w:ascii="Times New Roman" w:hAnsi="Times New Roman" w:cs="Times New Roman" w:hint="eastAsia"/>
          <w:bCs/>
          <w:sz w:val="20"/>
          <w:szCs w:val="20"/>
        </w:rPr>
        <w:t>,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5A052A">
        <w:rPr>
          <w:rFonts w:ascii="Times New Roman" w:hAnsi="Times New Roman" w:cs="Times New Roman"/>
          <w:bCs/>
          <w:sz w:val="20"/>
          <w:szCs w:val="20"/>
        </w:rPr>
        <w:t>log = Logarithmic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SS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lastRenderedPageBreak/>
        <w:t>Sanshui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D315FD">
        <w:rPr>
          <w:rFonts w:ascii="Times New Roman" w:hAnsi="Times New Roman" w:cs="Times New Roman"/>
          <w:bCs/>
          <w:sz w:val="20"/>
          <w:szCs w:val="20"/>
        </w:rPr>
        <w:t>NH = Nanhai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CC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Chancheng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SD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Shunde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 GM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Gaoming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7C5C2021" w14:textId="77777777" w:rsidR="00302E6D" w:rsidRPr="00302E6D" w:rsidRDefault="00302E6D" w:rsidP="00F618A9">
      <w:pPr>
        <w:spacing w:line="480" w:lineRule="auto"/>
        <w:jc w:val="left"/>
        <w:rPr>
          <w:rFonts w:ascii="Times New Roman" w:hAnsi="Times New Roman" w:cs="Times New Roman"/>
          <w:b/>
          <w:sz w:val="24"/>
          <w:highlight w:val="yellow"/>
        </w:rPr>
      </w:pPr>
    </w:p>
    <w:p w14:paraId="19B3DE7D" w14:textId="53430F37" w:rsidR="00302E6D" w:rsidRDefault="002A5F3A" w:rsidP="00F618A9">
      <w:pPr>
        <w:spacing w:line="480" w:lineRule="auto"/>
        <w:jc w:val="left"/>
        <w:rPr>
          <w:rFonts w:ascii="Times New Roman" w:hAnsi="Times New Roman" w:cs="Times New Roman"/>
          <w:b/>
          <w:sz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highlight w:val="yellow"/>
        </w:rPr>
        <w:drawing>
          <wp:inline distT="0" distB="0" distL="0" distR="0" wp14:anchorId="09AE44D7" wp14:editId="5ADAE31D">
            <wp:extent cx="5919765" cy="4055447"/>
            <wp:effectExtent l="0" t="0" r="5080" b="2540"/>
            <wp:docPr id="175763668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05" cy="405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9310" w14:textId="7586722E" w:rsidR="00D65744" w:rsidRPr="003C1CBB" w:rsidRDefault="00D65744" w:rsidP="00D65744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47726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17</w:t>
      </w:r>
      <w:r w:rsidRPr="00477262">
        <w:rPr>
          <w:rFonts w:ascii="Times New Roman" w:hAnsi="Times New Roman" w:cs="Times New Roman"/>
          <w:b/>
          <w:sz w:val="20"/>
          <w:szCs w:val="20"/>
        </w:rPr>
        <w:t>.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The </w:t>
      </w:r>
      <w:r w:rsidRPr="00826CC9">
        <w:rPr>
          <w:rFonts w:ascii="Times New Roman" w:hAnsi="Times New Roman" w:cs="Times New Roman" w:hint="eastAsia"/>
          <w:b/>
          <w:sz w:val="20"/>
          <w:szCs w:val="20"/>
        </w:rPr>
        <w:t>logarithmic</w:t>
      </w:r>
      <w:r>
        <w:rPr>
          <w:rFonts w:ascii="Times New Roman" w:hAnsi="Times New Roman" w:cs="Times New Roman"/>
          <w:b/>
          <w:sz w:val="20"/>
          <w:szCs w:val="20"/>
        </w:rPr>
        <w:t>-</w:t>
      </w:r>
      <w:r w:rsidRPr="00826CC9">
        <w:rPr>
          <w:rFonts w:ascii="Times New Roman" w:hAnsi="Times New Roman" w:cs="Times New Roman" w:hint="eastAsia"/>
          <w:b/>
          <w:sz w:val="20"/>
          <w:szCs w:val="20"/>
        </w:rPr>
        <w:t>scale</w:t>
      </w:r>
      <w:r>
        <w:rPr>
          <w:rFonts w:ascii="Times New Roman" w:hAnsi="Times New Roman" w:cs="Times New Roman" w:hint="eastAsia"/>
          <w:b/>
          <w:sz w:val="20"/>
          <w:szCs w:val="20"/>
        </w:rPr>
        <w:t>d</w:t>
      </w:r>
      <w:r w:rsidRPr="00826CC9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6546FF">
        <w:rPr>
          <w:rFonts w:ascii="Times New Roman" w:hAnsi="Times New Roman" w:cs="Times New Roman" w:hint="eastAsia"/>
          <w:b/>
          <w:sz w:val="20"/>
          <w:szCs w:val="20"/>
        </w:rPr>
        <w:t>QIC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of the top 30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lagged GEE model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combinations for the </w:t>
      </w:r>
      <m:oMath>
        <m:sSub>
          <m:sSubPr>
            <m:ctrlPr>
              <w:rPr>
                <w:rFonts w:ascii="Cambria Math" w:eastAsia="仿宋_GB2312" w:hAnsi="Cambria Math" w:cs="Times New Roman"/>
                <w:b/>
                <w:bCs/>
                <w:i/>
                <w:kern w:val="0"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t</m:t>
            </m:r>
          </m:sub>
        </m:sSub>
      </m:oMath>
      <w:r w:rsidRPr="00D65744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Pr="00477262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. </w:t>
      </w:r>
      <w:r w:rsidRPr="00762432">
        <w:rPr>
          <w:rFonts w:ascii="Times New Roman" w:hAnsi="Times New Roman" w:cs="Times New Roman" w:hint="eastAsia"/>
          <w:bCs/>
          <w:sz w:val="20"/>
          <w:szCs w:val="20"/>
        </w:rPr>
        <w:t xml:space="preserve">A total of 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470 </w:t>
      </w:r>
      <w:r w:rsidRPr="00762432">
        <w:rPr>
          <w:rFonts w:ascii="Times New Roman" w:hAnsi="Times New Roman" w:cs="Times New Roman" w:hint="eastAsia"/>
          <w:bCs/>
          <w:sz w:val="20"/>
          <w:szCs w:val="20"/>
        </w:rPr>
        <w:t xml:space="preserve">model combinations successfully passed the collinearity test and convergence, exhibiting a QIC value lower than that of the null model. These combinations were included in the final QIC comparison. For clarity in presentation, we have </w:t>
      </w:r>
      <w:proofErr w:type="spellStart"/>
      <w:r w:rsidRPr="00762432">
        <w:rPr>
          <w:rFonts w:ascii="Times New Roman" w:hAnsi="Times New Roman" w:cs="Times New Roman" w:hint="eastAsia"/>
          <w:bCs/>
          <w:sz w:val="20"/>
          <w:szCs w:val="20"/>
        </w:rPr>
        <w:t>visualised</w:t>
      </w:r>
      <w:proofErr w:type="spellEnd"/>
      <w:r w:rsidRPr="00762432">
        <w:rPr>
          <w:rFonts w:ascii="Times New Roman" w:hAnsi="Times New Roman" w:cs="Times New Roman" w:hint="eastAsia"/>
          <w:bCs/>
          <w:sz w:val="20"/>
          <w:szCs w:val="20"/>
        </w:rPr>
        <w:t xml:space="preserve"> only the top 30 model combinations with the lowest QIC values.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AD085D">
        <w:rPr>
          <w:rFonts w:ascii="Times New Roman" w:hAnsi="Times New Roman" w:cs="Times New Roman" w:hint="eastAsia"/>
          <w:bCs/>
          <w:sz w:val="20"/>
          <w:szCs w:val="20"/>
        </w:rPr>
        <w:t xml:space="preserve">Of the top 30 models, </w:t>
      </w:r>
      <w:r w:rsidR="00A8238C">
        <w:rPr>
          <w:rFonts w:ascii="Times New Roman" w:hAnsi="Times New Roman" w:cs="Times New Roman" w:hint="eastAsia"/>
          <w:bCs/>
          <w:sz w:val="20"/>
          <w:szCs w:val="20"/>
        </w:rPr>
        <w:t>2</w:t>
      </w:r>
      <w:r w:rsidRPr="00AD085D">
        <w:rPr>
          <w:rFonts w:ascii="Times New Roman" w:hAnsi="Times New Roman" w:cs="Times New Roman" w:hint="eastAsia"/>
          <w:bCs/>
          <w:sz w:val="20"/>
          <w:szCs w:val="20"/>
        </w:rPr>
        <w:t xml:space="preserve"> (</w:t>
      </w:r>
      <w:r w:rsidR="00A8238C">
        <w:rPr>
          <w:rFonts w:ascii="Times New Roman" w:hAnsi="Times New Roman" w:cs="Times New Roman" w:hint="eastAsia"/>
          <w:bCs/>
          <w:sz w:val="20"/>
          <w:szCs w:val="20"/>
        </w:rPr>
        <w:t>6.67</w:t>
      </w:r>
      <w:r w:rsidRPr="00AD085D">
        <w:rPr>
          <w:rFonts w:ascii="Times New Roman" w:hAnsi="Times New Roman" w:cs="Times New Roman" w:hint="eastAsia"/>
          <w:bCs/>
          <w:sz w:val="20"/>
          <w:szCs w:val="20"/>
        </w:rPr>
        <w:t xml:space="preserve">%) are autoregressive structures, and </w:t>
      </w:r>
      <w:r>
        <w:rPr>
          <w:rFonts w:ascii="Times New Roman" w:hAnsi="Times New Roman" w:cs="Times New Roman" w:hint="eastAsia"/>
          <w:bCs/>
          <w:sz w:val="20"/>
          <w:szCs w:val="20"/>
        </w:rPr>
        <w:t>2</w:t>
      </w:r>
      <w:r w:rsidR="00A8238C">
        <w:rPr>
          <w:rFonts w:ascii="Times New Roman" w:hAnsi="Times New Roman" w:cs="Times New Roman" w:hint="eastAsia"/>
          <w:bCs/>
          <w:sz w:val="20"/>
          <w:szCs w:val="20"/>
        </w:rPr>
        <w:t>8</w:t>
      </w:r>
      <w:r w:rsidRPr="00AD085D">
        <w:rPr>
          <w:rFonts w:ascii="Times New Roman" w:hAnsi="Times New Roman" w:cs="Times New Roman" w:hint="eastAsia"/>
          <w:bCs/>
          <w:sz w:val="20"/>
          <w:szCs w:val="20"/>
        </w:rPr>
        <w:t xml:space="preserve"> (</w:t>
      </w:r>
      <w:r>
        <w:rPr>
          <w:rFonts w:ascii="Times New Roman" w:hAnsi="Times New Roman" w:cs="Times New Roman" w:hint="eastAsia"/>
          <w:bCs/>
          <w:sz w:val="20"/>
          <w:szCs w:val="20"/>
        </w:rPr>
        <w:t>9</w:t>
      </w:r>
      <w:r w:rsidR="00A8238C">
        <w:rPr>
          <w:rFonts w:ascii="Times New Roman" w:hAnsi="Times New Roman" w:cs="Times New Roman" w:hint="eastAsia"/>
          <w:bCs/>
          <w:sz w:val="20"/>
          <w:szCs w:val="20"/>
        </w:rPr>
        <w:t>3.33</w:t>
      </w:r>
      <w:r w:rsidRPr="00AD085D">
        <w:rPr>
          <w:rFonts w:ascii="Times New Roman" w:hAnsi="Times New Roman" w:cs="Times New Roman" w:hint="eastAsia"/>
          <w:bCs/>
          <w:sz w:val="20"/>
          <w:szCs w:val="20"/>
        </w:rPr>
        <w:t xml:space="preserve">%) </w:t>
      </w:r>
      <w:r>
        <w:rPr>
          <w:rFonts w:ascii="Times New Roman" w:hAnsi="Times New Roman" w:cs="Times New Roman"/>
          <w:bCs/>
          <w:sz w:val="20"/>
          <w:szCs w:val="20"/>
        </w:rPr>
        <w:t xml:space="preserve">are </w:t>
      </w:r>
      <w:r w:rsidR="008A3456" w:rsidRPr="00BF07B3">
        <w:rPr>
          <w:rFonts w:ascii="Times New Roman" w:eastAsia="仿宋_GB2312" w:hAnsi="Times New Roman" w:cs="Times New Roman"/>
          <w:kern w:val="0"/>
          <w:sz w:val="20"/>
          <w:szCs w:val="20"/>
        </w:rPr>
        <w:t>independence</w:t>
      </w:r>
      <w:r w:rsidRPr="00AD085D">
        <w:rPr>
          <w:rFonts w:ascii="Times New Roman" w:hAnsi="Times New Roman" w:cs="Times New Roman" w:hint="eastAsia"/>
          <w:bCs/>
          <w:sz w:val="20"/>
          <w:szCs w:val="20"/>
        </w:rPr>
        <w:t xml:space="preserve"> structures.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F74E6E">
        <w:rPr>
          <w:rFonts w:ascii="Times New Roman" w:hAnsi="Times New Roman" w:cs="Times New Roman" w:hint="eastAsia"/>
          <w:bCs/>
          <w:sz w:val="20"/>
          <w:szCs w:val="20"/>
        </w:rPr>
        <w:t>The best model is marked with a five-pointed star.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B707A3">
        <w:rPr>
          <w:rFonts w:ascii="Times New Roman" w:hAnsi="Times New Roman" w:cs="Times New Roman" w:hint="eastAsia"/>
          <w:bCs/>
          <w:sz w:val="20"/>
          <w:szCs w:val="20"/>
        </w:rPr>
        <w:t xml:space="preserve">Given the substantial disparity in the magnitude of the QIC values, we employed a logarithmic </w:t>
      </w:r>
      <w:r>
        <w:rPr>
          <w:rFonts w:ascii="Times New Roman" w:hAnsi="Times New Roman" w:cs="Times New Roman" w:hint="eastAsia"/>
          <w:bCs/>
          <w:sz w:val="20"/>
          <w:szCs w:val="20"/>
        </w:rPr>
        <w:t>s</w:t>
      </w:r>
      <w:r>
        <w:rPr>
          <w:rFonts w:ascii="Times New Roman" w:hAnsi="Times New Roman" w:cs="Times New Roman"/>
          <w:bCs/>
          <w:sz w:val="20"/>
          <w:szCs w:val="20"/>
        </w:rPr>
        <w:t>cale</w:t>
      </w:r>
      <w:r w:rsidRPr="00B707A3">
        <w:rPr>
          <w:rFonts w:ascii="Times New Roman" w:hAnsi="Times New Roman" w:cs="Times New Roman" w:hint="eastAsia"/>
          <w:bCs/>
          <w:sz w:val="20"/>
          <w:szCs w:val="20"/>
        </w:rPr>
        <w:t xml:space="preserve"> to represent QIC.</w:t>
      </w:r>
    </w:p>
    <w:p w14:paraId="581EAC45" w14:textId="77777777" w:rsidR="00D65744" w:rsidRDefault="00D65744" w:rsidP="00D65744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5A052A">
        <w:rPr>
          <w:rFonts w:ascii="Times New Roman" w:hAnsi="Times New Roman" w:cs="Times New Roman"/>
          <w:bCs/>
          <w:sz w:val="20"/>
          <w:szCs w:val="20"/>
        </w:rPr>
        <w:t>ADI = Adult mosquito Density Index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 xml:space="preserve">BI =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Breteau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Index</w:t>
      </w:r>
      <w:r>
        <w:rPr>
          <w:rFonts w:ascii="Times New Roman" w:hAnsi="Times New Roman" w:cs="Times New Roman" w:hint="eastAsia"/>
          <w:bCs/>
          <w:sz w:val="20"/>
          <w:szCs w:val="20"/>
        </w:rPr>
        <w:t>,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tOD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= </w:t>
      </w:r>
      <w:r>
        <w:rPr>
          <w:rFonts w:ascii="Times New Roman" w:eastAsia="仿宋_GB2312" w:hAnsi="Times New Roman" w:cs="Times New Roman"/>
          <w:kern w:val="0"/>
          <w:sz w:val="20"/>
          <w:szCs w:val="20"/>
        </w:rPr>
        <w:t xml:space="preserve">the </w:t>
      </w:r>
      <w:r w:rsidRPr="0087434F">
        <w:rPr>
          <w:rFonts w:ascii="Times New Roman" w:eastAsia="仿宋_GB2312" w:hAnsi="Times New Roman" w:cs="Times New Roman"/>
          <w:kern w:val="0"/>
          <w:sz w:val="20"/>
          <w:szCs w:val="20"/>
        </w:rPr>
        <w:t>onset-to-diagnosis interval</w:t>
      </w:r>
      <w:r>
        <w:rPr>
          <w:rFonts w:ascii="Times New Roman" w:eastAsia="仿宋_GB2312" w:hAnsi="Times New Roman" w:cs="Times New Roman" w:hint="eastAsia"/>
          <w:kern w:val="0"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 xml:space="preserve">log = </w:t>
      </w:r>
      <w:r w:rsidRPr="005A052A">
        <w:rPr>
          <w:rFonts w:ascii="Times New Roman" w:hAnsi="Times New Roman" w:cs="Times New Roman"/>
          <w:bCs/>
          <w:sz w:val="20"/>
          <w:szCs w:val="20"/>
        </w:rPr>
        <w:lastRenderedPageBreak/>
        <w:t>Logarithmic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sqrt = Square root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invsqrt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= Inverse square root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1/x = </w:t>
      </w:r>
      <w:r w:rsidRPr="007B179D">
        <w:rPr>
          <w:rFonts w:ascii="Times New Roman" w:hAnsi="Times New Roman" w:cs="Times New Roman" w:hint="eastAsia"/>
          <w:bCs/>
          <w:sz w:val="20"/>
          <w:szCs w:val="20"/>
        </w:rPr>
        <w:t>reciprocal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5A052A">
        <w:rPr>
          <w:rFonts w:ascii="Times New Roman" w:hAnsi="Times New Roman" w:cs="Times New Roman"/>
          <w:bCs/>
          <w:sz w:val="20"/>
          <w:szCs w:val="20"/>
        </w:rPr>
        <w:t>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z = Z-score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rank = Rank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YJ = Yeo-Johnson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44CD8C42" w14:textId="77777777" w:rsidR="00F001E0" w:rsidRPr="00D65744" w:rsidRDefault="00F001E0" w:rsidP="00F618A9">
      <w:pPr>
        <w:spacing w:line="480" w:lineRule="auto"/>
        <w:jc w:val="left"/>
        <w:rPr>
          <w:rFonts w:ascii="Times New Roman" w:hAnsi="Times New Roman" w:cs="Times New Roman"/>
          <w:b/>
          <w:sz w:val="24"/>
          <w:highlight w:val="yellow"/>
        </w:rPr>
      </w:pPr>
    </w:p>
    <w:p w14:paraId="298E481F" w14:textId="49A797AB" w:rsidR="00F001E0" w:rsidRDefault="007A6FAE" w:rsidP="00F618A9">
      <w:pPr>
        <w:spacing w:line="480" w:lineRule="auto"/>
        <w:jc w:val="left"/>
        <w:rPr>
          <w:rFonts w:ascii="Times New Roman" w:hAnsi="Times New Roman" w:cs="Times New Roman"/>
          <w:b/>
          <w:sz w:val="24"/>
          <w:highlight w:val="yellow"/>
        </w:rPr>
      </w:pPr>
      <w:r>
        <w:rPr>
          <w:rFonts w:ascii="Times New Roman" w:hAnsi="Times New Roman" w:cs="Times New Roman" w:hint="eastAsia"/>
          <w:b/>
          <w:noProof/>
          <w:sz w:val="24"/>
          <w:highlight w:val="yellow"/>
        </w:rPr>
        <w:drawing>
          <wp:inline distT="0" distB="0" distL="0" distR="0" wp14:anchorId="41B367C0" wp14:editId="1B62B6FF">
            <wp:extent cx="5271770" cy="4790440"/>
            <wp:effectExtent l="0" t="0" r="5080" b="0"/>
            <wp:docPr id="1441061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E1E1F" w14:textId="473B717D" w:rsidR="00084862" w:rsidRDefault="00084862" w:rsidP="00084862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47726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18</w:t>
      </w:r>
      <w:r w:rsidRPr="00477262">
        <w:rPr>
          <w:rFonts w:ascii="Times New Roman" w:hAnsi="Times New Roman" w:cs="Times New Roman"/>
          <w:b/>
          <w:sz w:val="20"/>
          <w:szCs w:val="20"/>
        </w:rPr>
        <w:t>.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The </w:t>
      </w:r>
      <w:r>
        <w:rPr>
          <w:rFonts w:ascii="Times New Roman" w:hAnsi="Times New Roman" w:cs="Times New Roman" w:hint="eastAsia"/>
          <w:b/>
          <w:sz w:val="20"/>
          <w:szCs w:val="20"/>
        </w:rPr>
        <w:t>r</w:t>
      </w:r>
      <w:r w:rsidRPr="00631CD1">
        <w:rPr>
          <w:rFonts w:ascii="Times New Roman" w:hAnsi="Times New Roman" w:cs="Times New Roman" w:hint="eastAsia"/>
          <w:b/>
          <w:sz w:val="20"/>
          <w:szCs w:val="20"/>
        </w:rPr>
        <w:t xml:space="preserve">esidual </w:t>
      </w:r>
      <w:r>
        <w:rPr>
          <w:rFonts w:ascii="Times New Roman" w:hAnsi="Times New Roman" w:cs="Times New Roman" w:hint="eastAsia"/>
          <w:b/>
          <w:sz w:val="20"/>
          <w:szCs w:val="20"/>
        </w:rPr>
        <w:t>d</w:t>
      </w:r>
      <w:r w:rsidRPr="00631CD1">
        <w:rPr>
          <w:rFonts w:ascii="Times New Roman" w:hAnsi="Times New Roman" w:cs="Times New Roman" w:hint="eastAsia"/>
          <w:b/>
          <w:sz w:val="20"/>
          <w:szCs w:val="20"/>
        </w:rPr>
        <w:t xml:space="preserve">iagnostic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of the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lagged GEE model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combinations for </w:t>
      </w:r>
      <m:oMath>
        <m:sSub>
          <m:sSubPr>
            <m:ctrlPr>
              <w:rPr>
                <w:rFonts w:ascii="Cambria Math" w:eastAsia="仿宋_GB2312" w:hAnsi="Cambria Math" w:cs="Times New Roman"/>
                <w:b/>
                <w:bCs/>
                <w:i/>
                <w:kern w:val="0"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t</m:t>
            </m:r>
          </m:sub>
        </m:sSub>
      </m:oMath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Pr="00477262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.</w:t>
      </w:r>
      <w:r w:rsidRPr="004572A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Panels show (A) observed versus fitted values with the 45-degree reference line, (B) response residuals versus fitted values with a LOWESS smoother, (C) Pearson residuals versus fitted values with reference lines at 0 and 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>±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2, (D) scale-location plot 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for </w:t>
      </w:r>
      <w:r>
        <w:rPr>
          <w:rFonts w:ascii="Times New Roman" w:hAnsi="Times New Roman" w:cs="Times New Roman"/>
          <w:bCs/>
          <w:sz w:val="20"/>
          <w:szCs w:val="20"/>
        </w:rPr>
        <w:t xml:space="preserve">the </w:t>
      </w:r>
      <w:r>
        <w:rPr>
          <w:rFonts w:ascii="Times New Roman" w:hAnsi="Times New Roman" w:cs="Times New Roman" w:hint="eastAsia"/>
          <w:bCs/>
          <w:sz w:val="20"/>
          <w:szCs w:val="20"/>
        </w:rPr>
        <w:t>s</w:t>
      </w:r>
      <w:r w:rsidRPr="000A1A38">
        <w:rPr>
          <w:rFonts w:ascii="Times New Roman" w:hAnsi="Times New Roman" w:cs="Times New Roman"/>
          <w:bCs/>
          <w:sz w:val="20"/>
          <w:szCs w:val="20"/>
        </w:rPr>
        <w:t xml:space="preserve">quare root of the absolute </w:t>
      </w:r>
      <w:proofErr w:type="spellStart"/>
      <w:r w:rsidRPr="000A1A38">
        <w:rPr>
          <w:rFonts w:ascii="Times New Roman" w:hAnsi="Times New Roman" w:cs="Times New Roman"/>
          <w:bCs/>
          <w:sz w:val="20"/>
          <w:szCs w:val="20"/>
        </w:rPr>
        <w:t>standardi</w:t>
      </w:r>
      <w:r>
        <w:rPr>
          <w:rFonts w:ascii="Times New Roman" w:hAnsi="Times New Roman" w:cs="Times New Roman"/>
          <w:bCs/>
          <w:sz w:val="20"/>
          <w:szCs w:val="20"/>
        </w:rPr>
        <w:t>s</w:t>
      </w:r>
      <w:r w:rsidRPr="000A1A38">
        <w:rPr>
          <w:rFonts w:ascii="Times New Roman" w:hAnsi="Times New Roman" w:cs="Times New Roman"/>
          <w:bCs/>
          <w:sz w:val="20"/>
          <w:szCs w:val="20"/>
        </w:rPr>
        <w:t>ed</w:t>
      </w:r>
      <w:proofErr w:type="spellEnd"/>
      <w:r w:rsidRPr="000A1A38">
        <w:rPr>
          <w:rFonts w:ascii="Times New Roman" w:hAnsi="Times New Roman" w:cs="Times New Roman"/>
          <w:bCs/>
          <w:sz w:val="20"/>
          <w:szCs w:val="20"/>
        </w:rPr>
        <w:t xml:space="preserve"> Pearson residuals.</w:t>
      </w:r>
      <w:r w:rsidRPr="000A1A38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versus fitted values with </w:t>
      </w:r>
      <w:r w:rsidR="007E652A">
        <w:rPr>
          <w:rFonts w:ascii="Times New Roman" w:hAnsi="Times New Roman" w:cs="Times New Roman"/>
          <w:bCs/>
          <w:sz w:val="20"/>
          <w:szCs w:val="20"/>
        </w:rPr>
        <w:t xml:space="preserve">a 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LOWESS smoother, (E) Q-Q plot of </w:t>
      </w:r>
      <w:proofErr w:type="spellStart"/>
      <w:r w:rsidRPr="004572AD">
        <w:rPr>
          <w:rFonts w:ascii="Times New Roman" w:hAnsi="Times New Roman" w:cs="Times New Roman" w:hint="eastAsia"/>
          <w:bCs/>
          <w:sz w:val="20"/>
          <w:szCs w:val="20"/>
        </w:rPr>
        <w:t>standardi</w:t>
      </w:r>
      <w:r>
        <w:rPr>
          <w:rFonts w:ascii="Times New Roman" w:hAnsi="Times New Roman" w:cs="Times New Roman"/>
          <w:bCs/>
          <w:sz w:val="20"/>
          <w:szCs w:val="20"/>
        </w:rPr>
        <w:t>s</w:t>
      </w:r>
      <w:r w:rsidRPr="004572AD">
        <w:rPr>
          <w:rFonts w:ascii="Times New Roman" w:hAnsi="Times New Roman" w:cs="Times New Roman" w:hint="eastAsia"/>
          <w:bCs/>
          <w:sz w:val="20"/>
          <w:szCs w:val="20"/>
        </w:rPr>
        <w:t>ed</w:t>
      </w:r>
      <w:proofErr w:type="spellEnd"/>
      <w:r w:rsidRPr="004572AD">
        <w:rPr>
          <w:rFonts w:ascii="Times New Roman" w:hAnsi="Times New Roman" w:cs="Times New Roman" w:hint="eastAsia"/>
          <w:bCs/>
          <w:sz w:val="20"/>
          <w:szCs w:val="20"/>
        </w:rPr>
        <w:t xml:space="preserve"> Pearson residuals, and (F) district-level lag-1 autocorrelation of Pearson residuals. </w:t>
      </w:r>
    </w:p>
    <w:p w14:paraId="3D265C69" w14:textId="77777777" w:rsidR="00084862" w:rsidRDefault="00084862" w:rsidP="00084862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D315FD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SS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Sanshui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D315FD">
        <w:rPr>
          <w:rFonts w:ascii="Times New Roman" w:hAnsi="Times New Roman" w:cs="Times New Roman"/>
          <w:bCs/>
          <w:sz w:val="20"/>
          <w:szCs w:val="20"/>
        </w:rPr>
        <w:t>NH = Nanhai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CC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Chancheng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SD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Shunde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 GM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Gaoming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0454283C" w14:textId="77777777" w:rsidR="00D91BA5" w:rsidRDefault="00D91BA5" w:rsidP="00F618A9">
      <w:pPr>
        <w:spacing w:line="480" w:lineRule="auto"/>
        <w:jc w:val="left"/>
        <w:rPr>
          <w:rFonts w:ascii="Times New Roman" w:hAnsi="Times New Roman" w:cs="Times New Roman"/>
          <w:b/>
          <w:sz w:val="24"/>
          <w:highlight w:val="yellow"/>
        </w:rPr>
      </w:pPr>
    </w:p>
    <w:p w14:paraId="53121BF5" w14:textId="59348682" w:rsidR="00D91BA5" w:rsidRDefault="007D3B48" w:rsidP="00F618A9">
      <w:pPr>
        <w:spacing w:line="480" w:lineRule="auto"/>
        <w:jc w:val="left"/>
        <w:rPr>
          <w:rFonts w:ascii="Times New Roman" w:hAnsi="Times New Roman" w:cs="Times New Roman"/>
          <w:b/>
          <w:sz w:val="24"/>
          <w:highlight w:val="yellow"/>
        </w:rPr>
      </w:pPr>
      <w:r>
        <w:rPr>
          <w:rFonts w:ascii="Times New Roman" w:hAnsi="Times New Roman" w:cs="Times New Roman"/>
          <w:b/>
          <w:noProof/>
          <w:sz w:val="24"/>
          <w:highlight w:val="yellow"/>
        </w:rPr>
        <w:drawing>
          <wp:inline distT="0" distB="0" distL="0" distR="0" wp14:anchorId="0C973C73" wp14:editId="43CE287D">
            <wp:extent cx="5722212" cy="5561938"/>
            <wp:effectExtent l="0" t="0" r="0" b="1270"/>
            <wp:docPr id="4545240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62" cy="55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349CB" w14:textId="77872E36" w:rsidR="00585E31" w:rsidRDefault="00585E31" w:rsidP="00585E31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47726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sz w:val="20"/>
          <w:szCs w:val="20"/>
        </w:rPr>
        <w:t>19</w:t>
      </w:r>
      <w:r w:rsidRPr="00477262">
        <w:rPr>
          <w:rFonts w:ascii="Times New Roman" w:hAnsi="Times New Roman" w:cs="Times New Roman"/>
          <w:b/>
          <w:sz w:val="20"/>
          <w:szCs w:val="20"/>
        </w:rPr>
        <w:t>.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The </w:t>
      </w:r>
      <w:r>
        <w:rPr>
          <w:rFonts w:ascii="Times New Roman" w:hAnsi="Times New Roman" w:cs="Times New Roman" w:hint="eastAsia"/>
          <w:b/>
          <w:sz w:val="20"/>
          <w:szCs w:val="20"/>
        </w:rPr>
        <w:t>i</w:t>
      </w:r>
      <w:r w:rsidRPr="00D11761">
        <w:rPr>
          <w:rFonts w:ascii="Times New Roman" w:hAnsi="Times New Roman" w:cs="Times New Roman" w:hint="eastAsia"/>
          <w:b/>
          <w:sz w:val="20"/>
          <w:szCs w:val="20"/>
        </w:rPr>
        <w:t>nteraction effect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and</w:t>
      </w:r>
      <w:r w:rsidRPr="00631CD1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1F147E">
        <w:rPr>
          <w:rFonts w:ascii="Times New Roman" w:hAnsi="Times New Roman" w:cs="Times New Roman" w:hint="eastAsia"/>
          <w:b/>
          <w:sz w:val="20"/>
          <w:szCs w:val="20"/>
        </w:rPr>
        <w:t xml:space="preserve">sensitivity </w:t>
      </w:r>
      <w:r>
        <w:rPr>
          <w:rFonts w:ascii="Times New Roman" w:hAnsi="Times New Roman" w:cs="Times New Roman" w:hint="eastAsia"/>
          <w:b/>
          <w:sz w:val="20"/>
          <w:szCs w:val="20"/>
        </w:rPr>
        <w:t>analys</w:t>
      </w:r>
      <w:r>
        <w:rPr>
          <w:rFonts w:ascii="Times New Roman" w:hAnsi="Times New Roman" w:cs="Times New Roman"/>
          <w:b/>
          <w:sz w:val="20"/>
          <w:szCs w:val="20"/>
        </w:rPr>
        <w:t>is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of the </w:t>
      </w:r>
      <w:r w:rsidRPr="00477262">
        <w:rPr>
          <w:rFonts w:ascii="Times New Roman" w:hAnsi="Times New Roman" w:cs="Times New Roman" w:hint="eastAsia"/>
          <w:b/>
          <w:sz w:val="20"/>
          <w:szCs w:val="20"/>
        </w:rPr>
        <w:t>lagged GEE model</w:t>
      </w:r>
      <w:r w:rsidRPr="00BA69CF">
        <w:rPr>
          <w:rFonts w:ascii="Times New Roman" w:hAnsi="Times New Roman" w:cs="Times New Roman" w:hint="eastAsia"/>
          <w:b/>
          <w:sz w:val="20"/>
          <w:szCs w:val="20"/>
        </w:rPr>
        <w:t xml:space="preserve"> combinations for </w:t>
      </w:r>
      <m:oMath>
        <m:sSub>
          <m:sSubPr>
            <m:ctrlPr>
              <w:rPr>
                <w:rFonts w:ascii="Cambria Math" w:eastAsia="仿宋_GB2312" w:hAnsi="Cambria Math" w:cs="Times New Roman"/>
                <w:b/>
                <w:bCs/>
                <w:i/>
                <w:kern w:val="0"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eastAsia="仿宋_GB2312" w:hAnsi="Cambria Math" w:cs="Times New Roman"/>
                <w:kern w:val="0"/>
                <w:sz w:val="20"/>
                <w:szCs w:val="20"/>
              </w:rPr>
              <m:t>t</m:t>
            </m:r>
          </m:sub>
        </m:sSub>
      </m:oMath>
      <w:r w:rsidRPr="00477262"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in Foshan, between </w:t>
      </w:r>
      <w:r w:rsidRPr="00477262">
        <w:rPr>
          <w:rFonts w:ascii="Times New Roman" w:hAnsi="Times New Roman" w:cs="Times New Roman"/>
          <w:b/>
          <w:bCs/>
          <w:sz w:val="20"/>
          <w:szCs w:val="20"/>
        </w:rPr>
        <w:t>9 July</w:t>
      </w:r>
      <w:r w:rsidRPr="00477262">
        <w:rPr>
          <w:rFonts w:ascii="Times New Roman" w:hAnsi="Times New Roman" w:cs="Times New Roman"/>
          <w:b/>
          <w:sz w:val="20"/>
          <w:szCs w:val="20"/>
        </w:rPr>
        <w:t xml:space="preserve"> and 10 August, in 2025</w:t>
      </w:r>
      <w:r w:rsidRPr="00A353FA">
        <w:rPr>
          <w:rFonts w:ascii="Times New Roman" w:hAnsi="Times New Roman" w:cs="Times New Roman" w:hint="eastAsia"/>
          <w:bCs/>
          <w:sz w:val="20"/>
          <w:szCs w:val="20"/>
        </w:rPr>
        <w:t>. (A)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801E50">
        <w:rPr>
          <w:rFonts w:ascii="Times New Roman" w:hAnsi="Times New Roman" w:cs="Times New Roman"/>
          <w:bCs/>
          <w:sz w:val="20"/>
          <w:szCs w:val="20"/>
        </w:rPr>
        <w:t>The i</w:t>
      </w:r>
      <w:r w:rsidRPr="000716FB">
        <w:rPr>
          <w:rFonts w:ascii="Times New Roman" w:hAnsi="Times New Roman" w:cs="Times New Roman" w:hint="eastAsia"/>
          <w:bCs/>
          <w:sz w:val="20"/>
          <w:szCs w:val="20"/>
        </w:rPr>
        <w:t xml:space="preserve">nteraction effect from the 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optimal </w:t>
      </w:r>
      <w:r w:rsidRPr="000716FB">
        <w:rPr>
          <w:rFonts w:ascii="Times New Roman" w:hAnsi="Times New Roman" w:cs="Times New Roman" w:hint="eastAsia"/>
          <w:bCs/>
          <w:sz w:val="20"/>
          <w:szCs w:val="20"/>
        </w:rPr>
        <w:t>GEE model</w:t>
      </w:r>
      <w:r w:rsidR="007E652A">
        <w:rPr>
          <w:rFonts w:ascii="Times New Roman" w:hAnsi="Times New Roman" w:cs="Times New Roman"/>
          <w:bCs/>
          <w:sz w:val="20"/>
          <w:szCs w:val="20"/>
        </w:rPr>
        <w:t>;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A353FA">
        <w:rPr>
          <w:rFonts w:ascii="Times New Roman" w:hAnsi="Times New Roman" w:cs="Times New Roman" w:hint="eastAsia"/>
          <w:bCs/>
          <w:sz w:val="20"/>
          <w:szCs w:val="20"/>
        </w:rPr>
        <w:t xml:space="preserve">the </w:t>
      </w:r>
      <w:r>
        <w:rPr>
          <w:rFonts w:ascii="Times New Roman" w:hAnsi="Times New Roman" w:cs="Times New Roman" w:hint="eastAsia"/>
          <w:bCs/>
          <w:sz w:val="20"/>
          <w:szCs w:val="20"/>
        </w:rPr>
        <w:t>lower</w:t>
      </w:r>
      <w:r w:rsidRPr="00A353FA">
        <w:rPr>
          <w:rFonts w:ascii="Times New Roman" w:hAnsi="Times New Roman" w:cs="Times New Roman" w:hint="eastAsia"/>
          <w:bCs/>
          <w:sz w:val="20"/>
          <w:szCs w:val="20"/>
        </w:rPr>
        <w:t>-right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A353FA">
        <w:rPr>
          <w:rFonts w:ascii="Times New Roman" w:hAnsi="Times New Roman" w:cs="Times New Roman" w:hint="eastAsia"/>
          <w:bCs/>
          <w:sz w:val="20"/>
          <w:szCs w:val="20"/>
        </w:rPr>
        <w:t>display</w:t>
      </w:r>
      <w:r w:rsidR="007E652A">
        <w:rPr>
          <w:rFonts w:ascii="Times New Roman" w:hAnsi="Times New Roman" w:cs="Times New Roman"/>
          <w:bCs/>
          <w:sz w:val="20"/>
          <w:szCs w:val="20"/>
        </w:rPr>
        <w:t>s</w:t>
      </w:r>
      <w:r w:rsidRPr="00A353FA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Pr="00A353FA">
        <w:rPr>
          <w:rFonts w:ascii="Times New Roman" w:hAnsi="Times New Roman" w:cs="Times New Roman" w:hint="eastAsia"/>
          <w:bCs/>
          <w:i/>
          <w:iCs/>
          <w:sz w:val="20"/>
          <w:szCs w:val="20"/>
        </w:rPr>
        <w:t>p</w:t>
      </w:r>
      <w:r w:rsidRPr="00A353FA">
        <w:rPr>
          <w:rFonts w:ascii="Times New Roman" w:hAnsi="Times New Roman" w:cs="Times New Roman" w:hint="eastAsia"/>
          <w:bCs/>
          <w:sz w:val="20"/>
          <w:szCs w:val="20"/>
        </w:rPr>
        <w:t xml:space="preserve">-value 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of </w:t>
      </w:r>
      <w:r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Pr="00A353FA">
        <w:rPr>
          <w:rFonts w:ascii="Times New Roman" w:hAnsi="Times New Roman" w:cs="Times New Roman" w:hint="eastAsia"/>
          <w:bCs/>
          <w:sz w:val="20"/>
          <w:szCs w:val="20"/>
        </w:rPr>
        <w:t>Wald test.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A353FA">
        <w:rPr>
          <w:rFonts w:ascii="Times New Roman" w:hAnsi="Times New Roman" w:cs="Times New Roman" w:hint="eastAsia"/>
          <w:bCs/>
          <w:sz w:val="20"/>
          <w:szCs w:val="20"/>
        </w:rPr>
        <w:t>(</w:t>
      </w:r>
      <w:r>
        <w:rPr>
          <w:rFonts w:ascii="Times New Roman" w:hAnsi="Times New Roman" w:cs="Times New Roman" w:hint="eastAsia"/>
          <w:bCs/>
          <w:sz w:val="20"/>
          <w:szCs w:val="20"/>
        </w:rPr>
        <w:t>B</w:t>
      </w:r>
      <w:r w:rsidRPr="00A353FA">
        <w:rPr>
          <w:rFonts w:ascii="Times New Roman" w:hAnsi="Times New Roman" w:cs="Times New Roman" w:hint="eastAsia"/>
          <w:bCs/>
          <w:sz w:val="20"/>
          <w:szCs w:val="20"/>
        </w:rPr>
        <w:t>)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of </w:t>
      </w:r>
      <w:r w:rsidRPr="006C76CE">
        <w:rPr>
          <w:rFonts w:ascii="Times New Roman" w:eastAsia="仿宋_GB2312" w:hAnsi="Times New Roman" w:cs="Times New Roman"/>
          <w:kern w:val="0"/>
          <w:sz w:val="20"/>
          <w:szCs w:val="20"/>
        </w:rPr>
        <w:t>log-transformed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QIC </w:t>
      </w:r>
      <w:r>
        <w:rPr>
          <w:rFonts w:ascii="Times New Roman" w:hAnsi="Times New Roman" w:cs="Times New Roman" w:hint="eastAsia"/>
          <w:bCs/>
          <w:sz w:val="20"/>
          <w:szCs w:val="20"/>
        </w:rPr>
        <w:t>v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alues for </w:t>
      </w:r>
      <w:r>
        <w:rPr>
          <w:rFonts w:ascii="Times New Roman" w:hAnsi="Times New Roman" w:cs="Times New Roman" w:hint="eastAsia"/>
          <w:bCs/>
          <w:sz w:val="20"/>
          <w:szCs w:val="20"/>
        </w:rPr>
        <w:t>d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ifferent </w:t>
      </w:r>
      <w:r>
        <w:rPr>
          <w:rFonts w:ascii="Times New Roman" w:hAnsi="Times New Roman" w:cs="Times New Roman" w:hint="eastAsia"/>
          <w:bCs/>
          <w:sz w:val="20"/>
          <w:szCs w:val="20"/>
        </w:rPr>
        <w:t>f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amily </w:t>
      </w:r>
      <w:r>
        <w:rPr>
          <w:rFonts w:ascii="Times New Roman" w:hAnsi="Times New Roman" w:cs="Times New Roman" w:hint="eastAsia"/>
          <w:bCs/>
          <w:sz w:val="20"/>
          <w:szCs w:val="20"/>
        </w:rPr>
        <w:t>p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arameters in the </w:t>
      </w:r>
      <w:r>
        <w:rPr>
          <w:rFonts w:ascii="Times New Roman" w:hAnsi="Times New Roman" w:cs="Times New Roman" w:hint="eastAsia"/>
          <w:bCs/>
          <w:sz w:val="20"/>
          <w:szCs w:val="20"/>
        </w:rPr>
        <w:t>o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ptimal </w:t>
      </w:r>
      <w:r>
        <w:rPr>
          <w:rFonts w:ascii="Times New Roman" w:hAnsi="Times New Roman" w:cs="Times New Roman" w:hint="eastAsia"/>
          <w:bCs/>
          <w:sz w:val="20"/>
          <w:szCs w:val="20"/>
        </w:rPr>
        <w:t>GEE m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>odel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. (C) 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of </w:t>
      </w:r>
      <w:r w:rsidRPr="006C76CE">
        <w:rPr>
          <w:rFonts w:ascii="Times New Roman" w:eastAsia="仿宋_GB2312" w:hAnsi="Times New Roman" w:cs="Times New Roman"/>
          <w:kern w:val="0"/>
          <w:sz w:val="20"/>
          <w:szCs w:val="20"/>
        </w:rPr>
        <w:t>log-transformed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QIC </w:t>
      </w:r>
      <w:r>
        <w:rPr>
          <w:rFonts w:ascii="Times New Roman" w:hAnsi="Times New Roman" w:cs="Times New Roman" w:hint="eastAsia"/>
          <w:bCs/>
          <w:sz w:val="20"/>
          <w:szCs w:val="20"/>
        </w:rPr>
        <w:t>v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alues for </w:t>
      </w:r>
      <w:r>
        <w:rPr>
          <w:rFonts w:ascii="Times New Roman" w:hAnsi="Times New Roman" w:cs="Times New Roman" w:hint="eastAsia"/>
          <w:bCs/>
          <w:sz w:val="20"/>
          <w:szCs w:val="20"/>
        </w:rPr>
        <w:t>d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ifferent </w:t>
      </w:r>
      <w:r>
        <w:rPr>
          <w:rFonts w:ascii="Times New Roman" w:hAnsi="Times New Roman" w:cs="Times New Roman" w:hint="eastAsia"/>
          <w:bCs/>
          <w:sz w:val="20"/>
          <w:szCs w:val="20"/>
        </w:rPr>
        <w:t>f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amily </w:t>
      </w:r>
      <w:r>
        <w:rPr>
          <w:rFonts w:ascii="Times New Roman" w:hAnsi="Times New Roman" w:cs="Times New Roman" w:hint="eastAsia"/>
          <w:bCs/>
          <w:sz w:val="20"/>
          <w:szCs w:val="20"/>
        </w:rPr>
        <w:t>p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arameters in the </w:t>
      </w:r>
      <w:r>
        <w:rPr>
          <w:rFonts w:ascii="Times New Roman" w:hAnsi="Times New Roman" w:cs="Times New Roman" w:hint="eastAsia"/>
          <w:bCs/>
          <w:sz w:val="20"/>
          <w:szCs w:val="20"/>
        </w:rPr>
        <w:t>o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ptimal </w:t>
      </w:r>
      <w:r>
        <w:rPr>
          <w:rFonts w:ascii="Times New Roman" w:hAnsi="Times New Roman" w:cs="Times New Roman" w:hint="eastAsia"/>
          <w:bCs/>
          <w:sz w:val="20"/>
          <w:szCs w:val="20"/>
        </w:rPr>
        <w:t>GEE m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>odel</w:t>
      </w:r>
      <w:r>
        <w:rPr>
          <w:rFonts w:ascii="Times New Roman" w:hAnsi="Times New Roman" w:cs="Times New Roman" w:hint="eastAsia"/>
          <w:bCs/>
          <w:sz w:val="20"/>
          <w:szCs w:val="20"/>
        </w:rPr>
        <w:t>.</w:t>
      </w:r>
      <w:r w:rsidRPr="000716FB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(D) 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</w:t>
      </w:r>
      <w:r>
        <w:rPr>
          <w:rFonts w:ascii="Times New Roman" w:hAnsi="Times New Roman" w:cs="Times New Roman"/>
          <w:bCs/>
          <w:sz w:val="20"/>
          <w:szCs w:val="20"/>
        </w:rPr>
        <w:t xml:space="preserve">of </w:t>
      </w:r>
      <w:r w:rsidRPr="006C76CE">
        <w:rPr>
          <w:rFonts w:ascii="Times New Roman" w:eastAsia="仿宋_GB2312" w:hAnsi="Times New Roman" w:cs="Times New Roman"/>
          <w:kern w:val="0"/>
          <w:sz w:val="20"/>
          <w:szCs w:val="20"/>
        </w:rPr>
        <w:lastRenderedPageBreak/>
        <w:t>log-transformed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QIC </w:t>
      </w:r>
      <w:r>
        <w:rPr>
          <w:rFonts w:ascii="Times New Roman" w:hAnsi="Times New Roman" w:cs="Times New Roman" w:hint="eastAsia"/>
          <w:bCs/>
          <w:sz w:val="20"/>
          <w:szCs w:val="20"/>
        </w:rPr>
        <w:t>v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>alues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and c</w:t>
      </w:r>
      <w:r w:rsidRPr="008B493E">
        <w:rPr>
          <w:rFonts w:ascii="Times New Roman" w:hAnsi="Times New Roman" w:cs="Times New Roman" w:hint="eastAsia"/>
          <w:bCs/>
          <w:sz w:val="20"/>
          <w:szCs w:val="20"/>
        </w:rPr>
        <w:t>oefficient sensitivity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for </w:t>
      </w:r>
      <w:r>
        <w:rPr>
          <w:rFonts w:ascii="Times New Roman" w:hAnsi="Times New Roman" w:cs="Times New Roman" w:hint="eastAsia"/>
          <w:bCs/>
          <w:sz w:val="20"/>
          <w:szCs w:val="20"/>
        </w:rPr>
        <w:t>d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ifferent </w:t>
      </w:r>
      <w:r w:rsidRPr="006A07CB">
        <w:rPr>
          <w:rFonts w:ascii="Times New Roman" w:hAnsi="Times New Roman" w:cs="Times New Roman" w:hint="eastAsia"/>
          <w:bCs/>
          <w:sz w:val="20"/>
          <w:szCs w:val="20"/>
        </w:rPr>
        <w:t>working correlation structure</w:t>
      </w:r>
      <w:r w:rsidRPr="000716FB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Cs/>
          <w:sz w:val="20"/>
          <w:szCs w:val="20"/>
        </w:rPr>
        <w:t>p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arameters </w:t>
      </w:r>
      <w:r>
        <w:rPr>
          <w:rFonts w:ascii="Times New Roman" w:hAnsi="Times New Roman" w:cs="Times New Roman" w:hint="eastAsia"/>
          <w:bCs/>
          <w:sz w:val="20"/>
          <w:szCs w:val="20"/>
        </w:rPr>
        <w:t>for different i</w:t>
      </w:r>
      <w:r w:rsidRPr="008B493E">
        <w:rPr>
          <w:rFonts w:ascii="Times New Roman" w:hAnsi="Times New Roman" w:cs="Times New Roman" w:hint="eastAsia"/>
          <w:bCs/>
          <w:sz w:val="20"/>
          <w:szCs w:val="20"/>
        </w:rPr>
        <w:t>ndependent variable</w:t>
      </w:r>
      <w:r>
        <w:rPr>
          <w:rFonts w:ascii="Times New Roman" w:hAnsi="Times New Roman" w:cs="Times New Roman"/>
          <w:bCs/>
          <w:sz w:val="20"/>
          <w:szCs w:val="20"/>
        </w:rPr>
        <w:t>s</w:t>
      </w:r>
      <w:r w:rsidRPr="008B493E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in the </w:t>
      </w:r>
      <w:r>
        <w:rPr>
          <w:rFonts w:ascii="Times New Roman" w:hAnsi="Times New Roman" w:cs="Times New Roman" w:hint="eastAsia"/>
          <w:bCs/>
          <w:sz w:val="20"/>
          <w:szCs w:val="20"/>
        </w:rPr>
        <w:t>o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ptimal </w:t>
      </w:r>
      <w:r>
        <w:rPr>
          <w:rFonts w:ascii="Times New Roman" w:hAnsi="Times New Roman" w:cs="Times New Roman" w:hint="eastAsia"/>
          <w:bCs/>
          <w:sz w:val="20"/>
          <w:szCs w:val="20"/>
        </w:rPr>
        <w:t>GEE m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>odel</w:t>
      </w:r>
      <w:r w:rsidRPr="000716FB">
        <w:rPr>
          <w:rFonts w:ascii="Times New Roman" w:hAnsi="Times New Roman" w:cs="Times New Roman" w:hint="eastAsia"/>
          <w:bCs/>
          <w:sz w:val="20"/>
          <w:szCs w:val="20"/>
        </w:rPr>
        <w:t>.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(E) L</w:t>
      </w:r>
      <w:r w:rsidRPr="005F64A4">
        <w:rPr>
          <w:rFonts w:ascii="Times New Roman" w:hAnsi="Times New Roman" w:cs="Times New Roman" w:hint="eastAsia"/>
          <w:bCs/>
          <w:sz w:val="20"/>
          <w:szCs w:val="20"/>
        </w:rPr>
        <w:t xml:space="preserve">og-transformed differences in QIC values for a relatively comprehensive model within the framework of leave-one-district-out sensitivity </w:t>
      </w:r>
      <w:r>
        <w:rPr>
          <w:rFonts w:ascii="Times New Roman" w:hAnsi="Times New Roman" w:cs="Times New Roman" w:hint="eastAsia"/>
          <w:bCs/>
          <w:sz w:val="20"/>
          <w:szCs w:val="20"/>
        </w:rPr>
        <w:t>analysis</w:t>
      </w:r>
      <w:r w:rsidR="007E652A">
        <w:rPr>
          <w:rFonts w:ascii="Times New Roman" w:hAnsi="Times New Roman" w:cs="Times New Roman"/>
          <w:bCs/>
          <w:sz w:val="20"/>
          <w:szCs w:val="20"/>
        </w:rPr>
        <w:t>.</w:t>
      </w:r>
      <w:r w:rsidRPr="005F64A4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(F) 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Comparison </w:t>
      </w:r>
      <w:r w:rsidR="007E652A">
        <w:rPr>
          <w:rFonts w:ascii="Times New Roman" w:hAnsi="Times New Roman" w:cs="Times New Roman"/>
          <w:bCs/>
          <w:sz w:val="20"/>
          <w:szCs w:val="20"/>
        </w:rPr>
        <w:t xml:space="preserve">of </w:t>
      </w:r>
      <w:r>
        <w:rPr>
          <w:rFonts w:ascii="Times New Roman" w:hAnsi="Times New Roman" w:cs="Times New Roman" w:hint="eastAsia"/>
          <w:bCs/>
          <w:sz w:val="20"/>
          <w:szCs w:val="20"/>
        </w:rPr>
        <w:t>c</w:t>
      </w:r>
      <w:r w:rsidRPr="008B493E">
        <w:rPr>
          <w:rFonts w:ascii="Times New Roman" w:hAnsi="Times New Roman" w:cs="Times New Roman" w:hint="eastAsia"/>
          <w:bCs/>
          <w:sz w:val="20"/>
          <w:szCs w:val="20"/>
        </w:rPr>
        <w:t>oefficient sensitivity</w:t>
      </w:r>
      <w:r w:rsidRPr="006F4356">
        <w:rPr>
          <w:rFonts w:ascii="Times New Roman" w:hAnsi="Times New Roman" w:cs="Times New Roman" w:hint="eastAsia"/>
          <w:bCs/>
          <w:sz w:val="20"/>
          <w:szCs w:val="20"/>
        </w:rPr>
        <w:t xml:space="preserve"> for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0716FB">
        <w:rPr>
          <w:rFonts w:ascii="Times New Roman" w:hAnsi="Times New Roman" w:cs="Times New Roman" w:hint="eastAsia"/>
          <w:bCs/>
          <w:sz w:val="20"/>
          <w:szCs w:val="20"/>
        </w:rPr>
        <w:t>GEE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and </w:t>
      </w:r>
      <w:r w:rsidRPr="006405D5">
        <w:rPr>
          <w:rFonts w:ascii="Times New Roman" w:eastAsia="仿宋_GB2312" w:hAnsi="Times New Roman" w:cs="Times New Roman"/>
          <w:kern w:val="0"/>
          <w:sz w:val="20"/>
          <w:szCs w:val="20"/>
        </w:rPr>
        <w:t>GLMM</w:t>
      </w:r>
      <w:r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7612CF74" w14:textId="77777777" w:rsidR="00585E31" w:rsidRDefault="00585E31" w:rsidP="00585E31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 w:rsidRPr="005A052A">
        <w:rPr>
          <w:rFonts w:ascii="Times New Roman" w:hAnsi="Times New Roman" w:cs="Times New Roman"/>
          <w:bCs/>
          <w:sz w:val="20"/>
          <w:szCs w:val="20"/>
        </w:rPr>
        <w:t>ADI = Adult mosquito Density Index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 xml:space="preserve">BI = </w:t>
      </w:r>
      <w:proofErr w:type="spellStart"/>
      <w:r w:rsidRPr="005A052A">
        <w:rPr>
          <w:rFonts w:ascii="Times New Roman" w:hAnsi="Times New Roman" w:cs="Times New Roman"/>
          <w:bCs/>
          <w:sz w:val="20"/>
          <w:szCs w:val="20"/>
        </w:rPr>
        <w:t>Breteau</w:t>
      </w:r>
      <w:proofErr w:type="spellEnd"/>
      <w:r w:rsidRPr="005A052A">
        <w:rPr>
          <w:rFonts w:ascii="Times New Roman" w:hAnsi="Times New Roman" w:cs="Times New Roman"/>
          <w:bCs/>
          <w:sz w:val="20"/>
          <w:szCs w:val="20"/>
        </w:rPr>
        <w:t xml:space="preserve"> Index</w:t>
      </w:r>
      <w:r>
        <w:rPr>
          <w:rFonts w:ascii="Times New Roman" w:hAnsi="Times New Roman" w:cs="Times New Roman" w:hint="eastAsia"/>
          <w:bCs/>
          <w:sz w:val="20"/>
          <w:szCs w:val="20"/>
        </w:rPr>
        <w:t>,</w:t>
      </w:r>
      <w:r>
        <w:rPr>
          <w:rFonts w:ascii="Times New Roman" w:hAnsi="Times New Roman" w:cs="Times New Roman" w:hint="eastAsia"/>
          <w:b/>
          <w:sz w:val="20"/>
          <w:szCs w:val="20"/>
        </w:rPr>
        <w:t xml:space="preserve"> </w:t>
      </w:r>
      <w:r w:rsidRPr="005A052A">
        <w:rPr>
          <w:rFonts w:ascii="Times New Roman" w:hAnsi="Times New Roman" w:cs="Times New Roman"/>
          <w:bCs/>
          <w:sz w:val="20"/>
          <w:szCs w:val="20"/>
        </w:rPr>
        <w:t>log = Logarithmic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5A052A">
        <w:rPr>
          <w:rFonts w:ascii="Times New Roman" w:hAnsi="Times New Roman" w:cs="Times New Roman"/>
          <w:bCs/>
          <w:sz w:val="20"/>
          <w:szCs w:val="20"/>
        </w:rPr>
        <w:t>rank = Rank transformation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SS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Sanshui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, </w:t>
      </w:r>
      <w:r w:rsidRPr="00D315FD">
        <w:rPr>
          <w:rFonts w:ascii="Times New Roman" w:hAnsi="Times New Roman" w:cs="Times New Roman"/>
          <w:bCs/>
          <w:sz w:val="20"/>
          <w:szCs w:val="20"/>
        </w:rPr>
        <w:t>NH = Nanhai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CC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Chancheng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</w:t>
      </w:r>
      <w:r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D315FD">
        <w:rPr>
          <w:rFonts w:ascii="Times New Roman" w:hAnsi="Times New Roman" w:cs="Times New Roman"/>
          <w:bCs/>
          <w:sz w:val="20"/>
          <w:szCs w:val="20"/>
        </w:rPr>
        <w:t xml:space="preserve">SD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Shunde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District, GM = </w:t>
      </w:r>
      <w:proofErr w:type="spellStart"/>
      <w:r w:rsidRPr="00D315FD">
        <w:rPr>
          <w:rFonts w:ascii="Times New Roman" w:hAnsi="Times New Roman" w:cs="Times New Roman"/>
          <w:bCs/>
          <w:sz w:val="20"/>
          <w:szCs w:val="20"/>
        </w:rPr>
        <w:t>Gaoming</w:t>
      </w:r>
      <w:proofErr w:type="spellEnd"/>
      <w:r w:rsidRPr="00D315FD">
        <w:rPr>
          <w:rFonts w:ascii="Times New Roman" w:hAnsi="Times New Roman" w:cs="Times New Roman"/>
          <w:bCs/>
          <w:sz w:val="20"/>
          <w:szCs w:val="20"/>
        </w:rPr>
        <w:t xml:space="preserve"> District</w:t>
      </w:r>
      <w:r>
        <w:rPr>
          <w:rFonts w:ascii="Times New Roman" w:hAnsi="Times New Roman" w:cs="Times New Roman" w:hint="eastAsia"/>
          <w:bCs/>
          <w:sz w:val="20"/>
          <w:szCs w:val="20"/>
        </w:rPr>
        <w:t>.</w:t>
      </w:r>
    </w:p>
    <w:p w14:paraId="373EFE5E" w14:textId="77777777" w:rsidR="009B6A5B" w:rsidRPr="00585E31" w:rsidRDefault="009B6A5B">
      <w:pPr>
        <w:rPr>
          <w:rFonts w:hint="eastAsia"/>
        </w:rPr>
      </w:pPr>
    </w:p>
    <w:sectPr w:rsidR="009B6A5B" w:rsidRPr="00585E31" w:rsidSect="0012277E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1D178" w14:textId="77777777" w:rsidR="00F25B25" w:rsidRDefault="00F25B25" w:rsidP="00513D62">
      <w:pPr>
        <w:rPr>
          <w:rFonts w:hint="eastAsia"/>
        </w:rPr>
      </w:pPr>
      <w:r>
        <w:separator/>
      </w:r>
    </w:p>
  </w:endnote>
  <w:endnote w:type="continuationSeparator" w:id="0">
    <w:p w14:paraId="1600D711" w14:textId="77777777" w:rsidR="00F25B25" w:rsidRDefault="00F25B25" w:rsidP="00513D6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4E672" w14:textId="77777777" w:rsidR="00F25B25" w:rsidRDefault="00F25B25" w:rsidP="00513D62">
      <w:pPr>
        <w:rPr>
          <w:rFonts w:hint="eastAsia"/>
        </w:rPr>
      </w:pPr>
      <w:r>
        <w:separator/>
      </w:r>
    </w:p>
  </w:footnote>
  <w:footnote w:type="continuationSeparator" w:id="0">
    <w:p w14:paraId="6750FC7A" w14:textId="77777777" w:rsidR="00F25B25" w:rsidRDefault="00F25B25" w:rsidP="00513D6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I3NjczNjMyMDEysTBU0lEKTi0uzszPAykwNK0FAPB97NEtAAAA"/>
  </w:docVars>
  <w:rsids>
    <w:rsidRoot w:val="004B754C"/>
    <w:rsid w:val="00013066"/>
    <w:rsid w:val="00021629"/>
    <w:rsid w:val="00052D86"/>
    <w:rsid w:val="0005517E"/>
    <w:rsid w:val="000716FB"/>
    <w:rsid w:val="00080E38"/>
    <w:rsid w:val="00081941"/>
    <w:rsid w:val="00084862"/>
    <w:rsid w:val="00085E7B"/>
    <w:rsid w:val="000A0318"/>
    <w:rsid w:val="000A1A38"/>
    <w:rsid w:val="000A4422"/>
    <w:rsid w:val="000C0B50"/>
    <w:rsid w:val="00113924"/>
    <w:rsid w:val="0012277E"/>
    <w:rsid w:val="001253B9"/>
    <w:rsid w:val="00134C97"/>
    <w:rsid w:val="00164315"/>
    <w:rsid w:val="00176F94"/>
    <w:rsid w:val="00181F35"/>
    <w:rsid w:val="001A7920"/>
    <w:rsid w:val="001C2B32"/>
    <w:rsid w:val="001C516B"/>
    <w:rsid w:val="001C60E4"/>
    <w:rsid w:val="001E4F94"/>
    <w:rsid w:val="001E630B"/>
    <w:rsid w:val="001E6402"/>
    <w:rsid w:val="001F147E"/>
    <w:rsid w:val="001F45DA"/>
    <w:rsid w:val="00206F1F"/>
    <w:rsid w:val="00212FB8"/>
    <w:rsid w:val="00287AE9"/>
    <w:rsid w:val="002A5574"/>
    <w:rsid w:val="002A5739"/>
    <w:rsid w:val="002A5F3A"/>
    <w:rsid w:val="002A72BC"/>
    <w:rsid w:val="002B64AF"/>
    <w:rsid w:val="002C43FF"/>
    <w:rsid w:val="002E422B"/>
    <w:rsid w:val="002E56E1"/>
    <w:rsid w:val="002E76F4"/>
    <w:rsid w:val="002F647A"/>
    <w:rsid w:val="00302E6D"/>
    <w:rsid w:val="00306769"/>
    <w:rsid w:val="0031717E"/>
    <w:rsid w:val="003177D7"/>
    <w:rsid w:val="0032660C"/>
    <w:rsid w:val="0033288B"/>
    <w:rsid w:val="00354FDE"/>
    <w:rsid w:val="00365429"/>
    <w:rsid w:val="00372ABD"/>
    <w:rsid w:val="003759CF"/>
    <w:rsid w:val="003A6FA1"/>
    <w:rsid w:val="003C1CBB"/>
    <w:rsid w:val="003C5149"/>
    <w:rsid w:val="003E50D5"/>
    <w:rsid w:val="003F1269"/>
    <w:rsid w:val="00422A55"/>
    <w:rsid w:val="00423AEF"/>
    <w:rsid w:val="00424C4E"/>
    <w:rsid w:val="00430F16"/>
    <w:rsid w:val="004535CA"/>
    <w:rsid w:val="004572AD"/>
    <w:rsid w:val="0046444D"/>
    <w:rsid w:val="00467865"/>
    <w:rsid w:val="00476298"/>
    <w:rsid w:val="00477262"/>
    <w:rsid w:val="0048540B"/>
    <w:rsid w:val="00494F1C"/>
    <w:rsid w:val="004A5800"/>
    <w:rsid w:val="004B3814"/>
    <w:rsid w:val="004B6529"/>
    <w:rsid w:val="004B754C"/>
    <w:rsid w:val="004D31F4"/>
    <w:rsid w:val="004E4B4C"/>
    <w:rsid w:val="00513D62"/>
    <w:rsid w:val="00524919"/>
    <w:rsid w:val="00532C31"/>
    <w:rsid w:val="00541DEB"/>
    <w:rsid w:val="00565BAB"/>
    <w:rsid w:val="00576ACC"/>
    <w:rsid w:val="00584173"/>
    <w:rsid w:val="00585E31"/>
    <w:rsid w:val="0058702A"/>
    <w:rsid w:val="005A052A"/>
    <w:rsid w:val="005A3AE7"/>
    <w:rsid w:val="005B1D47"/>
    <w:rsid w:val="005B5603"/>
    <w:rsid w:val="005C173E"/>
    <w:rsid w:val="005C5EDF"/>
    <w:rsid w:val="005D5812"/>
    <w:rsid w:val="005E062E"/>
    <w:rsid w:val="005F64A4"/>
    <w:rsid w:val="00627422"/>
    <w:rsid w:val="00631CD1"/>
    <w:rsid w:val="00636C0B"/>
    <w:rsid w:val="00646FBD"/>
    <w:rsid w:val="00650B8D"/>
    <w:rsid w:val="006546FF"/>
    <w:rsid w:val="00661221"/>
    <w:rsid w:val="00662C68"/>
    <w:rsid w:val="00676A14"/>
    <w:rsid w:val="0067718A"/>
    <w:rsid w:val="006905BC"/>
    <w:rsid w:val="00692603"/>
    <w:rsid w:val="00692D5F"/>
    <w:rsid w:val="006A07CB"/>
    <w:rsid w:val="006A7553"/>
    <w:rsid w:val="006B4673"/>
    <w:rsid w:val="006D1638"/>
    <w:rsid w:val="006D1B15"/>
    <w:rsid w:val="006E5B7D"/>
    <w:rsid w:val="006F4356"/>
    <w:rsid w:val="00700452"/>
    <w:rsid w:val="00707A2F"/>
    <w:rsid w:val="007158F5"/>
    <w:rsid w:val="00721E1C"/>
    <w:rsid w:val="00757FA1"/>
    <w:rsid w:val="00762432"/>
    <w:rsid w:val="00763EAC"/>
    <w:rsid w:val="007665BA"/>
    <w:rsid w:val="0077299B"/>
    <w:rsid w:val="00774A6B"/>
    <w:rsid w:val="00775856"/>
    <w:rsid w:val="007815DB"/>
    <w:rsid w:val="00782C43"/>
    <w:rsid w:val="00786CCC"/>
    <w:rsid w:val="0079555F"/>
    <w:rsid w:val="007A6FAE"/>
    <w:rsid w:val="007B179D"/>
    <w:rsid w:val="007D3B48"/>
    <w:rsid w:val="007E652A"/>
    <w:rsid w:val="007F30A6"/>
    <w:rsid w:val="00801E50"/>
    <w:rsid w:val="008061E1"/>
    <w:rsid w:val="00807F78"/>
    <w:rsid w:val="00814523"/>
    <w:rsid w:val="008168BF"/>
    <w:rsid w:val="00826CC9"/>
    <w:rsid w:val="00831411"/>
    <w:rsid w:val="00833EC3"/>
    <w:rsid w:val="00852265"/>
    <w:rsid w:val="008845ED"/>
    <w:rsid w:val="008A3456"/>
    <w:rsid w:val="008B292B"/>
    <w:rsid w:val="008B493E"/>
    <w:rsid w:val="008B500E"/>
    <w:rsid w:val="008C5A78"/>
    <w:rsid w:val="008D7663"/>
    <w:rsid w:val="008F3A3E"/>
    <w:rsid w:val="008F686E"/>
    <w:rsid w:val="00923021"/>
    <w:rsid w:val="00926F48"/>
    <w:rsid w:val="009500E3"/>
    <w:rsid w:val="009529AC"/>
    <w:rsid w:val="00955C3D"/>
    <w:rsid w:val="00960505"/>
    <w:rsid w:val="00962ED5"/>
    <w:rsid w:val="009A0B31"/>
    <w:rsid w:val="009B6A5B"/>
    <w:rsid w:val="009C6F71"/>
    <w:rsid w:val="009D2D29"/>
    <w:rsid w:val="00A13654"/>
    <w:rsid w:val="00A16C30"/>
    <w:rsid w:val="00A353FA"/>
    <w:rsid w:val="00A37B14"/>
    <w:rsid w:val="00A444C8"/>
    <w:rsid w:val="00A51476"/>
    <w:rsid w:val="00A62E4B"/>
    <w:rsid w:val="00A8238C"/>
    <w:rsid w:val="00A902A2"/>
    <w:rsid w:val="00A90D1F"/>
    <w:rsid w:val="00A94E01"/>
    <w:rsid w:val="00AD085D"/>
    <w:rsid w:val="00AE04F7"/>
    <w:rsid w:val="00AE31A3"/>
    <w:rsid w:val="00AF1DB3"/>
    <w:rsid w:val="00AF5B72"/>
    <w:rsid w:val="00AF60F5"/>
    <w:rsid w:val="00AF7577"/>
    <w:rsid w:val="00B044F4"/>
    <w:rsid w:val="00B2382D"/>
    <w:rsid w:val="00B43B74"/>
    <w:rsid w:val="00B44D2B"/>
    <w:rsid w:val="00B45CB0"/>
    <w:rsid w:val="00B577F1"/>
    <w:rsid w:val="00B707A3"/>
    <w:rsid w:val="00B932FB"/>
    <w:rsid w:val="00BA36B7"/>
    <w:rsid w:val="00BA41C1"/>
    <w:rsid w:val="00BA69CF"/>
    <w:rsid w:val="00BB1810"/>
    <w:rsid w:val="00BF053C"/>
    <w:rsid w:val="00C15379"/>
    <w:rsid w:val="00C2211A"/>
    <w:rsid w:val="00C259DA"/>
    <w:rsid w:val="00C2644D"/>
    <w:rsid w:val="00C31EBA"/>
    <w:rsid w:val="00C45548"/>
    <w:rsid w:val="00C52828"/>
    <w:rsid w:val="00C74F25"/>
    <w:rsid w:val="00C80A32"/>
    <w:rsid w:val="00C86B3D"/>
    <w:rsid w:val="00C92B6A"/>
    <w:rsid w:val="00CB77B8"/>
    <w:rsid w:val="00CC3AA4"/>
    <w:rsid w:val="00CD797E"/>
    <w:rsid w:val="00D00302"/>
    <w:rsid w:val="00D11761"/>
    <w:rsid w:val="00D14CA4"/>
    <w:rsid w:val="00D153C7"/>
    <w:rsid w:val="00D17AF1"/>
    <w:rsid w:val="00D247FE"/>
    <w:rsid w:val="00D4619B"/>
    <w:rsid w:val="00D53459"/>
    <w:rsid w:val="00D65744"/>
    <w:rsid w:val="00D91BA5"/>
    <w:rsid w:val="00D95A99"/>
    <w:rsid w:val="00DB2D10"/>
    <w:rsid w:val="00DC62A7"/>
    <w:rsid w:val="00E156C0"/>
    <w:rsid w:val="00E222BF"/>
    <w:rsid w:val="00E458BE"/>
    <w:rsid w:val="00E45CFC"/>
    <w:rsid w:val="00E56401"/>
    <w:rsid w:val="00E675DA"/>
    <w:rsid w:val="00E74E2A"/>
    <w:rsid w:val="00E75A7F"/>
    <w:rsid w:val="00EA20F3"/>
    <w:rsid w:val="00EE5DD1"/>
    <w:rsid w:val="00F001E0"/>
    <w:rsid w:val="00F006E6"/>
    <w:rsid w:val="00F05CD9"/>
    <w:rsid w:val="00F10925"/>
    <w:rsid w:val="00F1620E"/>
    <w:rsid w:val="00F25B25"/>
    <w:rsid w:val="00F32787"/>
    <w:rsid w:val="00F618A9"/>
    <w:rsid w:val="00F74065"/>
    <w:rsid w:val="00F746B0"/>
    <w:rsid w:val="00F74E6E"/>
    <w:rsid w:val="00F76516"/>
    <w:rsid w:val="00F84F8D"/>
    <w:rsid w:val="00FB6213"/>
    <w:rsid w:val="00FC0F2E"/>
    <w:rsid w:val="00FC31B2"/>
    <w:rsid w:val="00FD276B"/>
    <w:rsid w:val="00FE16BF"/>
    <w:rsid w:val="00FF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1CE0C8"/>
  <w15:chartTrackingRefBased/>
  <w15:docId w15:val="{45921C11-B0B3-4449-B136-17B06F6BA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3D62"/>
    <w:pPr>
      <w:widowControl w:val="0"/>
      <w:spacing w:after="0" w:line="240" w:lineRule="auto"/>
      <w:jc w:val="both"/>
    </w:pPr>
    <w:rPr>
      <w:sz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B754C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754C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754C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754C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754C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0F4761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754C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0F4761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754C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754C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754C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B754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B75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B75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B754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B754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B754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B754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B754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B754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B754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4B75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B754C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4B754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B754C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4B75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B754C"/>
    <w:pPr>
      <w:spacing w:after="160" w:line="278" w:lineRule="auto"/>
      <w:ind w:left="720"/>
      <w:contextualSpacing/>
      <w:jc w:val="left"/>
    </w:pPr>
    <w:rPr>
      <w:sz w:val="22"/>
      <w14:ligatures w14:val="standardContextual"/>
    </w:rPr>
  </w:style>
  <w:style w:type="character" w:styleId="aa">
    <w:name w:val="Intense Emphasis"/>
    <w:basedOn w:val="a0"/>
    <w:uiPriority w:val="21"/>
    <w:qFormat/>
    <w:rsid w:val="004B75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B75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4B75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B754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13D62"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513D62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13D62"/>
    <w:pPr>
      <w:tabs>
        <w:tab w:val="center" w:pos="4153"/>
        <w:tab w:val="right" w:pos="8306"/>
      </w:tabs>
      <w:snapToGrid w:val="0"/>
      <w:spacing w:after="160"/>
      <w:jc w:val="left"/>
    </w:pPr>
    <w:rPr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513D62"/>
    <w:rPr>
      <w:sz w:val="18"/>
      <w:szCs w:val="18"/>
    </w:rPr>
  </w:style>
  <w:style w:type="character" w:styleId="af2">
    <w:name w:val="line number"/>
    <w:basedOn w:val="a0"/>
    <w:uiPriority w:val="99"/>
    <w:semiHidden/>
    <w:unhideWhenUsed/>
    <w:rsid w:val="001227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2801</TotalTime>
  <Pages>22</Pages>
  <Words>2264</Words>
  <Characters>12908</Characters>
  <Application>Microsoft Office Word</Application>
  <DocSecurity>0</DocSecurity>
  <Lines>107</Lines>
  <Paragraphs>30</Paragraphs>
  <ScaleCrop>false</ScaleCrop>
  <Company/>
  <LinksUpToDate>false</LinksUpToDate>
  <CharactersWithSpaces>15142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 Li</dc:creator>
  <cp:keywords/>
  <dc:description/>
  <cp:lastModifiedBy>blue Li</cp:lastModifiedBy>
  <cp:revision>226</cp:revision>
  <dcterms:created xsi:type="dcterms:W3CDTF">2026-01-13T00:27:00Z</dcterms:created>
  <dcterms:modified xsi:type="dcterms:W3CDTF">2026-07-02T16:22:00Z</dcterms:modified>
</cp:coreProperties>
</file>