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154B0" w14:textId="5D20743B" w:rsidR="00336B3F" w:rsidRPr="00C14D33" w:rsidRDefault="00336B3F" w:rsidP="00336B3F">
      <w:pPr>
        <w:contextualSpacing/>
        <w:jc w:val="both"/>
        <w:rPr>
          <w:rFonts w:ascii="Times New Roman" w:hAnsi="Times New Roman" w:cs="Times New Roman"/>
          <w:b/>
          <w:bCs/>
          <w:color w:val="000000" w:themeColor="text1"/>
        </w:rPr>
      </w:pPr>
      <w:r w:rsidRPr="00C14D33">
        <w:rPr>
          <w:rFonts w:ascii="Times New Roman" w:hAnsi="Times New Roman" w:cs="Times New Roman"/>
          <w:b/>
          <w:bCs/>
          <w:color w:val="000000" w:themeColor="text1"/>
        </w:rPr>
        <w:t xml:space="preserve">Carbon partitioning through the pentose phosphate pathway regulates behavioral maturation in </w:t>
      </w:r>
      <w:r w:rsidR="00BC71B7" w:rsidRPr="00C14D33">
        <w:rPr>
          <w:rFonts w:ascii="Times New Roman" w:hAnsi="Times New Roman" w:cs="Times New Roman"/>
          <w:b/>
          <w:bCs/>
          <w:color w:val="000000" w:themeColor="text1"/>
        </w:rPr>
        <w:t>honeybees</w:t>
      </w:r>
      <w:r w:rsidRPr="00C14D33">
        <w:rPr>
          <w:rFonts w:ascii="Times New Roman" w:hAnsi="Times New Roman" w:cs="Times New Roman"/>
          <w:b/>
          <w:bCs/>
          <w:color w:val="000000" w:themeColor="text1"/>
        </w:rPr>
        <w:t xml:space="preserve"> via a redox–endocrine axis</w:t>
      </w:r>
    </w:p>
    <w:p w14:paraId="3F1104EE" w14:textId="77777777" w:rsidR="00726966" w:rsidRPr="00336B3F" w:rsidRDefault="00726966" w:rsidP="00426980">
      <w:pPr>
        <w:contextualSpacing/>
        <w:jc w:val="both"/>
        <w:rPr>
          <w:rFonts w:ascii="Times New Roman" w:eastAsia="BiauKai" w:hAnsi="Times New Roman" w:cs="Times New Roman"/>
          <w:color w:val="000000"/>
        </w:rPr>
      </w:pPr>
    </w:p>
    <w:p w14:paraId="5C0671E8" w14:textId="6C062846" w:rsidR="00336B3F" w:rsidRPr="00C14D33" w:rsidRDefault="00336B3F" w:rsidP="00336B3F">
      <w:pPr>
        <w:contextualSpacing/>
        <w:jc w:val="both"/>
        <w:rPr>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Yun-Heng Lu</w:t>
      </w:r>
      <w:r w:rsidRPr="00C14D33">
        <w:rPr>
          <w:rFonts w:ascii="Times New Roman" w:eastAsia="BiauKai" w:hAnsi="Times New Roman" w:cs="Times New Roman"/>
          <w:color w:val="000000" w:themeColor="text1"/>
          <w:vertAlign w:val="superscript"/>
        </w:rPr>
        <w:t>†</w:t>
      </w:r>
      <w:r w:rsidRPr="00C14D33">
        <w:rPr>
          <w:rFonts w:ascii="Times New Roman" w:eastAsia="BiauKai" w:hAnsi="Times New Roman" w:cs="Times New Roman"/>
          <w:bCs/>
          <w:color w:val="000000" w:themeColor="text1"/>
        </w:rPr>
        <w:t xml:space="preserve">, </w:t>
      </w:r>
      <w:r w:rsidRPr="00C14D33">
        <w:rPr>
          <w:rFonts w:ascii="Times New Roman" w:eastAsia="BiauKai" w:hAnsi="Times New Roman" w:cs="Times New Roman"/>
          <w:color w:val="000000" w:themeColor="text1"/>
        </w:rPr>
        <w:t>Yao-Kuang Tseng</w:t>
      </w:r>
      <w:r w:rsidRPr="00C14D33">
        <w:rPr>
          <w:rFonts w:ascii="Times New Roman" w:eastAsia="BiauKai" w:hAnsi="Times New Roman" w:cs="Times New Roman"/>
          <w:color w:val="000000" w:themeColor="text1"/>
          <w:vertAlign w:val="superscript"/>
        </w:rPr>
        <w:t>†</w:t>
      </w:r>
      <w:r w:rsidRPr="00C14D33">
        <w:rPr>
          <w:rFonts w:ascii="Times New Roman" w:eastAsia="BiauKai" w:hAnsi="Times New Roman" w:cs="Times New Roman"/>
          <w:color w:val="000000" w:themeColor="text1"/>
        </w:rPr>
        <w:t>, Wei-Chan Chang and Yueh-Lung Wu</w:t>
      </w:r>
      <w:r w:rsidRPr="00C14D33">
        <w:rPr>
          <w:rFonts w:ascii="Times New Roman" w:eastAsia="BiauKai" w:hAnsi="Times New Roman" w:cs="Times New Roman"/>
          <w:bCs/>
          <w:color w:val="000000" w:themeColor="text1"/>
          <w:vertAlign w:val="superscript"/>
        </w:rPr>
        <w:t xml:space="preserve"> </w:t>
      </w:r>
      <w:r w:rsidRPr="00C14D33">
        <w:rPr>
          <w:rFonts w:ascii="Times New Roman" w:eastAsia="BiauKai" w:hAnsi="Times New Roman" w:cs="Times New Roman"/>
          <w:color w:val="000000" w:themeColor="text1"/>
          <w:vertAlign w:val="superscript"/>
        </w:rPr>
        <w:t>*</w:t>
      </w:r>
    </w:p>
    <w:p w14:paraId="7E4CC292" w14:textId="735F42BB" w:rsidR="00336B3F" w:rsidRPr="00C14D33" w:rsidRDefault="00336B3F" w:rsidP="00336B3F">
      <w:pPr>
        <w:contextualSpacing/>
        <w:jc w:val="both"/>
        <w:rPr>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Department of Entomology, National Taiwan University, Taipei 106, Taiwan</w:t>
      </w:r>
    </w:p>
    <w:p w14:paraId="35954311" w14:textId="77777777" w:rsidR="00336B3F" w:rsidRPr="00C14D33" w:rsidRDefault="00336B3F" w:rsidP="00336B3F">
      <w:pPr>
        <w:adjustRightInd w:val="0"/>
        <w:contextualSpacing/>
        <w:jc w:val="both"/>
        <w:textAlignment w:val="baseline"/>
        <w:rPr>
          <w:rFonts w:ascii="Times New Roman" w:eastAsia="BiauKai" w:hAnsi="Times New Roman" w:cs="Times New Roman"/>
          <w:color w:val="000000" w:themeColor="text1"/>
          <w:vertAlign w:val="superscript"/>
        </w:rPr>
      </w:pPr>
      <w:r w:rsidRPr="00C14D33">
        <w:rPr>
          <w:rFonts w:ascii="Times New Roman" w:eastAsia="BiauKai" w:hAnsi="Times New Roman" w:cs="Times New Roman"/>
          <w:color w:val="000000" w:themeColor="text1"/>
          <w:vertAlign w:val="superscript"/>
        </w:rPr>
        <w:t>†</w:t>
      </w:r>
      <w:r w:rsidRPr="00C14D33">
        <w:rPr>
          <w:rFonts w:ascii="Times New Roman" w:eastAsia="BiauKai" w:hAnsi="Times New Roman" w:cs="Times New Roman"/>
          <w:color w:val="000000" w:themeColor="text1"/>
        </w:rPr>
        <w:t xml:space="preserve"> Y. H. L., and Y.K.T. contributed equally to this study.</w:t>
      </w:r>
      <w:r w:rsidRPr="00C14D33">
        <w:rPr>
          <w:rFonts w:ascii="Times New Roman" w:eastAsia="BiauKai" w:hAnsi="Times New Roman" w:cs="Times New Roman"/>
          <w:color w:val="000000" w:themeColor="text1"/>
          <w:vertAlign w:val="superscript"/>
        </w:rPr>
        <w:t xml:space="preserve"> </w:t>
      </w:r>
    </w:p>
    <w:p w14:paraId="3A3ABA8B" w14:textId="77777777" w:rsidR="00336B3F" w:rsidRPr="00C14D33" w:rsidRDefault="00336B3F" w:rsidP="00336B3F">
      <w:pPr>
        <w:contextualSpacing/>
        <w:jc w:val="both"/>
        <w:rPr>
          <w:rFonts w:ascii="Times New Roman" w:eastAsia="BiauKai" w:hAnsi="Times New Roman" w:cs="Times New Roman"/>
          <w:color w:val="000000" w:themeColor="text1"/>
        </w:rPr>
      </w:pPr>
    </w:p>
    <w:p w14:paraId="7A133864" w14:textId="77777777" w:rsidR="00336B3F" w:rsidRPr="00C14D33" w:rsidRDefault="00336B3F" w:rsidP="00336B3F">
      <w:pPr>
        <w:adjustRightInd w:val="0"/>
        <w:contextualSpacing/>
        <w:jc w:val="both"/>
        <w:textAlignment w:val="baseline"/>
        <w:rPr>
          <w:rFonts w:ascii="Times New Roman" w:eastAsia="BiauKai" w:hAnsi="Times New Roman" w:cs="Times New Roman"/>
          <w:color w:val="000000" w:themeColor="text1"/>
        </w:rPr>
      </w:pPr>
    </w:p>
    <w:p w14:paraId="4E67429F" w14:textId="77777777" w:rsidR="00336B3F" w:rsidRPr="00C14D33" w:rsidRDefault="00336B3F" w:rsidP="00336B3F">
      <w:pPr>
        <w:adjustRightInd w:val="0"/>
        <w:contextualSpacing/>
        <w:jc w:val="both"/>
        <w:textAlignment w:val="baseline"/>
        <w:rPr>
          <w:rFonts w:ascii="Times New Roman" w:eastAsia="BiauKai" w:hAnsi="Times New Roman" w:cs="Times New Roman"/>
          <w:b/>
          <w:color w:val="000000" w:themeColor="text1"/>
        </w:rPr>
      </w:pPr>
      <w:r w:rsidRPr="00C14D33">
        <w:rPr>
          <w:rFonts w:ascii="Times New Roman" w:eastAsia="BiauKai" w:hAnsi="Times New Roman" w:cs="Times New Roman"/>
          <w:color w:val="000000" w:themeColor="text1"/>
        </w:rPr>
        <w:t>*Correspondence</w:t>
      </w:r>
    </w:p>
    <w:p w14:paraId="6A73B5FC" w14:textId="77777777" w:rsidR="00336B3F" w:rsidRPr="00C14D33" w:rsidRDefault="00336B3F" w:rsidP="00336B3F">
      <w:pPr>
        <w:contextualSpacing/>
        <w:jc w:val="both"/>
        <w:rPr>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Yueh-Lung Wu</w:t>
      </w:r>
    </w:p>
    <w:p w14:paraId="741977C9" w14:textId="77777777" w:rsidR="00336B3F" w:rsidRPr="00C14D33" w:rsidRDefault="00336B3F" w:rsidP="00336B3F">
      <w:pPr>
        <w:contextualSpacing/>
        <w:jc w:val="both"/>
        <w:rPr>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Department of Entomology, National Taiwan University</w:t>
      </w:r>
    </w:p>
    <w:p w14:paraId="101541CC" w14:textId="77777777" w:rsidR="00336B3F" w:rsidRPr="00C14D33" w:rsidRDefault="00336B3F" w:rsidP="00336B3F">
      <w:pPr>
        <w:contextualSpacing/>
        <w:jc w:val="both"/>
        <w:rPr>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27, Lane 113, Roosevelt Rd. Sec. 4, Taipei 106, TAIWAN</w:t>
      </w:r>
    </w:p>
    <w:p w14:paraId="1A89F89E" w14:textId="77777777" w:rsidR="00336B3F" w:rsidRPr="00C14D33" w:rsidRDefault="00336B3F" w:rsidP="00336B3F">
      <w:pPr>
        <w:contextualSpacing/>
        <w:jc w:val="both"/>
        <w:rPr>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Phone: +886-2-3366-5528</w:t>
      </w:r>
    </w:p>
    <w:p w14:paraId="3A138025" w14:textId="77777777" w:rsidR="00336B3F" w:rsidRPr="00C14D33" w:rsidRDefault="00336B3F" w:rsidP="00336B3F">
      <w:pPr>
        <w:contextualSpacing/>
        <w:jc w:val="both"/>
        <w:rPr>
          <w:rStyle w:val="af"/>
          <w:rFonts w:ascii="Times New Roman" w:eastAsia="BiauKai" w:hAnsi="Times New Roman" w:cs="Times New Roman"/>
          <w:color w:val="000000" w:themeColor="text1"/>
        </w:rPr>
      </w:pPr>
      <w:r w:rsidRPr="00C14D33">
        <w:rPr>
          <w:rFonts w:ascii="Times New Roman" w:eastAsia="BiauKai" w:hAnsi="Times New Roman" w:cs="Times New Roman"/>
          <w:color w:val="000000" w:themeColor="text1"/>
        </w:rPr>
        <w:t xml:space="preserve">E-mail: </w:t>
      </w:r>
      <w:hyperlink r:id="rId5" w:history="1">
        <w:r w:rsidRPr="00C14D33">
          <w:rPr>
            <w:rStyle w:val="af"/>
            <w:rFonts w:ascii="Times New Roman" w:eastAsia="BiauKai" w:hAnsi="Times New Roman" w:cs="Times New Roman"/>
            <w:color w:val="000000" w:themeColor="text1"/>
          </w:rPr>
          <w:t>runwu@ntu.edu.tw</w:t>
        </w:r>
      </w:hyperlink>
    </w:p>
    <w:p w14:paraId="73EBA7C0" w14:textId="77777777" w:rsidR="00A015BD" w:rsidRPr="00336B3F" w:rsidRDefault="00A015BD" w:rsidP="00426980">
      <w:pPr>
        <w:jc w:val="both"/>
        <w:rPr>
          <w:rFonts w:ascii="Times New Roman" w:hAnsi="Times New Roman" w:cs="Times New Roman"/>
        </w:rPr>
      </w:pPr>
    </w:p>
    <w:p w14:paraId="68316B29" w14:textId="77777777" w:rsidR="00726966" w:rsidRPr="00426980" w:rsidRDefault="00726966" w:rsidP="00426980">
      <w:pPr>
        <w:jc w:val="both"/>
        <w:rPr>
          <w:rFonts w:ascii="Times New Roman" w:hAnsi="Times New Roman" w:cs="Times New Roman"/>
        </w:rPr>
      </w:pPr>
    </w:p>
    <w:p w14:paraId="67D64A2F" w14:textId="77777777" w:rsidR="00726966" w:rsidRPr="00426980" w:rsidRDefault="00726966" w:rsidP="00426980">
      <w:pPr>
        <w:jc w:val="both"/>
        <w:rPr>
          <w:rFonts w:ascii="Times New Roman" w:hAnsi="Times New Roman" w:cs="Times New Roman"/>
        </w:rPr>
      </w:pPr>
    </w:p>
    <w:p w14:paraId="2DE6C750" w14:textId="54D6B5E3" w:rsidR="007C3F94" w:rsidRPr="00426980" w:rsidRDefault="007C3F94" w:rsidP="00426980">
      <w:pPr>
        <w:pStyle w:val="Web"/>
        <w:jc w:val="both"/>
        <w:rPr>
          <w:rFonts w:ascii="Times New Roman" w:hAnsi="Times New Roman" w:cs="Times New Roman"/>
          <w:b/>
          <w:bCs/>
        </w:rPr>
      </w:pPr>
      <w:bookmarkStart w:id="0" w:name="_Hlk43868437"/>
      <w:r w:rsidRPr="00426980">
        <w:rPr>
          <w:rFonts w:ascii="Times New Roman" w:hAnsi="Times New Roman" w:cs="Times New Roman"/>
          <w:b/>
          <w:bCs/>
        </w:rPr>
        <w:t>Supplementary Figure</w:t>
      </w:r>
      <w:bookmarkEnd w:id="0"/>
      <w:r w:rsidRPr="00426980">
        <w:rPr>
          <w:rFonts w:ascii="Times New Roman" w:hAnsi="Times New Roman" w:cs="Times New Roman"/>
          <w:b/>
          <w:bCs/>
        </w:rPr>
        <w:t xml:space="preserve">s, </w:t>
      </w:r>
      <w:r w:rsidRPr="00426980">
        <w:rPr>
          <w:rFonts w:ascii="Times New Roman" w:hAnsi="Times New Roman" w:cs="Times New Roman"/>
          <w:b/>
          <w:bCs/>
          <w:color w:val="000000" w:themeColor="text1"/>
          <w:spacing w:val="10"/>
        </w:rPr>
        <w:t>Materials and Methods</w:t>
      </w:r>
      <w:r w:rsidR="00ED5D9D" w:rsidRPr="00426980">
        <w:rPr>
          <w:rFonts w:ascii="Times New Roman" w:hAnsi="Times New Roman" w:cs="Times New Roman"/>
          <w:b/>
          <w:bCs/>
        </w:rPr>
        <w:t>, Tables</w:t>
      </w:r>
      <w:r w:rsidRPr="00426980">
        <w:rPr>
          <w:rFonts w:ascii="Times New Roman" w:hAnsi="Times New Roman" w:cs="Times New Roman"/>
          <w:b/>
          <w:bCs/>
        </w:rPr>
        <w:t xml:space="preserve"> </w:t>
      </w:r>
    </w:p>
    <w:p w14:paraId="5A03AF92" w14:textId="77777777" w:rsidR="00726966" w:rsidRPr="00426980" w:rsidRDefault="00726966" w:rsidP="00426980">
      <w:pPr>
        <w:jc w:val="both"/>
        <w:rPr>
          <w:rFonts w:ascii="Times New Roman" w:hAnsi="Times New Roman" w:cs="Times New Roman"/>
        </w:rPr>
      </w:pPr>
    </w:p>
    <w:p w14:paraId="174E2215" w14:textId="77777777" w:rsidR="00726966" w:rsidRPr="00426980" w:rsidRDefault="00726966" w:rsidP="00426980">
      <w:pPr>
        <w:jc w:val="both"/>
        <w:rPr>
          <w:rFonts w:ascii="Times New Roman" w:hAnsi="Times New Roman" w:cs="Times New Roman"/>
        </w:rPr>
      </w:pPr>
    </w:p>
    <w:p w14:paraId="243EDBB0" w14:textId="77777777" w:rsidR="00726966" w:rsidRPr="00426980" w:rsidRDefault="00726966" w:rsidP="00426980">
      <w:pPr>
        <w:jc w:val="both"/>
        <w:rPr>
          <w:rFonts w:ascii="Times New Roman" w:hAnsi="Times New Roman" w:cs="Times New Roman"/>
        </w:rPr>
      </w:pPr>
    </w:p>
    <w:p w14:paraId="0B17A0EB" w14:textId="77777777" w:rsidR="00726966" w:rsidRPr="00426980" w:rsidRDefault="00726966" w:rsidP="00426980">
      <w:pPr>
        <w:jc w:val="both"/>
        <w:rPr>
          <w:rFonts w:ascii="Times New Roman" w:hAnsi="Times New Roman" w:cs="Times New Roman"/>
        </w:rPr>
      </w:pPr>
    </w:p>
    <w:p w14:paraId="213CDEA4" w14:textId="77777777" w:rsidR="00726966" w:rsidRPr="00426980" w:rsidRDefault="00726966" w:rsidP="00426980">
      <w:pPr>
        <w:jc w:val="both"/>
        <w:rPr>
          <w:rFonts w:ascii="Times New Roman" w:hAnsi="Times New Roman" w:cs="Times New Roman"/>
        </w:rPr>
      </w:pPr>
    </w:p>
    <w:p w14:paraId="2DB9A265" w14:textId="77777777" w:rsidR="00726966" w:rsidRPr="00426980" w:rsidRDefault="00726966" w:rsidP="00426980">
      <w:pPr>
        <w:jc w:val="both"/>
        <w:rPr>
          <w:rFonts w:ascii="Times New Roman" w:hAnsi="Times New Roman" w:cs="Times New Roman"/>
        </w:rPr>
      </w:pPr>
    </w:p>
    <w:p w14:paraId="68E0A12F" w14:textId="77777777" w:rsidR="00726966" w:rsidRPr="00426980" w:rsidRDefault="00726966" w:rsidP="00426980">
      <w:pPr>
        <w:jc w:val="both"/>
        <w:rPr>
          <w:rFonts w:ascii="Times New Roman" w:hAnsi="Times New Roman" w:cs="Times New Roman"/>
        </w:rPr>
      </w:pPr>
    </w:p>
    <w:p w14:paraId="38F220D4" w14:textId="77777777" w:rsidR="00726966" w:rsidRPr="00426980" w:rsidRDefault="00726966" w:rsidP="00426980">
      <w:pPr>
        <w:jc w:val="both"/>
        <w:rPr>
          <w:rFonts w:ascii="Times New Roman" w:hAnsi="Times New Roman" w:cs="Times New Roman"/>
        </w:rPr>
      </w:pPr>
    </w:p>
    <w:p w14:paraId="705037B6" w14:textId="77777777" w:rsidR="00726966" w:rsidRPr="00426980" w:rsidRDefault="00726966" w:rsidP="00426980">
      <w:pPr>
        <w:jc w:val="both"/>
        <w:rPr>
          <w:rFonts w:ascii="Times New Roman" w:hAnsi="Times New Roman" w:cs="Times New Roman"/>
        </w:rPr>
      </w:pPr>
    </w:p>
    <w:p w14:paraId="63D1773E" w14:textId="77777777" w:rsidR="00726966" w:rsidRPr="00426980" w:rsidRDefault="00726966" w:rsidP="00426980">
      <w:pPr>
        <w:jc w:val="both"/>
        <w:rPr>
          <w:rFonts w:ascii="Times New Roman" w:hAnsi="Times New Roman" w:cs="Times New Roman"/>
        </w:rPr>
      </w:pPr>
    </w:p>
    <w:p w14:paraId="095C1E20" w14:textId="77777777" w:rsidR="00726966" w:rsidRPr="00426980" w:rsidRDefault="00726966" w:rsidP="00426980">
      <w:pPr>
        <w:jc w:val="both"/>
        <w:rPr>
          <w:rFonts w:ascii="Times New Roman" w:hAnsi="Times New Roman" w:cs="Times New Roman"/>
        </w:rPr>
      </w:pPr>
    </w:p>
    <w:p w14:paraId="452CFA39" w14:textId="77777777" w:rsidR="00726966" w:rsidRPr="00426980" w:rsidRDefault="00726966" w:rsidP="00426980">
      <w:pPr>
        <w:jc w:val="both"/>
        <w:rPr>
          <w:rFonts w:ascii="Times New Roman" w:hAnsi="Times New Roman" w:cs="Times New Roman"/>
        </w:rPr>
      </w:pPr>
    </w:p>
    <w:p w14:paraId="29C9A8B9" w14:textId="77777777" w:rsidR="00726966" w:rsidRPr="00426980" w:rsidRDefault="00726966" w:rsidP="00426980">
      <w:pPr>
        <w:jc w:val="both"/>
        <w:rPr>
          <w:rFonts w:ascii="Times New Roman" w:hAnsi="Times New Roman" w:cs="Times New Roman"/>
        </w:rPr>
      </w:pPr>
    </w:p>
    <w:p w14:paraId="04040F2D" w14:textId="0E282934" w:rsidR="00726966" w:rsidRPr="00426980" w:rsidRDefault="00336B3F" w:rsidP="00426980">
      <w:pPr>
        <w:jc w:val="both"/>
        <w:rPr>
          <w:rFonts w:ascii="Times New Roman" w:hAnsi="Times New Roman" w:cs="Times New Roman"/>
        </w:rPr>
      </w:pPr>
      <w:r w:rsidRPr="00336B3F">
        <w:rPr>
          <w:rFonts w:ascii="Times New Roman" w:hAnsi="Times New Roman" w:cs="Times New Roman"/>
          <w:noProof/>
        </w:rPr>
        <w:lastRenderedPageBreak/>
        <w:drawing>
          <wp:inline distT="0" distB="0" distL="0" distR="0" wp14:anchorId="35C17619" wp14:editId="4F248920">
            <wp:extent cx="5270500" cy="2082165"/>
            <wp:effectExtent l="0" t="0" r="0" b="635"/>
            <wp:docPr id="78040199" name="圖片 1" descr="一張含有 螢幕擷取畫面, 文字,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0199" name="圖片 1" descr="一張含有 螢幕擷取畫面, 文字, 設計 的圖片&#10;&#10;AI 產生的內容可能不正確。"/>
                    <pic:cNvPicPr/>
                  </pic:nvPicPr>
                  <pic:blipFill>
                    <a:blip r:embed="rId6"/>
                    <a:stretch>
                      <a:fillRect/>
                    </a:stretch>
                  </pic:blipFill>
                  <pic:spPr>
                    <a:xfrm>
                      <a:off x="0" y="0"/>
                      <a:ext cx="5270500" cy="2082165"/>
                    </a:xfrm>
                    <a:prstGeom prst="rect">
                      <a:avLst/>
                    </a:prstGeom>
                  </pic:spPr>
                </pic:pic>
              </a:graphicData>
            </a:graphic>
          </wp:inline>
        </w:drawing>
      </w:r>
    </w:p>
    <w:p w14:paraId="1E1BEE4B" w14:textId="50CBCB0E" w:rsidR="00DE4D65" w:rsidRPr="00B65444" w:rsidRDefault="00DE4D65" w:rsidP="00B65444">
      <w:pPr>
        <w:contextualSpacing/>
        <w:jc w:val="both"/>
        <w:rPr>
          <w:rFonts w:ascii="Times New Roman" w:eastAsia="BiauKai" w:hAnsi="Times New Roman" w:cs="Times New Roman"/>
        </w:rPr>
      </w:pPr>
    </w:p>
    <w:p w14:paraId="217CD9CB" w14:textId="15CC2E2E" w:rsidR="00DE4D65" w:rsidRPr="00426980" w:rsidRDefault="00DE4D65" w:rsidP="00426980">
      <w:pPr>
        <w:contextualSpacing/>
        <w:jc w:val="both"/>
        <w:rPr>
          <w:rFonts w:ascii="Times New Roman" w:eastAsia="BiauKai" w:hAnsi="Times New Roman" w:cs="Times New Roman"/>
        </w:rPr>
      </w:pPr>
    </w:p>
    <w:p w14:paraId="4146E157" w14:textId="15C53FDC" w:rsidR="00DE4D65" w:rsidRPr="00426980" w:rsidRDefault="00DE4D65" w:rsidP="00426980">
      <w:pPr>
        <w:contextualSpacing/>
        <w:jc w:val="both"/>
        <w:rPr>
          <w:rFonts w:ascii="Times New Roman" w:eastAsia="BiauKai" w:hAnsi="Times New Roman" w:cs="Times New Roman"/>
        </w:rPr>
      </w:pPr>
    </w:p>
    <w:p w14:paraId="5F29CC2E" w14:textId="4F4C810B" w:rsidR="00B65444" w:rsidRPr="00B65444" w:rsidRDefault="00B65444" w:rsidP="00B65444">
      <w:pPr>
        <w:contextualSpacing/>
        <w:jc w:val="both"/>
        <w:rPr>
          <w:rFonts w:ascii="Times New Roman" w:eastAsia="BiauKai" w:hAnsi="Times New Roman" w:cs="Times New Roman"/>
        </w:rPr>
      </w:pPr>
    </w:p>
    <w:p w14:paraId="44D898DC" w14:textId="122C8BA4" w:rsidR="00B65444" w:rsidRPr="00151922" w:rsidRDefault="00B65444" w:rsidP="00B65444">
      <w:pPr>
        <w:pStyle w:val="Web"/>
        <w:jc w:val="both"/>
        <w:rPr>
          <w:rFonts w:ascii="Times New Roman" w:hAnsi="Times New Roman" w:cs="Times New Roman"/>
          <w:color w:val="000000" w:themeColor="text1"/>
        </w:rPr>
      </w:pPr>
      <w:r w:rsidRPr="00151922">
        <w:rPr>
          <w:rStyle w:val="ae"/>
          <w:rFonts w:ascii="Times New Roman" w:hAnsi="Times New Roman" w:cs="Times New Roman"/>
          <w:color w:val="000000" w:themeColor="text1"/>
        </w:rPr>
        <w:t xml:space="preserve">Supplementary Figure </w:t>
      </w:r>
      <w:r w:rsidR="004A7FBE" w:rsidRPr="00151922">
        <w:rPr>
          <w:rStyle w:val="ae"/>
          <w:rFonts w:ascii="Times New Roman" w:hAnsi="Times New Roman" w:cs="Times New Roman"/>
          <w:color w:val="000000" w:themeColor="text1"/>
        </w:rPr>
        <w:t>1</w:t>
      </w:r>
      <w:r w:rsidRPr="00151922">
        <w:rPr>
          <w:rStyle w:val="ae"/>
          <w:rFonts w:ascii="Times New Roman" w:hAnsi="Times New Roman" w:cs="Times New Roman" w:hint="eastAsia"/>
          <w:color w:val="000000" w:themeColor="text1"/>
        </w:rPr>
        <w:t>.</w:t>
      </w:r>
      <w:r w:rsidRPr="00151922">
        <w:rPr>
          <w:rStyle w:val="ae"/>
          <w:rFonts w:ascii="Times New Roman" w:hAnsi="Times New Roman" w:cs="Times New Roman"/>
          <w:color w:val="000000" w:themeColor="text1"/>
        </w:rPr>
        <w:t xml:space="preserve"> Comparative analysis of glucose levels and metabolic gene expression in DWV-infected </w:t>
      </w:r>
      <w:r w:rsidR="00BC71B7" w:rsidRPr="00151922">
        <w:rPr>
          <w:rStyle w:val="ae"/>
          <w:rFonts w:ascii="Times New Roman" w:hAnsi="Times New Roman" w:cs="Times New Roman"/>
          <w:color w:val="000000" w:themeColor="text1"/>
        </w:rPr>
        <w:t>honeybees</w:t>
      </w:r>
      <w:r w:rsidRPr="00151922">
        <w:rPr>
          <w:rStyle w:val="ae"/>
          <w:rFonts w:ascii="Times New Roman" w:hAnsi="Times New Roman" w:cs="Times New Roman"/>
          <w:color w:val="000000" w:themeColor="text1"/>
        </w:rPr>
        <w:t>.</w:t>
      </w:r>
      <w:r w:rsidRPr="00151922">
        <w:rPr>
          <w:rFonts w:ascii="Times New Roman" w:hAnsi="Times New Roman" w:cs="Times New Roman"/>
          <w:color w:val="000000" w:themeColor="text1"/>
        </w:rPr>
        <w:t xml:space="preserve"> (A) Glucose levels in </w:t>
      </w:r>
      <w:r w:rsidR="00BC71B7" w:rsidRPr="00151922">
        <w:rPr>
          <w:rFonts w:ascii="Times New Roman" w:hAnsi="Times New Roman" w:cs="Times New Roman"/>
          <w:color w:val="000000" w:themeColor="text1"/>
        </w:rPr>
        <w:t>honeybee</w:t>
      </w:r>
      <w:r w:rsidRPr="00151922">
        <w:rPr>
          <w:rFonts w:ascii="Times New Roman" w:hAnsi="Times New Roman" w:cs="Times New Roman"/>
          <w:color w:val="000000" w:themeColor="text1"/>
        </w:rPr>
        <w:t xml:space="preserve"> bodies on Day 2 (a) and Day 6 (b) in control and DWV-infected bees (n = 6–9). (B) Heatmaps showing relative expression levels of genes associated with glycolysis/gluconeogenesis (KEGG: Ame00010), citrate cycle (KEGG: Ame00020), and insect hormone biosynthesis (KEGG: Ame00981), presented as log₂ fold changes relative to controls. Control bees were injected with 1× PBS, whereas DWV-infected bees were injected with 1 × 10^</w:t>
      </w:r>
      <w:r w:rsidR="00957B2F">
        <w:rPr>
          <w:rFonts w:ascii="Times New Roman" w:hAnsi="Times New Roman" w:cs="Times New Roman"/>
          <w:color w:val="000000" w:themeColor="text1"/>
        </w:rPr>
        <w:t>4</w:t>
      </w:r>
      <w:r w:rsidRPr="00151922">
        <w:rPr>
          <w:rFonts w:ascii="Times New Roman" w:hAnsi="Times New Roman" w:cs="Times New Roman"/>
          <w:color w:val="000000" w:themeColor="text1"/>
        </w:rPr>
        <w:t xml:space="preserve"> viral copies per bee. Relative gene expression data were normalized to the corresponding Day 2 control group. Heatmap values are presented as log₂-transformed relative expression levels. Statistical significance between control and DWV groups was determined by Student’s t-test. Data are presented as mean ± SD. Asterisks indicate statistical significance as follows: *p &lt; 0.05, **p &lt; 0.01, ***p &lt; 0.001, ****p &lt; 0.0001.</w:t>
      </w:r>
    </w:p>
    <w:p w14:paraId="2DF8B16E" w14:textId="5297D44A" w:rsidR="00726966" w:rsidRPr="00B65444" w:rsidRDefault="00336B3F" w:rsidP="00426980">
      <w:pPr>
        <w:contextualSpacing/>
        <w:jc w:val="both"/>
        <w:rPr>
          <w:rFonts w:ascii="Times New Roman" w:eastAsia="BiauKai" w:hAnsi="Times New Roman" w:cs="Times New Roman"/>
        </w:rPr>
      </w:pPr>
      <w:r w:rsidRPr="00336B3F">
        <w:rPr>
          <w:rFonts w:ascii="Times New Roman" w:eastAsia="BiauKai" w:hAnsi="Times New Roman" w:cs="Times New Roman"/>
          <w:noProof/>
        </w:rPr>
        <w:lastRenderedPageBreak/>
        <w:drawing>
          <wp:anchor distT="0" distB="0" distL="114300" distR="114300" simplePos="0" relativeHeight="251663360" behindDoc="0" locked="0" layoutInCell="1" allowOverlap="1" wp14:anchorId="49745B3D" wp14:editId="0BCECC89">
            <wp:simplePos x="0" y="0"/>
            <wp:positionH relativeFrom="margin">
              <wp:posOffset>-694055</wp:posOffset>
            </wp:positionH>
            <wp:positionV relativeFrom="margin">
              <wp:posOffset>352425</wp:posOffset>
            </wp:positionV>
            <wp:extent cx="6795770" cy="3978275"/>
            <wp:effectExtent l="0" t="0" r="0" b="0"/>
            <wp:wrapSquare wrapText="bothSides"/>
            <wp:docPr id="1547699514" name="圖片 1" descr="一張含有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99514" name="圖片 1" descr="一張含有 螢幕擷取畫面 的圖片&#10;&#10;AI 產生的內容可能不正確。"/>
                    <pic:cNvPicPr/>
                  </pic:nvPicPr>
                  <pic:blipFill>
                    <a:blip r:embed="rId7">
                      <a:extLst>
                        <a:ext uri="{28A0092B-C50C-407E-A947-70E740481C1C}">
                          <a14:useLocalDpi xmlns:a14="http://schemas.microsoft.com/office/drawing/2010/main" val="0"/>
                        </a:ext>
                      </a:extLst>
                    </a:blip>
                    <a:stretch>
                      <a:fillRect/>
                    </a:stretch>
                  </pic:blipFill>
                  <pic:spPr>
                    <a:xfrm>
                      <a:off x="0" y="0"/>
                      <a:ext cx="6795770" cy="3978275"/>
                    </a:xfrm>
                    <a:prstGeom prst="rect">
                      <a:avLst/>
                    </a:prstGeom>
                  </pic:spPr>
                </pic:pic>
              </a:graphicData>
            </a:graphic>
            <wp14:sizeRelH relativeFrom="margin">
              <wp14:pctWidth>0</wp14:pctWidth>
            </wp14:sizeRelH>
            <wp14:sizeRelV relativeFrom="margin">
              <wp14:pctHeight>0</wp14:pctHeight>
            </wp14:sizeRelV>
          </wp:anchor>
        </w:drawing>
      </w:r>
    </w:p>
    <w:p w14:paraId="200A5362" w14:textId="595B30F9" w:rsidR="00DE4D65" w:rsidRPr="00426980" w:rsidRDefault="00DE4D65" w:rsidP="00426980">
      <w:pPr>
        <w:contextualSpacing/>
        <w:jc w:val="both"/>
        <w:rPr>
          <w:rFonts w:ascii="Times New Roman" w:hAnsi="Times New Roman" w:cs="Times New Roman"/>
          <w:b/>
          <w:bCs/>
        </w:rPr>
      </w:pPr>
    </w:p>
    <w:p w14:paraId="0C8C9E4E" w14:textId="60545012" w:rsidR="00DE4D65" w:rsidRPr="00426980" w:rsidRDefault="00DE4D65" w:rsidP="00426980">
      <w:pPr>
        <w:contextualSpacing/>
        <w:jc w:val="both"/>
        <w:rPr>
          <w:rFonts w:ascii="Times New Roman" w:hAnsi="Times New Roman" w:cs="Times New Roman"/>
          <w:b/>
          <w:bCs/>
        </w:rPr>
      </w:pPr>
    </w:p>
    <w:p w14:paraId="20772ED6" w14:textId="75FE1FAF" w:rsidR="00DE4D65" w:rsidRPr="00426980" w:rsidRDefault="00DE4D65" w:rsidP="00426980">
      <w:pPr>
        <w:contextualSpacing/>
        <w:jc w:val="both"/>
        <w:rPr>
          <w:rFonts w:ascii="Times New Roman" w:hAnsi="Times New Roman" w:cs="Times New Roman"/>
          <w:b/>
          <w:bCs/>
        </w:rPr>
      </w:pPr>
    </w:p>
    <w:p w14:paraId="7127AB13" w14:textId="6D9C5BBE" w:rsidR="00DE4D65" w:rsidRPr="00B65444" w:rsidRDefault="00B65444" w:rsidP="00426980">
      <w:pPr>
        <w:contextualSpacing/>
        <w:jc w:val="both"/>
        <w:rPr>
          <w:rFonts w:ascii="Times New Roman" w:hAnsi="Times New Roman" w:cs="Times New Roman"/>
          <w:b/>
          <w:bCs/>
        </w:rPr>
      </w:pPr>
      <w:r w:rsidRPr="00B65444">
        <w:rPr>
          <w:rStyle w:val="ae"/>
          <w:rFonts w:ascii="Times New Roman" w:hAnsi="Times New Roman" w:cs="Times New Roman"/>
          <w:color w:val="000000"/>
        </w:rPr>
        <w:t xml:space="preserve">Supplementary Figure </w:t>
      </w:r>
      <w:r w:rsidR="007D4CBF">
        <w:rPr>
          <w:rStyle w:val="ae"/>
          <w:rFonts w:ascii="Times New Roman" w:hAnsi="Times New Roman" w:cs="Times New Roman"/>
          <w:color w:val="000000"/>
        </w:rPr>
        <w:t>2</w:t>
      </w:r>
      <w:r w:rsidRPr="00B65444">
        <w:rPr>
          <w:rStyle w:val="ae"/>
          <w:rFonts w:ascii="Times New Roman" w:hAnsi="Times New Roman" w:cs="Times New Roman"/>
          <w:color w:val="000000"/>
        </w:rPr>
        <w:t xml:space="preserve">. Stable isotope tracing analysis of glucose-derived carbon flux in </w:t>
      </w:r>
      <w:r w:rsidR="001413A7" w:rsidRPr="00B65444">
        <w:rPr>
          <w:rStyle w:val="ae"/>
          <w:rFonts w:ascii="Times New Roman" w:hAnsi="Times New Roman" w:cs="Times New Roman"/>
          <w:color w:val="000000"/>
        </w:rPr>
        <w:t>honeybees</w:t>
      </w:r>
      <w:r w:rsidRPr="00B65444">
        <w:rPr>
          <w:rStyle w:val="ae"/>
          <w:rFonts w:ascii="Times New Roman" w:hAnsi="Times New Roman" w:cs="Times New Roman"/>
          <w:color w:val="000000"/>
        </w:rPr>
        <w:t xml:space="preserve"> following DWV infection.</w:t>
      </w:r>
      <w:r>
        <w:rPr>
          <w:rFonts w:ascii="Times New Roman" w:hAnsi="Times New Roman" w:cs="Times New Roman"/>
          <w:color w:val="000000"/>
        </w:rPr>
        <w:t xml:space="preserve"> </w:t>
      </w:r>
      <w:r w:rsidRPr="00B65444">
        <w:rPr>
          <w:rFonts w:ascii="Times New Roman" w:hAnsi="Times New Roman" w:cs="Times New Roman"/>
          <w:color w:val="000000"/>
        </w:rPr>
        <w:t xml:space="preserve">(A–D) Time-resolved </w:t>
      </w:r>
      <w:proofErr w:type="spellStart"/>
      <w:r w:rsidRPr="00B65444">
        <w:rPr>
          <w:rFonts w:ascii="Times New Roman" w:hAnsi="Times New Roman" w:cs="Times New Roman"/>
          <w:color w:val="000000"/>
        </w:rPr>
        <w:t>isotopologue</w:t>
      </w:r>
      <w:proofErr w:type="spellEnd"/>
      <w:r w:rsidRPr="00B65444">
        <w:rPr>
          <w:rFonts w:ascii="Times New Roman" w:hAnsi="Times New Roman" w:cs="Times New Roman"/>
          <w:color w:val="000000"/>
        </w:rPr>
        <w:t xml:space="preserve"> distributions of tricarboxylic acid (TCA) cycle intermediates, including citrate/isocitrate, malate, aconitate, and succinate, following ¹³C-glucose feeding at 0.5, 1, and 2 h.</w:t>
      </w:r>
      <w:r>
        <w:rPr>
          <w:rFonts w:ascii="Times New Roman" w:hAnsi="Times New Roman" w:cs="Times New Roman"/>
          <w:color w:val="000000"/>
        </w:rPr>
        <w:t xml:space="preserve"> </w:t>
      </w:r>
      <w:r w:rsidRPr="00B65444">
        <w:rPr>
          <w:rFonts w:ascii="Times New Roman" w:hAnsi="Times New Roman" w:cs="Times New Roman"/>
          <w:color w:val="000000"/>
        </w:rPr>
        <w:t xml:space="preserve">(E–M) </w:t>
      </w:r>
      <w:proofErr w:type="spellStart"/>
      <w:r w:rsidRPr="00B65444">
        <w:rPr>
          <w:rFonts w:ascii="Times New Roman" w:hAnsi="Times New Roman" w:cs="Times New Roman"/>
          <w:color w:val="000000"/>
        </w:rPr>
        <w:t>Isotopologue</w:t>
      </w:r>
      <w:proofErr w:type="spellEnd"/>
      <w:r w:rsidRPr="00B65444">
        <w:rPr>
          <w:rFonts w:ascii="Times New Roman" w:hAnsi="Times New Roman" w:cs="Times New Roman"/>
          <w:color w:val="000000"/>
        </w:rPr>
        <w:t xml:space="preserve"> distributions of glucose-derived metabolites in control and DWV-infected </w:t>
      </w:r>
      <w:r w:rsidR="001413A7" w:rsidRPr="00B65444">
        <w:rPr>
          <w:rFonts w:ascii="Times New Roman" w:hAnsi="Times New Roman" w:cs="Times New Roman"/>
          <w:color w:val="000000"/>
        </w:rPr>
        <w:t>honeybees</w:t>
      </w:r>
      <w:r w:rsidRPr="00B65444">
        <w:rPr>
          <w:rFonts w:ascii="Times New Roman" w:hAnsi="Times New Roman" w:cs="Times New Roman"/>
          <w:color w:val="000000"/>
        </w:rPr>
        <w:t xml:space="preserve"> following ¹³C-glucose tracing. Fractional enrichment of detected </w:t>
      </w:r>
      <w:proofErr w:type="spellStart"/>
      <w:r w:rsidRPr="00B65444">
        <w:rPr>
          <w:rFonts w:ascii="Times New Roman" w:hAnsi="Times New Roman" w:cs="Times New Roman"/>
          <w:color w:val="000000"/>
        </w:rPr>
        <w:t>isotopologues</w:t>
      </w:r>
      <w:proofErr w:type="spellEnd"/>
      <w:r w:rsidRPr="00B65444">
        <w:rPr>
          <w:rFonts w:ascii="Times New Roman" w:hAnsi="Times New Roman" w:cs="Times New Roman"/>
          <w:color w:val="000000"/>
        </w:rPr>
        <w:t xml:space="preserve"> is shown for glycolytic intermediates, including glucose, 3-phosphoglycerate/2-phosphoglycerate (3PG/2PG), phosphoenolpyruvate (PEP), pyruvate, and lactate, as well as tricarboxylic acid (TCA) cycle intermediates, including aconitate, α-ketoglutarate (α-KG), succinate, and fumarate. m+0 represents unlabeled endogenous </w:t>
      </w:r>
      <w:proofErr w:type="gramStart"/>
      <w:r w:rsidRPr="00B65444">
        <w:rPr>
          <w:rFonts w:ascii="Times New Roman" w:hAnsi="Times New Roman" w:cs="Times New Roman"/>
          <w:color w:val="000000"/>
        </w:rPr>
        <w:t>carbon, and</w:t>
      </w:r>
      <w:proofErr w:type="gramEnd"/>
      <w:r w:rsidRPr="00B65444">
        <w:rPr>
          <w:rFonts w:ascii="Times New Roman" w:hAnsi="Times New Roman" w:cs="Times New Roman"/>
          <w:color w:val="000000"/>
        </w:rPr>
        <w:t xml:space="preserve"> labeled </w:t>
      </w:r>
      <w:proofErr w:type="spellStart"/>
      <w:r w:rsidRPr="00B65444">
        <w:rPr>
          <w:rFonts w:ascii="Times New Roman" w:hAnsi="Times New Roman" w:cs="Times New Roman"/>
          <w:color w:val="000000"/>
        </w:rPr>
        <w:t>isotopologues</w:t>
      </w:r>
      <w:proofErr w:type="spellEnd"/>
      <w:r w:rsidRPr="00B65444">
        <w:rPr>
          <w:rFonts w:ascii="Times New Roman" w:hAnsi="Times New Roman" w:cs="Times New Roman"/>
          <w:color w:val="000000"/>
        </w:rPr>
        <w:t xml:space="preserve"> are shown according to the number of incorporated ¹³C atoms.</w:t>
      </w:r>
    </w:p>
    <w:p w14:paraId="7FA3BE9B" w14:textId="77777777" w:rsidR="00DE4D65" w:rsidRPr="00426980" w:rsidRDefault="00DE4D65" w:rsidP="00426980">
      <w:pPr>
        <w:contextualSpacing/>
        <w:jc w:val="both"/>
        <w:rPr>
          <w:rFonts w:ascii="Times New Roman" w:hAnsi="Times New Roman" w:cs="Times New Roman"/>
          <w:b/>
          <w:bCs/>
        </w:rPr>
      </w:pPr>
    </w:p>
    <w:p w14:paraId="32F2A7D3" w14:textId="77777777" w:rsidR="00DE4D65" w:rsidRPr="00426980" w:rsidRDefault="00DE4D65" w:rsidP="00426980">
      <w:pPr>
        <w:contextualSpacing/>
        <w:jc w:val="both"/>
        <w:rPr>
          <w:rFonts w:ascii="Times New Roman" w:hAnsi="Times New Roman" w:cs="Times New Roman"/>
          <w:b/>
          <w:bCs/>
        </w:rPr>
      </w:pPr>
    </w:p>
    <w:p w14:paraId="6082309B" w14:textId="25F5C7FD" w:rsidR="00336B3F" w:rsidRDefault="00336B3F" w:rsidP="00AF5A77">
      <w:pPr>
        <w:pStyle w:val="Web"/>
        <w:jc w:val="both"/>
        <w:rPr>
          <w:rStyle w:val="ae"/>
          <w:rFonts w:ascii="Times New Roman" w:hAnsi="Times New Roman" w:cs="Times New Roman"/>
          <w:color w:val="000000"/>
        </w:rPr>
      </w:pPr>
      <w:r w:rsidRPr="00426980">
        <w:rPr>
          <w:rFonts w:ascii="Times New Roman" w:hAnsi="Times New Roman" w:cs="Times New Roman"/>
          <w:b/>
          <w:bCs/>
          <w:noProof/>
        </w:rPr>
        <w:lastRenderedPageBreak/>
        <w:drawing>
          <wp:anchor distT="0" distB="0" distL="114300" distR="114300" simplePos="0" relativeHeight="251665408" behindDoc="0" locked="0" layoutInCell="1" allowOverlap="1" wp14:anchorId="0D854B54" wp14:editId="6105F32D">
            <wp:simplePos x="0" y="0"/>
            <wp:positionH relativeFrom="margin">
              <wp:posOffset>-533400</wp:posOffset>
            </wp:positionH>
            <wp:positionV relativeFrom="margin">
              <wp:posOffset>-160655</wp:posOffset>
            </wp:positionV>
            <wp:extent cx="6160135" cy="5024755"/>
            <wp:effectExtent l="0" t="0" r="0" b="4445"/>
            <wp:wrapSquare wrapText="bothSides"/>
            <wp:docPr id="615850468" name="圖片 1" descr="一張含有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50468" name="圖片 1" descr="一張含有 螢幕擷取畫面, 設計 的圖片&#10;&#10;AI 產生的內容可能不正確。"/>
                    <pic:cNvPicPr/>
                  </pic:nvPicPr>
                  <pic:blipFill>
                    <a:blip r:embed="rId8">
                      <a:extLst>
                        <a:ext uri="{28A0092B-C50C-407E-A947-70E740481C1C}">
                          <a14:useLocalDpi xmlns:a14="http://schemas.microsoft.com/office/drawing/2010/main" val="0"/>
                        </a:ext>
                      </a:extLst>
                    </a:blip>
                    <a:stretch>
                      <a:fillRect/>
                    </a:stretch>
                  </pic:blipFill>
                  <pic:spPr>
                    <a:xfrm>
                      <a:off x="0" y="0"/>
                      <a:ext cx="6160135" cy="5024755"/>
                    </a:xfrm>
                    <a:prstGeom prst="rect">
                      <a:avLst/>
                    </a:prstGeom>
                  </pic:spPr>
                </pic:pic>
              </a:graphicData>
            </a:graphic>
            <wp14:sizeRelH relativeFrom="margin">
              <wp14:pctWidth>0</wp14:pctWidth>
            </wp14:sizeRelH>
            <wp14:sizeRelV relativeFrom="margin">
              <wp14:pctHeight>0</wp14:pctHeight>
            </wp14:sizeRelV>
          </wp:anchor>
        </w:drawing>
      </w:r>
    </w:p>
    <w:p w14:paraId="31996023" w14:textId="496E68F7" w:rsidR="00AF5A77" w:rsidRPr="00AF5A77" w:rsidRDefault="00AF5A77" w:rsidP="00AF5A77">
      <w:pPr>
        <w:pStyle w:val="Web"/>
        <w:jc w:val="both"/>
        <w:rPr>
          <w:rFonts w:ascii="Times New Roman" w:hAnsi="Times New Roman" w:cs="Times New Roman"/>
          <w:color w:val="000000"/>
        </w:rPr>
      </w:pPr>
      <w:r w:rsidRPr="00AF5A77">
        <w:rPr>
          <w:rStyle w:val="ae"/>
          <w:rFonts w:ascii="Times New Roman" w:hAnsi="Times New Roman" w:cs="Times New Roman"/>
          <w:color w:val="000000"/>
        </w:rPr>
        <w:t xml:space="preserve">Supplementary Figure </w:t>
      </w:r>
      <w:r w:rsidR="007D4CBF">
        <w:rPr>
          <w:rStyle w:val="ae"/>
          <w:rFonts w:ascii="Times New Roman" w:hAnsi="Times New Roman" w:cs="Times New Roman"/>
          <w:color w:val="000000"/>
        </w:rPr>
        <w:t>3</w:t>
      </w:r>
      <w:r w:rsidRPr="00AF5A77">
        <w:rPr>
          <w:rStyle w:val="ae"/>
          <w:rFonts w:ascii="Times New Roman" w:hAnsi="Times New Roman" w:cs="Times New Roman"/>
          <w:color w:val="000000"/>
        </w:rPr>
        <w:t xml:space="preserve">. Expression analysis of juvenile hormone and </w:t>
      </w:r>
      <w:proofErr w:type="spellStart"/>
      <w:r w:rsidRPr="00AF5A77">
        <w:rPr>
          <w:rStyle w:val="ae"/>
          <w:rFonts w:ascii="Times New Roman" w:hAnsi="Times New Roman" w:cs="Times New Roman"/>
          <w:color w:val="000000"/>
        </w:rPr>
        <w:t>ecdysteroid</w:t>
      </w:r>
      <w:proofErr w:type="spellEnd"/>
      <w:r w:rsidRPr="00AF5A77">
        <w:rPr>
          <w:rStyle w:val="ae"/>
          <w:rFonts w:ascii="Times New Roman" w:hAnsi="Times New Roman" w:cs="Times New Roman"/>
          <w:color w:val="000000"/>
        </w:rPr>
        <w:t xml:space="preserve"> biosynthesis-related genes and HPLC-based juvenile hormone quantification in </w:t>
      </w:r>
      <w:r w:rsidR="001413A7" w:rsidRPr="00AF5A77">
        <w:rPr>
          <w:rStyle w:val="ae"/>
          <w:rFonts w:ascii="Times New Roman" w:hAnsi="Times New Roman" w:cs="Times New Roman"/>
          <w:color w:val="000000"/>
        </w:rPr>
        <w:t>honeybees</w:t>
      </w:r>
      <w:r w:rsidRPr="00AF5A77">
        <w:rPr>
          <w:rStyle w:val="ae"/>
          <w:rFonts w:ascii="Times New Roman" w:hAnsi="Times New Roman" w:cs="Times New Roman"/>
          <w:color w:val="000000"/>
        </w:rPr>
        <w:t>.</w:t>
      </w:r>
      <w:r>
        <w:rPr>
          <w:rFonts w:ascii="Times New Roman" w:hAnsi="Times New Roman" w:cs="Times New Roman" w:hint="eastAsia"/>
          <w:color w:val="000000"/>
        </w:rPr>
        <w:t xml:space="preserve"> </w:t>
      </w:r>
      <w:r w:rsidRPr="00AF5A77">
        <w:rPr>
          <w:rFonts w:ascii="Times New Roman" w:hAnsi="Times New Roman" w:cs="Times New Roman"/>
          <w:color w:val="000000"/>
        </w:rPr>
        <w:t>(A–E) Relative expression levels of juvenile hormone biosynthesis-related genes (</w:t>
      </w:r>
      <w:proofErr w:type="spellStart"/>
      <w:r w:rsidRPr="00AF5A77">
        <w:rPr>
          <w:rFonts w:ascii="Times New Roman" w:hAnsi="Times New Roman" w:cs="Times New Roman"/>
          <w:color w:val="000000"/>
        </w:rPr>
        <w:t>Hmgs</w:t>
      </w:r>
      <w:proofErr w:type="spellEnd"/>
      <w:r w:rsidRPr="00AF5A77">
        <w:rPr>
          <w:rFonts w:ascii="Times New Roman" w:hAnsi="Times New Roman" w:cs="Times New Roman"/>
          <w:color w:val="000000"/>
        </w:rPr>
        <w:t xml:space="preserve">, </w:t>
      </w:r>
      <w:proofErr w:type="spellStart"/>
      <w:r w:rsidRPr="00AF5A77">
        <w:rPr>
          <w:rFonts w:ascii="Times New Roman" w:hAnsi="Times New Roman" w:cs="Times New Roman"/>
          <w:color w:val="000000"/>
        </w:rPr>
        <w:t>Hmgr</w:t>
      </w:r>
      <w:proofErr w:type="spellEnd"/>
      <w:r w:rsidRPr="00AF5A77">
        <w:rPr>
          <w:rFonts w:ascii="Times New Roman" w:hAnsi="Times New Roman" w:cs="Times New Roman"/>
          <w:color w:val="000000"/>
        </w:rPr>
        <w:t xml:space="preserve">, </w:t>
      </w:r>
      <w:proofErr w:type="spellStart"/>
      <w:r w:rsidRPr="00AF5A77">
        <w:rPr>
          <w:rFonts w:ascii="Times New Roman" w:hAnsi="Times New Roman" w:cs="Times New Roman"/>
          <w:color w:val="000000"/>
        </w:rPr>
        <w:t>Ippi</w:t>
      </w:r>
      <w:proofErr w:type="spellEnd"/>
      <w:r w:rsidRPr="00AF5A77">
        <w:rPr>
          <w:rFonts w:ascii="Times New Roman" w:hAnsi="Times New Roman" w:cs="Times New Roman"/>
          <w:color w:val="000000"/>
        </w:rPr>
        <w:t xml:space="preserve">, </w:t>
      </w:r>
      <w:proofErr w:type="spellStart"/>
      <w:r w:rsidRPr="00AF5A77">
        <w:rPr>
          <w:rFonts w:ascii="Times New Roman" w:hAnsi="Times New Roman" w:cs="Times New Roman"/>
          <w:color w:val="000000"/>
        </w:rPr>
        <w:t>Fpps</w:t>
      </w:r>
      <w:proofErr w:type="spellEnd"/>
      <w:r w:rsidRPr="00AF5A77">
        <w:rPr>
          <w:rFonts w:ascii="Times New Roman" w:hAnsi="Times New Roman" w:cs="Times New Roman"/>
          <w:color w:val="000000"/>
        </w:rPr>
        <w:t xml:space="preserve">, and FALD) in </w:t>
      </w:r>
      <w:r w:rsidR="001413A7" w:rsidRPr="00AF5A77">
        <w:rPr>
          <w:rFonts w:ascii="Times New Roman" w:hAnsi="Times New Roman" w:cs="Times New Roman"/>
          <w:color w:val="000000"/>
        </w:rPr>
        <w:t>honeybee</w:t>
      </w:r>
      <w:r w:rsidRPr="00AF5A77">
        <w:rPr>
          <w:rFonts w:ascii="Times New Roman" w:hAnsi="Times New Roman" w:cs="Times New Roman"/>
          <w:color w:val="000000"/>
        </w:rPr>
        <w:t xml:space="preserve"> heads on Day 6 (n = 4–8).</w:t>
      </w:r>
      <w:r>
        <w:rPr>
          <w:rFonts w:ascii="Times New Roman" w:hAnsi="Times New Roman" w:cs="Times New Roman" w:hint="eastAsia"/>
          <w:color w:val="000000"/>
        </w:rPr>
        <w:t xml:space="preserve"> </w:t>
      </w:r>
      <w:r w:rsidRPr="00AF5A77">
        <w:rPr>
          <w:rFonts w:ascii="Times New Roman" w:hAnsi="Times New Roman" w:cs="Times New Roman"/>
          <w:color w:val="000000"/>
        </w:rPr>
        <w:t xml:space="preserve">(F) Relative expression levels of </w:t>
      </w:r>
      <w:proofErr w:type="spellStart"/>
      <w:r w:rsidRPr="00AF5A77">
        <w:rPr>
          <w:rFonts w:ascii="Times New Roman" w:hAnsi="Times New Roman" w:cs="Times New Roman"/>
          <w:color w:val="000000"/>
        </w:rPr>
        <w:t>ecdysteroid</w:t>
      </w:r>
      <w:proofErr w:type="spellEnd"/>
      <w:r w:rsidRPr="00AF5A77">
        <w:rPr>
          <w:rFonts w:ascii="Times New Roman" w:hAnsi="Times New Roman" w:cs="Times New Roman"/>
          <w:color w:val="000000"/>
        </w:rPr>
        <w:t xml:space="preserve"> biosynthesis-related genes (22H, 2H, and 20H) in </w:t>
      </w:r>
      <w:r w:rsidR="001413A7" w:rsidRPr="00AF5A77">
        <w:rPr>
          <w:rFonts w:ascii="Times New Roman" w:hAnsi="Times New Roman" w:cs="Times New Roman"/>
          <w:color w:val="000000"/>
        </w:rPr>
        <w:t>honeybee</w:t>
      </w:r>
      <w:r w:rsidRPr="00AF5A77">
        <w:rPr>
          <w:rFonts w:ascii="Times New Roman" w:hAnsi="Times New Roman" w:cs="Times New Roman"/>
          <w:color w:val="000000"/>
        </w:rPr>
        <w:t xml:space="preserve"> bodies on Day 6 (n = 4–8).</w:t>
      </w:r>
      <w:r>
        <w:rPr>
          <w:rFonts w:ascii="Times New Roman" w:hAnsi="Times New Roman" w:cs="Times New Roman" w:hint="eastAsia"/>
          <w:color w:val="000000"/>
        </w:rPr>
        <w:t xml:space="preserve"> </w:t>
      </w:r>
      <w:r w:rsidRPr="00AF5A77">
        <w:rPr>
          <w:rFonts w:ascii="Times New Roman" w:hAnsi="Times New Roman" w:cs="Times New Roman"/>
          <w:color w:val="000000"/>
        </w:rPr>
        <w:t>(G) Standard curve for juvenile hormone quantification by HPLC.</w:t>
      </w:r>
      <w:r>
        <w:rPr>
          <w:rFonts w:ascii="Times New Roman" w:hAnsi="Times New Roman" w:cs="Times New Roman" w:hint="eastAsia"/>
          <w:color w:val="000000"/>
        </w:rPr>
        <w:t xml:space="preserve"> </w:t>
      </w:r>
      <w:r w:rsidRPr="00AF5A77">
        <w:rPr>
          <w:rFonts w:ascii="Times New Roman" w:hAnsi="Times New Roman" w:cs="Times New Roman"/>
          <w:color w:val="000000"/>
        </w:rPr>
        <w:t>(H) Representative HPLC chromatograms of serially diluted juvenile hormone standards.</w:t>
      </w:r>
      <w:r>
        <w:rPr>
          <w:rFonts w:ascii="Times New Roman" w:hAnsi="Times New Roman" w:cs="Times New Roman" w:hint="eastAsia"/>
          <w:color w:val="000000"/>
        </w:rPr>
        <w:t xml:space="preserve"> </w:t>
      </w:r>
      <w:r w:rsidRPr="00AF5A77">
        <w:rPr>
          <w:rFonts w:ascii="Times New Roman" w:hAnsi="Times New Roman" w:cs="Times New Roman"/>
          <w:color w:val="000000"/>
        </w:rPr>
        <w:t>Control bees were injected with 1× PBS, and DWV-infected bees were injected with 1 × 10^</w:t>
      </w:r>
      <w:r w:rsidR="001500E4">
        <w:rPr>
          <w:rFonts w:ascii="Times New Roman" w:hAnsi="Times New Roman" w:cs="Times New Roman"/>
          <w:color w:val="000000"/>
        </w:rPr>
        <w:t>4</w:t>
      </w:r>
      <w:r w:rsidRPr="00AF5A77">
        <w:rPr>
          <w:rFonts w:ascii="Times New Roman" w:hAnsi="Times New Roman" w:cs="Times New Roman"/>
          <w:color w:val="000000"/>
        </w:rPr>
        <w:t xml:space="preserve"> viral copies per bee. Relative expression data were normalized to the corresponding Day 2 values within each group. Statistical significance was determined by Student’s t-test. Data are presented as mean ± SD. Asterisks indicate statistical significance as follows: *p &lt; 0.05, **p &lt; 0.01, ***p &lt; 0.001.</w:t>
      </w:r>
      <w:r w:rsidRPr="00AF5A77">
        <w:rPr>
          <w:rStyle w:val="apple-converted-space"/>
          <w:rFonts w:ascii="Times New Roman" w:hAnsi="Times New Roman" w:cs="Times New Roman"/>
          <w:color w:val="000000"/>
        </w:rPr>
        <w:t> </w:t>
      </w:r>
    </w:p>
    <w:p w14:paraId="45AC14FA" w14:textId="7FE5A347" w:rsidR="00336B3F" w:rsidRPr="00336B3F" w:rsidRDefault="00336B3F" w:rsidP="00426980">
      <w:pPr>
        <w:contextualSpacing/>
        <w:jc w:val="both"/>
        <w:rPr>
          <w:rFonts w:ascii="Times New Roman" w:eastAsia="BiauKai" w:hAnsi="Times New Roman" w:cs="Times New Roman"/>
          <w:color w:val="000000" w:themeColor="text1"/>
        </w:rPr>
      </w:pPr>
      <w:r w:rsidRPr="00336B3F">
        <w:rPr>
          <w:rFonts w:ascii="Times New Roman" w:hAnsi="Times New Roman" w:cs="Times New Roman"/>
          <w:b/>
          <w:bCs/>
          <w:noProof/>
        </w:rPr>
        <w:lastRenderedPageBreak/>
        <w:drawing>
          <wp:anchor distT="0" distB="0" distL="114300" distR="114300" simplePos="0" relativeHeight="251666432" behindDoc="0" locked="0" layoutInCell="1" allowOverlap="1" wp14:anchorId="49561B58" wp14:editId="6A1A6D73">
            <wp:simplePos x="0" y="0"/>
            <wp:positionH relativeFrom="margin">
              <wp:posOffset>-678180</wp:posOffset>
            </wp:positionH>
            <wp:positionV relativeFrom="margin">
              <wp:posOffset>0</wp:posOffset>
            </wp:positionV>
            <wp:extent cx="6609080" cy="4784090"/>
            <wp:effectExtent l="0" t="0" r="0" b="3810"/>
            <wp:wrapSquare wrapText="bothSides"/>
            <wp:docPr id="1621962695" name="圖片 1" descr="一張含有 螢幕擷取畫面, 黑暗, 夜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62695" name="圖片 1" descr="一張含有 螢幕擷取畫面, 黑暗, 夜晚 的圖片&#10;&#10;AI 產生的內容可能不正確。"/>
                    <pic:cNvPicPr/>
                  </pic:nvPicPr>
                  <pic:blipFill>
                    <a:blip r:embed="rId9">
                      <a:extLst>
                        <a:ext uri="{28A0092B-C50C-407E-A947-70E740481C1C}">
                          <a14:useLocalDpi xmlns:a14="http://schemas.microsoft.com/office/drawing/2010/main" val="0"/>
                        </a:ext>
                      </a:extLst>
                    </a:blip>
                    <a:stretch>
                      <a:fillRect/>
                    </a:stretch>
                  </pic:blipFill>
                  <pic:spPr>
                    <a:xfrm>
                      <a:off x="0" y="0"/>
                      <a:ext cx="6609080" cy="4784090"/>
                    </a:xfrm>
                    <a:prstGeom prst="rect">
                      <a:avLst/>
                    </a:prstGeom>
                  </pic:spPr>
                </pic:pic>
              </a:graphicData>
            </a:graphic>
            <wp14:sizeRelH relativeFrom="margin">
              <wp14:pctWidth>0</wp14:pctWidth>
            </wp14:sizeRelH>
            <wp14:sizeRelV relativeFrom="margin">
              <wp14:pctHeight>0</wp14:pctHeight>
            </wp14:sizeRelV>
          </wp:anchor>
        </w:drawing>
      </w:r>
    </w:p>
    <w:p w14:paraId="7BCA0589" w14:textId="77777777" w:rsidR="00DE4D65" w:rsidRPr="00426980" w:rsidRDefault="00DE4D65" w:rsidP="00426980">
      <w:pPr>
        <w:contextualSpacing/>
        <w:jc w:val="both"/>
        <w:rPr>
          <w:rFonts w:ascii="Times New Roman" w:hAnsi="Times New Roman" w:cs="Times New Roman"/>
          <w:b/>
          <w:bCs/>
        </w:rPr>
      </w:pPr>
    </w:p>
    <w:p w14:paraId="5B8EBE2F" w14:textId="0B60BF50" w:rsidR="00AF5A77" w:rsidRPr="00AF5A77" w:rsidRDefault="00AF5A77" w:rsidP="00AF5A77">
      <w:pPr>
        <w:pStyle w:val="Web"/>
        <w:jc w:val="both"/>
        <w:rPr>
          <w:rFonts w:ascii="Times New Roman" w:hAnsi="Times New Roman" w:cs="Times New Roman"/>
          <w:color w:val="000000"/>
        </w:rPr>
      </w:pPr>
      <w:r w:rsidRPr="00AF5A77">
        <w:rPr>
          <w:rStyle w:val="ae"/>
          <w:rFonts w:ascii="Times New Roman" w:hAnsi="Times New Roman" w:cs="Times New Roman"/>
          <w:color w:val="000000"/>
        </w:rPr>
        <w:t xml:space="preserve">Supplementary Figure </w:t>
      </w:r>
      <w:r w:rsidR="00057BEF">
        <w:rPr>
          <w:rStyle w:val="ae"/>
          <w:rFonts w:ascii="Times New Roman" w:hAnsi="Times New Roman" w:cs="Times New Roman"/>
          <w:color w:val="000000"/>
        </w:rPr>
        <w:t>4</w:t>
      </w:r>
      <w:r w:rsidRPr="00AF5A77">
        <w:rPr>
          <w:rStyle w:val="ae"/>
          <w:rFonts w:ascii="Times New Roman" w:hAnsi="Times New Roman" w:cs="Times New Roman"/>
          <w:color w:val="000000"/>
        </w:rPr>
        <w:t xml:space="preserve">. Effects of DHEA and ribose plus nicotinamide supplementation on ATP, NADPH, and juvenile hormone levels in </w:t>
      </w:r>
      <w:r w:rsidR="001413A7" w:rsidRPr="00AF5A77">
        <w:rPr>
          <w:rStyle w:val="ae"/>
          <w:rFonts w:ascii="Times New Roman" w:hAnsi="Times New Roman" w:cs="Times New Roman"/>
          <w:color w:val="000000"/>
        </w:rPr>
        <w:t>honeybees</w:t>
      </w:r>
      <w:r w:rsidRPr="00AF5A77">
        <w:rPr>
          <w:rStyle w:val="ae"/>
          <w:rFonts w:ascii="Times New Roman" w:hAnsi="Times New Roman" w:cs="Times New Roman"/>
          <w:color w:val="000000"/>
        </w:rPr>
        <w:t>.</w:t>
      </w:r>
      <w:r>
        <w:rPr>
          <w:rFonts w:ascii="Times New Roman" w:hAnsi="Times New Roman" w:cs="Times New Roman"/>
          <w:color w:val="000000"/>
        </w:rPr>
        <w:t xml:space="preserve"> </w:t>
      </w:r>
      <w:r w:rsidRPr="00AF5A77">
        <w:rPr>
          <w:rFonts w:ascii="Times New Roman" w:hAnsi="Times New Roman" w:cs="Times New Roman"/>
          <w:color w:val="000000"/>
        </w:rPr>
        <w:t xml:space="preserve">(A–C) ATP levels in </w:t>
      </w:r>
      <w:r w:rsidR="001413A7" w:rsidRPr="00AF5A77">
        <w:rPr>
          <w:rFonts w:ascii="Times New Roman" w:hAnsi="Times New Roman" w:cs="Times New Roman"/>
          <w:color w:val="000000"/>
        </w:rPr>
        <w:t>honeybee</w:t>
      </w:r>
      <w:r w:rsidRPr="00AF5A77">
        <w:rPr>
          <w:rFonts w:ascii="Times New Roman" w:hAnsi="Times New Roman" w:cs="Times New Roman"/>
          <w:color w:val="000000"/>
        </w:rPr>
        <w:t xml:space="preserve"> heads measured on Day 2 and Day 6 following DHEA feeding at concentrations of (A) 10 </w:t>
      </w:r>
      <w:proofErr w:type="spellStart"/>
      <w:r w:rsidRPr="00AF5A77">
        <w:rPr>
          <w:rFonts w:ascii="Times New Roman" w:hAnsi="Times New Roman" w:cs="Times New Roman"/>
          <w:color w:val="000000"/>
        </w:rPr>
        <w:t>μM</w:t>
      </w:r>
      <w:proofErr w:type="spellEnd"/>
      <w:r w:rsidRPr="00AF5A77">
        <w:rPr>
          <w:rFonts w:ascii="Times New Roman" w:hAnsi="Times New Roman" w:cs="Times New Roman"/>
          <w:color w:val="000000"/>
        </w:rPr>
        <w:t xml:space="preserve">, (B) 5 </w:t>
      </w:r>
      <w:proofErr w:type="spellStart"/>
      <w:r w:rsidRPr="00AF5A77">
        <w:rPr>
          <w:rFonts w:ascii="Times New Roman" w:hAnsi="Times New Roman" w:cs="Times New Roman"/>
          <w:color w:val="000000"/>
        </w:rPr>
        <w:t>μM</w:t>
      </w:r>
      <w:proofErr w:type="spellEnd"/>
      <w:r w:rsidRPr="00AF5A77">
        <w:rPr>
          <w:rFonts w:ascii="Times New Roman" w:hAnsi="Times New Roman" w:cs="Times New Roman"/>
          <w:color w:val="000000"/>
        </w:rPr>
        <w:t xml:space="preserve">, and (C) 2.5 </w:t>
      </w:r>
      <w:proofErr w:type="spellStart"/>
      <w:r w:rsidRPr="00AF5A77">
        <w:rPr>
          <w:rFonts w:ascii="Times New Roman" w:hAnsi="Times New Roman" w:cs="Times New Roman"/>
          <w:color w:val="000000"/>
        </w:rPr>
        <w:t>μM</w:t>
      </w:r>
      <w:proofErr w:type="spellEnd"/>
      <w:r w:rsidRPr="00AF5A77">
        <w:rPr>
          <w:rFonts w:ascii="Times New Roman" w:hAnsi="Times New Roman" w:cs="Times New Roman"/>
          <w:color w:val="000000"/>
        </w:rPr>
        <w:t xml:space="preserve"> (n = 4–5). ATP levels are expressed as ng per brain.</w:t>
      </w:r>
      <w:r>
        <w:rPr>
          <w:rFonts w:ascii="Times New Roman" w:hAnsi="Times New Roman" w:cs="Times New Roman"/>
          <w:color w:val="000000"/>
        </w:rPr>
        <w:t xml:space="preserve"> </w:t>
      </w:r>
      <w:r w:rsidRPr="00AF5A77">
        <w:rPr>
          <w:rFonts w:ascii="Times New Roman" w:hAnsi="Times New Roman" w:cs="Times New Roman"/>
          <w:color w:val="000000"/>
        </w:rPr>
        <w:t xml:space="preserve">(D) Relative NADPH levels in </w:t>
      </w:r>
      <w:r w:rsidR="001413A7" w:rsidRPr="00AF5A77">
        <w:rPr>
          <w:rFonts w:ascii="Times New Roman" w:hAnsi="Times New Roman" w:cs="Times New Roman"/>
          <w:color w:val="000000"/>
        </w:rPr>
        <w:t>honeybee</w:t>
      </w:r>
      <w:r w:rsidRPr="00AF5A77">
        <w:rPr>
          <w:rFonts w:ascii="Times New Roman" w:hAnsi="Times New Roman" w:cs="Times New Roman"/>
          <w:color w:val="000000"/>
        </w:rPr>
        <w:t xml:space="preserve"> heads on Day 2 and Day 6 following ribose (1%) and nicotinamide (NAM, 1.2 </w:t>
      </w:r>
      <w:proofErr w:type="spellStart"/>
      <w:r w:rsidRPr="00AF5A77">
        <w:rPr>
          <w:rFonts w:ascii="Times New Roman" w:hAnsi="Times New Roman" w:cs="Times New Roman"/>
          <w:color w:val="000000"/>
        </w:rPr>
        <w:t>μM</w:t>
      </w:r>
      <w:proofErr w:type="spellEnd"/>
      <w:r w:rsidRPr="00AF5A77">
        <w:rPr>
          <w:rFonts w:ascii="Times New Roman" w:hAnsi="Times New Roman" w:cs="Times New Roman"/>
          <w:color w:val="000000"/>
        </w:rPr>
        <w:t>) supplementation (n = 4–5).</w:t>
      </w:r>
      <w:r>
        <w:rPr>
          <w:rFonts w:ascii="Times New Roman" w:hAnsi="Times New Roman" w:cs="Times New Roman"/>
          <w:color w:val="000000"/>
        </w:rPr>
        <w:t xml:space="preserve"> </w:t>
      </w:r>
      <w:r w:rsidRPr="00AF5A77">
        <w:rPr>
          <w:rFonts w:ascii="Times New Roman" w:hAnsi="Times New Roman" w:cs="Times New Roman"/>
          <w:color w:val="000000"/>
        </w:rPr>
        <w:t xml:space="preserve">(E) Juvenile hormone (JH) content measured by HPLC following ribose (1%) and nicotinamide (NAM, 1.2 </w:t>
      </w:r>
      <w:proofErr w:type="spellStart"/>
      <w:r w:rsidRPr="00AF5A77">
        <w:rPr>
          <w:rFonts w:ascii="Times New Roman" w:hAnsi="Times New Roman" w:cs="Times New Roman"/>
          <w:color w:val="000000"/>
        </w:rPr>
        <w:t>μM</w:t>
      </w:r>
      <w:proofErr w:type="spellEnd"/>
      <w:r w:rsidRPr="00AF5A77">
        <w:rPr>
          <w:rFonts w:ascii="Times New Roman" w:hAnsi="Times New Roman" w:cs="Times New Roman"/>
          <w:color w:val="000000"/>
        </w:rPr>
        <w:t>) supplementation (n = 4–5).</w:t>
      </w:r>
      <w:r w:rsidR="00336B3F">
        <w:rPr>
          <w:rFonts w:ascii="Times New Roman" w:hAnsi="Times New Roman" w:cs="Times New Roman"/>
          <w:color w:val="000000"/>
        </w:rPr>
        <w:t xml:space="preserve"> </w:t>
      </w:r>
      <w:r w:rsidRPr="00AF5A77">
        <w:rPr>
          <w:rFonts w:ascii="Times New Roman" w:hAnsi="Times New Roman" w:cs="Times New Roman"/>
          <w:color w:val="000000"/>
        </w:rPr>
        <w:t>Statistical significance between control and treatment groups was determined by Student’s t-test. Data are presented as mean ± SD. Asterisks indicate statistical significance as follows: *p &lt; 0.05, **p &lt; 0.01, ***p &lt; 0.001.</w:t>
      </w:r>
    </w:p>
    <w:p w14:paraId="5670536B" w14:textId="77777777" w:rsidR="00726966" w:rsidRDefault="00726966" w:rsidP="00426980">
      <w:pPr>
        <w:contextualSpacing/>
        <w:jc w:val="both"/>
        <w:rPr>
          <w:rFonts w:ascii="Times New Roman" w:eastAsia="BiauKai" w:hAnsi="Times New Roman" w:cs="Times New Roman"/>
        </w:rPr>
      </w:pPr>
    </w:p>
    <w:p w14:paraId="30FBB5C8" w14:textId="41F4B564" w:rsidR="00336B3F" w:rsidRDefault="00336B3F" w:rsidP="00426980">
      <w:pPr>
        <w:contextualSpacing/>
        <w:jc w:val="both"/>
        <w:rPr>
          <w:rFonts w:ascii="Times New Roman" w:eastAsia="BiauKai" w:hAnsi="Times New Roman" w:cs="Times New Roman"/>
        </w:rPr>
      </w:pPr>
      <w:r w:rsidRPr="00336B3F">
        <w:rPr>
          <w:rFonts w:ascii="Times New Roman" w:eastAsia="BiauKai" w:hAnsi="Times New Roman" w:cs="Times New Roman"/>
          <w:noProof/>
        </w:rPr>
        <w:lastRenderedPageBreak/>
        <w:drawing>
          <wp:inline distT="0" distB="0" distL="0" distR="0" wp14:anchorId="63DF8AF4" wp14:editId="60C704F9">
            <wp:extent cx="5270500" cy="2095500"/>
            <wp:effectExtent l="0" t="0" r="0" b="0"/>
            <wp:docPr id="1325931671" name="圖片 1" descr="一張含有 黑暗, 螢幕擷取畫面, 黑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31671" name="圖片 1" descr="一張含有 黑暗, 螢幕擷取畫面, 黑色 的圖片&#10;&#10;AI 產生的內容可能不正確。"/>
                    <pic:cNvPicPr/>
                  </pic:nvPicPr>
                  <pic:blipFill>
                    <a:blip r:embed="rId10"/>
                    <a:stretch>
                      <a:fillRect/>
                    </a:stretch>
                  </pic:blipFill>
                  <pic:spPr>
                    <a:xfrm>
                      <a:off x="0" y="0"/>
                      <a:ext cx="5270500" cy="2095500"/>
                    </a:xfrm>
                    <a:prstGeom prst="rect">
                      <a:avLst/>
                    </a:prstGeom>
                  </pic:spPr>
                </pic:pic>
              </a:graphicData>
            </a:graphic>
          </wp:inline>
        </w:drawing>
      </w:r>
    </w:p>
    <w:p w14:paraId="1698B66B" w14:textId="77777777" w:rsidR="00336B3F" w:rsidRDefault="00336B3F" w:rsidP="00426980">
      <w:pPr>
        <w:contextualSpacing/>
        <w:jc w:val="both"/>
        <w:rPr>
          <w:rFonts w:ascii="Times New Roman" w:eastAsia="BiauKai" w:hAnsi="Times New Roman" w:cs="Times New Roman"/>
        </w:rPr>
      </w:pPr>
    </w:p>
    <w:p w14:paraId="0185F9AD" w14:textId="77777777" w:rsidR="00336B3F" w:rsidRDefault="00336B3F" w:rsidP="00426980">
      <w:pPr>
        <w:contextualSpacing/>
        <w:jc w:val="both"/>
        <w:rPr>
          <w:rFonts w:ascii="Times New Roman" w:eastAsia="BiauKai" w:hAnsi="Times New Roman" w:cs="Times New Roman"/>
        </w:rPr>
      </w:pPr>
    </w:p>
    <w:p w14:paraId="2677108D" w14:textId="1AEE405B" w:rsidR="00C05BE3" w:rsidRPr="00C05BE3" w:rsidRDefault="00C05BE3" w:rsidP="00C05BE3">
      <w:pPr>
        <w:pStyle w:val="Web"/>
        <w:jc w:val="both"/>
        <w:rPr>
          <w:rFonts w:ascii="Times New Roman" w:hAnsi="Times New Roman" w:cs="Times New Roman"/>
          <w:color w:val="000000"/>
        </w:rPr>
      </w:pPr>
      <w:r w:rsidRPr="00C05BE3">
        <w:rPr>
          <w:rStyle w:val="ae"/>
          <w:rFonts w:ascii="Times New Roman" w:hAnsi="Times New Roman" w:cs="Times New Roman"/>
          <w:color w:val="000000"/>
        </w:rPr>
        <w:t xml:space="preserve">Supplementary Figure </w:t>
      </w:r>
      <w:r w:rsidR="00870ADB">
        <w:rPr>
          <w:rStyle w:val="ae"/>
          <w:rFonts w:ascii="Times New Roman" w:hAnsi="Times New Roman" w:cs="Times New Roman"/>
          <w:color w:val="000000"/>
        </w:rPr>
        <w:t>5</w:t>
      </w:r>
      <w:r w:rsidRPr="00C05BE3">
        <w:rPr>
          <w:rStyle w:val="ae"/>
          <w:rFonts w:ascii="Times New Roman" w:hAnsi="Times New Roman" w:cs="Times New Roman"/>
          <w:color w:val="000000"/>
        </w:rPr>
        <w:t xml:space="preserve">. </w:t>
      </w:r>
      <w:r w:rsidRPr="00C05BE3">
        <w:rPr>
          <w:rFonts w:ascii="Times New Roman" w:hAnsi="Times New Roman" w:cs="Times New Roman"/>
          <w:b/>
          <w:bCs/>
          <w:color w:val="000000"/>
        </w:rPr>
        <w:t xml:space="preserve"> Effects of DWV infection on AMPK phosphorylation and activation levels in </w:t>
      </w:r>
      <w:r w:rsidR="00B716CC" w:rsidRPr="00C05BE3">
        <w:rPr>
          <w:rFonts w:ascii="Times New Roman" w:hAnsi="Times New Roman" w:cs="Times New Roman"/>
          <w:b/>
          <w:bCs/>
          <w:color w:val="000000"/>
        </w:rPr>
        <w:t>honeybee</w:t>
      </w:r>
      <w:r w:rsidRPr="00C05BE3">
        <w:rPr>
          <w:rFonts w:ascii="Times New Roman" w:hAnsi="Times New Roman" w:cs="Times New Roman"/>
          <w:b/>
          <w:bCs/>
          <w:color w:val="000000"/>
        </w:rPr>
        <w:t xml:space="preserve"> heads.</w:t>
      </w:r>
      <w:r w:rsidRPr="00C05BE3">
        <w:rPr>
          <w:rStyle w:val="apple-converted-space"/>
          <w:rFonts w:ascii="Times New Roman" w:hAnsi="Times New Roman" w:cs="Times New Roman"/>
          <w:color w:val="000000"/>
        </w:rPr>
        <w:t> </w:t>
      </w:r>
      <w:r w:rsidRPr="00C05BE3">
        <w:rPr>
          <w:rFonts w:ascii="Times New Roman" w:hAnsi="Times New Roman" w:cs="Times New Roman"/>
          <w:b/>
          <w:bCs/>
          <w:color w:val="000000"/>
        </w:rPr>
        <w:t>(A)</w:t>
      </w:r>
      <w:r w:rsidRPr="00C05BE3">
        <w:rPr>
          <w:rFonts w:ascii="Times New Roman" w:hAnsi="Times New Roman" w:cs="Times New Roman"/>
          <w:color w:val="000000"/>
        </w:rPr>
        <w:t xml:space="preserve">Relative p-AMPK levels in the heads of Control and DWV-infected </w:t>
      </w:r>
      <w:r w:rsidR="00B716CC" w:rsidRPr="00C05BE3">
        <w:rPr>
          <w:rFonts w:ascii="Times New Roman" w:hAnsi="Times New Roman" w:cs="Times New Roman"/>
          <w:color w:val="000000"/>
        </w:rPr>
        <w:t>honeybees</w:t>
      </w:r>
      <w:r w:rsidRPr="00C05BE3">
        <w:rPr>
          <w:rFonts w:ascii="Times New Roman" w:hAnsi="Times New Roman" w:cs="Times New Roman"/>
          <w:color w:val="000000"/>
        </w:rPr>
        <w:t xml:space="preserve"> on Day 2 and Day 6 post-infection, as determined by ELISA.</w:t>
      </w:r>
      <w:r w:rsidRPr="00C05BE3">
        <w:rPr>
          <w:rStyle w:val="apple-converted-space"/>
          <w:rFonts w:ascii="Times New Roman" w:hAnsi="Times New Roman" w:cs="Times New Roman"/>
          <w:color w:val="000000"/>
        </w:rPr>
        <w:t> </w:t>
      </w:r>
      <w:r w:rsidRPr="00C05BE3">
        <w:rPr>
          <w:rFonts w:ascii="Times New Roman" w:hAnsi="Times New Roman" w:cs="Times New Roman"/>
          <w:b/>
          <w:bCs/>
          <w:color w:val="000000"/>
        </w:rPr>
        <w:t>(B)</w:t>
      </w:r>
      <w:r w:rsidRPr="00C05BE3">
        <w:rPr>
          <w:rStyle w:val="apple-converted-space"/>
          <w:rFonts w:ascii="Times New Roman" w:hAnsi="Times New Roman" w:cs="Times New Roman"/>
          <w:color w:val="000000"/>
        </w:rPr>
        <w:t> </w:t>
      </w:r>
      <w:r w:rsidRPr="00C05BE3">
        <w:rPr>
          <w:rFonts w:ascii="Times New Roman" w:hAnsi="Times New Roman" w:cs="Times New Roman"/>
          <w:color w:val="000000"/>
        </w:rPr>
        <w:t>Relative p-AMPK/AMPK ratios representing the activation status of AMPK at the indicated time points. Data are presented as scatter plots of individual biological replicates, with horizontal lines indicating the mean. Statistical significance was determined using two-way ANOVA followed by post-hoc tests:</w:t>
      </w:r>
      <w:r w:rsidRPr="00C05BE3">
        <w:rPr>
          <w:rStyle w:val="apple-converted-space"/>
          <w:rFonts w:ascii="Times New Roman" w:hAnsi="Times New Roman" w:cs="Times New Roman"/>
          <w:color w:val="000000"/>
        </w:rPr>
        <w:t> </w:t>
      </w:r>
      <w:r w:rsidRPr="00C05BE3">
        <w:rPr>
          <w:rFonts w:ascii="Times New Roman" w:hAnsi="Times New Roman" w:cs="Times New Roman"/>
          <w:i/>
          <w:iCs/>
          <w:color w:val="000000"/>
        </w:rPr>
        <w:t>ns</w:t>
      </w:r>
      <w:r w:rsidRPr="00C05BE3">
        <w:rPr>
          <w:rFonts w:ascii="Times New Roman" w:hAnsi="Times New Roman" w:cs="Times New Roman"/>
          <w:color w:val="000000"/>
        </w:rPr>
        <w:t>, non-significant; ***,</w:t>
      </w:r>
      <w:r w:rsidRPr="00C05BE3">
        <w:rPr>
          <w:rStyle w:val="apple-converted-space"/>
          <w:rFonts w:ascii="Times New Roman" w:hAnsi="Times New Roman" w:cs="Times New Roman"/>
          <w:color w:val="000000"/>
        </w:rPr>
        <w:t> </w:t>
      </w:r>
      <w:r w:rsidRPr="00C05BE3">
        <w:rPr>
          <w:rFonts w:ascii="Times New Roman" w:hAnsi="Times New Roman" w:cs="Times New Roman"/>
          <w:color w:val="000000"/>
        </w:rPr>
        <w:t>compared with the time-matched control group.</w:t>
      </w:r>
    </w:p>
    <w:p w14:paraId="16AA5A09" w14:textId="77777777" w:rsidR="00336B3F" w:rsidRDefault="00336B3F" w:rsidP="00426980">
      <w:pPr>
        <w:contextualSpacing/>
        <w:jc w:val="both"/>
        <w:rPr>
          <w:rFonts w:ascii="Times New Roman" w:eastAsia="BiauKai" w:hAnsi="Times New Roman" w:cs="Times New Roman"/>
        </w:rPr>
      </w:pPr>
    </w:p>
    <w:p w14:paraId="3B260829" w14:textId="77777777" w:rsidR="00336B3F" w:rsidRDefault="00336B3F" w:rsidP="00426980">
      <w:pPr>
        <w:contextualSpacing/>
        <w:jc w:val="both"/>
        <w:rPr>
          <w:rFonts w:ascii="Times New Roman" w:eastAsia="BiauKai" w:hAnsi="Times New Roman" w:cs="Times New Roman"/>
        </w:rPr>
      </w:pPr>
    </w:p>
    <w:p w14:paraId="2AE577C2" w14:textId="77777777" w:rsidR="00336B3F" w:rsidRDefault="00336B3F" w:rsidP="00426980">
      <w:pPr>
        <w:contextualSpacing/>
        <w:jc w:val="both"/>
        <w:rPr>
          <w:rFonts w:ascii="Times New Roman" w:eastAsia="BiauKai" w:hAnsi="Times New Roman" w:cs="Times New Roman"/>
        </w:rPr>
      </w:pPr>
    </w:p>
    <w:p w14:paraId="0F534347" w14:textId="77777777" w:rsidR="00336B3F" w:rsidRDefault="00336B3F" w:rsidP="00426980">
      <w:pPr>
        <w:contextualSpacing/>
        <w:jc w:val="both"/>
        <w:rPr>
          <w:rFonts w:ascii="Times New Roman" w:eastAsia="BiauKai" w:hAnsi="Times New Roman" w:cs="Times New Roman"/>
        </w:rPr>
      </w:pPr>
    </w:p>
    <w:p w14:paraId="68831107" w14:textId="77777777" w:rsidR="00336B3F" w:rsidRDefault="00336B3F" w:rsidP="00426980">
      <w:pPr>
        <w:contextualSpacing/>
        <w:jc w:val="both"/>
        <w:rPr>
          <w:rFonts w:ascii="Times New Roman" w:eastAsia="BiauKai" w:hAnsi="Times New Roman" w:cs="Times New Roman"/>
        </w:rPr>
      </w:pPr>
    </w:p>
    <w:p w14:paraId="0436C072" w14:textId="77777777" w:rsidR="00336B3F" w:rsidRDefault="00336B3F" w:rsidP="00426980">
      <w:pPr>
        <w:contextualSpacing/>
        <w:jc w:val="both"/>
        <w:rPr>
          <w:rFonts w:ascii="Times New Roman" w:eastAsia="BiauKai" w:hAnsi="Times New Roman" w:cs="Times New Roman"/>
        </w:rPr>
      </w:pPr>
    </w:p>
    <w:p w14:paraId="5ADDAAF7" w14:textId="77777777" w:rsidR="00336B3F" w:rsidRDefault="00336B3F" w:rsidP="00426980">
      <w:pPr>
        <w:contextualSpacing/>
        <w:jc w:val="both"/>
        <w:rPr>
          <w:rFonts w:ascii="Times New Roman" w:eastAsia="BiauKai" w:hAnsi="Times New Roman" w:cs="Times New Roman"/>
        </w:rPr>
      </w:pPr>
    </w:p>
    <w:p w14:paraId="39AB5DEA" w14:textId="77777777" w:rsidR="00336B3F" w:rsidRDefault="00336B3F" w:rsidP="00426980">
      <w:pPr>
        <w:contextualSpacing/>
        <w:jc w:val="both"/>
        <w:rPr>
          <w:rFonts w:ascii="Times New Roman" w:eastAsia="BiauKai" w:hAnsi="Times New Roman" w:cs="Times New Roman"/>
        </w:rPr>
      </w:pPr>
    </w:p>
    <w:p w14:paraId="47CE0EC3" w14:textId="77777777" w:rsidR="00336B3F" w:rsidRDefault="00336B3F" w:rsidP="00426980">
      <w:pPr>
        <w:contextualSpacing/>
        <w:jc w:val="both"/>
        <w:rPr>
          <w:rFonts w:ascii="Times New Roman" w:eastAsia="BiauKai" w:hAnsi="Times New Roman" w:cs="Times New Roman"/>
        </w:rPr>
      </w:pPr>
    </w:p>
    <w:p w14:paraId="29BEFDF5" w14:textId="77777777" w:rsidR="00336B3F" w:rsidRDefault="00336B3F" w:rsidP="00426980">
      <w:pPr>
        <w:contextualSpacing/>
        <w:jc w:val="both"/>
        <w:rPr>
          <w:rFonts w:ascii="Times New Roman" w:eastAsia="BiauKai" w:hAnsi="Times New Roman" w:cs="Times New Roman"/>
        </w:rPr>
      </w:pPr>
    </w:p>
    <w:p w14:paraId="5D839C3B" w14:textId="77777777" w:rsidR="00336B3F" w:rsidRDefault="00336B3F" w:rsidP="00426980">
      <w:pPr>
        <w:contextualSpacing/>
        <w:jc w:val="both"/>
        <w:rPr>
          <w:rFonts w:ascii="Times New Roman" w:eastAsia="BiauKai" w:hAnsi="Times New Roman" w:cs="Times New Roman"/>
        </w:rPr>
      </w:pPr>
    </w:p>
    <w:p w14:paraId="290FE671" w14:textId="77777777" w:rsidR="00336B3F" w:rsidRDefault="00336B3F" w:rsidP="00426980">
      <w:pPr>
        <w:contextualSpacing/>
        <w:jc w:val="both"/>
        <w:rPr>
          <w:rFonts w:ascii="Times New Roman" w:eastAsia="BiauKai" w:hAnsi="Times New Roman" w:cs="Times New Roman"/>
        </w:rPr>
      </w:pPr>
    </w:p>
    <w:p w14:paraId="0401932A" w14:textId="77777777" w:rsidR="00426980" w:rsidRDefault="00426980" w:rsidP="00426980">
      <w:pPr>
        <w:jc w:val="both"/>
        <w:rPr>
          <w:rFonts w:ascii="Times New Roman" w:hAnsi="Times New Roman" w:cs="Times New Roman"/>
        </w:rPr>
      </w:pPr>
    </w:p>
    <w:p w14:paraId="582F1B8C" w14:textId="77777777" w:rsidR="00ED5D9D" w:rsidRPr="00426980" w:rsidRDefault="00ED5D9D" w:rsidP="00426980">
      <w:pPr>
        <w:jc w:val="both"/>
        <w:rPr>
          <w:rFonts w:ascii="Times New Roman" w:hAnsi="Times New Roman" w:cs="Times New Roman"/>
        </w:rPr>
      </w:pPr>
    </w:p>
    <w:p w14:paraId="27EC9793" w14:textId="46FB9B01" w:rsidR="00ED5D9D" w:rsidRDefault="00ED5D9D" w:rsidP="00ED5D9D">
      <w:pPr>
        <w:spacing w:before="100" w:beforeAutospacing="1" w:after="100" w:afterAutospacing="1"/>
        <w:contextualSpacing/>
        <w:jc w:val="both"/>
        <w:outlineLvl w:val="2"/>
        <w:rPr>
          <w:rFonts w:ascii="Times New Roman" w:hAnsi="Times New Roman" w:cs="Times New Roman"/>
          <w:b/>
          <w:bCs/>
          <w:color w:val="000000"/>
        </w:rPr>
      </w:pPr>
      <w:r w:rsidRPr="00426980">
        <w:rPr>
          <w:rFonts w:ascii="Times New Roman" w:hAnsi="Times New Roman" w:cs="Times New Roman"/>
          <w:b/>
          <w:bCs/>
        </w:rPr>
        <w:lastRenderedPageBreak/>
        <w:t xml:space="preserve">Supplementary </w:t>
      </w:r>
      <w:r w:rsidRPr="00426980">
        <w:rPr>
          <w:rFonts w:ascii="Times New Roman" w:hAnsi="Times New Roman" w:cs="Times New Roman"/>
          <w:b/>
          <w:bCs/>
          <w:color w:val="000000" w:themeColor="text1"/>
          <w:spacing w:val="10"/>
        </w:rPr>
        <w:t>Materials and Methods</w:t>
      </w:r>
    </w:p>
    <w:p w14:paraId="016CD12D" w14:textId="77777777" w:rsidR="00ED5D9D" w:rsidRDefault="00ED5D9D" w:rsidP="00ED5D9D">
      <w:pPr>
        <w:spacing w:before="100" w:beforeAutospacing="1" w:after="100" w:afterAutospacing="1"/>
        <w:contextualSpacing/>
        <w:jc w:val="both"/>
        <w:outlineLvl w:val="2"/>
        <w:rPr>
          <w:rFonts w:ascii="Times New Roman" w:hAnsi="Times New Roman" w:cs="Times New Roman"/>
          <w:b/>
          <w:bCs/>
          <w:color w:val="000000"/>
        </w:rPr>
      </w:pPr>
    </w:p>
    <w:p w14:paraId="336FCAA6" w14:textId="3D7660D0" w:rsidR="00ED5D9D" w:rsidRDefault="00426980" w:rsidP="00ED5D9D">
      <w:pPr>
        <w:spacing w:before="100" w:beforeAutospacing="1" w:after="100" w:afterAutospacing="1"/>
        <w:contextualSpacing/>
        <w:jc w:val="both"/>
        <w:outlineLvl w:val="2"/>
        <w:rPr>
          <w:rFonts w:ascii="Times New Roman" w:hAnsi="Times New Roman" w:cs="Times New Roman"/>
          <w:b/>
          <w:bCs/>
          <w:color w:val="000000"/>
        </w:rPr>
      </w:pPr>
      <w:r w:rsidRPr="00426980">
        <w:rPr>
          <w:rFonts w:ascii="Times New Roman" w:hAnsi="Times New Roman" w:cs="Times New Roman"/>
          <w:b/>
          <w:bCs/>
          <w:color w:val="000000"/>
        </w:rPr>
        <w:t>Ribose and nicotinamide supplementation assay</w:t>
      </w:r>
    </w:p>
    <w:p w14:paraId="052AC0FB" w14:textId="5E39598C" w:rsidR="003E2F2D" w:rsidRDefault="00426980" w:rsidP="00B716CC">
      <w:pPr>
        <w:spacing w:before="100" w:beforeAutospacing="1" w:after="100" w:afterAutospacing="1"/>
        <w:ind w:firstLine="480"/>
        <w:contextualSpacing/>
        <w:jc w:val="both"/>
        <w:outlineLvl w:val="2"/>
        <w:rPr>
          <w:rFonts w:ascii="Times New Roman" w:hAnsi="Times New Roman" w:cs="Times New Roman"/>
          <w:color w:val="000000"/>
        </w:rPr>
      </w:pPr>
      <w:r w:rsidRPr="00426980">
        <w:rPr>
          <w:rFonts w:ascii="Times New Roman" w:hAnsi="Times New Roman" w:cs="Times New Roman"/>
          <w:color w:val="000000"/>
        </w:rPr>
        <w:t xml:space="preserve">To determine whether enhanced pentose phosphate pathway (PPP)-related metabolite availability is sufficient to promote NADPH accumulation and juvenile hormone (JH) biosynthesis, </w:t>
      </w:r>
      <w:r w:rsidR="00B716CC" w:rsidRPr="00426980">
        <w:rPr>
          <w:rFonts w:ascii="Times New Roman" w:hAnsi="Times New Roman" w:cs="Times New Roman"/>
          <w:color w:val="000000"/>
        </w:rPr>
        <w:t>honeybees</w:t>
      </w:r>
      <w:r w:rsidRPr="00426980">
        <w:rPr>
          <w:rFonts w:ascii="Times New Roman" w:hAnsi="Times New Roman" w:cs="Times New Roman"/>
          <w:color w:val="000000"/>
        </w:rPr>
        <w:t xml:space="preserve"> were supplemented with ribose and nicotinamide. Newly emerged worker bees were maintained under standard rearing conditions and randomly assigned to control and supplementation groups.</w:t>
      </w:r>
      <w:r w:rsidR="00ED5D9D">
        <w:rPr>
          <w:rFonts w:ascii="Times New Roman" w:hAnsi="Times New Roman" w:cs="Times New Roman"/>
          <w:b/>
          <w:bCs/>
          <w:color w:val="000000"/>
        </w:rPr>
        <w:t xml:space="preserve"> </w:t>
      </w:r>
      <w:r w:rsidRPr="00426980">
        <w:rPr>
          <w:rFonts w:ascii="Times New Roman" w:hAnsi="Times New Roman" w:cs="Times New Roman"/>
          <w:color w:val="000000"/>
        </w:rPr>
        <w:t>For metabolite supplementation, D-ribose (Sigma-Aldrich, USA) and nicotinamide (Sigma-Aldrich, USA) were dissolved in 50% (w/v) sucrose solution and administered orally by feeding. Bees were provided with the supplemented sucrose solution ad libitum throughout the experimental period, while control bees received sucrose solution alone.</w:t>
      </w:r>
      <w:r w:rsidR="00ED5D9D">
        <w:rPr>
          <w:rFonts w:ascii="Times New Roman" w:hAnsi="Times New Roman" w:cs="Times New Roman"/>
          <w:b/>
          <w:bCs/>
          <w:color w:val="000000"/>
        </w:rPr>
        <w:t xml:space="preserve"> </w:t>
      </w:r>
      <w:r w:rsidRPr="00426980">
        <w:rPr>
          <w:rFonts w:ascii="Times New Roman" w:hAnsi="Times New Roman" w:cs="Times New Roman"/>
          <w:color w:val="000000"/>
        </w:rPr>
        <w:t xml:space="preserve">After the supplementation period, </w:t>
      </w:r>
      <w:r w:rsidR="00B716CC" w:rsidRPr="00426980">
        <w:rPr>
          <w:rFonts w:ascii="Times New Roman" w:hAnsi="Times New Roman" w:cs="Times New Roman"/>
          <w:color w:val="000000"/>
        </w:rPr>
        <w:t>honeybee</w:t>
      </w:r>
      <w:r w:rsidRPr="00426980">
        <w:rPr>
          <w:rFonts w:ascii="Times New Roman" w:hAnsi="Times New Roman" w:cs="Times New Roman"/>
          <w:color w:val="000000"/>
        </w:rPr>
        <w:t xml:space="preserve"> head tissues and hemolymph were collected for biochemical analyses. NADPH levels in head tissues were measured as described above, and juvenile hormone (JH) levels in hemolymph were quantified using HPLC and ELISA. These experiments were used to evaluate whether increased availability of PPP-associated metabolites could recapitulate the endocrine phenotype observed during DWV infection.</w:t>
      </w:r>
    </w:p>
    <w:p w14:paraId="550DB900" w14:textId="77777777" w:rsidR="003E2F2D" w:rsidRDefault="003E2F2D" w:rsidP="003E2F2D">
      <w:pPr>
        <w:spacing w:before="100" w:beforeAutospacing="1" w:after="100" w:afterAutospacing="1"/>
        <w:contextualSpacing/>
        <w:jc w:val="both"/>
        <w:outlineLvl w:val="2"/>
        <w:rPr>
          <w:rFonts w:ascii="Times New Roman" w:hAnsi="Times New Roman" w:cs="Times New Roman"/>
          <w:color w:val="000000"/>
        </w:rPr>
      </w:pPr>
    </w:p>
    <w:p w14:paraId="4D1DA0D6" w14:textId="77777777" w:rsidR="003E2F2D" w:rsidRDefault="003E2F2D" w:rsidP="003E2F2D">
      <w:pPr>
        <w:spacing w:before="100" w:beforeAutospacing="1" w:after="100" w:afterAutospacing="1"/>
        <w:contextualSpacing/>
        <w:jc w:val="both"/>
        <w:outlineLvl w:val="2"/>
        <w:rPr>
          <w:rStyle w:val="apple-converted-space"/>
          <w:rFonts w:ascii="Times New Roman" w:hAnsi="Times New Roman" w:cs="Times New Roman"/>
          <w:color w:val="000000"/>
        </w:rPr>
      </w:pPr>
      <w:r w:rsidRPr="003E2F2D">
        <w:rPr>
          <w:rFonts w:ascii="Times New Roman" w:hAnsi="Times New Roman" w:cs="Times New Roman"/>
          <w:b/>
          <w:bCs/>
          <w:color w:val="000000"/>
        </w:rPr>
        <w:t>Measurement of AMPK Phosphorylation and Activation Status</w:t>
      </w:r>
      <w:r w:rsidRPr="003E2F2D">
        <w:rPr>
          <w:rStyle w:val="apple-converted-space"/>
          <w:rFonts w:ascii="Times New Roman" w:hAnsi="Times New Roman" w:cs="Times New Roman"/>
          <w:color w:val="000000"/>
        </w:rPr>
        <w:t> </w:t>
      </w:r>
    </w:p>
    <w:p w14:paraId="6E36FD75" w14:textId="3EBB5DA5" w:rsidR="003E2F2D" w:rsidRPr="003E2F2D" w:rsidRDefault="003E2F2D" w:rsidP="003E2F2D">
      <w:pPr>
        <w:spacing w:before="100" w:beforeAutospacing="1" w:after="100" w:afterAutospacing="1"/>
        <w:ind w:firstLine="480"/>
        <w:contextualSpacing/>
        <w:jc w:val="both"/>
        <w:outlineLvl w:val="2"/>
        <w:rPr>
          <w:rFonts w:ascii="Times New Roman" w:hAnsi="Times New Roman" w:cs="Times New Roman"/>
          <w:b/>
          <w:bCs/>
          <w:color w:val="000000"/>
        </w:rPr>
      </w:pPr>
      <w:r w:rsidRPr="003E2F2D">
        <w:rPr>
          <w:rFonts w:ascii="Times New Roman" w:hAnsi="Times New Roman" w:cs="Times New Roman"/>
          <w:color w:val="000000"/>
        </w:rPr>
        <w:t xml:space="preserve">To evaluate AMPK activation, total AMPK and phosphorylated AMPK (Thr172) levels in </w:t>
      </w:r>
      <w:r w:rsidR="00B716CC" w:rsidRPr="003E2F2D">
        <w:rPr>
          <w:rFonts w:ascii="Times New Roman" w:hAnsi="Times New Roman" w:cs="Times New Roman"/>
          <w:color w:val="000000"/>
        </w:rPr>
        <w:t>honeybee</w:t>
      </w:r>
      <w:r w:rsidRPr="003E2F2D">
        <w:rPr>
          <w:rFonts w:ascii="Times New Roman" w:hAnsi="Times New Roman" w:cs="Times New Roman"/>
          <w:color w:val="000000"/>
        </w:rPr>
        <w:t xml:space="preserve"> heads were quantified using commercial ELISA kits (AMPK alpha-1,2 and phospho-AMPK Thr172, respectively) following the manufacturer's protocols. </w:t>
      </w:r>
      <w:r w:rsidR="00B716CC" w:rsidRPr="003E2F2D">
        <w:rPr>
          <w:rFonts w:ascii="Times New Roman" w:hAnsi="Times New Roman" w:cs="Times New Roman"/>
          <w:color w:val="000000"/>
        </w:rPr>
        <w:t>Honeybee</w:t>
      </w:r>
      <w:r w:rsidRPr="003E2F2D">
        <w:rPr>
          <w:rFonts w:ascii="Times New Roman" w:hAnsi="Times New Roman" w:cs="Times New Roman"/>
          <w:color w:val="000000"/>
        </w:rPr>
        <w:t xml:space="preserve"> heads collected at </w:t>
      </w:r>
      <w:proofErr w:type="gramStart"/>
      <w:r w:rsidRPr="003E2F2D">
        <w:rPr>
          <w:rFonts w:ascii="Times New Roman" w:hAnsi="Times New Roman" w:cs="Times New Roman"/>
          <w:color w:val="000000"/>
        </w:rPr>
        <w:t>2 and 6 days</w:t>
      </w:r>
      <w:proofErr w:type="gramEnd"/>
      <w:r w:rsidRPr="003E2F2D">
        <w:rPr>
          <w:rFonts w:ascii="Times New Roman" w:hAnsi="Times New Roman" w:cs="Times New Roman"/>
          <w:color w:val="000000"/>
        </w:rPr>
        <w:t xml:space="preserve"> post-infection (dpi) were pooled and homogenized in ice-cold protein extraction buffer supplemented with phosphatase inhibitors. The homogenates were centrifuged at 12,000 × g for 10 min at 4°C, and the supernatants were collected for downstream analysis.</w:t>
      </w:r>
      <w:r>
        <w:rPr>
          <w:rFonts w:ascii="Times New Roman" w:hAnsi="Times New Roman" w:cs="Times New Roman" w:hint="eastAsia"/>
          <w:color w:val="000000"/>
        </w:rPr>
        <w:t xml:space="preserve"> </w:t>
      </w:r>
      <w:r w:rsidRPr="003E2F2D">
        <w:rPr>
          <w:rFonts w:ascii="Times New Roman" w:hAnsi="Times New Roman" w:cs="Times New Roman"/>
          <w:color w:val="000000"/>
        </w:rPr>
        <w:t>Equal amounts of protein from each biological replicate were assayed in parallel. Briefly, standards and samples were loaded onto antibody-coated microplates and incubated accordingly. Following washing steps, enzyme-conjugated detection antibodies and substrate solutions were added for colorimetric development. The enzymatic reaction was halted with a stop solution, and absorbance was measured at 450 nm using a microplate reader.</w:t>
      </w:r>
      <w:r>
        <w:rPr>
          <w:rFonts w:ascii="Times New Roman" w:hAnsi="Times New Roman" w:cs="Times New Roman" w:hint="eastAsia"/>
          <w:color w:val="000000"/>
        </w:rPr>
        <w:t xml:space="preserve"> </w:t>
      </w:r>
      <w:r w:rsidRPr="003E2F2D">
        <w:rPr>
          <w:rFonts w:ascii="Times New Roman" w:hAnsi="Times New Roman" w:cs="Times New Roman"/>
          <w:color w:val="000000"/>
        </w:rPr>
        <w:t xml:space="preserve">AMPK activation status was determined by calculating the ratio of phosphorylated AMPK to total AMPK (p-AMPK/AMPK). Both relative p-AMPK levels and p-AMPK/AMPK </w:t>
      </w:r>
      <w:r w:rsidRPr="003E2F2D">
        <w:rPr>
          <w:rFonts w:ascii="Times New Roman" w:hAnsi="Times New Roman" w:cs="Times New Roman"/>
          <w:color w:val="000000"/>
        </w:rPr>
        <w:lastRenderedPageBreak/>
        <w:t>ratios were normalized to their corresponding time-matched control groups and expressed as fold changes relative to the controls.</w:t>
      </w:r>
    </w:p>
    <w:p w14:paraId="5045B323" w14:textId="77777777" w:rsidR="003E2F2D" w:rsidRPr="00426980" w:rsidRDefault="003E2F2D" w:rsidP="00426980">
      <w:pPr>
        <w:contextualSpacing/>
        <w:jc w:val="both"/>
        <w:rPr>
          <w:rFonts w:ascii="Times New Roman" w:hAnsi="Times New Roman" w:cs="Times New Roman"/>
        </w:rPr>
      </w:pPr>
    </w:p>
    <w:p w14:paraId="0D432BF8" w14:textId="77777777" w:rsidR="00DE4D65" w:rsidRPr="00426980" w:rsidRDefault="00DE4D65" w:rsidP="00426980">
      <w:pPr>
        <w:contextualSpacing/>
        <w:jc w:val="both"/>
        <w:rPr>
          <w:rFonts w:ascii="Times New Roman" w:hAnsi="Times New Roman" w:cs="Times New Roman"/>
        </w:rPr>
      </w:pPr>
    </w:p>
    <w:p w14:paraId="79EB4ECD" w14:textId="77777777" w:rsidR="00DE4D65" w:rsidRDefault="00DE4D65" w:rsidP="00426980">
      <w:pPr>
        <w:jc w:val="both"/>
        <w:rPr>
          <w:rFonts w:ascii="Times New Roman" w:hAnsi="Times New Roman" w:cs="Times New Roman"/>
        </w:rPr>
      </w:pPr>
    </w:p>
    <w:p w14:paraId="4B102779" w14:textId="77777777" w:rsidR="00B65444" w:rsidRDefault="00B65444" w:rsidP="00426980">
      <w:pPr>
        <w:jc w:val="both"/>
        <w:rPr>
          <w:rFonts w:ascii="Times New Roman" w:hAnsi="Times New Roman" w:cs="Times New Roman"/>
        </w:rPr>
      </w:pPr>
    </w:p>
    <w:p w14:paraId="02F77F7E" w14:textId="77777777" w:rsidR="00B65444" w:rsidRDefault="00B65444" w:rsidP="00426980">
      <w:pPr>
        <w:jc w:val="both"/>
        <w:rPr>
          <w:rFonts w:ascii="Times New Roman" w:hAnsi="Times New Roman" w:cs="Times New Roman"/>
        </w:rPr>
      </w:pPr>
    </w:p>
    <w:p w14:paraId="75EB2817" w14:textId="77777777" w:rsidR="00B65444" w:rsidRDefault="00B65444" w:rsidP="00426980">
      <w:pPr>
        <w:jc w:val="both"/>
        <w:rPr>
          <w:rFonts w:ascii="Times New Roman" w:hAnsi="Times New Roman" w:cs="Times New Roman"/>
        </w:rPr>
      </w:pPr>
    </w:p>
    <w:p w14:paraId="6AF89448" w14:textId="77777777" w:rsidR="00B65444" w:rsidRDefault="00B65444" w:rsidP="00426980">
      <w:pPr>
        <w:jc w:val="both"/>
        <w:rPr>
          <w:rFonts w:ascii="Times New Roman" w:hAnsi="Times New Roman" w:cs="Times New Roman"/>
        </w:rPr>
      </w:pPr>
    </w:p>
    <w:p w14:paraId="653FFE3A" w14:textId="77777777" w:rsidR="00B65444" w:rsidRDefault="00B65444" w:rsidP="00426980">
      <w:pPr>
        <w:jc w:val="both"/>
        <w:rPr>
          <w:rFonts w:ascii="Times New Roman" w:hAnsi="Times New Roman" w:cs="Times New Roman"/>
        </w:rPr>
      </w:pPr>
    </w:p>
    <w:p w14:paraId="67038CA1" w14:textId="77777777" w:rsidR="00B65444" w:rsidRDefault="00B65444" w:rsidP="00426980">
      <w:pPr>
        <w:jc w:val="both"/>
        <w:rPr>
          <w:rFonts w:ascii="Times New Roman" w:hAnsi="Times New Roman" w:cs="Times New Roman"/>
        </w:rPr>
      </w:pPr>
    </w:p>
    <w:p w14:paraId="6CA319D4" w14:textId="77777777" w:rsidR="00B65444" w:rsidRDefault="00B65444" w:rsidP="00426980">
      <w:pPr>
        <w:jc w:val="both"/>
        <w:rPr>
          <w:rFonts w:ascii="Times New Roman" w:hAnsi="Times New Roman" w:cs="Times New Roman"/>
        </w:rPr>
      </w:pPr>
    </w:p>
    <w:p w14:paraId="772C80C9" w14:textId="77777777" w:rsidR="00B65444" w:rsidRDefault="00B65444" w:rsidP="00426980">
      <w:pPr>
        <w:jc w:val="both"/>
        <w:rPr>
          <w:rFonts w:ascii="Times New Roman" w:hAnsi="Times New Roman" w:cs="Times New Roman"/>
        </w:rPr>
      </w:pPr>
    </w:p>
    <w:p w14:paraId="4DA1B5AE" w14:textId="77777777" w:rsidR="00B65444" w:rsidRDefault="00B65444" w:rsidP="00426980">
      <w:pPr>
        <w:jc w:val="both"/>
        <w:rPr>
          <w:rFonts w:ascii="Times New Roman" w:hAnsi="Times New Roman" w:cs="Times New Roman"/>
        </w:rPr>
      </w:pPr>
    </w:p>
    <w:p w14:paraId="20946A63" w14:textId="77777777" w:rsidR="00B65444" w:rsidRDefault="00B65444" w:rsidP="00426980">
      <w:pPr>
        <w:jc w:val="both"/>
        <w:rPr>
          <w:rFonts w:ascii="Times New Roman" w:hAnsi="Times New Roman" w:cs="Times New Roman"/>
        </w:rPr>
      </w:pPr>
    </w:p>
    <w:p w14:paraId="4A571C07" w14:textId="77777777" w:rsidR="00B65444" w:rsidRDefault="00B65444" w:rsidP="00426980">
      <w:pPr>
        <w:jc w:val="both"/>
        <w:rPr>
          <w:rFonts w:ascii="Times New Roman" w:hAnsi="Times New Roman" w:cs="Times New Roman"/>
        </w:rPr>
      </w:pPr>
    </w:p>
    <w:p w14:paraId="2124706F" w14:textId="77777777" w:rsidR="003E2F2D" w:rsidRDefault="003E2F2D" w:rsidP="00426980">
      <w:pPr>
        <w:jc w:val="both"/>
        <w:rPr>
          <w:rFonts w:ascii="Times New Roman" w:hAnsi="Times New Roman" w:cs="Times New Roman"/>
        </w:rPr>
      </w:pPr>
    </w:p>
    <w:p w14:paraId="4F4F7205" w14:textId="77777777" w:rsidR="003E2F2D" w:rsidRDefault="003E2F2D" w:rsidP="00426980">
      <w:pPr>
        <w:jc w:val="both"/>
        <w:rPr>
          <w:rFonts w:ascii="Times New Roman" w:hAnsi="Times New Roman" w:cs="Times New Roman"/>
        </w:rPr>
      </w:pPr>
    </w:p>
    <w:p w14:paraId="6D5A2115" w14:textId="77777777" w:rsidR="003E2F2D" w:rsidRDefault="003E2F2D" w:rsidP="00426980">
      <w:pPr>
        <w:jc w:val="both"/>
        <w:rPr>
          <w:rFonts w:ascii="Times New Roman" w:hAnsi="Times New Roman" w:cs="Times New Roman"/>
        </w:rPr>
      </w:pPr>
    </w:p>
    <w:p w14:paraId="5772FC1D" w14:textId="77777777" w:rsidR="003E2F2D" w:rsidRDefault="003E2F2D" w:rsidP="00426980">
      <w:pPr>
        <w:jc w:val="both"/>
        <w:rPr>
          <w:rFonts w:ascii="Times New Roman" w:hAnsi="Times New Roman" w:cs="Times New Roman"/>
        </w:rPr>
      </w:pPr>
    </w:p>
    <w:p w14:paraId="0E7C21AA" w14:textId="77777777" w:rsidR="003E2F2D" w:rsidRDefault="003E2F2D" w:rsidP="00426980">
      <w:pPr>
        <w:jc w:val="both"/>
        <w:rPr>
          <w:rFonts w:ascii="Times New Roman" w:hAnsi="Times New Roman" w:cs="Times New Roman"/>
        </w:rPr>
      </w:pPr>
    </w:p>
    <w:p w14:paraId="44DF9832" w14:textId="77777777" w:rsidR="003E2F2D" w:rsidRDefault="003E2F2D" w:rsidP="00426980">
      <w:pPr>
        <w:jc w:val="both"/>
        <w:rPr>
          <w:rFonts w:ascii="Times New Roman" w:hAnsi="Times New Roman" w:cs="Times New Roman"/>
        </w:rPr>
      </w:pPr>
    </w:p>
    <w:p w14:paraId="02D4A43B" w14:textId="77777777" w:rsidR="003E2F2D" w:rsidRDefault="003E2F2D" w:rsidP="00426980">
      <w:pPr>
        <w:jc w:val="both"/>
        <w:rPr>
          <w:rFonts w:ascii="Times New Roman" w:hAnsi="Times New Roman" w:cs="Times New Roman"/>
        </w:rPr>
      </w:pPr>
    </w:p>
    <w:p w14:paraId="38DD876B" w14:textId="77777777" w:rsidR="003E2F2D" w:rsidRDefault="003E2F2D" w:rsidP="00426980">
      <w:pPr>
        <w:jc w:val="both"/>
        <w:rPr>
          <w:rFonts w:ascii="Times New Roman" w:hAnsi="Times New Roman" w:cs="Times New Roman"/>
        </w:rPr>
      </w:pPr>
    </w:p>
    <w:p w14:paraId="2B3380A0" w14:textId="77777777" w:rsidR="003E2F2D" w:rsidRDefault="003E2F2D" w:rsidP="00426980">
      <w:pPr>
        <w:jc w:val="both"/>
        <w:rPr>
          <w:rFonts w:ascii="Times New Roman" w:hAnsi="Times New Roman" w:cs="Times New Roman"/>
        </w:rPr>
      </w:pPr>
    </w:p>
    <w:p w14:paraId="5D4D3980" w14:textId="77777777" w:rsidR="003E2F2D" w:rsidRDefault="003E2F2D" w:rsidP="00426980">
      <w:pPr>
        <w:jc w:val="both"/>
        <w:rPr>
          <w:rFonts w:ascii="Times New Roman" w:hAnsi="Times New Roman" w:cs="Times New Roman"/>
        </w:rPr>
      </w:pPr>
    </w:p>
    <w:p w14:paraId="038F39AD" w14:textId="77777777" w:rsidR="003E2F2D" w:rsidRDefault="003E2F2D" w:rsidP="00426980">
      <w:pPr>
        <w:jc w:val="both"/>
        <w:rPr>
          <w:rFonts w:ascii="Times New Roman" w:hAnsi="Times New Roman" w:cs="Times New Roman"/>
        </w:rPr>
      </w:pPr>
    </w:p>
    <w:p w14:paraId="447296ED" w14:textId="77777777" w:rsidR="003E2F2D" w:rsidRDefault="003E2F2D" w:rsidP="00426980">
      <w:pPr>
        <w:jc w:val="both"/>
        <w:rPr>
          <w:rFonts w:ascii="Times New Roman" w:hAnsi="Times New Roman" w:cs="Times New Roman"/>
        </w:rPr>
      </w:pPr>
    </w:p>
    <w:p w14:paraId="6AE190E0" w14:textId="77777777" w:rsidR="003E2F2D" w:rsidRDefault="003E2F2D" w:rsidP="00426980">
      <w:pPr>
        <w:jc w:val="both"/>
        <w:rPr>
          <w:rFonts w:ascii="Times New Roman" w:hAnsi="Times New Roman" w:cs="Times New Roman"/>
        </w:rPr>
      </w:pPr>
    </w:p>
    <w:p w14:paraId="4251F250" w14:textId="77777777" w:rsidR="003E2F2D" w:rsidRDefault="003E2F2D" w:rsidP="00426980">
      <w:pPr>
        <w:jc w:val="both"/>
        <w:rPr>
          <w:rFonts w:ascii="Times New Roman" w:hAnsi="Times New Roman" w:cs="Times New Roman"/>
        </w:rPr>
      </w:pPr>
    </w:p>
    <w:p w14:paraId="42285908" w14:textId="77777777" w:rsidR="003E2F2D" w:rsidRDefault="003E2F2D" w:rsidP="00426980">
      <w:pPr>
        <w:jc w:val="both"/>
        <w:rPr>
          <w:rFonts w:ascii="Times New Roman" w:hAnsi="Times New Roman" w:cs="Times New Roman"/>
        </w:rPr>
      </w:pPr>
    </w:p>
    <w:p w14:paraId="26749950" w14:textId="77777777" w:rsidR="003E2F2D" w:rsidRDefault="003E2F2D" w:rsidP="00426980">
      <w:pPr>
        <w:jc w:val="both"/>
        <w:rPr>
          <w:rFonts w:ascii="Times New Roman" w:hAnsi="Times New Roman" w:cs="Times New Roman"/>
        </w:rPr>
      </w:pPr>
    </w:p>
    <w:p w14:paraId="0CA61AB2" w14:textId="77777777" w:rsidR="003E2F2D" w:rsidRDefault="003E2F2D" w:rsidP="00426980">
      <w:pPr>
        <w:jc w:val="both"/>
        <w:rPr>
          <w:rFonts w:ascii="Times New Roman" w:hAnsi="Times New Roman" w:cs="Times New Roman"/>
        </w:rPr>
      </w:pPr>
    </w:p>
    <w:p w14:paraId="440BF9F8" w14:textId="77777777" w:rsidR="003E2F2D" w:rsidRDefault="003E2F2D" w:rsidP="00426980">
      <w:pPr>
        <w:jc w:val="both"/>
        <w:rPr>
          <w:rFonts w:ascii="Times New Roman" w:hAnsi="Times New Roman" w:cs="Times New Roman"/>
        </w:rPr>
      </w:pPr>
    </w:p>
    <w:p w14:paraId="456CA913" w14:textId="268F16F2" w:rsidR="005228D3" w:rsidRPr="008F3233" w:rsidRDefault="00203A2B" w:rsidP="005228D3">
      <w:pPr>
        <w:jc w:val="both"/>
        <w:rPr>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1</w:t>
      </w:r>
      <w:r w:rsidRPr="00B65444">
        <w:rPr>
          <w:rStyle w:val="ae"/>
          <w:rFonts w:ascii="Times New Roman" w:hAnsi="Times New Roman" w:cs="Times New Roman"/>
          <w:color w:val="000000"/>
        </w:rPr>
        <w:t>.</w:t>
      </w:r>
      <w:r>
        <w:rPr>
          <w:rStyle w:val="ae"/>
          <w:rFonts w:ascii="Times New Roman" w:hAnsi="Times New Roman" w:cs="Times New Roman" w:hint="eastAsia"/>
          <w:color w:val="000000"/>
        </w:rPr>
        <w:t xml:space="preserve"> </w:t>
      </w:r>
      <w:r w:rsidRPr="00203A2B">
        <w:rPr>
          <w:rStyle w:val="ae"/>
          <w:rFonts w:ascii="Times New Roman" w:hAnsi="Times New Roman" w:cs="Times New Roman"/>
          <w:b w:val="0"/>
          <w:bCs w:val="0"/>
          <w:color w:val="000000"/>
        </w:rPr>
        <w:t>Summary of statistical significance levels (*, **, and *) shown in the heatmaps.</w:t>
      </w:r>
      <w:r w:rsidR="00272373">
        <w:rPr>
          <w:rStyle w:val="ae"/>
          <w:rFonts w:ascii="Times New Roman" w:hAnsi="Times New Roman" w:cs="Times New Roman"/>
          <w:b w:val="0"/>
          <w:bCs w:val="0"/>
          <w:color w:val="000000"/>
        </w:rPr>
        <w:t xml:space="preserve"> </w:t>
      </w:r>
      <w:r w:rsidR="005228D3" w:rsidRPr="00F5420F">
        <w:rPr>
          <w:rFonts w:ascii="Times New Roman" w:hAnsi="Times New Roman" w:cs="Times New Roman"/>
        </w:rPr>
        <w:t xml:space="preserve">Mean from glycolysis- and TCA cycle-related gene expression across Days 2 to Day 20 in control </w:t>
      </w:r>
      <w:r w:rsidR="00B716CC" w:rsidRPr="00F5420F">
        <w:rPr>
          <w:rFonts w:ascii="Times New Roman" w:hAnsi="Times New Roman" w:cs="Times New Roman"/>
        </w:rPr>
        <w:t>honeybee</w:t>
      </w:r>
      <w:r w:rsidR="005228D3" w:rsidRPr="00F5420F">
        <w:rPr>
          <w:rFonts w:ascii="Times New Roman" w:hAnsi="Times New Roman" w:cs="Times New Roman"/>
        </w:rPr>
        <w:t xml:space="preserve"> heads. Fold of Day 2. Student’s t-test was used for statistical analysis to determine significant differences among groups, where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w:t>
      </w:r>
      <w:r w:rsidR="005228D3" w:rsidRPr="00F5420F">
        <w:rPr>
          <w:rFonts w:ascii="Times New Roman" w:hAnsi="Times New Roman" w:cs="Times New Roman"/>
          <w:i/>
          <w:iCs/>
        </w:rPr>
        <w:t xml:space="preserve">p </w:t>
      </w:r>
      <w:r w:rsidR="005228D3" w:rsidRPr="00F5420F">
        <w:rPr>
          <w:rFonts w:ascii="Times New Roman" w:hAnsi="Times New Roman" w:cs="Times New Roman"/>
        </w:rPr>
        <w:t xml:space="preserve">&lt; 0.05,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w:t>
      </w:r>
      <w:r w:rsidR="005228D3" w:rsidRPr="00F5420F">
        <w:rPr>
          <w:rFonts w:ascii="Times New Roman" w:hAnsi="Times New Roman" w:cs="Times New Roman"/>
          <w:i/>
          <w:iCs/>
        </w:rPr>
        <w:t>p</w:t>
      </w:r>
      <w:r w:rsidR="005228D3" w:rsidRPr="00F5420F">
        <w:rPr>
          <w:rFonts w:ascii="Times New Roman" w:hAnsi="Times New Roman" w:cs="Times New Roman"/>
        </w:rPr>
        <w:t xml:space="preserve"> &lt; 0.01, and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w:t>
      </w:r>
      <w:r w:rsidR="005228D3" w:rsidRPr="00F5420F">
        <w:rPr>
          <w:rFonts w:ascii="Times New Roman" w:hAnsi="Times New Roman" w:cs="Times New Roman"/>
          <w:i/>
          <w:iCs/>
        </w:rPr>
        <w:t>p</w:t>
      </w:r>
      <w:r w:rsidR="005228D3" w:rsidRPr="00F5420F">
        <w:rPr>
          <w:rFonts w:ascii="Times New Roman" w:hAnsi="Times New Roman" w:cs="Times New Roman"/>
        </w:rPr>
        <w:t xml:space="preserve"> &lt; 0.001.</w:t>
      </w:r>
      <w:r w:rsidR="008F3233">
        <w:rPr>
          <w:rFonts w:ascii="Times New Roman" w:hAnsi="Times New Roman" w:cs="Times New Roman" w:hint="eastAsia"/>
        </w:rPr>
        <w:t xml:space="preserve"> </w:t>
      </w:r>
      <w:r w:rsidR="008F3233" w:rsidRPr="008F3233">
        <w:rPr>
          <w:rFonts w:ascii="Times New Roman" w:hAnsi="Times New Roman" w:cs="Times New Roman"/>
        </w:rPr>
        <w:t>(Corresponding to Fig. 1B, panel a)</w:t>
      </w:r>
      <w:r w:rsidR="008F3233">
        <w:rPr>
          <w:rFonts w:ascii="Times New Roman" w:hAnsi="Times New Roman" w:cs="Times New Roman"/>
        </w:rPr>
        <w:t xml:space="preserve">. </w:t>
      </w:r>
    </w:p>
    <w:tbl>
      <w:tblPr>
        <w:tblStyle w:val="af6"/>
        <w:tblW w:w="10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3078"/>
        <w:gridCol w:w="1275"/>
        <w:gridCol w:w="1275"/>
        <w:gridCol w:w="1275"/>
        <w:gridCol w:w="1275"/>
        <w:gridCol w:w="1276"/>
      </w:tblGrid>
      <w:tr w:rsidR="005228D3" w:rsidRPr="00F5420F" w14:paraId="37642C85" w14:textId="77777777" w:rsidTr="00F91E18">
        <w:trPr>
          <w:trHeight w:val="101"/>
          <w:jc w:val="center"/>
        </w:trPr>
        <w:tc>
          <w:tcPr>
            <w:tcW w:w="4094" w:type="dxa"/>
            <w:gridSpan w:val="2"/>
            <w:tcBorders>
              <w:top w:val="single" w:sz="4" w:space="0" w:color="auto"/>
              <w:bottom w:val="single" w:sz="4" w:space="0" w:color="auto"/>
            </w:tcBorders>
            <w:vAlign w:val="center"/>
          </w:tcPr>
          <w:p w14:paraId="749F114B"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75" w:type="dxa"/>
            <w:tcBorders>
              <w:top w:val="single" w:sz="4" w:space="0" w:color="auto"/>
              <w:bottom w:val="single" w:sz="4" w:space="0" w:color="auto"/>
            </w:tcBorders>
            <w:vAlign w:val="center"/>
          </w:tcPr>
          <w:p w14:paraId="156770D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4</w:t>
            </w:r>
          </w:p>
        </w:tc>
        <w:tc>
          <w:tcPr>
            <w:tcW w:w="1275" w:type="dxa"/>
            <w:tcBorders>
              <w:top w:val="single" w:sz="4" w:space="0" w:color="auto"/>
              <w:bottom w:val="single" w:sz="4" w:space="0" w:color="auto"/>
            </w:tcBorders>
            <w:vAlign w:val="center"/>
          </w:tcPr>
          <w:p w14:paraId="3C5FE475"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6</w:t>
            </w:r>
          </w:p>
        </w:tc>
        <w:tc>
          <w:tcPr>
            <w:tcW w:w="1275" w:type="dxa"/>
            <w:tcBorders>
              <w:top w:val="single" w:sz="4" w:space="0" w:color="auto"/>
              <w:bottom w:val="single" w:sz="4" w:space="0" w:color="auto"/>
            </w:tcBorders>
            <w:vAlign w:val="center"/>
          </w:tcPr>
          <w:p w14:paraId="45CC30E0"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8</w:t>
            </w:r>
          </w:p>
        </w:tc>
        <w:tc>
          <w:tcPr>
            <w:tcW w:w="1275" w:type="dxa"/>
            <w:tcBorders>
              <w:top w:val="single" w:sz="4" w:space="0" w:color="auto"/>
              <w:bottom w:val="single" w:sz="4" w:space="0" w:color="auto"/>
            </w:tcBorders>
            <w:vAlign w:val="center"/>
          </w:tcPr>
          <w:p w14:paraId="457BC915"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10</w:t>
            </w:r>
          </w:p>
        </w:tc>
        <w:tc>
          <w:tcPr>
            <w:tcW w:w="1276" w:type="dxa"/>
            <w:tcBorders>
              <w:top w:val="single" w:sz="4" w:space="0" w:color="auto"/>
              <w:bottom w:val="single" w:sz="4" w:space="0" w:color="auto"/>
            </w:tcBorders>
            <w:vAlign w:val="center"/>
          </w:tcPr>
          <w:p w14:paraId="38DDFDF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12</w:t>
            </w:r>
          </w:p>
        </w:tc>
      </w:tr>
      <w:tr w:rsidR="005228D3" w:rsidRPr="00F5420F" w14:paraId="58A345E8" w14:textId="77777777" w:rsidTr="00F91E18">
        <w:trPr>
          <w:trHeight w:val="297"/>
          <w:jc w:val="center"/>
        </w:trPr>
        <w:tc>
          <w:tcPr>
            <w:tcW w:w="1016" w:type="dxa"/>
            <w:tcBorders>
              <w:top w:val="single" w:sz="4" w:space="0" w:color="auto"/>
            </w:tcBorders>
            <w:vAlign w:val="center"/>
          </w:tcPr>
          <w:p w14:paraId="190CAA9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GAPDH</w:t>
            </w:r>
          </w:p>
        </w:tc>
        <w:tc>
          <w:tcPr>
            <w:tcW w:w="3078" w:type="dxa"/>
            <w:tcBorders>
              <w:top w:val="single" w:sz="4" w:space="0" w:color="auto"/>
            </w:tcBorders>
            <w:vAlign w:val="center"/>
          </w:tcPr>
          <w:p w14:paraId="15F9D04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Glyceraldehyde-3-phosphate dehydrogenase</w:t>
            </w:r>
          </w:p>
        </w:tc>
        <w:tc>
          <w:tcPr>
            <w:tcW w:w="1275" w:type="dxa"/>
            <w:tcBorders>
              <w:top w:val="single" w:sz="4" w:space="0" w:color="auto"/>
            </w:tcBorders>
            <w:vAlign w:val="center"/>
          </w:tcPr>
          <w:p w14:paraId="2BB90B9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74FD7B3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3B6DAA8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7933CEF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tcBorders>
              <w:top w:val="single" w:sz="4" w:space="0" w:color="auto"/>
            </w:tcBorders>
            <w:vAlign w:val="center"/>
          </w:tcPr>
          <w:p w14:paraId="5396BB7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30CC18E2" w14:textId="77777777" w:rsidTr="00F91E18">
        <w:trPr>
          <w:trHeight w:val="297"/>
          <w:jc w:val="center"/>
        </w:trPr>
        <w:tc>
          <w:tcPr>
            <w:tcW w:w="1016" w:type="dxa"/>
            <w:vAlign w:val="center"/>
          </w:tcPr>
          <w:p w14:paraId="0ABDC88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PGK1</w:t>
            </w:r>
          </w:p>
        </w:tc>
        <w:tc>
          <w:tcPr>
            <w:tcW w:w="3078" w:type="dxa"/>
            <w:vAlign w:val="center"/>
          </w:tcPr>
          <w:p w14:paraId="2DC27E1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Phosphoglycerate kinase</w:t>
            </w:r>
          </w:p>
        </w:tc>
        <w:tc>
          <w:tcPr>
            <w:tcW w:w="1275" w:type="dxa"/>
            <w:vAlign w:val="center"/>
          </w:tcPr>
          <w:p w14:paraId="196C282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654D13F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5902F21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610E71F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0237C6A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608ADDA9" w14:textId="77777777" w:rsidTr="00F91E18">
        <w:trPr>
          <w:trHeight w:val="297"/>
          <w:jc w:val="center"/>
        </w:trPr>
        <w:tc>
          <w:tcPr>
            <w:tcW w:w="1016" w:type="dxa"/>
            <w:vAlign w:val="center"/>
          </w:tcPr>
          <w:p w14:paraId="20E35C6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PK</w:t>
            </w:r>
          </w:p>
        </w:tc>
        <w:tc>
          <w:tcPr>
            <w:tcW w:w="3078" w:type="dxa"/>
            <w:vAlign w:val="center"/>
          </w:tcPr>
          <w:p w14:paraId="4D5C1AF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Pyruvate kinase</w:t>
            </w:r>
          </w:p>
        </w:tc>
        <w:tc>
          <w:tcPr>
            <w:tcW w:w="1275" w:type="dxa"/>
            <w:vAlign w:val="center"/>
          </w:tcPr>
          <w:p w14:paraId="6183E0E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B58EAD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D35446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F8DA2D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37AC1AB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6F5D2A7E" w14:textId="77777777" w:rsidTr="00F91E18">
        <w:trPr>
          <w:trHeight w:val="297"/>
          <w:jc w:val="center"/>
        </w:trPr>
        <w:tc>
          <w:tcPr>
            <w:tcW w:w="1016" w:type="dxa"/>
            <w:vAlign w:val="center"/>
          </w:tcPr>
          <w:p w14:paraId="4A66992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ID</w:t>
            </w:r>
          </w:p>
        </w:tc>
        <w:tc>
          <w:tcPr>
            <w:tcW w:w="3078" w:type="dxa"/>
            <w:vAlign w:val="center"/>
          </w:tcPr>
          <w:p w14:paraId="5D0E313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Isocitrate dehydrogenase</w:t>
            </w:r>
          </w:p>
        </w:tc>
        <w:tc>
          <w:tcPr>
            <w:tcW w:w="1275" w:type="dxa"/>
            <w:vAlign w:val="center"/>
          </w:tcPr>
          <w:p w14:paraId="04826F0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1AEA694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2DD503A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5FF944F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78D71C1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77656FAC" w14:textId="77777777" w:rsidTr="00F91E18">
        <w:trPr>
          <w:trHeight w:val="297"/>
          <w:jc w:val="center"/>
        </w:trPr>
        <w:tc>
          <w:tcPr>
            <w:tcW w:w="1016" w:type="dxa"/>
            <w:vAlign w:val="center"/>
          </w:tcPr>
          <w:p w14:paraId="64340DF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FH</w:t>
            </w:r>
          </w:p>
        </w:tc>
        <w:tc>
          <w:tcPr>
            <w:tcW w:w="3078" w:type="dxa"/>
            <w:vAlign w:val="center"/>
          </w:tcPr>
          <w:p w14:paraId="3C07E59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Fumarate hydratase</w:t>
            </w:r>
          </w:p>
        </w:tc>
        <w:tc>
          <w:tcPr>
            <w:tcW w:w="1275" w:type="dxa"/>
            <w:vAlign w:val="center"/>
          </w:tcPr>
          <w:p w14:paraId="15FFA22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0AFD8DC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3C343D8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B28DC5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2999412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33548489" w14:textId="77777777" w:rsidTr="00F91E18">
        <w:trPr>
          <w:trHeight w:val="297"/>
          <w:jc w:val="center"/>
        </w:trPr>
        <w:tc>
          <w:tcPr>
            <w:tcW w:w="1016" w:type="dxa"/>
            <w:vAlign w:val="center"/>
          </w:tcPr>
          <w:p w14:paraId="097A190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SDH</w:t>
            </w:r>
          </w:p>
        </w:tc>
        <w:tc>
          <w:tcPr>
            <w:tcW w:w="3078" w:type="dxa"/>
            <w:vAlign w:val="center"/>
          </w:tcPr>
          <w:p w14:paraId="2C1E67C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 dehydrogenase</w:t>
            </w:r>
          </w:p>
        </w:tc>
        <w:tc>
          <w:tcPr>
            <w:tcW w:w="1275" w:type="dxa"/>
            <w:vAlign w:val="center"/>
          </w:tcPr>
          <w:p w14:paraId="257FEF0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8026A3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4FB1851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684AA2C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1253C90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3D3C27C4" w14:textId="77777777" w:rsidTr="00F91E18">
        <w:trPr>
          <w:trHeight w:val="297"/>
          <w:jc w:val="center"/>
        </w:trPr>
        <w:tc>
          <w:tcPr>
            <w:tcW w:w="1016" w:type="dxa"/>
            <w:vAlign w:val="center"/>
          </w:tcPr>
          <w:p w14:paraId="4C6D57E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SUCLA</w:t>
            </w:r>
          </w:p>
        </w:tc>
        <w:tc>
          <w:tcPr>
            <w:tcW w:w="3078" w:type="dxa"/>
            <w:vAlign w:val="center"/>
          </w:tcPr>
          <w:p w14:paraId="19D32F5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Succinate-CoA ligase</w:t>
            </w:r>
          </w:p>
        </w:tc>
        <w:tc>
          <w:tcPr>
            <w:tcW w:w="1275" w:type="dxa"/>
            <w:vAlign w:val="center"/>
          </w:tcPr>
          <w:p w14:paraId="55CBC2F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05037DF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72030B7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79DCE08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299E695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1D3D7B9D" w14:textId="77777777" w:rsidTr="00F91E18">
        <w:trPr>
          <w:trHeight w:val="297"/>
          <w:jc w:val="center"/>
        </w:trPr>
        <w:tc>
          <w:tcPr>
            <w:tcW w:w="1016" w:type="dxa"/>
            <w:tcBorders>
              <w:bottom w:val="single" w:sz="4" w:space="0" w:color="auto"/>
            </w:tcBorders>
            <w:vAlign w:val="center"/>
          </w:tcPr>
          <w:p w14:paraId="47CE5907" w14:textId="77777777" w:rsidR="005228D3" w:rsidRPr="00F5420F" w:rsidRDefault="005228D3" w:rsidP="00F91E18">
            <w:pPr>
              <w:jc w:val="center"/>
              <w:rPr>
                <w:rFonts w:ascii="Times New Roman" w:hAnsi="Times New Roman" w:cs="Times New Roman"/>
                <w:b/>
                <w:bCs/>
                <w:i/>
                <w:iCs/>
                <w:sz w:val="22"/>
                <w:szCs w:val="22"/>
              </w:rPr>
            </w:pPr>
            <w:r w:rsidRPr="00F5420F">
              <w:rPr>
                <w:rFonts w:ascii="Times New Roman" w:hAnsi="Times New Roman" w:cs="Times New Roman"/>
                <w:b/>
                <w:bCs/>
                <w:i/>
                <w:iCs/>
                <w:sz w:val="22"/>
                <w:szCs w:val="22"/>
              </w:rPr>
              <w:t>Og</w:t>
            </w:r>
          </w:p>
        </w:tc>
        <w:tc>
          <w:tcPr>
            <w:tcW w:w="3078" w:type="dxa"/>
            <w:tcBorders>
              <w:bottom w:val="single" w:sz="4" w:space="0" w:color="auto"/>
            </w:tcBorders>
            <w:vAlign w:val="center"/>
          </w:tcPr>
          <w:p w14:paraId="523A3EA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2-oxoglutarate dehydrogenase</w:t>
            </w:r>
          </w:p>
        </w:tc>
        <w:tc>
          <w:tcPr>
            <w:tcW w:w="1275" w:type="dxa"/>
            <w:tcBorders>
              <w:bottom w:val="single" w:sz="4" w:space="0" w:color="auto"/>
            </w:tcBorders>
            <w:vAlign w:val="center"/>
          </w:tcPr>
          <w:p w14:paraId="1F836A9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bottom w:val="single" w:sz="4" w:space="0" w:color="auto"/>
            </w:tcBorders>
            <w:vAlign w:val="center"/>
          </w:tcPr>
          <w:p w14:paraId="0F9CBA0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bottom w:val="single" w:sz="4" w:space="0" w:color="auto"/>
            </w:tcBorders>
            <w:vAlign w:val="center"/>
          </w:tcPr>
          <w:p w14:paraId="0A98BD7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bottom w:val="single" w:sz="4" w:space="0" w:color="auto"/>
            </w:tcBorders>
            <w:vAlign w:val="center"/>
          </w:tcPr>
          <w:p w14:paraId="20A83BF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tcBorders>
              <w:bottom w:val="single" w:sz="4" w:space="0" w:color="auto"/>
            </w:tcBorders>
            <w:vAlign w:val="center"/>
          </w:tcPr>
          <w:p w14:paraId="7110669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5BFB4B10" w14:textId="77777777" w:rsidTr="00F91E18">
        <w:trPr>
          <w:trHeight w:val="36"/>
          <w:jc w:val="center"/>
        </w:trPr>
        <w:tc>
          <w:tcPr>
            <w:tcW w:w="4094" w:type="dxa"/>
            <w:gridSpan w:val="2"/>
            <w:tcBorders>
              <w:top w:val="single" w:sz="4" w:space="0" w:color="auto"/>
              <w:bottom w:val="single" w:sz="4" w:space="0" w:color="auto"/>
            </w:tcBorders>
            <w:vAlign w:val="center"/>
          </w:tcPr>
          <w:p w14:paraId="5ABC032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75" w:type="dxa"/>
            <w:tcBorders>
              <w:top w:val="single" w:sz="4" w:space="0" w:color="auto"/>
              <w:bottom w:val="single" w:sz="4" w:space="0" w:color="auto"/>
            </w:tcBorders>
            <w:vAlign w:val="center"/>
          </w:tcPr>
          <w:p w14:paraId="79D12C07"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14</w:t>
            </w:r>
          </w:p>
        </w:tc>
        <w:tc>
          <w:tcPr>
            <w:tcW w:w="1275" w:type="dxa"/>
            <w:tcBorders>
              <w:top w:val="single" w:sz="4" w:space="0" w:color="auto"/>
              <w:bottom w:val="single" w:sz="4" w:space="0" w:color="auto"/>
            </w:tcBorders>
            <w:vAlign w:val="center"/>
          </w:tcPr>
          <w:p w14:paraId="68931255"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16</w:t>
            </w:r>
          </w:p>
        </w:tc>
        <w:tc>
          <w:tcPr>
            <w:tcW w:w="1275" w:type="dxa"/>
            <w:tcBorders>
              <w:top w:val="single" w:sz="4" w:space="0" w:color="auto"/>
              <w:bottom w:val="single" w:sz="4" w:space="0" w:color="auto"/>
            </w:tcBorders>
            <w:vAlign w:val="center"/>
          </w:tcPr>
          <w:p w14:paraId="6D334894"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18</w:t>
            </w:r>
          </w:p>
        </w:tc>
        <w:tc>
          <w:tcPr>
            <w:tcW w:w="1275" w:type="dxa"/>
            <w:tcBorders>
              <w:top w:val="single" w:sz="4" w:space="0" w:color="auto"/>
              <w:bottom w:val="single" w:sz="4" w:space="0" w:color="auto"/>
            </w:tcBorders>
            <w:vAlign w:val="center"/>
          </w:tcPr>
          <w:p w14:paraId="63743FB6"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20</w:t>
            </w:r>
          </w:p>
        </w:tc>
        <w:tc>
          <w:tcPr>
            <w:tcW w:w="1276" w:type="dxa"/>
            <w:tcBorders>
              <w:top w:val="single" w:sz="4" w:space="0" w:color="auto"/>
            </w:tcBorders>
            <w:vAlign w:val="center"/>
          </w:tcPr>
          <w:p w14:paraId="7DBD232C" w14:textId="77777777" w:rsidR="005228D3" w:rsidRPr="00F5420F" w:rsidRDefault="005228D3" w:rsidP="00F91E18">
            <w:pPr>
              <w:jc w:val="center"/>
              <w:rPr>
                <w:rFonts w:ascii="Times New Roman" w:hAnsi="Times New Roman" w:cs="Times New Roman"/>
                <w:b/>
                <w:bCs/>
              </w:rPr>
            </w:pPr>
          </w:p>
        </w:tc>
      </w:tr>
      <w:tr w:rsidR="005228D3" w:rsidRPr="00F5420F" w14:paraId="74438A19" w14:textId="77777777" w:rsidTr="00F91E18">
        <w:trPr>
          <w:trHeight w:val="297"/>
          <w:jc w:val="center"/>
        </w:trPr>
        <w:tc>
          <w:tcPr>
            <w:tcW w:w="1016" w:type="dxa"/>
            <w:tcBorders>
              <w:top w:val="single" w:sz="4" w:space="0" w:color="auto"/>
            </w:tcBorders>
            <w:vAlign w:val="center"/>
          </w:tcPr>
          <w:p w14:paraId="527B9D3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GAPDH</w:t>
            </w:r>
          </w:p>
        </w:tc>
        <w:tc>
          <w:tcPr>
            <w:tcW w:w="3078" w:type="dxa"/>
            <w:tcBorders>
              <w:top w:val="single" w:sz="4" w:space="0" w:color="auto"/>
            </w:tcBorders>
            <w:vAlign w:val="center"/>
          </w:tcPr>
          <w:p w14:paraId="6B4B699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Glyceraldehyde-3-phosphate dehydrogenase</w:t>
            </w:r>
          </w:p>
        </w:tc>
        <w:tc>
          <w:tcPr>
            <w:tcW w:w="1275" w:type="dxa"/>
            <w:tcBorders>
              <w:top w:val="single" w:sz="4" w:space="0" w:color="auto"/>
            </w:tcBorders>
            <w:vAlign w:val="center"/>
          </w:tcPr>
          <w:p w14:paraId="471E0C6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top w:val="single" w:sz="4" w:space="0" w:color="auto"/>
            </w:tcBorders>
            <w:vAlign w:val="center"/>
          </w:tcPr>
          <w:p w14:paraId="66CDFFA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top w:val="single" w:sz="4" w:space="0" w:color="auto"/>
            </w:tcBorders>
            <w:vAlign w:val="center"/>
          </w:tcPr>
          <w:p w14:paraId="07D6047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3875E55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1DEBA5C7" w14:textId="77777777" w:rsidR="005228D3" w:rsidRPr="00F5420F" w:rsidRDefault="005228D3" w:rsidP="00F91E18">
            <w:pPr>
              <w:jc w:val="center"/>
              <w:rPr>
                <w:rFonts w:ascii="Times New Roman" w:hAnsi="Times New Roman" w:cs="Times New Roman"/>
              </w:rPr>
            </w:pPr>
          </w:p>
        </w:tc>
      </w:tr>
      <w:tr w:rsidR="005228D3" w:rsidRPr="00F5420F" w14:paraId="2BCB4629" w14:textId="77777777" w:rsidTr="00F91E18">
        <w:trPr>
          <w:trHeight w:val="297"/>
          <w:jc w:val="center"/>
        </w:trPr>
        <w:tc>
          <w:tcPr>
            <w:tcW w:w="1016" w:type="dxa"/>
            <w:vAlign w:val="center"/>
          </w:tcPr>
          <w:p w14:paraId="5E15D3D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PGK1</w:t>
            </w:r>
          </w:p>
        </w:tc>
        <w:tc>
          <w:tcPr>
            <w:tcW w:w="3078" w:type="dxa"/>
            <w:vAlign w:val="center"/>
          </w:tcPr>
          <w:p w14:paraId="066DF65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Phosphoglycerate kinase</w:t>
            </w:r>
          </w:p>
        </w:tc>
        <w:tc>
          <w:tcPr>
            <w:tcW w:w="1275" w:type="dxa"/>
            <w:vAlign w:val="center"/>
          </w:tcPr>
          <w:p w14:paraId="439049C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16A95B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40FF033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22C595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4A6BFCBA" w14:textId="77777777" w:rsidR="005228D3" w:rsidRPr="00F5420F" w:rsidRDefault="005228D3" w:rsidP="00F91E18">
            <w:pPr>
              <w:jc w:val="center"/>
              <w:rPr>
                <w:rFonts w:ascii="Times New Roman" w:hAnsi="Times New Roman" w:cs="Times New Roman"/>
              </w:rPr>
            </w:pPr>
          </w:p>
        </w:tc>
      </w:tr>
      <w:tr w:rsidR="005228D3" w:rsidRPr="00F5420F" w14:paraId="4793FD70" w14:textId="77777777" w:rsidTr="00F91E18">
        <w:trPr>
          <w:trHeight w:val="297"/>
          <w:jc w:val="center"/>
        </w:trPr>
        <w:tc>
          <w:tcPr>
            <w:tcW w:w="1016" w:type="dxa"/>
            <w:vAlign w:val="center"/>
          </w:tcPr>
          <w:p w14:paraId="304F5D8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PK</w:t>
            </w:r>
          </w:p>
        </w:tc>
        <w:tc>
          <w:tcPr>
            <w:tcW w:w="3078" w:type="dxa"/>
            <w:vAlign w:val="center"/>
          </w:tcPr>
          <w:p w14:paraId="6FC3B43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Pyruvate kinase</w:t>
            </w:r>
          </w:p>
        </w:tc>
        <w:tc>
          <w:tcPr>
            <w:tcW w:w="1275" w:type="dxa"/>
            <w:vAlign w:val="center"/>
          </w:tcPr>
          <w:p w14:paraId="41E5C0A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261DA21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59E0F04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256EA10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20250741" w14:textId="77777777" w:rsidR="005228D3" w:rsidRPr="00F5420F" w:rsidRDefault="005228D3" w:rsidP="00F91E18">
            <w:pPr>
              <w:jc w:val="center"/>
              <w:rPr>
                <w:rFonts w:ascii="Times New Roman" w:hAnsi="Times New Roman" w:cs="Times New Roman"/>
              </w:rPr>
            </w:pPr>
          </w:p>
        </w:tc>
      </w:tr>
      <w:tr w:rsidR="005228D3" w:rsidRPr="00F5420F" w14:paraId="75A32F73" w14:textId="77777777" w:rsidTr="00F91E18">
        <w:trPr>
          <w:trHeight w:val="297"/>
          <w:jc w:val="center"/>
        </w:trPr>
        <w:tc>
          <w:tcPr>
            <w:tcW w:w="1016" w:type="dxa"/>
            <w:vAlign w:val="center"/>
          </w:tcPr>
          <w:p w14:paraId="136E8DB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ID</w:t>
            </w:r>
          </w:p>
        </w:tc>
        <w:tc>
          <w:tcPr>
            <w:tcW w:w="3078" w:type="dxa"/>
            <w:vAlign w:val="center"/>
          </w:tcPr>
          <w:p w14:paraId="133EE7F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Isocitrate dehydrogenase</w:t>
            </w:r>
          </w:p>
        </w:tc>
        <w:tc>
          <w:tcPr>
            <w:tcW w:w="1275" w:type="dxa"/>
            <w:vAlign w:val="center"/>
          </w:tcPr>
          <w:p w14:paraId="6F55C3B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4841831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44FEEB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5984B92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53BF86CC" w14:textId="77777777" w:rsidR="005228D3" w:rsidRPr="00F5420F" w:rsidRDefault="005228D3" w:rsidP="00F91E18">
            <w:pPr>
              <w:jc w:val="center"/>
              <w:rPr>
                <w:rFonts w:ascii="Times New Roman" w:hAnsi="Times New Roman" w:cs="Times New Roman"/>
              </w:rPr>
            </w:pPr>
          </w:p>
        </w:tc>
      </w:tr>
      <w:tr w:rsidR="005228D3" w:rsidRPr="00F5420F" w14:paraId="45387E61" w14:textId="77777777" w:rsidTr="00F91E18">
        <w:trPr>
          <w:trHeight w:val="297"/>
          <w:jc w:val="center"/>
        </w:trPr>
        <w:tc>
          <w:tcPr>
            <w:tcW w:w="1016" w:type="dxa"/>
            <w:vAlign w:val="center"/>
          </w:tcPr>
          <w:p w14:paraId="10604BD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FH</w:t>
            </w:r>
          </w:p>
        </w:tc>
        <w:tc>
          <w:tcPr>
            <w:tcW w:w="3078" w:type="dxa"/>
            <w:vAlign w:val="center"/>
          </w:tcPr>
          <w:p w14:paraId="594A0A5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Fumarate hydratase</w:t>
            </w:r>
          </w:p>
        </w:tc>
        <w:tc>
          <w:tcPr>
            <w:tcW w:w="1275" w:type="dxa"/>
            <w:vAlign w:val="center"/>
          </w:tcPr>
          <w:p w14:paraId="087C5F6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26651FE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084C15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4FF944A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28CC6B2E" w14:textId="77777777" w:rsidR="005228D3" w:rsidRPr="00F5420F" w:rsidRDefault="005228D3" w:rsidP="00F91E18">
            <w:pPr>
              <w:jc w:val="center"/>
              <w:rPr>
                <w:rFonts w:ascii="Times New Roman" w:hAnsi="Times New Roman" w:cs="Times New Roman"/>
              </w:rPr>
            </w:pPr>
          </w:p>
        </w:tc>
      </w:tr>
      <w:tr w:rsidR="005228D3" w:rsidRPr="00F5420F" w14:paraId="7DA46633" w14:textId="77777777" w:rsidTr="00F91E18">
        <w:trPr>
          <w:trHeight w:val="297"/>
          <w:jc w:val="center"/>
        </w:trPr>
        <w:tc>
          <w:tcPr>
            <w:tcW w:w="1016" w:type="dxa"/>
            <w:vAlign w:val="center"/>
          </w:tcPr>
          <w:p w14:paraId="235531B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SDH</w:t>
            </w:r>
          </w:p>
        </w:tc>
        <w:tc>
          <w:tcPr>
            <w:tcW w:w="3078" w:type="dxa"/>
            <w:vAlign w:val="center"/>
          </w:tcPr>
          <w:p w14:paraId="1660471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 dehydrogenase</w:t>
            </w:r>
          </w:p>
        </w:tc>
        <w:tc>
          <w:tcPr>
            <w:tcW w:w="1275" w:type="dxa"/>
            <w:vAlign w:val="center"/>
          </w:tcPr>
          <w:p w14:paraId="0693230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55B2B04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4322A37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22E5BAC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623A9CF6" w14:textId="77777777" w:rsidR="005228D3" w:rsidRPr="00F5420F" w:rsidRDefault="005228D3" w:rsidP="00F91E18">
            <w:pPr>
              <w:jc w:val="center"/>
              <w:rPr>
                <w:rFonts w:ascii="Times New Roman" w:hAnsi="Times New Roman" w:cs="Times New Roman"/>
              </w:rPr>
            </w:pPr>
          </w:p>
        </w:tc>
      </w:tr>
      <w:tr w:rsidR="005228D3" w:rsidRPr="00F5420F" w14:paraId="605F18DF" w14:textId="77777777" w:rsidTr="00F91E18">
        <w:trPr>
          <w:trHeight w:val="297"/>
          <w:jc w:val="center"/>
        </w:trPr>
        <w:tc>
          <w:tcPr>
            <w:tcW w:w="1016" w:type="dxa"/>
            <w:vAlign w:val="center"/>
          </w:tcPr>
          <w:p w14:paraId="26F1B4C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SUCLA</w:t>
            </w:r>
          </w:p>
        </w:tc>
        <w:tc>
          <w:tcPr>
            <w:tcW w:w="3078" w:type="dxa"/>
            <w:vAlign w:val="center"/>
          </w:tcPr>
          <w:p w14:paraId="21B01E1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Succinate-CoA ligase</w:t>
            </w:r>
          </w:p>
        </w:tc>
        <w:tc>
          <w:tcPr>
            <w:tcW w:w="1275" w:type="dxa"/>
            <w:vAlign w:val="center"/>
          </w:tcPr>
          <w:p w14:paraId="7C801BB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59B546B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A672D6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0345AE7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23431A92" w14:textId="77777777" w:rsidR="005228D3" w:rsidRPr="00F5420F" w:rsidRDefault="005228D3" w:rsidP="00F91E18">
            <w:pPr>
              <w:jc w:val="center"/>
              <w:rPr>
                <w:rFonts w:ascii="Times New Roman" w:hAnsi="Times New Roman" w:cs="Times New Roman"/>
              </w:rPr>
            </w:pPr>
          </w:p>
        </w:tc>
      </w:tr>
      <w:tr w:rsidR="005228D3" w:rsidRPr="00F5420F" w14:paraId="4BE5894D" w14:textId="77777777" w:rsidTr="00F91E18">
        <w:trPr>
          <w:trHeight w:val="297"/>
          <w:jc w:val="center"/>
        </w:trPr>
        <w:tc>
          <w:tcPr>
            <w:tcW w:w="1016" w:type="dxa"/>
            <w:tcBorders>
              <w:bottom w:val="single" w:sz="4" w:space="0" w:color="auto"/>
            </w:tcBorders>
            <w:vAlign w:val="center"/>
          </w:tcPr>
          <w:p w14:paraId="3B4A1EF2" w14:textId="77777777" w:rsidR="005228D3" w:rsidRPr="00F5420F" w:rsidRDefault="005228D3" w:rsidP="00F91E18">
            <w:pPr>
              <w:jc w:val="center"/>
              <w:rPr>
                <w:rFonts w:ascii="Times New Roman" w:hAnsi="Times New Roman" w:cs="Times New Roman"/>
                <w:b/>
                <w:bCs/>
                <w:i/>
                <w:iCs/>
                <w:sz w:val="22"/>
                <w:szCs w:val="22"/>
              </w:rPr>
            </w:pPr>
            <w:r w:rsidRPr="00F5420F">
              <w:rPr>
                <w:rFonts w:ascii="Times New Roman" w:hAnsi="Times New Roman" w:cs="Times New Roman"/>
                <w:b/>
                <w:bCs/>
                <w:i/>
                <w:iCs/>
                <w:sz w:val="22"/>
                <w:szCs w:val="22"/>
              </w:rPr>
              <w:t>Og</w:t>
            </w:r>
          </w:p>
        </w:tc>
        <w:tc>
          <w:tcPr>
            <w:tcW w:w="3078" w:type="dxa"/>
            <w:tcBorders>
              <w:bottom w:val="single" w:sz="4" w:space="0" w:color="auto"/>
            </w:tcBorders>
            <w:vAlign w:val="center"/>
          </w:tcPr>
          <w:p w14:paraId="2591EE0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2-oxoglutarate dehydrogenase</w:t>
            </w:r>
          </w:p>
        </w:tc>
        <w:tc>
          <w:tcPr>
            <w:tcW w:w="1275" w:type="dxa"/>
            <w:tcBorders>
              <w:bottom w:val="single" w:sz="4" w:space="0" w:color="auto"/>
            </w:tcBorders>
            <w:vAlign w:val="center"/>
          </w:tcPr>
          <w:p w14:paraId="6A653A4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bottom w:val="single" w:sz="4" w:space="0" w:color="auto"/>
            </w:tcBorders>
            <w:vAlign w:val="center"/>
          </w:tcPr>
          <w:p w14:paraId="487A081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bottom w:val="single" w:sz="4" w:space="0" w:color="auto"/>
            </w:tcBorders>
            <w:vAlign w:val="center"/>
          </w:tcPr>
          <w:p w14:paraId="0C963B9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bottom w:val="single" w:sz="4" w:space="0" w:color="auto"/>
            </w:tcBorders>
            <w:vAlign w:val="center"/>
          </w:tcPr>
          <w:p w14:paraId="7A780D4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6AA15FCF" w14:textId="77777777" w:rsidR="005228D3" w:rsidRPr="00F5420F" w:rsidRDefault="005228D3" w:rsidP="00F91E18">
            <w:pPr>
              <w:jc w:val="center"/>
              <w:rPr>
                <w:rFonts w:ascii="Times New Roman" w:hAnsi="Times New Roman" w:cs="Times New Roman"/>
              </w:rPr>
            </w:pPr>
          </w:p>
        </w:tc>
      </w:tr>
    </w:tbl>
    <w:p w14:paraId="3FD1278A" w14:textId="77777777" w:rsidR="005228D3" w:rsidRPr="00F5420F" w:rsidRDefault="005228D3" w:rsidP="005228D3">
      <w:pPr>
        <w:jc w:val="both"/>
        <w:rPr>
          <w:rFonts w:ascii="Times New Roman" w:hAnsi="Times New Roman" w:cs="Times New Roman"/>
        </w:rPr>
      </w:pPr>
    </w:p>
    <w:p w14:paraId="55E6A76F" w14:textId="77777777" w:rsidR="005228D3" w:rsidRPr="00F5420F" w:rsidRDefault="005228D3" w:rsidP="005228D3">
      <w:pPr>
        <w:spacing w:after="160" w:line="278" w:lineRule="auto"/>
        <w:rPr>
          <w:rFonts w:ascii="Times New Roman" w:hAnsi="Times New Roman" w:cs="Times New Roman"/>
        </w:rPr>
      </w:pPr>
      <w:r w:rsidRPr="00F5420F">
        <w:rPr>
          <w:rFonts w:ascii="Times New Roman" w:hAnsi="Times New Roman" w:cs="Times New Roman"/>
        </w:rPr>
        <w:br w:type="page"/>
      </w:r>
    </w:p>
    <w:p w14:paraId="23839F59" w14:textId="3F30B676" w:rsidR="008F3233" w:rsidRPr="008F3233" w:rsidRDefault="00272373" w:rsidP="008F3233">
      <w:pPr>
        <w:jc w:val="both"/>
        <w:rPr>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2</w:t>
      </w:r>
      <w:r w:rsidRPr="00B65444">
        <w:rPr>
          <w:rStyle w:val="ae"/>
          <w:rFonts w:ascii="Times New Roman" w:hAnsi="Times New Roman" w:cs="Times New Roman"/>
          <w:color w:val="000000"/>
        </w:rPr>
        <w:t>.</w:t>
      </w:r>
      <w:r>
        <w:rPr>
          <w:rStyle w:val="ae"/>
          <w:rFonts w:ascii="Times New Roman" w:hAnsi="Times New Roman" w:cs="Times New Roman" w:hint="eastAsia"/>
          <w:color w:val="000000"/>
        </w:rPr>
        <w:t xml:space="preserve"> </w:t>
      </w:r>
      <w:r w:rsidRPr="00203A2B">
        <w:rPr>
          <w:rStyle w:val="ae"/>
          <w:rFonts w:ascii="Times New Roman" w:hAnsi="Times New Roman" w:cs="Times New Roman"/>
          <w:b w:val="0"/>
          <w:bCs w:val="0"/>
          <w:color w:val="000000"/>
        </w:rPr>
        <w:t>Summary of statistical significance levels (*, **, and *) shown in the heatmaps.</w:t>
      </w:r>
      <w:r>
        <w:rPr>
          <w:rStyle w:val="ae"/>
          <w:rFonts w:ascii="Times New Roman" w:hAnsi="Times New Roman" w:cs="Times New Roman"/>
          <w:b w:val="0"/>
          <w:bCs w:val="0"/>
          <w:color w:val="000000"/>
        </w:rPr>
        <w:t xml:space="preserve"> </w:t>
      </w:r>
      <w:r w:rsidR="005228D3" w:rsidRPr="00F5420F">
        <w:rPr>
          <w:rFonts w:ascii="Times New Roman" w:hAnsi="Times New Roman" w:cs="Times New Roman"/>
        </w:rPr>
        <w:t xml:space="preserve">Mean from glycolysis- and TCA cycle-related gene expression across Days 2 to Day 20 in DWV-infected </w:t>
      </w:r>
      <w:r w:rsidR="00B716CC" w:rsidRPr="00F5420F">
        <w:rPr>
          <w:rFonts w:ascii="Times New Roman" w:hAnsi="Times New Roman" w:cs="Times New Roman"/>
        </w:rPr>
        <w:t>honeybee</w:t>
      </w:r>
      <w:r w:rsidR="005228D3" w:rsidRPr="00F5420F">
        <w:rPr>
          <w:rFonts w:ascii="Times New Roman" w:hAnsi="Times New Roman" w:cs="Times New Roman"/>
        </w:rPr>
        <w:t xml:space="preserve"> heads. Fold of Day 2. Student’s t-test was used for statistical analysis to determine significant differences among groups, where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w:t>
      </w:r>
      <w:r w:rsidR="005228D3" w:rsidRPr="00F5420F">
        <w:rPr>
          <w:rFonts w:ascii="Times New Roman" w:hAnsi="Times New Roman" w:cs="Times New Roman"/>
          <w:i/>
          <w:iCs/>
        </w:rPr>
        <w:t xml:space="preserve">p </w:t>
      </w:r>
      <w:r w:rsidR="005228D3" w:rsidRPr="00F5420F">
        <w:rPr>
          <w:rFonts w:ascii="Times New Roman" w:hAnsi="Times New Roman" w:cs="Times New Roman"/>
        </w:rPr>
        <w:t xml:space="preserve">&lt; 0.05,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w:t>
      </w:r>
      <w:r w:rsidR="005228D3" w:rsidRPr="00F5420F">
        <w:rPr>
          <w:rFonts w:ascii="Times New Roman" w:hAnsi="Times New Roman" w:cs="Times New Roman"/>
          <w:i/>
          <w:iCs/>
        </w:rPr>
        <w:t>p</w:t>
      </w:r>
      <w:r w:rsidR="005228D3" w:rsidRPr="00F5420F">
        <w:rPr>
          <w:rFonts w:ascii="Times New Roman" w:hAnsi="Times New Roman" w:cs="Times New Roman"/>
        </w:rPr>
        <w:t xml:space="preserve"> &lt; 0.01, and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w:t>
      </w:r>
      <w:r w:rsidR="005228D3" w:rsidRPr="00F5420F">
        <w:rPr>
          <w:rFonts w:ascii="Times New Roman" w:hAnsi="Times New Roman" w:cs="Times New Roman"/>
          <w:i/>
          <w:iCs/>
        </w:rPr>
        <w:t>p</w:t>
      </w:r>
      <w:r w:rsidR="005228D3" w:rsidRPr="00F5420F">
        <w:rPr>
          <w:rFonts w:ascii="Times New Roman" w:hAnsi="Times New Roman" w:cs="Times New Roman"/>
        </w:rPr>
        <w:t xml:space="preserve"> &lt; 0.001. </w:t>
      </w:r>
      <w:r w:rsidR="008F3233" w:rsidRPr="008F3233">
        <w:rPr>
          <w:rFonts w:ascii="Times New Roman" w:hAnsi="Times New Roman" w:cs="Times New Roman"/>
        </w:rPr>
        <w:t xml:space="preserve">(Corresponding to Fig. 1B, panel </w:t>
      </w:r>
      <w:r w:rsidR="008F3233">
        <w:rPr>
          <w:rFonts w:ascii="Times New Roman" w:hAnsi="Times New Roman" w:cs="Times New Roman"/>
        </w:rPr>
        <w:t>b</w:t>
      </w:r>
      <w:r w:rsidR="008F3233" w:rsidRPr="008F3233">
        <w:rPr>
          <w:rFonts w:ascii="Times New Roman" w:hAnsi="Times New Roman" w:cs="Times New Roman"/>
        </w:rPr>
        <w:t>)</w:t>
      </w:r>
      <w:r w:rsidR="008F3233">
        <w:rPr>
          <w:rFonts w:ascii="Times New Roman" w:hAnsi="Times New Roman" w:cs="Times New Roman"/>
        </w:rPr>
        <w:t xml:space="preserve">. </w:t>
      </w:r>
    </w:p>
    <w:p w14:paraId="28843438" w14:textId="0B84E6D0" w:rsidR="005228D3" w:rsidRPr="00F5420F" w:rsidRDefault="005228D3" w:rsidP="005228D3">
      <w:pPr>
        <w:jc w:val="both"/>
        <w:rPr>
          <w:rFonts w:ascii="Times New Roman" w:hAnsi="Times New Roman" w:cs="Times New Roman"/>
        </w:rPr>
      </w:pPr>
    </w:p>
    <w:tbl>
      <w:tblPr>
        <w:tblStyle w:val="af6"/>
        <w:tblW w:w="104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3085"/>
        <w:gridCol w:w="1277"/>
        <w:gridCol w:w="1277"/>
        <w:gridCol w:w="1277"/>
        <w:gridCol w:w="1277"/>
        <w:gridCol w:w="1278"/>
      </w:tblGrid>
      <w:tr w:rsidR="005228D3" w:rsidRPr="00F5420F" w14:paraId="6AE26669" w14:textId="77777777" w:rsidTr="00F91E18">
        <w:trPr>
          <w:trHeight w:val="101"/>
          <w:jc w:val="center"/>
        </w:trPr>
        <w:tc>
          <w:tcPr>
            <w:tcW w:w="4103" w:type="dxa"/>
            <w:gridSpan w:val="2"/>
            <w:tcBorders>
              <w:top w:val="single" w:sz="4" w:space="0" w:color="auto"/>
              <w:bottom w:val="single" w:sz="4" w:space="0" w:color="auto"/>
            </w:tcBorders>
            <w:vAlign w:val="center"/>
          </w:tcPr>
          <w:p w14:paraId="72D4033C"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77" w:type="dxa"/>
            <w:tcBorders>
              <w:top w:val="single" w:sz="4" w:space="0" w:color="auto"/>
              <w:bottom w:val="single" w:sz="4" w:space="0" w:color="auto"/>
            </w:tcBorders>
            <w:vAlign w:val="center"/>
          </w:tcPr>
          <w:p w14:paraId="4A8D0C28"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4</w:t>
            </w:r>
          </w:p>
        </w:tc>
        <w:tc>
          <w:tcPr>
            <w:tcW w:w="1277" w:type="dxa"/>
            <w:tcBorders>
              <w:top w:val="single" w:sz="4" w:space="0" w:color="auto"/>
              <w:bottom w:val="single" w:sz="4" w:space="0" w:color="auto"/>
            </w:tcBorders>
            <w:vAlign w:val="center"/>
          </w:tcPr>
          <w:p w14:paraId="2018420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6</w:t>
            </w:r>
          </w:p>
        </w:tc>
        <w:tc>
          <w:tcPr>
            <w:tcW w:w="1277" w:type="dxa"/>
            <w:tcBorders>
              <w:top w:val="single" w:sz="4" w:space="0" w:color="auto"/>
              <w:bottom w:val="single" w:sz="4" w:space="0" w:color="auto"/>
            </w:tcBorders>
            <w:vAlign w:val="center"/>
          </w:tcPr>
          <w:p w14:paraId="5DA91AA5"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8</w:t>
            </w:r>
          </w:p>
        </w:tc>
        <w:tc>
          <w:tcPr>
            <w:tcW w:w="1277" w:type="dxa"/>
            <w:tcBorders>
              <w:top w:val="single" w:sz="4" w:space="0" w:color="auto"/>
              <w:bottom w:val="single" w:sz="4" w:space="0" w:color="auto"/>
            </w:tcBorders>
            <w:vAlign w:val="center"/>
          </w:tcPr>
          <w:p w14:paraId="3B701691"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10</w:t>
            </w:r>
          </w:p>
        </w:tc>
        <w:tc>
          <w:tcPr>
            <w:tcW w:w="1278" w:type="dxa"/>
            <w:tcBorders>
              <w:top w:val="single" w:sz="4" w:space="0" w:color="auto"/>
              <w:bottom w:val="single" w:sz="4" w:space="0" w:color="auto"/>
            </w:tcBorders>
            <w:vAlign w:val="center"/>
          </w:tcPr>
          <w:p w14:paraId="561E7E5C"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12</w:t>
            </w:r>
          </w:p>
        </w:tc>
      </w:tr>
      <w:tr w:rsidR="005228D3" w:rsidRPr="00F5420F" w14:paraId="46C0633E" w14:textId="77777777" w:rsidTr="00F91E18">
        <w:trPr>
          <w:trHeight w:val="297"/>
          <w:jc w:val="center"/>
        </w:trPr>
        <w:tc>
          <w:tcPr>
            <w:tcW w:w="1018" w:type="dxa"/>
            <w:tcBorders>
              <w:top w:val="single" w:sz="4" w:space="0" w:color="auto"/>
            </w:tcBorders>
            <w:vAlign w:val="center"/>
          </w:tcPr>
          <w:p w14:paraId="0A7FC5E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GAPDH</w:t>
            </w:r>
          </w:p>
        </w:tc>
        <w:tc>
          <w:tcPr>
            <w:tcW w:w="3085" w:type="dxa"/>
            <w:tcBorders>
              <w:top w:val="single" w:sz="4" w:space="0" w:color="auto"/>
            </w:tcBorders>
            <w:vAlign w:val="center"/>
          </w:tcPr>
          <w:p w14:paraId="62D8F1A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Glyceraldehyde-3-phosphate dehydrogenase</w:t>
            </w:r>
          </w:p>
        </w:tc>
        <w:tc>
          <w:tcPr>
            <w:tcW w:w="1277" w:type="dxa"/>
            <w:tcBorders>
              <w:top w:val="single" w:sz="4" w:space="0" w:color="auto"/>
            </w:tcBorders>
            <w:vAlign w:val="center"/>
          </w:tcPr>
          <w:p w14:paraId="37BABA3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top w:val="single" w:sz="4" w:space="0" w:color="auto"/>
            </w:tcBorders>
            <w:vAlign w:val="center"/>
          </w:tcPr>
          <w:p w14:paraId="11863B6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top w:val="single" w:sz="4" w:space="0" w:color="auto"/>
            </w:tcBorders>
            <w:vAlign w:val="center"/>
          </w:tcPr>
          <w:p w14:paraId="65A0AD9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top w:val="single" w:sz="4" w:space="0" w:color="auto"/>
            </w:tcBorders>
            <w:vAlign w:val="center"/>
          </w:tcPr>
          <w:p w14:paraId="603039E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tcBorders>
              <w:top w:val="single" w:sz="4" w:space="0" w:color="auto"/>
            </w:tcBorders>
            <w:vAlign w:val="center"/>
          </w:tcPr>
          <w:p w14:paraId="352AD1D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7297FABB" w14:textId="77777777" w:rsidTr="00F91E18">
        <w:trPr>
          <w:trHeight w:val="297"/>
          <w:jc w:val="center"/>
        </w:trPr>
        <w:tc>
          <w:tcPr>
            <w:tcW w:w="1018" w:type="dxa"/>
            <w:vAlign w:val="center"/>
          </w:tcPr>
          <w:p w14:paraId="5DAC285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PGK1</w:t>
            </w:r>
          </w:p>
        </w:tc>
        <w:tc>
          <w:tcPr>
            <w:tcW w:w="3085" w:type="dxa"/>
            <w:vAlign w:val="center"/>
          </w:tcPr>
          <w:p w14:paraId="3093DA1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Phosphoglycerate kinase</w:t>
            </w:r>
          </w:p>
        </w:tc>
        <w:tc>
          <w:tcPr>
            <w:tcW w:w="1277" w:type="dxa"/>
            <w:vAlign w:val="center"/>
          </w:tcPr>
          <w:p w14:paraId="332240F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44239F7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25AA9B7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1D1ACCE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vAlign w:val="center"/>
          </w:tcPr>
          <w:p w14:paraId="28341F0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30FC8231" w14:textId="77777777" w:rsidTr="00F91E18">
        <w:trPr>
          <w:trHeight w:val="297"/>
          <w:jc w:val="center"/>
        </w:trPr>
        <w:tc>
          <w:tcPr>
            <w:tcW w:w="1018" w:type="dxa"/>
            <w:vAlign w:val="center"/>
          </w:tcPr>
          <w:p w14:paraId="4B7ABCF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PK</w:t>
            </w:r>
          </w:p>
        </w:tc>
        <w:tc>
          <w:tcPr>
            <w:tcW w:w="3085" w:type="dxa"/>
            <w:vAlign w:val="center"/>
          </w:tcPr>
          <w:p w14:paraId="3EAF175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Pyruvate kinase</w:t>
            </w:r>
          </w:p>
        </w:tc>
        <w:tc>
          <w:tcPr>
            <w:tcW w:w="1277" w:type="dxa"/>
            <w:vAlign w:val="center"/>
          </w:tcPr>
          <w:p w14:paraId="5E1EF10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641212A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2463755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1698E25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vAlign w:val="center"/>
          </w:tcPr>
          <w:p w14:paraId="02311B9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2344905A" w14:textId="77777777" w:rsidTr="00F91E18">
        <w:trPr>
          <w:trHeight w:val="297"/>
          <w:jc w:val="center"/>
        </w:trPr>
        <w:tc>
          <w:tcPr>
            <w:tcW w:w="1018" w:type="dxa"/>
            <w:vAlign w:val="center"/>
          </w:tcPr>
          <w:p w14:paraId="621B61D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ID</w:t>
            </w:r>
          </w:p>
        </w:tc>
        <w:tc>
          <w:tcPr>
            <w:tcW w:w="3085" w:type="dxa"/>
            <w:vAlign w:val="center"/>
          </w:tcPr>
          <w:p w14:paraId="4F84CC3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Isocitrate dehydrogenase</w:t>
            </w:r>
          </w:p>
        </w:tc>
        <w:tc>
          <w:tcPr>
            <w:tcW w:w="1277" w:type="dxa"/>
            <w:vAlign w:val="center"/>
          </w:tcPr>
          <w:p w14:paraId="349A6D4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235E67A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77BC247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07D1156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vAlign w:val="center"/>
          </w:tcPr>
          <w:p w14:paraId="7B2DB34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564F29F3" w14:textId="77777777" w:rsidTr="00F91E18">
        <w:trPr>
          <w:trHeight w:val="297"/>
          <w:jc w:val="center"/>
        </w:trPr>
        <w:tc>
          <w:tcPr>
            <w:tcW w:w="1018" w:type="dxa"/>
            <w:vAlign w:val="center"/>
          </w:tcPr>
          <w:p w14:paraId="18629E7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FH</w:t>
            </w:r>
          </w:p>
        </w:tc>
        <w:tc>
          <w:tcPr>
            <w:tcW w:w="3085" w:type="dxa"/>
            <w:vAlign w:val="center"/>
          </w:tcPr>
          <w:p w14:paraId="1A65356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Fumarate hydratase</w:t>
            </w:r>
          </w:p>
        </w:tc>
        <w:tc>
          <w:tcPr>
            <w:tcW w:w="1277" w:type="dxa"/>
            <w:vAlign w:val="center"/>
          </w:tcPr>
          <w:p w14:paraId="37BEC74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2CEEAE6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5BA487B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51F683F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79308AF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6B2C8922" w14:textId="77777777" w:rsidTr="00F91E18">
        <w:trPr>
          <w:trHeight w:val="297"/>
          <w:jc w:val="center"/>
        </w:trPr>
        <w:tc>
          <w:tcPr>
            <w:tcW w:w="1018" w:type="dxa"/>
            <w:vAlign w:val="center"/>
          </w:tcPr>
          <w:p w14:paraId="3609266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SDH</w:t>
            </w:r>
          </w:p>
        </w:tc>
        <w:tc>
          <w:tcPr>
            <w:tcW w:w="3085" w:type="dxa"/>
            <w:vAlign w:val="center"/>
          </w:tcPr>
          <w:p w14:paraId="1813BA3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 dehydrogenase</w:t>
            </w:r>
          </w:p>
        </w:tc>
        <w:tc>
          <w:tcPr>
            <w:tcW w:w="1277" w:type="dxa"/>
            <w:vAlign w:val="center"/>
          </w:tcPr>
          <w:p w14:paraId="47DC175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617931E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017BA8E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000BA52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vAlign w:val="center"/>
          </w:tcPr>
          <w:p w14:paraId="59CB669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710C805A" w14:textId="77777777" w:rsidTr="00F91E18">
        <w:trPr>
          <w:trHeight w:val="297"/>
          <w:jc w:val="center"/>
        </w:trPr>
        <w:tc>
          <w:tcPr>
            <w:tcW w:w="1018" w:type="dxa"/>
            <w:vAlign w:val="center"/>
          </w:tcPr>
          <w:p w14:paraId="2695C6D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SUCLA</w:t>
            </w:r>
          </w:p>
        </w:tc>
        <w:tc>
          <w:tcPr>
            <w:tcW w:w="3085" w:type="dxa"/>
            <w:vAlign w:val="center"/>
          </w:tcPr>
          <w:p w14:paraId="5AFA697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Succinate-CoA ligase</w:t>
            </w:r>
          </w:p>
        </w:tc>
        <w:tc>
          <w:tcPr>
            <w:tcW w:w="1277" w:type="dxa"/>
            <w:vAlign w:val="center"/>
          </w:tcPr>
          <w:p w14:paraId="53AC027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08E891F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5D3368D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184928D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vAlign w:val="center"/>
          </w:tcPr>
          <w:p w14:paraId="49AF9C5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54547A93" w14:textId="77777777" w:rsidTr="00F91E18">
        <w:trPr>
          <w:trHeight w:val="297"/>
          <w:jc w:val="center"/>
        </w:trPr>
        <w:tc>
          <w:tcPr>
            <w:tcW w:w="1018" w:type="dxa"/>
            <w:tcBorders>
              <w:bottom w:val="single" w:sz="4" w:space="0" w:color="auto"/>
            </w:tcBorders>
            <w:vAlign w:val="center"/>
          </w:tcPr>
          <w:p w14:paraId="07A4EDFE" w14:textId="77777777" w:rsidR="005228D3" w:rsidRPr="00F5420F" w:rsidRDefault="005228D3" w:rsidP="00F91E18">
            <w:pPr>
              <w:jc w:val="center"/>
              <w:rPr>
                <w:rFonts w:ascii="Times New Roman" w:hAnsi="Times New Roman" w:cs="Times New Roman"/>
                <w:b/>
                <w:bCs/>
                <w:i/>
                <w:iCs/>
                <w:sz w:val="22"/>
                <w:szCs w:val="22"/>
              </w:rPr>
            </w:pPr>
            <w:r w:rsidRPr="00F5420F">
              <w:rPr>
                <w:rFonts w:ascii="Times New Roman" w:hAnsi="Times New Roman" w:cs="Times New Roman"/>
                <w:b/>
                <w:bCs/>
                <w:i/>
                <w:iCs/>
                <w:sz w:val="22"/>
                <w:szCs w:val="22"/>
              </w:rPr>
              <w:t>Og</w:t>
            </w:r>
          </w:p>
        </w:tc>
        <w:tc>
          <w:tcPr>
            <w:tcW w:w="3085" w:type="dxa"/>
            <w:tcBorders>
              <w:bottom w:val="single" w:sz="4" w:space="0" w:color="auto"/>
            </w:tcBorders>
            <w:vAlign w:val="center"/>
          </w:tcPr>
          <w:p w14:paraId="5D4ACEF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2-oxoglutarate dehydrogenase</w:t>
            </w:r>
          </w:p>
        </w:tc>
        <w:tc>
          <w:tcPr>
            <w:tcW w:w="1277" w:type="dxa"/>
            <w:tcBorders>
              <w:bottom w:val="single" w:sz="4" w:space="0" w:color="auto"/>
            </w:tcBorders>
            <w:vAlign w:val="center"/>
          </w:tcPr>
          <w:p w14:paraId="19F29B3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bottom w:val="single" w:sz="4" w:space="0" w:color="auto"/>
            </w:tcBorders>
            <w:vAlign w:val="center"/>
          </w:tcPr>
          <w:p w14:paraId="0B3983B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bottom w:val="single" w:sz="4" w:space="0" w:color="auto"/>
            </w:tcBorders>
            <w:vAlign w:val="center"/>
          </w:tcPr>
          <w:p w14:paraId="387FE60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bottom w:val="single" w:sz="4" w:space="0" w:color="auto"/>
            </w:tcBorders>
            <w:vAlign w:val="center"/>
          </w:tcPr>
          <w:p w14:paraId="1DA8FB8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8" w:type="dxa"/>
            <w:tcBorders>
              <w:bottom w:val="single" w:sz="4" w:space="0" w:color="auto"/>
            </w:tcBorders>
            <w:vAlign w:val="center"/>
          </w:tcPr>
          <w:p w14:paraId="76C73BF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76290252" w14:textId="77777777" w:rsidTr="00F91E18">
        <w:trPr>
          <w:trHeight w:val="36"/>
          <w:jc w:val="center"/>
        </w:trPr>
        <w:tc>
          <w:tcPr>
            <w:tcW w:w="4103" w:type="dxa"/>
            <w:gridSpan w:val="2"/>
            <w:tcBorders>
              <w:top w:val="single" w:sz="4" w:space="0" w:color="auto"/>
              <w:bottom w:val="single" w:sz="4" w:space="0" w:color="auto"/>
            </w:tcBorders>
            <w:vAlign w:val="center"/>
          </w:tcPr>
          <w:p w14:paraId="47EF3F61"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77" w:type="dxa"/>
            <w:tcBorders>
              <w:top w:val="single" w:sz="4" w:space="0" w:color="auto"/>
              <w:bottom w:val="single" w:sz="4" w:space="0" w:color="auto"/>
            </w:tcBorders>
            <w:vAlign w:val="center"/>
          </w:tcPr>
          <w:p w14:paraId="405F4E3F"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14</w:t>
            </w:r>
          </w:p>
        </w:tc>
        <w:tc>
          <w:tcPr>
            <w:tcW w:w="1277" w:type="dxa"/>
            <w:tcBorders>
              <w:top w:val="single" w:sz="4" w:space="0" w:color="auto"/>
              <w:bottom w:val="single" w:sz="4" w:space="0" w:color="auto"/>
            </w:tcBorders>
            <w:vAlign w:val="center"/>
          </w:tcPr>
          <w:p w14:paraId="234990D8"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16</w:t>
            </w:r>
          </w:p>
        </w:tc>
        <w:tc>
          <w:tcPr>
            <w:tcW w:w="1277" w:type="dxa"/>
            <w:tcBorders>
              <w:top w:val="single" w:sz="4" w:space="0" w:color="auto"/>
              <w:bottom w:val="single" w:sz="4" w:space="0" w:color="auto"/>
            </w:tcBorders>
            <w:vAlign w:val="center"/>
          </w:tcPr>
          <w:p w14:paraId="58466CA8"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18</w:t>
            </w:r>
          </w:p>
        </w:tc>
        <w:tc>
          <w:tcPr>
            <w:tcW w:w="1277" w:type="dxa"/>
            <w:tcBorders>
              <w:top w:val="single" w:sz="4" w:space="0" w:color="auto"/>
              <w:bottom w:val="single" w:sz="4" w:space="0" w:color="auto"/>
            </w:tcBorders>
            <w:vAlign w:val="center"/>
          </w:tcPr>
          <w:p w14:paraId="20C36018"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20</w:t>
            </w:r>
          </w:p>
        </w:tc>
        <w:tc>
          <w:tcPr>
            <w:tcW w:w="1278" w:type="dxa"/>
            <w:tcBorders>
              <w:top w:val="single" w:sz="4" w:space="0" w:color="auto"/>
            </w:tcBorders>
            <w:vAlign w:val="center"/>
          </w:tcPr>
          <w:p w14:paraId="024A4440" w14:textId="77777777" w:rsidR="005228D3" w:rsidRPr="00F5420F" w:rsidRDefault="005228D3" w:rsidP="00F91E18">
            <w:pPr>
              <w:jc w:val="center"/>
              <w:rPr>
                <w:rFonts w:ascii="Times New Roman" w:hAnsi="Times New Roman" w:cs="Times New Roman"/>
                <w:b/>
                <w:bCs/>
              </w:rPr>
            </w:pPr>
          </w:p>
        </w:tc>
      </w:tr>
      <w:tr w:rsidR="005228D3" w:rsidRPr="00F5420F" w14:paraId="1CEEFD2A" w14:textId="77777777" w:rsidTr="00F91E18">
        <w:trPr>
          <w:trHeight w:val="297"/>
          <w:jc w:val="center"/>
        </w:trPr>
        <w:tc>
          <w:tcPr>
            <w:tcW w:w="1018" w:type="dxa"/>
            <w:tcBorders>
              <w:top w:val="single" w:sz="4" w:space="0" w:color="auto"/>
            </w:tcBorders>
            <w:vAlign w:val="center"/>
          </w:tcPr>
          <w:p w14:paraId="1E4AF10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GAPDH</w:t>
            </w:r>
          </w:p>
        </w:tc>
        <w:tc>
          <w:tcPr>
            <w:tcW w:w="3085" w:type="dxa"/>
            <w:tcBorders>
              <w:top w:val="single" w:sz="4" w:space="0" w:color="auto"/>
            </w:tcBorders>
            <w:vAlign w:val="center"/>
          </w:tcPr>
          <w:p w14:paraId="3C0DD09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Glyceraldehyde-3-phosphate dehydrogenase</w:t>
            </w:r>
          </w:p>
        </w:tc>
        <w:tc>
          <w:tcPr>
            <w:tcW w:w="1277" w:type="dxa"/>
            <w:tcBorders>
              <w:top w:val="single" w:sz="4" w:space="0" w:color="auto"/>
            </w:tcBorders>
            <w:vAlign w:val="center"/>
          </w:tcPr>
          <w:p w14:paraId="7908276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tcBorders>
              <w:top w:val="single" w:sz="4" w:space="0" w:color="auto"/>
            </w:tcBorders>
            <w:vAlign w:val="center"/>
          </w:tcPr>
          <w:p w14:paraId="48DC0EC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tcBorders>
              <w:top w:val="single" w:sz="4" w:space="0" w:color="auto"/>
            </w:tcBorders>
            <w:vAlign w:val="center"/>
          </w:tcPr>
          <w:p w14:paraId="3D30C8D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tcBorders>
              <w:top w:val="single" w:sz="4" w:space="0" w:color="auto"/>
            </w:tcBorders>
            <w:vAlign w:val="center"/>
          </w:tcPr>
          <w:p w14:paraId="13955E9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645B483B" w14:textId="77777777" w:rsidR="005228D3" w:rsidRPr="00F5420F" w:rsidRDefault="005228D3" w:rsidP="00F91E18">
            <w:pPr>
              <w:jc w:val="center"/>
              <w:rPr>
                <w:rFonts w:ascii="Times New Roman" w:hAnsi="Times New Roman" w:cs="Times New Roman"/>
              </w:rPr>
            </w:pPr>
          </w:p>
        </w:tc>
      </w:tr>
      <w:tr w:rsidR="005228D3" w:rsidRPr="00F5420F" w14:paraId="40BC729C" w14:textId="77777777" w:rsidTr="00F91E18">
        <w:trPr>
          <w:trHeight w:val="297"/>
          <w:jc w:val="center"/>
        </w:trPr>
        <w:tc>
          <w:tcPr>
            <w:tcW w:w="1018" w:type="dxa"/>
            <w:vAlign w:val="center"/>
          </w:tcPr>
          <w:p w14:paraId="1773062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PGK1</w:t>
            </w:r>
          </w:p>
        </w:tc>
        <w:tc>
          <w:tcPr>
            <w:tcW w:w="3085" w:type="dxa"/>
            <w:vAlign w:val="center"/>
          </w:tcPr>
          <w:p w14:paraId="32BFF47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Phosphoglycerate kinase</w:t>
            </w:r>
          </w:p>
        </w:tc>
        <w:tc>
          <w:tcPr>
            <w:tcW w:w="1277" w:type="dxa"/>
            <w:vAlign w:val="center"/>
          </w:tcPr>
          <w:p w14:paraId="09123B1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1B71D49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78F5B2F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04E0AA1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39E92851" w14:textId="77777777" w:rsidR="005228D3" w:rsidRPr="00F5420F" w:rsidRDefault="005228D3" w:rsidP="00F91E18">
            <w:pPr>
              <w:jc w:val="center"/>
              <w:rPr>
                <w:rFonts w:ascii="Times New Roman" w:hAnsi="Times New Roman" w:cs="Times New Roman"/>
              </w:rPr>
            </w:pPr>
          </w:p>
        </w:tc>
      </w:tr>
      <w:tr w:rsidR="005228D3" w:rsidRPr="00F5420F" w14:paraId="13547089" w14:textId="77777777" w:rsidTr="00F91E18">
        <w:trPr>
          <w:trHeight w:val="297"/>
          <w:jc w:val="center"/>
        </w:trPr>
        <w:tc>
          <w:tcPr>
            <w:tcW w:w="1018" w:type="dxa"/>
            <w:vAlign w:val="center"/>
          </w:tcPr>
          <w:p w14:paraId="1885939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PK</w:t>
            </w:r>
          </w:p>
        </w:tc>
        <w:tc>
          <w:tcPr>
            <w:tcW w:w="3085" w:type="dxa"/>
            <w:vAlign w:val="center"/>
          </w:tcPr>
          <w:p w14:paraId="577B647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Pyruvate kinase</w:t>
            </w:r>
          </w:p>
        </w:tc>
        <w:tc>
          <w:tcPr>
            <w:tcW w:w="1277" w:type="dxa"/>
            <w:vAlign w:val="center"/>
          </w:tcPr>
          <w:p w14:paraId="33CAF37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0BE9FC5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2A82314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5FA8656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5A47E621" w14:textId="77777777" w:rsidR="005228D3" w:rsidRPr="00F5420F" w:rsidRDefault="005228D3" w:rsidP="00F91E18">
            <w:pPr>
              <w:jc w:val="center"/>
              <w:rPr>
                <w:rFonts w:ascii="Times New Roman" w:hAnsi="Times New Roman" w:cs="Times New Roman"/>
              </w:rPr>
            </w:pPr>
          </w:p>
        </w:tc>
      </w:tr>
      <w:tr w:rsidR="005228D3" w:rsidRPr="00F5420F" w14:paraId="08774712" w14:textId="77777777" w:rsidTr="00F91E18">
        <w:trPr>
          <w:trHeight w:val="297"/>
          <w:jc w:val="center"/>
        </w:trPr>
        <w:tc>
          <w:tcPr>
            <w:tcW w:w="1018" w:type="dxa"/>
            <w:vAlign w:val="center"/>
          </w:tcPr>
          <w:p w14:paraId="296DE48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ID</w:t>
            </w:r>
          </w:p>
        </w:tc>
        <w:tc>
          <w:tcPr>
            <w:tcW w:w="3085" w:type="dxa"/>
            <w:vAlign w:val="center"/>
          </w:tcPr>
          <w:p w14:paraId="77E3ED3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Isocitrate dehydrogenase</w:t>
            </w:r>
          </w:p>
        </w:tc>
        <w:tc>
          <w:tcPr>
            <w:tcW w:w="1277" w:type="dxa"/>
            <w:vAlign w:val="center"/>
          </w:tcPr>
          <w:p w14:paraId="7E0F8A2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3534D9A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478EDED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4F08C68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1EB45D98" w14:textId="77777777" w:rsidR="005228D3" w:rsidRPr="00F5420F" w:rsidRDefault="005228D3" w:rsidP="00F91E18">
            <w:pPr>
              <w:jc w:val="center"/>
              <w:rPr>
                <w:rFonts w:ascii="Times New Roman" w:hAnsi="Times New Roman" w:cs="Times New Roman"/>
              </w:rPr>
            </w:pPr>
          </w:p>
        </w:tc>
      </w:tr>
      <w:tr w:rsidR="005228D3" w:rsidRPr="00F5420F" w14:paraId="4160EC46" w14:textId="77777777" w:rsidTr="00F91E18">
        <w:trPr>
          <w:trHeight w:val="297"/>
          <w:jc w:val="center"/>
        </w:trPr>
        <w:tc>
          <w:tcPr>
            <w:tcW w:w="1018" w:type="dxa"/>
            <w:vAlign w:val="center"/>
          </w:tcPr>
          <w:p w14:paraId="62EE2F8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FH</w:t>
            </w:r>
          </w:p>
        </w:tc>
        <w:tc>
          <w:tcPr>
            <w:tcW w:w="3085" w:type="dxa"/>
            <w:vAlign w:val="center"/>
          </w:tcPr>
          <w:p w14:paraId="66A1BAB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Fumarate hydratase</w:t>
            </w:r>
          </w:p>
        </w:tc>
        <w:tc>
          <w:tcPr>
            <w:tcW w:w="1277" w:type="dxa"/>
            <w:vAlign w:val="center"/>
          </w:tcPr>
          <w:p w14:paraId="6584B73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2F750CA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38721B9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0C990B9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665E0E8C" w14:textId="77777777" w:rsidR="005228D3" w:rsidRPr="00F5420F" w:rsidRDefault="005228D3" w:rsidP="00F91E18">
            <w:pPr>
              <w:jc w:val="center"/>
              <w:rPr>
                <w:rFonts w:ascii="Times New Roman" w:hAnsi="Times New Roman" w:cs="Times New Roman"/>
              </w:rPr>
            </w:pPr>
          </w:p>
        </w:tc>
      </w:tr>
      <w:tr w:rsidR="005228D3" w:rsidRPr="00F5420F" w14:paraId="1A4ED942" w14:textId="77777777" w:rsidTr="00F91E18">
        <w:trPr>
          <w:trHeight w:val="297"/>
          <w:jc w:val="center"/>
        </w:trPr>
        <w:tc>
          <w:tcPr>
            <w:tcW w:w="1018" w:type="dxa"/>
            <w:vAlign w:val="center"/>
          </w:tcPr>
          <w:p w14:paraId="3E5503F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SDH</w:t>
            </w:r>
          </w:p>
        </w:tc>
        <w:tc>
          <w:tcPr>
            <w:tcW w:w="3085" w:type="dxa"/>
            <w:vAlign w:val="center"/>
          </w:tcPr>
          <w:p w14:paraId="5E86AA1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 dehydrogenase</w:t>
            </w:r>
          </w:p>
        </w:tc>
        <w:tc>
          <w:tcPr>
            <w:tcW w:w="1277" w:type="dxa"/>
            <w:vAlign w:val="center"/>
          </w:tcPr>
          <w:p w14:paraId="6F393D5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01F39A9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797E2DC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7" w:type="dxa"/>
            <w:vAlign w:val="center"/>
          </w:tcPr>
          <w:p w14:paraId="78AE26F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4C19F167" w14:textId="77777777" w:rsidR="005228D3" w:rsidRPr="00F5420F" w:rsidRDefault="005228D3" w:rsidP="00F91E18">
            <w:pPr>
              <w:jc w:val="center"/>
              <w:rPr>
                <w:rFonts w:ascii="Times New Roman" w:hAnsi="Times New Roman" w:cs="Times New Roman"/>
              </w:rPr>
            </w:pPr>
          </w:p>
        </w:tc>
      </w:tr>
      <w:tr w:rsidR="005228D3" w:rsidRPr="00F5420F" w14:paraId="47DD1BD8" w14:textId="77777777" w:rsidTr="00F91E18">
        <w:trPr>
          <w:trHeight w:val="297"/>
          <w:jc w:val="center"/>
        </w:trPr>
        <w:tc>
          <w:tcPr>
            <w:tcW w:w="1018" w:type="dxa"/>
            <w:vAlign w:val="center"/>
          </w:tcPr>
          <w:p w14:paraId="5DF16E7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SUCLA</w:t>
            </w:r>
          </w:p>
        </w:tc>
        <w:tc>
          <w:tcPr>
            <w:tcW w:w="3085" w:type="dxa"/>
            <w:vAlign w:val="center"/>
          </w:tcPr>
          <w:p w14:paraId="12280C5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Succinate-CoA ligase</w:t>
            </w:r>
          </w:p>
        </w:tc>
        <w:tc>
          <w:tcPr>
            <w:tcW w:w="1277" w:type="dxa"/>
            <w:vAlign w:val="center"/>
          </w:tcPr>
          <w:p w14:paraId="256D830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75476F5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50873C5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vAlign w:val="center"/>
          </w:tcPr>
          <w:p w14:paraId="6F239AD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43F923BE" w14:textId="77777777" w:rsidR="005228D3" w:rsidRPr="00F5420F" w:rsidRDefault="005228D3" w:rsidP="00F91E18">
            <w:pPr>
              <w:jc w:val="center"/>
              <w:rPr>
                <w:rFonts w:ascii="Times New Roman" w:hAnsi="Times New Roman" w:cs="Times New Roman"/>
              </w:rPr>
            </w:pPr>
          </w:p>
        </w:tc>
      </w:tr>
      <w:tr w:rsidR="005228D3" w:rsidRPr="00F5420F" w14:paraId="5B412F87" w14:textId="77777777" w:rsidTr="00F91E18">
        <w:trPr>
          <w:trHeight w:val="297"/>
          <w:jc w:val="center"/>
        </w:trPr>
        <w:tc>
          <w:tcPr>
            <w:tcW w:w="1018" w:type="dxa"/>
            <w:tcBorders>
              <w:bottom w:val="single" w:sz="4" w:space="0" w:color="auto"/>
            </w:tcBorders>
            <w:vAlign w:val="center"/>
          </w:tcPr>
          <w:p w14:paraId="088215EC" w14:textId="77777777" w:rsidR="005228D3" w:rsidRPr="00F5420F" w:rsidRDefault="005228D3" w:rsidP="00F91E18">
            <w:pPr>
              <w:jc w:val="center"/>
              <w:rPr>
                <w:rFonts w:ascii="Times New Roman" w:hAnsi="Times New Roman" w:cs="Times New Roman"/>
                <w:b/>
                <w:bCs/>
                <w:i/>
                <w:iCs/>
                <w:sz w:val="22"/>
                <w:szCs w:val="22"/>
              </w:rPr>
            </w:pPr>
            <w:r w:rsidRPr="00F5420F">
              <w:rPr>
                <w:rFonts w:ascii="Times New Roman" w:hAnsi="Times New Roman" w:cs="Times New Roman"/>
                <w:b/>
                <w:bCs/>
                <w:i/>
                <w:iCs/>
                <w:sz w:val="22"/>
                <w:szCs w:val="22"/>
              </w:rPr>
              <w:t>Og</w:t>
            </w:r>
          </w:p>
        </w:tc>
        <w:tc>
          <w:tcPr>
            <w:tcW w:w="3085" w:type="dxa"/>
            <w:tcBorders>
              <w:bottom w:val="single" w:sz="4" w:space="0" w:color="auto"/>
            </w:tcBorders>
            <w:vAlign w:val="center"/>
          </w:tcPr>
          <w:p w14:paraId="018FBA2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2-oxoglutarate dehydrogenase</w:t>
            </w:r>
          </w:p>
        </w:tc>
        <w:tc>
          <w:tcPr>
            <w:tcW w:w="1277" w:type="dxa"/>
            <w:tcBorders>
              <w:bottom w:val="single" w:sz="4" w:space="0" w:color="auto"/>
            </w:tcBorders>
            <w:vAlign w:val="center"/>
          </w:tcPr>
          <w:p w14:paraId="01E5459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tcBorders>
              <w:bottom w:val="single" w:sz="4" w:space="0" w:color="auto"/>
            </w:tcBorders>
            <w:vAlign w:val="center"/>
          </w:tcPr>
          <w:p w14:paraId="53AB2FA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tcBorders>
              <w:bottom w:val="single" w:sz="4" w:space="0" w:color="auto"/>
            </w:tcBorders>
            <w:vAlign w:val="center"/>
          </w:tcPr>
          <w:p w14:paraId="695127A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7" w:type="dxa"/>
            <w:tcBorders>
              <w:bottom w:val="single" w:sz="4" w:space="0" w:color="auto"/>
            </w:tcBorders>
            <w:vAlign w:val="center"/>
          </w:tcPr>
          <w:p w14:paraId="696AD91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8" w:type="dxa"/>
            <w:vAlign w:val="center"/>
          </w:tcPr>
          <w:p w14:paraId="4316C2EF" w14:textId="77777777" w:rsidR="005228D3" w:rsidRPr="00F5420F" w:rsidRDefault="005228D3" w:rsidP="00F91E18">
            <w:pPr>
              <w:jc w:val="center"/>
              <w:rPr>
                <w:rFonts w:ascii="Times New Roman" w:hAnsi="Times New Roman" w:cs="Times New Roman"/>
              </w:rPr>
            </w:pPr>
          </w:p>
        </w:tc>
      </w:tr>
    </w:tbl>
    <w:p w14:paraId="6EC92CAD" w14:textId="77777777" w:rsidR="005228D3" w:rsidRPr="00F5420F" w:rsidRDefault="005228D3" w:rsidP="005228D3">
      <w:pPr>
        <w:jc w:val="both"/>
        <w:rPr>
          <w:rFonts w:ascii="Times New Roman" w:hAnsi="Times New Roman" w:cs="Times New Roman"/>
        </w:rPr>
      </w:pPr>
    </w:p>
    <w:p w14:paraId="36C3D27F" w14:textId="77777777" w:rsidR="005228D3" w:rsidRPr="00F5420F" w:rsidRDefault="005228D3" w:rsidP="005228D3">
      <w:pPr>
        <w:spacing w:after="160" w:line="278" w:lineRule="auto"/>
        <w:rPr>
          <w:rFonts w:ascii="Times New Roman" w:hAnsi="Times New Roman" w:cs="Times New Roman"/>
        </w:rPr>
      </w:pPr>
      <w:r w:rsidRPr="00F5420F">
        <w:rPr>
          <w:rFonts w:ascii="Times New Roman" w:hAnsi="Times New Roman" w:cs="Times New Roman"/>
        </w:rPr>
        <w:br w:type="page"/>
      </w:r>
    </w:p>
    <w:p w14:paraId="4AD4AA01" w14:textId="4E947C00" w:rsidR="008F3233" w:rsidRPr="008F3233" w:rsidRDefault="00272373" w:rsidP="008F3233">
      <w:pPr>
        <w:jc w:val="both"/>
        <w:rPr>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3</w:t>
      </w:r>
      <w:r w:rsidRPr="00B65444">
        <w:rPr>
          <w:rStyle w:val="ae"/>
          <w:rFonts w:ascii="Times New Roman" w:hAnsi="Times New Roman" w:cs="Times New Roman"/>
          <w:color w:val="000000"/>
        </w:rPr>
        <w:t>.</w:t>
      </w:r>
      <w:r>
        <w:rPr>
          <w:rStyle w:val="ae"/>
          <w:rFonts w:ascii="Times New Roman" w:hAnsi="Times New Roman" w:cs="Times New Roman" w:hint="eastAsia"/>
          <w:color w:val="000000"/>
        </w:rPr>
        <w:t xml:space="preserve"> </w:t>
      </w:r>
      <w:r w:rsidRPr="00203A2B">
        <w:rPr>
          <w:rStyle w:val="ae"/>
          <w:rFonts w:ascii="Times New Roman" w:hAnsi="Times New Roman" w:cs="Times New Roman"/>
          <w:b w:val="0"/>
          <w:bCs w:val="0"/>
          <w:color w:val="000000"/>
        </w:rPr>
        <w:t>Summary of statistical significance levels (*, **, and *) shown in the heatmaps.</w:t>
      </w:r>
      <w:r>
        <w:rPr>
          <w:rStyle w:val="ae"/>
          <w:rFonts w:ascii="Times New Roman" w:hAnsi="Times New Roman" w:cs="Times New Roman"/>
          <w:b w:val="0"/>
          <w:bCs w:val="0"/>
          <w:color w:val="000000"/>
        </w:rPr>
        <w:t xml:space="preserve"> </w:t>
      </w:r>
      <w:r w:rsidR="005228D3" w:rsidRPr="00F5420F">
        <w:rPr>
          <w:rFonts w:ascii="Times New Roman" w:hAnsi="Times New Roman" w:cs="Times New Roman"/>
        </w:rPr>
        <w:t xml:space="preserve">Mean from juvenile hormone biosynthesis-related gene expression across time points in control </w:t>
      </w:r>
      <w:r w:rsidR="00B716CC" w:rsidRPr="00F5420F">
        <w:rPr>
          <w:rFonts w:ascii="Times New Roman" w:hAnsi="Times New Roman" w:cs="Times New Roman"/>
        </w:rPr>
        <w:t>honeybee</w:t>
      </w:r>
      <w:r w:rsidR="005228D3" w:rsidRPr="00F5420F">
        <w:rPr>
          <w:rFonts w:ascii="Times New Roman" w:hAnsi="Times New Roman" w:cs="Times New Roman"/>
        </w:rPr>
        <w:t xml:space="preserve"> heads from Day 2 to Day 20. Fold of Day 2. Student’s t-test was used for statistical analysis to determine significant differences among groups, where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0.05,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0.01, and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0.001.</w:t>
      </w:r>
      <w:r w:rsidR="008F3233">
        <w:rPr>
          <w:rFonts w:ascii="Times New Roman" w:hAnsi="Times New Roman" w:cs="Times New Roman"/>
        </w:rPr>
        <w:t xml:space="preserve"> </w:t>
      </w:r>
      <w:r w:rsidR="008F3233" w:rsidRPr="008F3233">
        <w:rPr>
          <w:rFonts w:ascii="Times New Roman" w:hAnsi="Times New Roman" w:cs="Times New Roman"/>
        </w:rPr>
        <w:t>(Corresponding to Fig. 1</w:t>
      </w:r>
      <w:r w:rsidR="008F3233">
        <w:rPr>
          <w:rFonts w:ascii="Times New Roman" w:hAnsi="Times New Roman" w:cs="Times New Roman"/>
        </w:rPr>
        <w:t>D</w:t>
      </w:r>
      <w:r w:rsidR="008F3233" w:rsidRPr="008F3233">
        <w:rPr>
          <w:rFonts w:ascii="Times New Roman" w:hAnsi="Times New Roman" w:cs="Times New Roman"/>
        </w:rPr>
        <w:t>, panel a)</w:t>
      </w:r>
      <w:r w:rsidR="008F3233">
        <w:rPr>
          <w:rFonts w:ascii="Times New Roman" w:hAnsi="Times New Roman" w:cs="Times New Roman"/>
        </w:rPr>
        <w:t xml:space="preserve">. </w:t>
      </w:r>
    </w:p>
    <w:p w14:paraId="719D9FFD" w14:textId="77777777" w:rsidR="005228D3" w:rsidRPr="00F5420F" w:rsidRDefault="005228D3" w:rsidP="005228D3">
      <w:pPr>
        <w:jc w:val="both"/>
        <w:rPr>
          <w:rFonts w:ascii="Times New Roman" w:hAnsi="Times New Roman" w:cs="Times New Roman"/>
        </w:rPr>
      </w:pPr>
    </w:p>
    <w:tbl>
      <w:tblPr>
        <w:tblStyle w:val="af6"/>
        <w:tblW w:w="10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3078"/>
        <w:gridCol w:w="1275"/>
        <w:gridCol w:w="1275"/>
        <w:gridCol w:w="1275"/>
        <w:gridCol w:w="1275"/>
        <w:gridCol w:w="1276"/>
      </w:tblGrid>
      <w:tr w:rsidR="005228D3" w:rsidRPr="00F5420F" w14:paraId="0F6CAFD6" w14:textId="77777777" w:rsidTr="00F91E18">
        <w:trPr>
          <w:trHeight w:val="123"/>
          <w:jc w:val="center"/>
        </w:trPr>
        <w:tc>
          <w:tcPr>
            <w:tcW w:w="4094" w:type="dxa"/>
            <w:gridSpan w:val="2"/>
            <w:tcBorders>
              <w:top w:val="single" w:sz="4" w:space="0" w:color="auto"/>
              <w:bottom w:val="single" w:sz="4" w:space="0" w:color="auto"/>
            </w:tcBorders>
            <w:vAlign w:val="center"/>
          </w:tcPr>
          <w:p w14:paraId="470FA3D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75" w:type="dxa"/>
            <w:tcBorders>
              <w:top w:val="single" w:sz="4" w:space="0" w:color="auto"/>
              <w:bottom w:val="single" w:sz="4" w:space="0" w:color="auto"/>
            </w:tcBorders>
            <w:vAlign w:val="center"/>
          </w:tcPr>
          <w:p w14:paraId="3E0C935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4</w:t>
            </w:r>
          </w:p>
        </w:tc>
        <w:tc>
          <w:tcPr>
            <w:tcW w:w="1275" w:type="dxa"/>
            <w:tcBorders>
              <w:top w:val="single" w:sz="4" w:space="0" w:color="auto"/>
              <w:bottom w:val="single" w:sz="4" w:space="0" w:color="auto"/>
            </w:tcBorders>
            <w:vAlign w:val="center"/>
          </w:tcPr>
          <w:p w14:paraId="037C771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6</w:t>
            </w:r>
          </w:p>
        </w:tc>
        <w:tc>
          <w:tcPr>
            <w:tcW w:w="1275" w:type="dxa"/>
            <w:tcBorders>
              <w:top w:val="single" w:sz="4" w:space="0" w:color="auto"/>
              <w:bottom w:val="single" w:sz="4" w:space="0" w:color="auto"/>
            </w:tcBorders>
            <w:vAlign w:val="center"/>
          </w:tcPr>
          <w:p w14:paraId="58F0D5EA"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8</w:t>
            </w:r>
          </w:p>
        </w:tc>
        <w:tc>
          <w:tcPr>
            <w:tcW w:w="1275" w:type="dxa"/>
            <w:tcBorders>
              <w:top w:val="single" w:sz="4" w:space="0" w:color="auto"/>
              <w:bottom w:val="single" w:sz="4" w:space="0" w:color="auto"/>
            </w:tcBorders>
            <w:vAlign w:val="center"/>
          </w:tcPr>
          <w:p w14:paraId="2A4B4CD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10</w:t>
            </w:r>
          </w:p>
        </w:tc>
        <w:tc>
          <w:tcPr>
            <w:tcW w:w="1276" w:type="dxa"/>
            <w:tcBorders>
              <w:top w:val="single" w:sz="4" w:space="0" w:color="auto"/>
              <w:bottom w:val="single" w:sz="4" w:space="0" w:color="auto"/>
            </w:tcBorders>
            <w:vAlign w:val="center"/>
          </w:tcPr>
          <w:p w14:paraId="25CEF3D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12</w:t>
            </w:r>
          </w:p>
        </w:tc>
      </w:tr>
      <w:tr w:rsidR="005228D3" w:rsidRPr="00F5420F" w14:paraId="53F7E6FF" w14:textId="77777777" w:rsidTr="00F91E18">
        <w:trPr>
          <w:trHeight w:val="360"/>
          <w:jc w:val="center"/>
        </w:trPr>
        <w:tc>
          <w:tcPr>
            <w:tcW w:w="1016" w:type="dxa"/>
            <w:tcBorders>
              <w:top w:val="single" w:sz="4" w:space="0" w:color="auto"/>
            </w:tcBorders>
            <w:vAlign w:val="center"/>
          </w:tcPr>
          <w:p w14:paraId="57A25179"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Hmgs</w:t>
            </w:r>
            <w:proofErr w:type="spellEnd"/>
          </w:p>
        </w:tc>
        <w:tc>
          <w:tcPr>
            <w:tcW w:w="3078" w:type="dxa"/>
            <w:tcBorders>
              <w:top w:val="single" w:sz="4" w:space="0" w:color="auto"/>
            </w:tcBorders>
            <w:vAlign w:val="center"/>
          </w:tcPr>
          <w:p w14:paraId="091C79A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synthase</w:t>
            </w:r>
          </w:p>
        </w:tc>
        <w:tc>
          <w:tcPr>
            <w:tcW w:w="1275" w:type="dxa"/>
            <w:tcBorders>
              <w:top w:val="single" w:sz="4" w:space="0" w:color="auto"/>
            </w:tcBorders>
            <w:vAlign w:val="center"/>
          </w:tcPr>
          <w:p w14:paraId="2473EEA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top w:val="single" w:sz="4" w:space="0" w:color="auto"/>
            </w:tcBorders>
            <w:vAlign w:val="center"/>
          </w:tcPr>
          <w:p w14:paraId="0E98827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0BD1253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718D3B4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tcBorders>
              <w:top w:val="single" w:sz="4" w:space="0" w:color="auto"/>
            </w:tcBorders>
            <w:vAlign w:val="center"/>
          </w:tcPr>
          <w:p w14:paraId="522797D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3F03CB69" w14:textId="77777777" w:rsidTr="00F91E18">
        <w:trPr>
          <w:trHeight w:val="360"/>
          <w:jc w:val="center"/>
        </w:trPr>
        <w:tc>
          <w:tcPr>
            <w:tcW w:w="1016" w:type="dxa"/>
            <w:vAlign w:val="center"/>
          </w:tcPr>
          <w:p w14:paraId="686595B5"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Hmgr</w:t>
            </w:r>
            <w:proofErr w:type="spellEnd"/>
          </w:p>
        </w:tc>
        <w:tc>
          <w:tcPr>
            <w:tcW w:w="3078" w:type="dxa"/>
            <w:vAlign w:val="center"/>
          </w:tcPr>
          <w:p w14:paraId="1C2D2F2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reductase</w:t>
            </w:r>
          </w:p>
        </w:tc>
        <w:tc>
          <w:tcPr>
            <w:tcW w:w="1275" w:type="dxa"/>
            <w:vAlign w:val="center"/>
          </w:tcPr>
          <w:p w14:paraId="0C75A77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18A5FC4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2CB582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E00AFE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3B68D01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1B5B5D29" w14:textId="77777777" w:rsidTr="00F91E18">
        <w:trPr>
          <w:trHeight w:val="360"/>
          <w:jc w:val="center"/>
        </w:trPr>
        <w:tc>
          <w:tcPr>
            <w:tcW w:w="1016" w:type="dxa"/>
            <w:vAlign w:val="center"/>
          </w:tcPr>
          <w:p w14:paraId="0F9F58CF"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Ippi</w:t>
            </w:r>
            <w:proofErr w:type="spellEnd"/>
          </w:p>
        </w:tc>
        <w:tc>
          <w:tcPr>
            <w:tcW w:w="3078" w:type="dxa"/>
            <w:vAlign w:val="center"/>
          </w:tcPr>
          <w:p w14:paraId="6F1EB29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Isopentenyl pyrophosphate isomerase</w:t>
            </w:r>
          </w:p>
        </w:tc>
        <w:tc>
          <w:tcPr>
            <w:tcW w:w="1275" w:type="dxa"/>
            <w:vAlign w:val="center"/>
          </w:tcPr>
          <w:p w14:paraId="07B76B2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2296BED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0C24FC4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01EE068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237D5CB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14371C71" w14:textId="77777777" w:rsidTr="00F91E18">
        <w:trPr>
          <w:trHeight w:val="360"/>
          <w:jc w:val="center"/>
        </w:trPr>
        <w:tc>
          <w:tcPr>
            <w:tcW w:w="1016" w:type="dxa"/>
            <w:vAlign w:val="center"/>
          </w:tcPr>
          <w:p w14:paraId="1B11B59A"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Fpps</w:t>
            </w:r>
            <w:proofErr w:type="spellEnd"/>
          </w:p>
        </w:tc>
        <w:tc>
          <w:tcPr>
            <w:tcW w:w="3078" w:type="dxa"/>
            <w:vAlign w:val="center"/>
          </w:tcPr>
          <w:p w14:paraId="1170A84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Farnesyl diphosphate</w:t>
            </w:r>
          </w:p>
        </w:tc>
        <w:tc>
          <w:tcPr>
            <w:tcW w:w="1275" w:type="dxa"/>
            <w:vAlign w:val="center"/>
          </w:tcPr>
          <w:p w14:paraId="29F411F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361313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2A96BE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089CAEB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7DE6A43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78D12DA1" w14:textId="77777777" w:rsidTr="00F91E18">
        <w:trPr>
          <w:trHeight w:val="360"/>
          <w:jc w:val="center"/>
        </w:trPr>
        <w:tc>
          <w:tcPr>
            <w:tcW w:w="1016" w:type="dxa"/>
            <w:vAlign w:val="center"/>
          </w:tcPr>
          <w:p w14:paraId="214AC69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FALD</w:t>
            </w:r>
          </w:p>
        </w:tc>
        <w:tc>
          <w:tcPr>
            <w:tcW w:w="3078" w:type="dxa"/>
            <w:vAlign w:val="center"/>
          </w:tcPr>
          <w:p w14:paraId="4CB1306C"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sz w:val="22"/>
                <w:szCs w:val="22"/>
              </w:rPr>
              <w:t>Farnesal</w:t>
            </w:r>
            <w:proofErr w:type="spellEnd"/>
            <w:r w:rsidRPr="00F5420F">
              <w:rPr>
                <w:rFonts w:ascii="Times New Roman" w:hAnsi="Times New Roman" w:cs="Times New Roman"/>
                <w:b/>
                <w:bCs/>
                <w:sz w:val="22"/>
                <w:szCs w:val="22"/>
              </w:rPr>
              <w:t xml:space="preserve"> dehydrogenase</w:t>
            </w:r>
          </w:p>
        </w:tc>
        <w:tc>
          <w:tcPr>
            <w:tcW w:w="1275" w:type="dxa"/>
            <w:vAlign w:val="center"/>
          </w:tcPr>
          <w:p w14:paraId="449B877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1DA886B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65460EC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4BB297E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1D7A530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13A22FAA" w14:textId="77777777" w:rsidTr="00F91E18">
        <w:trPr>
          <w:trHeight w:val="360"/>
          <w:jc w:val="center"/>
        </w:trPr>
        <w:tc>
          <w:tcPr>
            <w:tcW w:w="1016" w:type="dxa"/>
            <w:vAlign w:val="center"/>
          </w:tcPr>
          <w:p w14:paraId="0BD068C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MFE</w:t>
            </w:r>
          </w:p>
        </w:tc>
        <w:tc>
          <w:tcPr>
            <w:tcW w:w="3078" w:type="dxa"/>
            <w:vAlign w:val="center"/>
          </w:tcPr>
          <w:p w14:paraId="554FAA4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 xml:space="preserve">Methyl </w:t>
            </w:r>
            <w:proofErr w:type="spellStart"/>
            <w:r w:rsidRPr="00F5420F">
              <w:rPr>
                <w:rFonts w:ascii="Times New Roman" w:hAnsi="Times New Roman" w:cs="Times New Roman"/>
                <w:b/>
                <w:bCs/>
                <w:sz w:val="22"/>
                <w:szCs w:val="22"/>
              </w:rPr>
              <w:t>farnesoate</w:t>
            </w:r>
            <w:proofErr w:type="spellEnd"/>
            <w:r w:rsidRPr="00F5420F">
              <w:rPr>
                <w:rFonts w:ascii="Times New Roman" w:hAnsi="Times New Roman" w:cs="Times New Roman"/>
                <w:b/>
                <w:bCs/>
                <w:sz w:val="22"/>
                <w:szCs w:val="22"/>
              </w:rPr>
              <w:t xml:space="preserve"> epoxidase</w:t>
            </w:r>
          </w:p>
        </w:tc>
        <w:tc>
          <w:tcPr>
            <w:tcW w:w="1275" w:type="dxa"/>
            <w:vAlign w:val="center"/>
          </w:tcPr>
          <w:p w14:paraId="6C442A6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0E1C802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766C0E1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2A65404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095EC46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1FA223BB" w14:textId="77777777" w:rsidTr="00F91E18">
        <w:trPr>
          <w:trHeight w:val="45"/>
          <w:jc w:val="center"/>
        </w:trPr>
        <w:tc>
          <w:tcPr>
            <w:tcW w:w="4094" w:type="dxa"/>
            <w:gridSpan w:val="2"/>
            <w:tcBorders>
              <w:top w:val="single" w:sz="4" w:space="0" w:color="auto"/>
              <w:bottom w:val="single" w:sz="4" w:space="0" w:color="auto"/>
            </w:tcBorders>
            <w:vAlign w:val="center"/>
          </w:tcPr>
          <w:p w14:paraId="500B4AB9"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75" w:type="dxa"/>
            <w:tcBorders>
              <w:top w:val="single" w:sz="4" w:space="0" w:color="auto"/>
              <w:bottom w:val="single" w:sz="4" w:space="0" w:color="auto"/>
            </w:tcBorders>
            <w:vAlign w:val="center"/>
          </w:tcPr>
          <w:p w14:paraId="5C3E7D5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14</w:t>
            </w:r>
          </w:p>
        </w:tc>
        <w:tc>
          <w:tcPr>
            <w:tcW w:w="1275" w:type="dxa"/>
            <w:tcBorders>
              <w:top w:val="single" w:sz="4" w:space="0" w:color="auto"/>
              <w:bottom w:val="single" w:sz="4" w:space="0" w:color="auto"/>
            </w:tcBorders>
            <w:vAlign w:val="center"/>
          </w:tcPr>
          <w:p w14:paraId="645C30A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16</w:t>
            </w:r>
          </w:p>
        </w:tc>
        <w:tc>
          <w:tcPr>
            <w:tcW w:w="1275" w:type="dxa"/>
            <w:tcBorders>
              <w:top w:val="single" w:sz="4" w:space="0" w:color="auto"/>
              <w:bottom w:val="single" w:sz="4" w:space="0" w:color="auto"/>
            </w:tcBorders>
            <w:vAlign w:val="center"/>
          </w:tcPr>
          <w:p w14:paraId="3FC43929"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18</w:t>
            </w:r>
          </w:p>
        </w:tc>
        <w:tc>
          <w:tcPr>
            <w:tcW w:w="1275" w:type="dxa"/>
            <w:tcBorders>
              <w:top w:val="single" w:sz="4" w:space="0" w:color="auto"/>
              <w:bottom w:val="single" w:sz="4" w:space="0" w:color="auto"/>
            </w:tcBorders>
            <w:vAlign w:val="center"/>
          </w:tcPr>
          <w:p w14:paraId="65D1AB57"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20</w:t>
            </w:r>
          </w:p>
        </w:tc>
        <w:tc>
          <w:tcPr>
            <w:tcW w:w="1276" w:type="dxa"/>
            <w:tcBorders>
              <w:top w:val="single" w:sz="4" w:space="0" w:color="auto"/>
            </w:tcBorders>
            <w:vAlign w:val="center"/>
          </w:tcPr>
          <w:p w14:paraId="37A71374" w14:textId="77777777" w:rsidR="005228D3" w:rsidRPr="00F5420F" w:rsidRDefault="005228D3" w:rsidP="00F91E18">
            <w:pPr>
              <w:jc w:val="center"/>
              <w:rPr>
                <w:rFonts w:ascii="Times New Roman" w:hAnsi="Times New Roman" w:cs="Times New Roman"/>
                <w:b/>
                <w:bCs/>
              </w:rPr>
            </w:pPr>
          </w:p>
        </w:tc>
      </w:tr>
      <w:tr w:rsidR="005228D3" w:rsidRPr="00F5420F" w14:paraId="226A8643" w14:textId="77777777" w:rsidTr="00F91E18">
        <w:trPr>
          <w:trHeight w:val="360"/>
          <w:jc w:val="center"/>
        </w:trPr>
        <w:tc>
          <w:tcPr>
            <w:tcW w:w="1016" w:type="dxa"/>
            <w:tcBorders>
              <w:top w:val="single" w:sz="4" w:space="0" w:color="auto"/>
            </w:tcBorders>
            <w:vAlign w:val="center"/>
          </w:tcPr>
          <w:p w14:paraId="2A418790"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Hmgs</w:t>
            </w:r>
            <w:proofErr w:type="spellEnd"/>
          </w:p>
        </w:tc>
        <w:tc>
          <w:tcPr>
            <w:tcW w:w="3078" w:type="dxa"/>
            <w:tcBorders>
              <w:top w:val="single" w:sz="4" w:space="0" w:color="auto"/>
            </w:tcBorders>
            <w:vAlign w:val="center"/>
          </w:tcPr>
          <w:p w14:paraId="2EFA75D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synthase</w:t>
            </w:r>
          </w:p>
        </w:tc>
        <w:tc>
          <w:tcPr>
            <w:tcW w:w="1275" w:type="dxa"/>
            <w:tcBorders>
              <w:top w:val="single" w:sz="4" w:space="0" w:color="auto"/>
            </w:tcBorders>
            <w:vAlign w:val="center"/>
          </w:tcPr>
          <w:p w14:paraId="5988248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56EE444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0DBF487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top w:val="single" w:sz="4" w:space="0" w:color="auto"/>
            </w:tcBorders>
            <w:vAlign w:val="center"/>
          </w:tcPr>
          <w:p w14:paraId="7E4AE44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1A25423B" w14:textId="77777777" w:rsidR="005228D3" w:rsidRPr="00F5420F" w:rsidRDefault="005228D3" w:rsidP="00F91E18">
            <w:pPr>
              <w:jc w:val="center"/>
              <w:rPr>
                <w:rFonts w:ascii="Times New Roman" w:hAnsi="Times New Roman" w:cs="Times New Roman"/>
              </w:rPr>
            </w:pPr>
          </w:p>
        </w:tc>
      </w:tr>
      <w:tr w:rsidR="005228D3" w:rsidRPr="00F5420F" w14:paraId="5652CF8F" w14:textId="77777777" w:rsidTr="00F91E18">
        <w:trPr>
          <w:trHeight w:val="360"/>
          <w:jc w:val="center"/>
        </w:trPr>
        <w:tc>
          <w:tcPr>
            <w:tcW w:w="1016" w:type="dxa"/>
            <w:vAlign w:val="center"/>
          </w:tcPr>
          <w:p w14:paraId="6BAD6DFC"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Hmgr</w:t>
            </w:r>
            <w:proofErr w:type="spellEnd"/>
          </w:p>
        </w:tc>
        <w:tc>
          <w:tcPr>
            <w:tcW w:w="3078" w:type="dxa"/>
            <w:vAlign w:val="center"/>
          </w:tcPr>
          <w:p w14:paraId="77615ED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reductase</w:t>
            </w:r>
          </w:p>
        </w:tc>
        <w:tc>
          <w:tcPr>
            <w:tcW w:w="1275" w:type="dxa"/>
            <w:vAlign w:val="center"/>
          </w:tcPr>
          <w:p w14:paraId="6D807FE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75B6948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786C1AD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664F6FD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6" w:type="dxa"/>
            <w:vAlign w:val="center"/>
          </w:tcPr>
          <w:p w14:paraId="1081958C" w14:textId="77777777" w:rsidR="005228D3" w:rsidRPr="00F5420F" w:rsidRDefault="005228D3" w:rsidP="00F91E18">
            <w:pPr>
              <w:jc w:val="center"/>
              <w:rPr>
                <w:rFonts w:ascii="Times New Roman" w:hAnsi="Times New Roman" w:cs="Times New Roman"/>
              </w:rPr>
            </w:pPr>
          </w:p>
        </w:tc>
      </w:tr>
      <w:tr w:rsidR="005228D3" w:rsidRPr="00F5420F" w14:paraId="5F0C6AE7" w14:textId="77777777" w:rsidTr="00F91E18">
        <w:trPr>
          <w:trHeight w:val="360"/>
          <w:jc w:val="center"/>
        </w:trPr>
        <w:tc>
          <w:tcPr>
            <w:tcW w:w="1016" w:type="dxa"/>
            <w:vAlign w:val="center"/>
          </w:tcPr>
          <w:p w14:paraId="41F18787"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Ippi</w:t>
            </w:r>
            <w:proofErr w:type="spellEnd"/>
          </w:p>
        </w:tc>
        <w:tc>
          <w:tcPr>
            <w:tcW w:w="3078" w:type="dxa"/>
            <w:vAlign w:val="center"/>
          </w:tcPr>
          <w:p w14:paraId="69E9131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Isopentenyl pyrophosphate isomerase</w:t>
            </w:r>
          </w:p>
        </w:tc>
        <w:tc>
          <w:tcPr>
            <w:tcW w:w="1275" w:type="dxa"/>
            <w:vAlign w:val="center"/>
          </w:tcPr>
          <w:p w14:paraId="2D8D68E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24FDB40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33EFD85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134B681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4EE5C03B" w14:textId="77777777" w:rsidR="005228D3" w:rsidRPr="00F5420F" w:rsidRDefault="005228D3" w:rsidP="00F91E18">
            <w:pPr>
              <w:jc w:val="center"/>
              <w:rPr>
                <w:rFonts w:ascii="Times New Roman" w:hAnsi="Times New Roman" w:cs="Times New Roman"/>
              </w:rPr>
            </w:pPr>
          </w:p>
        </w:tc>
      </w:tr>
      <w:tr w:rsidR="005228D3" w:rsidRPr="00F5420F" w14:paraId="78EEC4A1" w14:textId="77777777" w:rsidTr="00F91E18">
        <w:trPr>
          <w:trHeight w:val="360"/>
          <w:jc w:val="center"/>
        </w:trPr>
        <w:tc>
          <w:tcPr>
            <w:tcW w:w="1016" w:type="dxa"/>
            <w:vAlign w:val="center"/>
          </w:tcPr>
          <w:p w14:paraId="7A6E0717"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Fpps</w:t>
            </w:r>
            <w:proofErr w:type="spellEnd"/>
          </w:p>
        </w:tc>
        <w:tc>
          <w:tcPr>
            <w:tcW w:w="3078" w:type="dxa"/>
            <w:vAlign w:val="center"/>
          </w:tcPr>
          <w:p w14:paraId="6A13022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Farnesyl diphosphate</w:t>
            </w:r>
          </w:p>
        </w:tc>
        <w:tc>
          <w:tcPr>
            <w:tcW w:w="1275" w:type="dxa"/>
            <w:vAlign w:val="center"/>
          </w:tcPr>
          <w:p w14:paraId="764580B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6368707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38B003C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vAlign w:val="center"/>
          </w:tcPr>
          <w:p w14:paraId="538D2AF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69B5A7AF" w14:textId="77777777" w:rsidR="005228D3" w:rsidRPr="00F5420F" w:rsidRDefault="005228D3" w:rsidP="00F91E18">
            <w:pPr>
              <w:jc w:val="center"/>
              <w:rPr>
                <w:rFonts w:ascii="Times New Roman" w:hAnsi="Times New Roman" w:cs="Times New Roman"/>
              </w:rPr>
            </w:pPr>
          </w:p>
        </w:tc>
      </w:tr>
      <w:tr w:rsidR="005228D3" w:rsidRPr="00F5420F" w14:paraId="25EE50BD" w14:textId="77777777" w:rsidTr="00F91E18">
        <w:trPr>
          <w:trHeight w:val="360"/>
          <w:jc w:val="center"/>
        </w:trPr>
        <w:tc>
          <w:tcPr>
            <w:tcW w:w="1016" w:type="dxa"/>
            <w:vAlign w:val="center"/>
          </w:tcPr>
          <w:p w14:paraId="7AFA4F7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FALD</w:t>
            </w:r>
          </w:p>
        </w:tc>
        <w:tc>
          <w:tcPr>
            <w:tcW w:w="3078" w:type="dxa"/>
            <w:vAlign w:val="center"/>
          </w:tcPr>
          <w:p w14:paraId="6FC6A519"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sz w:val="22"/>
                <w:szCs w:val="22"/>
              </w:rPr>
              <w:t>Farnesal</w:t>
            </w:r>
            <w:proofErr w:type="spellEnd"/>
            <w:r w:rsidRPr="00F5420F">
              <w:rPr>
                <w:rFonts w:ascii="Times New Roman" w:hAnsi="Times New Roman" w:cs="Times New Roman"/>
                <w:b/>
                <w:bCs/>
                <w:sz w:val="22"/>
                <w:szCs w:val="22"/>
              </w:rPr>
              <w:t xml:space="preserve"> dehydrogenase</w:t>
            </w:r>
          </w:p>
        </w:tc>
        <w:tc>
          <w:tcPr>
            <w:tcW w:w="1275" w:type="dxa"/>
            <w:vAlign w:val="center"/>
          </w:tcPr>
          <w:p w14:paraId="32B8A47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708986B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6701605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vAlign w:val="center"/>
          </w:tcPr>
          <w:p w14:paraId="3AD99EE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49B0FD32" w14:textId="77777777" w:rsidR="005228D3" w:rsidRPr="00F5420F" w:rsidRDefault="005228D3" w:rsidP="00F91E18">
            <w:pPr>
              <w:jc w:val="center"/>
              <w:rPr>
                <w:rFonts w:ascii="Times New Roman" w:hAnsi="Times New Roman" w:cs="Times New Roman"/>
              </w:rPr>
            </w:pPr>
          </w:p>
        </w:tc>
      </w:tr>
      <w:tr w:rsidR="005228D3" w:rsidRPr="00F5420F" w14:paraId="0447FF9A" w14:textId="77777777" w:rsidTr="00F91E18">
        <w:trPr>
          <w:trHeight w:val="360"/>
          <w:jc w:val="center"/>
        </w:trPr>
        <w:tc>
          <w:tcPr>
            <w:tcW w:w="1016" w:type="dxa"/>
            <w:tcBorders>
              <w:bottom w:val="single" w:sz="4" w:space="0" w:color="auto"/>
            </w:tcBorders>
            <w:vAlign w:val="center"/>
          </w:tcPr>
          <w:p w14:paraId="429C39E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MFE</w:t>
            </w:r>
          </w:p>
        </w:tc>
        <w:tc>
          <w:tcPr>
            <w:tcW w:w="3078" w:type="dxa"/>
            <w:tcBorders>
              <w:bottom w:val="single" w:sz="4" w:space="0" w:color="auto"/>
            </w:tcBorders>
            <w:vAlign w:val="center"/>
          </w:tcPr>
          <w:p w14:paraId="7E6530B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 xml:space="preserve">Methyl </w:t>
            </w:r>
            <w:proofErr w:type="spellStart"/>
            <w:r w:rsidRPr="00F5420F">
              <w:rPr>
                <w:rFonts w:ascii="Times New Roman" w:hAnsi="Times New Roman" w:cs="Times New Roman"/>
                <w:b/>
                <w:bCs/>
                <w:sz w:val="22"/>
                <w:szCs w:val="22"/>
              </w:rPr>
              <w:t>farnesoate</w:t>
            </w:r>
            <w:proofErr w:type="spellEnd"/>
            <w:r w:rsidRPr="00F5420F">
              <w:rPr>
                <w:rFonts w:ascii="Times New Roman" w:hAnsi="Times New Roman" w:cs="Times New Roman"/>
                <w:b/>
                <w:bCs/>
                <w:sz w:val="22"/>
                <w:szCs w:val="22"/>
              </w:rPr>
              <w:t xml:space="preserve"> epoxidase</w:t>
            </w:r>
          </w:p>
        </w:tc>
        <w:tc>
          <w:tcPr>
            <w:tcW w:w="1275" w:type="dxa"/>
            <w:tcBorders>
              <w:bottom w:val="single" w:sz="4" w:space="0" w:color="auto"/>
            </w:tcBorders>
            <w:vAlign w:val="center"/>
          </w:tcPr>
          <w:p w14:paraId="0B0A133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75" w:type="dxa"/>
            <w:tcBorders>
              <w:bottom w:val="single" w:sz="4" w:space="0" w:color="auto"/>
            </w:tcBorders>
            <w:vAlign w:val="center"/>
          </w:tcPr>
          <w:p w14:paraId="1C8F730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bottom w:val="single" w:sz="4" w:space="0" w:color="auto"/>
            </w:tcBorders>
            <w:vAlign w:val="center"/>
          </w:tcPr>
          <w:p w14:paraId="463BC14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5" w:type="dxa"/>
            <w:tcBorders>
              <w:bottom w:val="single" w:sz="4" w:space="0" w:color="auto"/>
            </w:tcBorders>
            <w:vAlign w:val="center"/>
          </w:tcPr>
          <w:p w14:paraId="7D72D1C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76" w:type="dxa"/>
            <w:vAlign w:val="center"/>
          </w:tcPr>
          <w:p w14:paraId="38E6AB57" w14:textId="77777777" w:rsidR="005228D3" w:rsidRPr="00F5420F" w:rsidRDefault="005228D3" w:rsidP="00F91E18">
            <w:pPr>
              <w:jc w:val="center"/>
              <w:rPr>
                <w:rFonts w:ascii="Times New Roman" w:hAnsi="Times New Roman" w:cs="Times New Roman"/>
              </w:rPr>
            </w:pPr>
          </w:p>
        </w:tc>
      </w:tr>
    </w:tbl>
    <w:p w14:paraId="59256600" w14:textId="77777777" w:rsidR="005228D3" w:rsidRPr="00F5420F" w:rsidRDefault="005228D3" w:rsidP="005228D3">
      <w:pPr>
        <w:jc w:val="both"/>
        <w:rPr>
          <w:rFonts w:ascii="Times New Roman" w:hAnsi="Times New Roman" w:cs="Times New Roman"/>
        </w:rPr>
      </w:pPr>
    </w:p>
    <w:p w14:paraId="0AC6EA8A" w14:textId="77777777" w:rsidR="005228D3" w:rsidRPr="00F5420F" w:rsidRDefault="005228D3" w:rsidP="005228D3">
      <w:pPr>
        <w:spacing w:after="160" w:line="278" w:lineRule="auto"/>
        <w:rPr>
          <w:rFonts w:ascii="Times New Roman" w:hAnsi="Times New Roman" w:cs="Times New Roman"/>
        </w:rPr>
      </w:pPr>
      <w:r w:rsidRPr="00F5420F">
        <w:rPr>
          <w:rFonts w:ascii="Times New Roman" w:hAnsi="Times New Roman" w:cs="Times New Roman"/>
        </w:rPr>
        <w:br w:type="page"/>
      </w:r>
    </w:p>
    <w:p w14:paraId="3165EDEF" w14:textId="0E8E7A01" w:rsidR="008F3233" w:rsidRPr="008F3233" w:rsidRDefault="00272373" w:rsidP="008F3233">
      <w:pPr>
        <w:jc w:val="both"/>
        <w:rPr>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4</w:t>
      </w:r>
      <w:r w:rsidRPr="00B65444">
        <w:rPr>
          <w:rStyle w:val="ae"/>
          <w:rFonts w:ascii="Times New Roman" w:hAnsi="Times New Roman" w:cs="Times New Roman"/>
          <w:color w:val="000000"/>
        </w:rPr>
        <w:t>.</w:t>
      </w:r>
      <w:r>
        <w:rPr>
          <w:rStyle w:val="ae"/>
          <w:rFonts w:ascii="Times New Roman" w:hAnsi="Times New Roman" w:cs="Times New Roman" w:hint="eastAsia"/>
          <w:color w:val="000000"/>
        </w:rPr>
        <w:t xml:space="preserve"> </w:t>
      </w:r>
      <w:r w:rsidRPr="00203A2B">
        <w:rPr>
          <w:rStyle w:val="ae"/>
          <w:rFonts w:ascii="Times New Roman" w:hAnsi="Times New Roman" w:cs="Times New Roman"/>
          <w:b w:val="0"/>
          <w:bCs w:val="0"/>
          <w:color w:val="000000"/>
        </w:rPr>
        <w:t>Summary of statistical significance levels (*, **, and *) shown in the heatmaps.</w:t>
      </w:r>
      <w:r>
        <w:rPr>
          <w:rStyle w:val="ae"/>
          <w:rFonts w:ascii="Times New Roman" w:hAnsi="Times New Roman" w:cs="Times New Roman"/>
          <w:b w:val="0"/>
          <w:bCs w:val="0"/>
          <w:color w:val="000000"/>
        </w:rPr>
        <w:t xml:space="preserve"> </w:t>
      </w:r>
      <w:r w:rsidR="005228D3" w:rsidRPr="00F5420F">
        <w:rPr>
          <w:rFonts w:ascii="Times New Roman" w:hAnsi="Times New Roman" w:cs="Times New Roman"/>
        </w:rPr>
        <w:t xml:space="preserve">Mean from juvenile hormone biosynthesis-related gene expression across time points in DWV-infected </w:t>
      </w:r>
      <w:r w:rsidR="00B716CC" w:rsidRPr="00F5420F">
        <w:rPr>
          <w:rFonts w:ascii="Times New Roman" w:hAnsi="Times New Roman" w:cs="Times New Roman"/>
        </w:rPr>
        <w:t>honeybee</w:t>
      </w:r>
      <w:r w:rsidR="005228D3" w:rsidRPr="00F5420F">
        <w:rPr>
          <w:rFonts w:ascii="Times New Roman" w:hAnsi="Times New Roman" w:cs="Times New Roman"/>
        </w:rPr>
        <w:t xml:space="preserve"> heads from Day 2 to Day 20. Fold of Day 2. Student’s t-test was used for statistical analysis to determine significant differences among groups, where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0.05,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0.01, and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0.001.</w:t>
      </w:r>
      <w:r w:rsidR="008F3233" w:rsidRPr="008F3233">
        <w:rPr>
          <w:rFonts w:ascii="Times New Roman" w:hAnsi="Times New Roman" w:cs="Times New Roman"/>
        </w:rPr>
        <w:t xml:space="preserve"> </w:t>
      </w:r>
      <w:r w:rsidR="008F3233" w:rsidRPr="008F3233">
        <w:rPr>
          <w:rFonts w:ascii="Times New Roman" w:hAnsi="Times New Roman" w:cs="Times New Roman"/>
        </w:rPr>
        <w:t>(Corresponding to Fig. 1</w:t>
      </w:r>
      <w:r w:rsidR="008F3233">
        <w:rPr>
          <w:rFonts w:ascii="Times New Roman" w:hAnsi="Times New Roman" w:cs="Times New Roman"/>
        </w:rPr>
        <w:t>D</w:t>
      </w:r>
      <w:r w:rsidR="008F3233" w:rsidRPr="008F3233">
        <w:rPr>
          <w:rFonts w:ascii="Times New Roman" w:hAnsi="Times New Roman" w:cs="Times New Roman"/>
        </w:rPr>
        <w:t xml:space="preserve">, panel </w:t>
      </w:r>
      <w:r w:rsidR="008F3233">
        <w:rPr>
          <w:rFonts w:ascii="Times New Roman" w:hAnsi="Times New Roman" w:cs="Times New Roman"/>
        </w:rPr>
        <w:t>b</w:t>
      </w:r>
      <w:r w:rsidR="008F3233" w:rsidRPr="008F3233">
        <w:rPr>
          <w:rFonts w:ascii="Times New Roman" w:hAnsi="Times New Roman" w:cs="Times New Roman"/>
        </w:rPr>
        <w:t>)</w:t>
      </w:r>
      <w:r w:rsidR="008F3233">
        <w:rPr>
          <w:rFonts w:ascii="Times New Roman" w:hAnsi="Times New Roman" w:cs="Times New Roman"/>
        </w:rPr>
        <w:t xml:space="preserve">. </w:t>
      </w:r>
    </w:p>
    <w:p w14:paraId="0C207020" w14:textId="2E65ACD0" w:rsidR="005228D3" w:rsidRPr="00272373" w:rsidRDefault="005228D3" w:rsidP="005228D3">
      <w:pPr>
        <w:jc w:val="both"/>
        <w:rPr>
          <w:rFonts w:ascii="Times New Roman" w:hAnsi="Times New Roman" w:cs="Times New Roman"/>
          <w:color w:val="000000"/>
        </w:rPr>
      </w:pPr>
    </w:p>
    <w:p w14:paraId="537A33BF" w14:textId="77777777" w:rsidR="005228D3" w:rsidRPr="00F5420F" w:rsidRDefault="005228D3" w:rsidP="005228D3">
      <w:pPr>
        <w:jc w:val="both"/>
        <w:rPr>
          <w:rFonts w:ascii="Times New Roman" w:hAnsi="Times New Roman" w:cs="Times New Roman"/>
        </w:rPr>
      </w:pPr>
    </w:p>
    <w:tbl>
      <w:tblPr>
        <w:tblStyle w:val="af6"/>
        <w:tblW w:w="105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3099"/>
        <w:gridCol w:w="1281"/>
        <w:gridCol w:w="1281"/>
        <w:gridCol w:w="1281"/>
        <w:gridCol w:w="1281"/>
        <w:gridCol w:w="1282"/>
      </w:tblGrid>
      <w:tr w:rsidR="005228D3" w:rsidRPr="00F5420F" w14:paraId="4C4AF1C5" w14:textId="77777777" w:rsidTr="00F91E18">
        <w:trPr>
          <w:trHeight w:val="81"/>
          <w:jc w:val="center"/>
        </w:trPr>
        <w:tc>
          <w:tcPr>
            <w:tcW w:w="4121" w:type="dxa"/>
            <w:gridSpan w:val="2"/>
            <w:tcBorders>
              <w:top w:val="single" w:sz="4" w:space="0" w:color="auto"/>
              <w:bottom w:val="single" w:sz="4" w:space="0" w:color="auto"/>
            </w:tcBorders>
            <w:vAlign w:val="center"/>
          </w:tcPr>
          <w:p w14:paraId="1220021A"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81" w:type="dxa"/>
            <w:tcBorders>
              <w:top w:val="single" w:sz="4" w:space="0" w:color="auto"/>
              <w:bottom w:val="single" w:sz="4" w:space="0" w:color="auto"/>
            </w:tcBorders>
            <w:vAlign w:val="center"/>
          </w:tcPr>
          <w:p w14:paraId="70FD5F8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4</w:t>
            </w:r>
          </w:p>
        </w:tc>
        <w:tc>
          <w:tcPr>
            <w:tcW w:w="1281" w:type="dxa"/>
            <w:tcBorders>
              <w:top w:val="single" w:sz="4" w:space="0" w:color="auto"/>
              <w:bottom w:val="single" w:sz="4" w:space="0" w:color="auto"/>
            </w:tcBorders>
            <w:vAlign w:val="center"/>
          </w:tcPr>
          <w:p w14:paraId="4345E3AE"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6</w:t>
            </w:r>
          </w:p>
        </w:tc>
        <w:tc>
          <w:tcPr>
            <w:tcW w:w="1281" w:type="dxa"/>
            <w:tcBorders>
              <w:top w:val="single" w:sz="4" w:space="0" w:color="auto"/>
              <w:bottom w:val="single" w:sz="4" w:space="0" w:color="auto"/>
            </w:tcBorders>
            <w:vAlign w:val="center"/>
          </w:tcPr>
          <w:p w14:paraId="6B3C61C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8</w:t>
            </w:r>
          </w:p>
        </w:tc>
        <w:tc>
          <w:tcPr>
            <w:tcW w:w="1281" w:type="dxa"/>
            <w:tcBorders>
              <w:top w:val="single" w:sz="4" w:space="0" w:color="auto"/>
              <w:bottom w:val="single" w:sz="4" w:space="0" w:color="auto"/>
            </w:tcBorders>
            <w:vAlign w:val="center"/>
          </w:tcPr>
          <w:p w14:paraId="0680DC47"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10</w:t>
            </w:r>
          </w:p>
        </w:tc>
        <w:tc>
          <w:tcPr>
            <w:tcW w:w="1282" w:type="dxa"/>
            <w:tcBorders>
              <w:top w:val="single" w:sz="4" w:space="0" w:color="auto"/>
              <w:bottom w:val="single" w:sz="4" w:space="0" w:color="auto"/>
            </w:tcBorders>
            <w:vAlign w:val="center"/>
          </w:tcPr>
          <w:p w14:paraId="188F4B5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12</w:t>
            </w:r>
          </w:p>
        </w:tc>
      </w:tr>
      <w:tr w:rsidR="005228D3" w:rsidRPr="00F5420F" w14:paraId="117468CA" w14:textId="77777777" w:rsidTr="00F91E18">
        <w:trPr>
          <w:trHeight w:val="239"/>
          <w:jc w:val="center"/>
        </w:trPr>
        <w:tc>
          <w:tcPr>
            <w:tcW w:w="1022" w:type="dxa"/>
            <w:tcBorders>
              <w:top w:val="single" w:sz="4" w:space="0" w:color="auto"/>
            </w:tcBorders>
            <w:vAlign w:val="center"/>
          </w:tcPr>
          <w:p w14:paraId="7229FB3D"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Hmgs</w:t>
            </w:r>
            <w:proofErr w:type="spellEnd"/>
          </w:p>
        </w:tc>
        <w:tc>
          <w:tcPr>
            <w:tcW w:w="3099" w:type="dxa"/>
            <w:tcBorders>
              <w:top w:val="single" w:sz="4" w:space="0" w:color="auto"/>
            </w:tcBorders>
            <w:vAlign w:val="center"/>
          </w:tcPr>
          <w:p w14:paraId="4F9849D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synthase</w:t>
            </w:r>
          </w:p>
        </w:tc>
        <w:tc>
          <w:tcPr>
            <w:tcW w:w="1281" w:type="dxa"/>
            <w:tcBorders>
              <w:top w:val="single" w:sz="4" w:space="0" w:color="auto"/>
            </w:tcBorders>
            <w:vAlign w:val="center"/>
          </w:tcPr>
          <w:p w14:paraId="2055D8E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top w:val="single" w:sz="4" w:space="0" w:color="auto"/>
            </w:tcBorders>
            <w:vAlign w:val="center"/>
          </w:tcPr>
          <w:p w14:paraId="186E21C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top w:val="single" w:sz="4" w:space="0" w:color="auto"/>
            </w:tcBorders>
            <w:vAlign w:val="center"/>
          </w:tcPr>
          <w:p w14:paraId="5412BAA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top w:val="single" w:sz="4" w:space="0" w:color="auto"/>
            </w:tcBorders>
            <w:vAlign w:val="center"/>
          </w:tcPr>
          <w:p w14:paraId="6D8FF0C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tcBorders>
              <w:top w:val="single" w:sz="4" w:space="0" w:color="auto"/>
            </w:tcBorders>
            <w:vAlign w:val="center"/>
          </w:tcPr>
          <w:p w14:paraId="46143CF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7EB0654D" w14:textId="77777777" w:rsidTr="00F91E18">
        <w:trPr>
          <w:trHeight w:val="239"/>
          <w:jc w:val="center"/>
        </w:trPr>
        <w:tc>
          <w:tcPr>
            <w:tcW w:w="1022" w:type="dxa"/>
            <w:vAlign w:val="center"/>
          </w:tcPr>
          <w:p w14:paraId="39E4CDAC"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Hmgr</w:t>
            </w:r>
            <w:proofErr w:type="spellEnd"/>
          </w:p>
        </w:tc>
        <w:tc>
          <w:tcPr>
            <w:tcW w:w="3099" w:type="dxa"/>
            <w:vAlign w:val="center"/>
          </w:tcPr>
          <w:p w14:paraId="19B3137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reductase</w:t>
            </w:r>
          </w:p>
        </w:tc>
        <w:tc>
          <w:tcPr>
            <w:tcW w:w="1281" w:type="dxa"/>
            <w:vAlign w:val="center"/>
          </w:tcPr>
          <w:p w14:paraId="05FF20E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279E729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049E226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419AC1A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6904F82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56A70F66" w14:textId="77777777" w:rsidTr="00F91E18">
        <w:trPr>
          <w:trHeight w:val="239"/>
          <w:jc w:val="center"/>
        </w:trPr>
        <w:tc>
          <w:tcPr>
            <w:tcW w:w="1022" w:type="dxa"/>
            <w:vAlign w:val="center"/>
          </w:tcPr>
          <w:p w14:paraId="502B2E36"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Ippi</w:t>
            </w:r>
            <w:proofErr w:type="spellEnd"/>
          </w:p>
        </w:tc>
        <w:tc>
          <w:tcPr>
            <w:tcW w:w="3099" w:type="dxa"/>
            <w:vAlign w:val="center"/>
          </w:tcPr>
          <w:p w14:paraId="2398B56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Isopentenyl pyrophosphate isomerase</w:t>
            </w:r>
          </w:p>
        </w:tc>
        <w:tc>
          <w:tcPr>
            <w:tcW w:w="1281" w:type="dxa"/>
            <w:vAlign w:val="center"/>
          </w:tcPr>
          <w:p w14:paraId="3473AD1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54C5586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31DD2E9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0D5192D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2" w:type="dxa"/>
            <w:vAlign w:val="center"/>
          </w:tcPr>
          <w:p w14:paraId="0D7B84E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249D8FD6" w14:textId="77777777" w:rsidTr="00F91E18">
        <w:trPr>
          <w:trHeight w:val="239"/>
          <w:jc w:val="center"/>
        </w:trPr>
        <w:tc>
          <w:tcPr>
            <w:tcW w:w="1022" w:type="dxa"/>
            <w:vAlign w:val="center"/>
          </w:tcPr>
          <w:p w14:paraId="6206A8B3"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Fpps</w:t>
            </w:r>
            <w:proofErr w:type="spellEnd"/>
          </w:p>
        </w:tc>
        <w:tc>
          <w:tcPr>
            <w:tcW w:w="3099" w:type="dxa"/>
            <w:vAlign w:val="center"/>
          </w:tcPr>
          <w:p w14:paraId="3482C36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Farnesyl diphosphate</w:t>
            </w:r>
          </w:p>
        </w:tc>
        <w:tc>
          <w:tcPr>
            <w:tcW w:w="1281" w:type="dxa"/>
            <w:vAlign w:val="center"/>
          </w:tcPr>
          <w:p w14:paraId="178F213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68FAB3F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74D6FB4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76727F8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2193227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2A7F9410" w14:textId="77777777" w:rsidTr="00F91E18">
        <w:trPr>
          <w:trHeight w:val="239"/>
          <w:jc w:val="center"/>
        </w:trPr>
        <w:tc>
          <w:tcPr>
            <w:tcW w:w="1022" w:type="dxa"/>
            <w:vAlign w:val="center"/>
          </w:tcPr>
          <w:p w14:paraId="4BA3DA7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FALD</w:t>
            </w:r>
          </w:p>
        </w:tc>
        <w:tc>
          <w:tcPr>
            <w:tcW w:w="3099" w:type="dxa"/>
            <w:vAlign w:val="center"/>
          </w:tcPr>
          <w:p w14:paraId="6800B2E9"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sz w:val="22"/>
                <w:szCs w:val="22"/>
              </w:rPr>
              <w:t>Farnesal</w:t>
            </w:r>
            <w:proofErr w:type="spellEnd"/>
            <w:r w:rsidRPr="00F5420F">
              <w:rPr>
                <w:rFonts w:ascii="Times New Roman" w:hAnsi="Times New Roman" w:cs="Times New Roman"/>
                <w:b/>
                <w:bCs/>
                <w:sz w:val="22"/>
                <w:szCs w:val="22"/>
              </w:rPr>
              <w:t xml:space="preserve"> dehydrogenase</w:t>
            </w:r>
          </w:p>
        </w:tc>
        <w:tc>
          <w:tcPr>
            <w:tcW w:w="1281" w:type="dxa"/>
            <w:vAlign w:val="center"/>
          </w:tcPr>
          <w:p w14:paraId="7DDC90D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11AEC15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783CB41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4BD6F0F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0FE6F63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32E370A3" w14:textId="77777777" w:rsidTr="00F91E18">
        <w:trPr>
          <w:trHeight w:val="239"/>
          <w:jc w:val="center"/>
        </w:trPr>
        <w:tc>
          <w:tcPr>
            <w:tcW w:w="1022" w:type="dxa"/>
            <w:vAlign w:val="center"/>
          </w:tcPr>
          <w:p w14:paraId="7B5FF09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MFE</w:t>
            </w:r>
          </w:p>
        </w:tc>
        <w:tc>
          <w:tcPr>
            <w:tcW w:w="3099" w:type="dxa"/>
            <w:vAlign w:val="center"/>
          </w:tcPr>
          <w:p w14:paraId="2A9ED03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 xml:space="preserve">Methyl </w:t>
            </w:r>
            <w:proofErr w:type="spellStart"/>
            <w:r w:rsidRPr="00F5420F">
              <w:rPr>
                <w:rFonts w:ascii="Times New Roman" w:hAnsi="Times New Roman" w:cs="Times New Roman"/>
                <w:b/>
                <w:bCs/>
                <w:sz w:val="22"/>
                <w:szCs w:val="22"/>
              </w:rPr>
              <w:t>farnesoate</w:t>
            </w:r>
            <w:proofErr w:type="spellEnd"/>
            <w:r w:rsidRPr="00F5420F">
              <w:rPr>
                <w:rFonts w:ascii="Times New Roman" w:hAnsi="Times New Roman" w:cs="Times New Roman"/>
                <w:b/>
                <w:bCs/>
                <w:sz w:val="22"/>
                <w:szCs w:val="22"/>
              </w:rPr>
              <w:t xml:space="preserve"> epoxidase</w:t>
            </w:r>
          </w:p>
        </w:tc>
        <w:tc>
          <w:tcPr>
            <w:tcW w:w="1281" w:type="dxa"/>
            <w:vAlign w:val="center"/>
          </w:tcPr>
          <w:p w14:paraId="29A5A5C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52D5325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57F9CB5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24F9986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16576C5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5CCC5A5C" w14:textId="77777777" w:rsidTr="00F91E18">
        <w:trPr>
          <w:trHeight w:val="29"/>
          <w:jc w:val="center"/>
        </w:trPr>
        <w:tc>
          <w:tcPr>
            <w:tcW w:w="4121" w:type="dxa"/>
            <w:gridSpan w:val="2"/>
            <w:tcBorders>
              <w:top w:val="single" w:sz="4" w:space="0" w:color="auto"/>
              <w:bottom w:val="single" w:sz="4" w:space="0" w:color="auto"/>
            </w:tcBorders>
            <w:vAlign w:val="center"/>
          </w:tcPr>
          <w:p w14:paraId="5A64F7C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81" w:type="dxa"/>
            <w:tcBorders>
              <w:top w:val="single" w:sz="4" w:space="0" w:color="auto"/>
              <w:bottom w:val="single" w:sz="4" w:space="0" w:color="auto"/>
            </w:tcBorders>
            <w:vAlign w:val="center"/>
          </w:tcPr>
          <w:p w14:paraId="6E836476"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14</w:t>
            </w:r>
          </w:p>
        </w:tc>
        <w:tc>
          <w:tcPr>
            <w:tcW w:w="1281" w:type="dxa"/>
            <w:tcBorders>
              <w:top w:val="single" w:sz="4" w:space="0" w:color="auto"/>
              <w:bottom w:val="single" w:sz="4" w:space="0" w:color="auto"/>
            </w:tcBorders>
            <w:vAlign w:val="center"/>
          </w:tcPr>
          <w:p w14:paraId="41B1FFC6"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16</w:t>
            </w:r>
          </w:p>
        </w:tc>
        <w:tc>
          <w:tcPr>
            <w:tcW w:w="1281" w:type="dxa"/>
            <w:tcBorders>
              <w:top w:val="single" w:sz="4" w:space="0" w:color="auto"/>
              <w:bottom w:val="single" w:sz="4" w:space="0" w:color="auto"/>
            </w:tcBorders>
            <w:vAlign w:val="center"/>
          </w:tcPr>
          <w:p w14:paraId="64AE20F9"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18</w:t>
            </w:r>
          </w:p>
        </w:tc>
        <w:tc>
          <w:tcPr>
            <w:tcW w:w="1281" w:type="dxa"/>
            <w:tcBorders>
              <w:top w:val="single" w:sz="4" w:space="0" w:color="auto"/>
              <w:bottom w:val="single" w:sz="4" w:space="0" w:color="auto"/>
            </w:tcBorders>
            <w:vAlign w:val="center"/>
          </w:tcPr>
          <w:p w14:paraId="0733ECB1"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20</w:t>
            </w:r>
          </w:p>
        </w:tc>
        <w:tc>
          <w:tcPr>
            <w:tcW w:w="1282" w:type="dxa"/>
            <w:tcBorders>
              <w:top w:val="single" w:sz="4" w:space="0" w:color="auto"/>
            </w:tcBorders>
            <w:vAlign w:val="center"/>
          </w:tcPr>
          <w:p w14:paraId="6E0BFBEB" w14:textId="77777777" w:rsidR="005228D3" w:rsidRPr="00F5420F" w:rsidRDefault="005228D3" w:rsidP="00F91E18">
            <w:pPr>
              <w:jc w:val="center"/>
              <w:rPr>
                <w:rFonts w:ascii="Times New Roman" w:hAnsi="Times New Roman" w:cs="Times New Roman"/>
                <w:b/>
                <w:bCs/>
              </w:rPr>
            </w:pPr>
          </w:p>
        </w:tc>
      </w:tr>
      <w:tr w:rsidR="005228D3" w:rsidRPr="00F5420F" w14:paraId="3417FDD4" w14:textId="77777777" w:rsidTr="00F91E18">
        <w:trPr>
          <w:trHeight w:val="239"/>
          <w:jc w:val="center"/>
        </w:trPr>
        <w:tc>
          <w:tcPr>
            <w:tcW w:w="1022" w:type="dxa"/>
            <w:tcBorders>
              <w:top w:val="single" w:sz="4" w:space="0" w:color="auto"/>
            </w:tcBorders>
            <w:vAlign w:val="center"/>
          </w:tcPr>
          <w:p w14:paraId="26B35C28"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Hmgs</w:t>
            </w:r>
            <w:proofErr w:type="spellEnd"/>
          </w:p>
        </w:tc>
        <w:tc>
          <w:tcPr>
            <w:tcW w:w="3099" w:type="dxa"/>
            <w:tcBorders>
              <w:top w:val="single" w:sz="4" w:space="0" w:color="auto"/>
            </w:tcBorders>
            <w:vAlign w:val="center"/>
          </w:tcPr>
          <w:p w14:paraId="49E3311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synthase</w:t>
            </w:r>
          </w:p>
        </w:tc>
        <w:tc>
          <w:tcPr>
            <w:tcW w:w="1281" w:type="dxa"/>
            <w:tcBorders>
              <w:top w:val="single" w:sz="4" w:space="0" w:color="auto"/>
            </w:tcBorders>
            <w:vAlign w:val="center"/>
          </w:tcPr>
          <w:p w14:paraId="2BE0036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top w:val="single" w:sz="4" w:space="0" w:color="auto"/>
            </w:tcBorders>
            <w:vAlign w:val="center"/>
          </w:tcPr>
          <w:p w14:paraId="4BF0109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top w:val="single" w:sz="4" w:space="0" w:color="auto"/>
            </w:tcBorders>
            <w:vAlign w:val="center"/>
          </w:tcPr>
          <w:p w14:paraId="53B8455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top w:val="single" w:sz="4" w:space="0" w:color="auto"/>
            </w:tcBorders>
            <w:vAlign w:val="center"/>
          </w:tcPr>
          <w:p w14:paraId="5F49236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13E0DA00" w14:textId="77777777" w:rsidR="005228D3" w:rsidRPr="00F5420F" w:rsidRDefault="005228D3" w:rsidP="00F91E18">
            <w:pPr>
              <w:jc w:val="center"/>
              <w:rPr>
                <w:rFonts w:ascii="Times New Roman" w:hAnsi="Times New Roman" w:cs="Times New Roman"/>
              </w:rPr>
            </w:pPr>
          </w:p>
        </w:tc>
      </w:tr>
      <w:tr w:rsidR="005228D3" w:rsidRPr="00F5420F" w14:paraId="5CABA547" w14:textId="77777777" w:rsidTr="00F91E18">
        <w:trPr>
          <w:trHeight w:val="239"/>
          <w:jc w:val="center"/>
        </w:trPr>
        <w:tc>
          <w:tcPr>
            <w:tcW w:w="1022" w:type="dxa"/>
            <w:vAlign w:val="center"/>
          </w:tcPr>
          <w:p w14:paraId="177180F7"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Hmgr</w:t>
            </w:r>
            <w:proofErr w:type="spellEnd"/>
          </w:p>
        </w:tc>
        <w:tc>
          <w:tcPr>
            <w:tcW w:w="3099" w:type="dxa"/>
            <w:vAlign w:val="center"/>
          </w:tcPr>
          <w:p w14:paraId="786D3A2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HMG-CoA reductase</w:t>
            </w:r>
          </w:p>
        </w:tc>
        <w:tc>
          <w:tcPr>
            <w:tcW w:w="1281" w:type="dxa"/>
            <w:vAlign w:val="center"/>
          </w:tcPr>
          <w:p w14:paraId="115BD8E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0B9C284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00C2CF6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4C9BED4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14E97EA1" w14:textId="77777777" w:rsidR="005228D3" w:rsidRPr="00F5420F" w:rsidRDefault="005228D3" w:rsidP="00F91E18">
            <w:pPr>
              <w:jc w:val="center"/>
              <w:rPr>
                <w:rFonts w:ascii="Times New Roman" w:hAnsi="Times New Roman" w:cs="Times New Roman"/>
              </w:rPr>
            </w:pPr>
          </w:p>
        </w:tc>
      </w:tr>
      <w:tr w:rsidR="005228D3" w:rsidRPr="00F5420F" w14:paraId="4E898C3C" w14:textId="77777777" w:rsidTr="00F91E18">
        <w:trPr>
          <w:trHeight w:val="239"/>
          <w:jc w:val="center"/>
        </w:trPr>
        <w:tc>
          <w:tcPr>
            <w:tcW w:w="1022" w:type="dxa"/>
            <w:vAlign w:val="center"/>
          </w:tcPr>
          <w:p w14:paraId="3FF076E0"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rPr>
              <w:t>Ippi</w:t>
            </w:r>
            <w:proofErr w:type="spellEnd"/>
          </w:p>
        </w:tc>
        <w:tc>
          <w:tcPr>
            <w:tcW w:w="3099" w:type="dxa"/>
            <w:vAlign w:val="center"/>
          </w:tcPr>
          <w:p w14:paraId="070D404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Isopentenyl pyrophosphate isomerase</w:t>
            </w:r>
          </w:p>
        </w:tc>
        <w:tc>
          <w:tcPr>
            <w:tcW w:w="1281" w:type="dxa"/>
            <w:vAlign w:val="center"/>
          </w:tcPr>
          <w:p w14:paraId="2268840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1E9E6B1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3E7E598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103E18B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3946070F" w14:textId="77777777" w:rsidR="005228D3" w:rsidRPr="00F5420F" w:rsidRDefault="005228D3" w:rsidP="00F91E18">
            <w:pPr>
              <w:jc w:val="center"/>
              <w:rPr>
                <w:rFonts w:ascii="Times New Roman" w:hAnsi="Times New Roman" w:cs="Times New Roman"/>
              </w:rPr>
            </w:pPr>
          </w:p>
        </w:tc>
      </w:tr>
      <w:tr w:rsidR="005228D3" w:rsidRPr="00F5420F" w14:paraId="6ABDCBC0" w14:textId="77777777" w:rsidTr="00F91E18">
        <w:trPr>
          <w:trHeight w:val="239"/>
          <w:jc w:val="center"/>
        </w:trPr>
        <w:tc>
          <w:tcPr>
            <w:tcW w:w="1022" w:type="dxa"/>
            <w:vAlign w:val="center"/>
          </w:tcPr>
          <w:p w14:paraId="0DD5C612"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i/>
                <w:iCs/>
                <w:sz w:val="22"/>
                <w:szCs w:val="22"/>
              </w:rPr>
              <w:t>Fpps</w:t>
            </w:r>
            <w:proofErr w:type="spellEnd"/>
          </w:p>
        </w:tc>
        <w:tc>
          <w:tcPr>
            <w:tcW w:w="3099" w:type="dxa"/>
            <w:vAlign w:val="center"/>
          </w:tcPr>
          <w:p w14:paraId="5D1C661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Farnesyl diphosphate</w:t>
            </w:r>
          </w:p>
        </w:tc>
        <w:tc>
          <w:tcPr>
            <w:tcW w:w="1281" w:type="dxa"/>
            <w:vAlign w:val="center"/>
          </w:tcPr>
          <w:p w14:paraId="2584AFF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6E5F27A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5381808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2A2D41F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25488908" w14:textId="77777777" w:rsidR="005228D3" w:rsidRPr="00F5420F" w:rsidRDefault="005228D3" w:rsidP="00F91E18">
            <w:pPr>
              <w:jc w:val="center"/>
              <w:rPr>
                <w:rFonts w:ascii="Times New Roman" w:hAnsi="Times New Roman" w:cs="Times New Roman"/>
              </w:rPr>
            </w:pPr>
          </w:p>
        </w:tc>
      </w:tr>
      <w:tr w:rsidR="005228D3" w:rsidRPr="00F5420F" w14:paraId="27C405B9" w14:textId="77777777" w:rsidTr="00F91E18">
        <w:trPr>
          <w:trHeight w:val="239"/>
          <w:jc w:val="center"/>
        </w:trPr>
        <w:tc>
          <w:tcPr>
            <w:tcW w:w="1022" w:type="dxa"/>
            <w:vAlign w:val="center"/>
          </w:tcPr>
          <w:p w14:paraId="0E3E686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FALD</w:t>
            </w:r>
          </w:p>
        </w:tc>
        <w:tc>
          <w:tcPr>
            <w:tcW w:w="3099" w:type="dxa"/>
            <w:vAlign w:val="center"/>
          </w:tcPr>
          <w:p w14:paraId="0B382797" w14:textId="77777777" w:rsidR="005228D3" w:rsidRPr="00F5420F" w:rsidRDefault="005228D3" w:rsidP="00F91E18">
            <w:pPr>
              <w:jc w:val="center"/>
              <w:rPr>
                <w:rFonts w:ascii="Times New Roman" w:hAnsi="Times New Roman" w:cs="Times New Roman"/>
              </w:rPr>
            </w:pPr>
            <w:proofErr w:type="spellStart"/>
            <w:r w:rsidRPr="00F5420F">
              <w:rPr>
                <w:rFonts w:ascii="Times New Roman" w:hAnsi="Times New Roman" w:cs="Times New Roman"/>
                <w:b/>
                <w:bCs/>
                <w:sz w:val="22"/>
                <w:szCs w:val="22"/>
              </w:rPr>
              <w:t>Farnesal</w:t>
            </w:r>
            <w:proofErr w:type="spellEnd"/>
            <w:r w:rsidRPr="00F5420F">
              <w:rPr>
                <w:rFonts w:ascii="Times New Roman" w:hAnsi="Times New Roman" w:cs="Times New Roman"/>
                <w:b/>
                <w:bCs/>
                <w:sz w:val="22"/>
                <w:szCs w:val="22"/>
              </w:rPr>
              <w:t xml:space="preserve"> dehydrogenase</w:t>
            </w:r>
          </w:p>
        </w:tc>
        <w:tc>
          <w:tcPr>
            <w:tcW w:w="1281" w:type="dxa"/>
            <w:vAlign w:val="center"/>
          </w:tcPr>
          <w:p w14:paraId="04537C1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11CD171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03FC7E5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0886A78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30D6493A" w14:textId="77777777" w:rsidR="005228D3" w:rsidRPr="00F5420F" w:rsidRDefault="005228D3" w:rsidP="00F91E18">
            <w:pPr>
              <w:jc w:val="center"/>
              <w:rPr>
                <w:rFonts w:ascii="Times New Roman" w:hAnsi="Times New Roman" w:cs="Times New Roman"/>
              </w:rPr>
            </w:pPr>
          </w:p>
        </w:tc>
      </w:tr>
      <w:tr w:rsidR="005228D3" w:rsidRPr="00F5420F" w14:paraId="2B6C4975" w14:textId="77777777" w:rsidTr="00F91E18">
        <w:trPr>
          <w:trHeight w:val="239"/>
          <w:jc w:val="center"/>
        </w:trPr>
        <w:tc>
          <w:tcPr>
            <w:tcW w:w="1022" w:type="dxa"/>
            <w:tcBorders>
              <w:bottom w:val="single" w:sz="4" w:space="0" w:color="auto"/>
            </w:tcBorders>
            <w:vAlign w:val="center"/>
          </w:tcPr>
          <w:p w14:paraId="261C40E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MFE</w:t>
            </w:r>
          </w:p>
        </w:tc>
        <w:tc>
          <w:tcPr>
            <w:tcW w:w="3099" w:type="dxa"/>
            <w:tcBorders>
              <w:bottom w:val="single" w:sz="4" w:space="0" w:color="auto"/>
            </w:tcBorders>
            <w:vAlign w:val="center"/>
          </w:tcPr>
          <w:p w14:paraId="24F2CEB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 xml:space="preserve">Methyl </w:t>
            </w:r>
            <w:proofErr w:type="spellStart"/>
            <w:r w:rsidRPr="00F5420F">
              <w:rPr>
                <w:rFonts w:ascii="Times New Roman" w:hAnsi="Times New Roman" w:cs="Times New Roman"/>
                <w:b/>
                <w:bCs/>
                <w:sz w:val="22"/>
                <w:szCs w:val="22"/>
              </w:rPr>
              <w:t>farnesoate</w:t>
            </w:r>
            <w:proofErr w:type="spellEnd"/>
            <w:r w:rsidRPr="00F5420F">
              <w:rPr>
                <w:rFonts w:ascii="Times New Roman" w:hAnsi="Times New Roman" w:cs="Times New Roman"/>
                <w:b/>
                <w:bCs/>
                <w:sz w:val="22"/>
                <w:szCs w:val="22"/>
              </w:rPr>
              <w:t xml:space="preserve"> epoxidase</w:t>
            </w:r>
          </w:p>
        </w:tc>
        <w:tc>
          <w:tcPr>
            <w:tcW w:w="1281" w:type="dxa"/>
            <w:tcBorders>
              <w:bottom w:val="single" w:sz="4" w:space="0" w:color="auto"/>
            </w:tcBorders>
            <w:vAlign w:val="center"/>
          </w:tcPr>
          <w:p w14:paraId="11EFF79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tcBorders>
              <w:bottom w:val="single" w:sz="4" w:space="0" w:color="auto"/>
            </w:tcBorders>
            <w:vAlign w:val="center"/>
          </w:tcPr>
          <w:p w14:paraId="3DF9A0B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tcBorders>
              <w:bottom w:val="single" w:sz="4" w:space="0" w:color="auto"/>
            </w:tcBorders>
            <w:vAlign w:val="center"/>
          </w:tcPr>
          <w:p w14:paraId="2C98407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tcBorders>
              <w:bottom w:val="single" w:sz="4" w:space="0" w:color="auto"/>
            </w:tcBorders>
            <w:vAlign w:val="center"/>
          </w:tcPr>
          <w:p w14:paraId="67ECD0F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2" w:type="dxa"/>
            <w:vAlign w:val="center"/>
          </w:tcPr>
          <w:p w14:paraId="031A84FB" w14:textId="77777777" w:rsidR="005228D3" w:rsidRPr="00F5420F" w:rsidRDefault="005228D3" w:rsidP="00F91E18">
            <w:pPr>
              <w:jc w:val="center"/>
              <w:rPr>
                <w:rFonts w:ascii="Times New Roman" w:hAnsi="Times New Roman" w:cs="Times New Roman"/>
              </w:rPr>
            </w:pPr>
          </w:p>
        </w:tc>
      </w:tr>
    </w:tbl>
    <w:p w14:paraId="744AD0CA" w14:textId="77777777" w:rsidR="005228D3" w:rsidRPr="00F5420F" w:rsidRDefault="005228D3" w:rsidP="005228D3">
      <w:pPr>
        <w:jc w:val="both"/>
        <w:rPr>
          <w:rFonts w:ascii="Times New Roman" w:hAnsi="Times New Roman" w:cs="Times New Roman"/>
        </w:rPr>
      </w:pPr>
    </w:p>
    <w:p w14:paraId="7538CA91" w14:textId="77777777" w:rsidR="005228D3" w:rsidRPr="00F5420F" w:rsidRDefault="005228D3" w:rsidP="005228D3">
      <w:pPr>
        <w:spacing w:after="160" w:line="278" w:lineRule="auto"/>
        <w:rPr>
          <w:rFonts w:ascii="Times New Roman" w:hAnsi="Times New Roman" w:cs="Times New Roman"/>
        </w:rPr>
      </w:pPr>
      <w:r w:rsidRPr="00F5420F">
        <w:rPr>
          <w:rFonts w:ascii="Times New Roman" w:hAnsi="Times New Roman" w:cs="Times New Roman"/>
        </w:rPr>
        <w:br w:type="page"/>
      </w:r>
    </w:p>
    <w:p w14:paraId="0AEB31B0" w14:textId="11A9A66B" w:rsidR="008F3233" w:rsidRPr="008F3233" w:rsidRDefault="00272373" w:rsidP="008F3233">
      <w:pPr>
        <w:jc w:val="both"/>
        <w:rPr>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5</w:t>
      </w:r>
      <w:r w:rsidRPr="00B65444">
        <w:rPr>
          <w:rStyle w:val="ae"/>
          <w:rFonts w:ascii="Times New Roman" w:hAnsi="Times New Roman" w:cs="Times New Roman"/>
          <w:color w:val="000000"/>
        </w:rPr>
        <w:t>.</w:t>
      </w:r>
      <w:r>
        <w:rPr>
          <w:rStyle w:val="ae"/>
          <w:rFonts w:ascii="Times New Roman" w:hAnsi="Times New Roman" w:cs="Times New Roman" w:hint="eastAsia"/>
          <w:color w:val="000000"/>
        </w:rPr>
        <w:t xml:space="preserve"> </w:t>
      </w:r>
      <w:r w:rsidRPr="00203A2B">
        <w:rPr>
          <w:rStyle w:val="ae"/>
          <w:rFonts w:ascii="Times New Roman" w:hAnsi="Times New Roman" w:cs="Times New Roman"/>
          <w:b w:val="0"/>
          <w:bCs w:val="0"/>
          <w:color w:val="000000"/>
        </w:rPr>
        <w:t>Summary of statistical significance levels (*, **, and *) shown in the heatmaps.</w:t>
      </w:r>
      <w:r>
        <w:rPr>
          <w:rStyle w:val="ae"/>
          <w:rFonts w:ascii="Times New Roman" w:hAnsi="Times New Roman" w:cs="Times New Roman"/>
          <w:b w:val="0"/>
          <w:bCs w:val="0"/>
          <w:color w:val="000000"/>
        </w:rPr>
        <w:t xml:space="preserve"> </w:t>
      </w:r>
      <w:r w:rsidR="005228D3" w:rsidRPr="00F5420F">
        <w:rPr>
          <w:rFonts w:ascii="Times New Roman" w:hAnsi="Times New Roman" w:cs="Times New Roman"/>
        </w:rPr>
        <w:t>Mean fr</w:t>
      </w:r>
      <w:r w:rsidR="005228D3" w:rsidRPr="00BC4CE8">
        <w:rPr>
          <w:rFonts w:ascii="Times New Roman" w:hAnsi="Times New Roman" w:cs="Times New Roman"/>
        </w:rPr>
        <w:t xml:space="preserve">om </w:t>
      </w:r>
      <w:proofErr w:type="spellStart"/>
      <w:r w:rsidR="00BC4CE8" w:rsidRPr="00BC4CE8">
        <w:rPr>
          <w:rFonts w:ascii="Times New Roman" w:hAnsi="Times New Roman" w:cs="Times New Roman"/>
          <w:color w:val="000000"/>
        </w:rPr>
        <w:t>ecdysteroid</w:t>
      </w:r>
      <w:proofErr w:type="spellEnd"/>
      <w:r w:rsidR="005228D3" w:rsidRPr="00BC4CE8">
        <w:rPr>
          <w:rFonts w:ascii="Times New Roman" w:hAnsi="Times New Roman" w:cs="Times New Roman"/>
        </w:rPr>
        <w:t xml:space="preserve"> bio</w:t>
      </w:r>
      <w:r w:rsidR="005228D3" w:rsidRPr="00F5420F">
        <w:rPr>
          <w:rFonts w:ascii="Times New Roman" w:hAnsi="Times New Roman" w:cs="Times New Roman"/>
        </w:rPr>
        <w:t xml:space="preserve">synthesis-related gene expression across time points in control </w:t>
      </w:r>
      <w:r w:rsidR="00B716CC" w:rsidRPr="00F5420F">
        <w:rPr>
          <w:rFonts w:ascii="Times New Roman" w:hAnsi="Times New Roman" w:cs="Times New Roman"/>
        </w:rPr>
        <w:t>honeybee</w:t>
      </w:r>
      <w:r w:rsidR="005228D3" w:rsidRPr="00F5420F">
        <w:rPr>
          <w:rFonts w:ascii="Times New Roman" w:hAnsi="Times New Roman" w:cs="Times New Roman"/>
        </w:rPr>
        <w:t xml:space="preserve"> bodies from Day 2 to Day 20. Student’s t-test was used for statistical analysis to determine significant differences among groups, where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0.05,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0.01, and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0.001. </w:t>
      </w:r>
      <w:r w:rsidR="008F3233" w:rsidRPr="008F3233">
        <w:rPr>
          <w:rFonts w:ascii="Times New Roman" w:hAnsi="Times New Roman" w:cs="Times New Roman"/>
        </w:rPr>
        <w:t>(Corresponding to Fig. 1</w:t>
      </w:r>
      <w:r w:rsidR="008F3233">
        <w:rPr>
          <w:rFonts w:ascii="Times New Roman" w:hAnsi="Times New Roman" w:cs="Times New Roman"/>
        </w:rPr>
        <w:t>E</w:t>
      </w:r>
      <w:r w:rsidR="008F3233" w:rsidRPr="008F3233">
        <w:rPr>
          <w:rFonts w:ascii="Times New Roman" w:hAnsi="Times New Roman" w:cs="Times New Roman"/>
        </w:rPr>
        <w:t>, panel a)</w:t>
      </w:r>
      <w:r w:rsidR="008F3233">
        <w:rPr>
          <w:rFonts w:ascii="Times New Roman" w:hAnsi="Times New Roman" w:cs="Times New Roman"/>
        </w:rPr>
        <w:t xml:space="preserve">. </w:t>
      </w:r>
    </w:p>
    <w:p w14:paraId="1EC0202D" w14:textId="7BDDDEB0" w:rsidR="005228D3" w:rsidRPr="00272373" w:rsidRDefault="005228D3" w:rsidP="005228D3">
      <w:pPr>
        <w:jc w:val="both"/>
        <w:rPr>
          <w:rFonts w:ascii="Times New Roman" w:hAnsi="Times New Roman" w:cs="Times New Roman"/>
          <w:color w:val="000000"/>
        </w:rPr>
      </w:pPr>
    </w:p>
    <w:p w14:paraId="4B9F2FCB" w14:textId="77777777" w:rsidR="005228D3" w:rsidRPr="00F5420F" w:rsidRDefault="005228D3" w:rsidP="005228D3">
      <w:pPr>
        <w:jc w:val="both"/>
        <w:rPr>
          <w:rFonts w:ascii="Times New Roman" w:hAnsi="Times New Roman" w:cs="Times New Roman"/>
        </w:rPr>
      </w:pPr>
    </w:p>
    <w:tbl>
      <w:tblPr>
        <w:tblStyle w:val="af6"/>
        <w:tblW w:w="10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3093"/>
        <w:gridCol w:w="1280"/>
        <w:gridCol w:w="1280"/>
        <w:gridCol w:w="1280"/>
        <w:gridCol w:w="1280"/>
        <w:gridCol w:w="1281"/>
      </w:tblGrid>
      <w:tr w:rsidR="005228D3" w:rsidRPr="00F5420F" w14:paraId="217AF1F6" w14:textId="77777777" w:rsidTr="00F91E18">
        <w:trPr>
          <w:trHeight w:val="97"/>
          <w:jc w:val="center"/>
        </w:trPr>
        <w:tc>
          <w:tcPr>
            <w:tcW w:w="4113" w:type="dxa"/>
            <w:gridSpan w:val="2"/>
            <w:tcBorders>
              <w:top w:val="single" w:sz="4" w:space="0" w:color="auto"/>
              <w:bottom w:val="single" w:sz="4" w:space="0" w:color="auto"/>
            </w:tcBorders>
            <w:vAlign w:val="center"/>
          </w:tcPr>
          <w:p w14:paraId="34F96998"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80" w:type="dxa"/>
            <w:tcBorders>
              <w:top w:val="single" w:sz="4" w:space="0" w:color="auto"/>
              <w:bottom w:val="single" w:sz="4" w:space="0" w:color="auto"/>
            </w:tcBorders>
            <w:vAlign w:val="center"/>
          </w:tcPr>
          <w:p w14:paraId="5F54C6CE"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4</w:t>
            </w:r>
          </w:p>
        </w:tc>
        <w:tc>
          <w:tcPr>
            <w:tcW w:w="1280" w:type="dxa"/>
            <w:tcBorders>
              <w:top w:val="single" w:sz="4" w:space="0" w:color="auto"/>
              <w:bottom w:val="single" w:sz="4" w:space="0" w:color="auto"/>
            </w:tcBorders>
            <w:vAlign w:val="center"/>
          </w:tcPr>
          <w:p w14:paraId="525BBDD4"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6</w:t>
            </w:r>
          </w:p>
        </w:tc>
        <w:tc>
          <w:tcPr>
            <w:tcW w:w="1280" w:type="dxa"/>
            <w:tcBorders>
              <w:top w:val="single" w:sz="4" w:space="0" w:color="auto"/>
              <w:bottom w:val="single" w:sz="4" w:space="0" w:color="auto"/>
            </w:tcBorders>
            <w:vAlign w:val="center"/>
          </w:tcPr>
          <w:p w14:paraId="248E448F"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8</w:t>
            </w:r>
          </w:p>
        </w:tc>
        <w:tc>
          <w:tcPr>
            <w:tcW w:w="1280" w:type="dxa"/>
            <w:tcBorders>
              <w:top w:val="single" w:sz="4" w:space="0" w:color="auto"/>
              <w:bottom w:val="single" w:sz="4" w:space="0" w:color="auto"/>
            </w:tcBorders>
            <w:vAlign w:val="center"/>
          </w:tcPr>
          <w:p w14:paraId="00E8F3E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10</w:t>
            </w:r>
          </w:p>
        </w:tc>
        <w:tc>
          <w:tcPr>
            <w:tcW w:w="1281" w:type="dxa"/>
            <w:tcBorders>
              <w:top w:val="single" w:sz="4" w:space="0" w:color="auto"/>
              <w:bottom w:val="single" w:sz="4" w:space="0" w:color="auto"/>
            </w:tcBorders>
            <w:vAlign w:val="center"/>
          </w:tcPr>
          <w:p w14:paraId="03E273A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12</w:t>
            </w:r>
          </w:p>
        </w:tc>
      </w:tr>
      <w:tr w:rsidR="005228D3" w:rsidRPr="00F5420F" w14:paraId="76FB6CBF" w14:textId="77777777" w:rsidTr="00F91E18">
        <w:trPr>
          <w:trHeight w:val="285"/>
          <w:jc w:val="center"/>
        </w:trPr>
        <w:tc>
          <w:tcPr>
            <w:tcW w:w="1020" w:type="dxa"/>
            <w:tcBorders>
              <w:top w:val="single" w:sz="4" w:space="0" w:color="auto"/>
            </w:tcBorders>
            <w:vAlign w:val="center"/>
          </w:tcPr>
          <w:p w14:paraId="04A11CC3" w14:textId="77777777" w:rsidR="005228D3" w:rsidRPr="00F5420F" w:rsidRDefault="005228D3" w:rsidP="00F91E18">
            <w:pPr>
              <w:jc w:val="center"/>
              <w:rPr>
                <w:rFonts w:ascii="Times New Roman" w:hAnsi="Times New Roman" w:cs="Times New Roman"/>
                <w:b/>
                <w:bCs/>
                <w:i/>
                <w:iCs/>
              </w:rPr>
            </w:pPr>
            <w:r w:rsidRPr="00F5420F">
              <w:rPr>
                <w:rFonts w:ascii="Times New Roman" w:hAnsi="Times New Roman" w:cs="Times New Roman"/>
                <w:b/>
                <w:bCs/>
                <w:i/>
                <w:iCs/>
              </w:rPr>
              <w:t>22H</w:t>
            </w:r>
          </w:p>
        </w:tc>
        <w:tc>
          <w:tcPr>
            <w:tcW w:w="3093" w:type="dxa"/>
            <w:tcBorders>
              <w:top w:val="single" w:sz="4" w:space="0" w:color="auto"/>
            </w:tcBorders>
            <w:vAlign w:val="center"/>
          </w:tcPr>
          <w:p w14:paraId="33D90B04" w14:textId="39DE82BE" w:rsidR="00957B2F" w:rsidRPr="00957B2F" w:rsidRDefault="005228D3" w:rsidP="00957B2F">
            <w:pPr>
              <w:jc w:val="center"/>
              <w:rPr>
                <w:rFonts w:ascii="Times New Roman" w:hAnsi="Times New Roman" w:cs="Times New Roman"/>
                <w:b/>
                <w:bCs/>
                <w:sz w:val="22"/>
                <w:szCs w:val="22"/>
              </w:rPr>
            </w:pPr>
            <w:r w:rsidRPr="00F5420F">
              <w:rPr>
                <w:rFonts w:ascii="Times New Roman" w:hAnsi="Times New Roman" w:cs="Times New Roman"/>
                <w:b/>
                <w:bCs/>
                <w:sz w:val="22"/>
                <w:szCs w:val="22"/>
              </w:rPr>
              <w:t>22-hydroxylase</w:t>
            </w:r>
          </w:p>
        </w:tc>
        <w:tc>
          <w:tcPr>
            <w:tcW w:w="1280" w:type="dxa"/>
            <w:tcBorders>
              <w:top w:val="single" w:sz="4" w:space="0" w:color="auto"/>
            </w:tcBorders>
            <w:vAlign w:val="center"/>
          </w:tcPr>
          <w:p w14:paraId="2888740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15D905E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tcBorders>
              <w:top w:val="single" w:sz="4" w:space="0" w:color="auto"/>
            </w:tcBorders>
            <w:vAlign w:val="center"/>
          </w:tcPr>
          <w:p w14:paraId="41C3613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7F746BD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tcBorders>
              <w:top w:val="single" w:sz="4" w:space="0" w:color="auto"/>
            </w:tcBorders>
            <w:vAlign w:val="center"/>
          </w:tcPr>
          <w:p w14:paraId="3059902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420F9A68" w14:textId="77777777" w:rsidTr="00F91E18">
        <w:trPr>
          <w:trHeight w:val="285"/>
          <w:jc w:val="center"/>
        </w:trPr>
        <w:tc>
          <w:tcPr>
            <w:tcW w:w="1020" w:type="dxa"/>
            <w:vAlign w:val="center"/>
          </w:tcPr>
          <w:p w14:paraId="2687DA04" w14:textId="7C5E2837" w:rsidR="005228D3" w:rsidRPr="00F5420F" w:rsidRDefault="005228D3" w:rsidP="00F91E18">
            <w:pPr>
              <w:jc w:val="center"/>
              <w:rPr>
                <w:rFonts w:ascii="Times New Roman" w:hAnsi="Times New Roman" w:cs="Times New Roman"/>
                <w:b/>
                <w:bCs/>
                <w:i/>
                <w:iCs/>
              </w:rPr>
            </w:pPr>
            <w:r w:rsidRPr="00F5420F">
              <w:rPr>
                <w:rFonts w:ascii="Times New Roman" w:hAnsi="Times New Roman" w:cs="Times New Roman"/>
                <w:b/>
                <w:bCs/>
                <w:i/>
                <w:iCs/>
                <w:sz w:val="22"/>
                <w:szCs w:val="22"/>
              </w:rPr>
              <w:t>2H</w:t>
            </w:r>
          </w:p>
        </w:tc>
        <w:tc>
          <w:tcPr>
            <w:tcW w:w="3093" w:type="dxa"/>
            <w:vAlign w:val="center"/>
          </w:tcPr>
          <w:p w14:paraId="44C3A43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2-hydroxylase</w:t>
            </w:r>
          </w:p>
        </w:tc>
        <w:tc>
          <w:tcPr>
            <w:tcW w:w="1280" w:type="dxa"/>
            <w:vAlign w:val="center"/>
          </w:tcPr>
          <w:p w14:paraId="2080C1B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0694E94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vAlign w:val="center"/>
          </w:tcPr>
          <w:p w14:paraId="19C6AB3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75A3A6C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224166C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r>
      <w:tr w:rsidR="005228D3" w:rsidRPr="00F5420F" w14:paraId="48FEA66C" w14:textId="77777777" w:rsidTr="00F91E18">
        <w:trPr>
          <w:trHeight w:val="285"/>
          <w:jc w:val="center"/>
        </w:trPr>
        <w:tc>
          <w:tcPr>
            <w:tcW w:w="1020" w:type="dxa"/>
            <w:vAlign w:val="center"/>
          </w:tcPr>
          <w:p w14:paraId="6BA36CA2" w14:textId="77777777" w:rsidR="005228D3" w:rsidRPr="00F5420F" w:rsidRDefault="005228D3" w:rsidP="00F91E18">
            <w:pPr>
              <w:jc w:val="center"/>
              <w:rPr>
                <w:rFonts w:ascii="Times New Roman" w:hAnsi="Times New Roman" w:cs="Times New Roman"/>
                <w:b/>
                <w:bCs/>
                <w:i/>
                <w:iCs/>
              </w:rPr>
            </w:pPr>
            <w:r w:rsidRPr="00F5420F">
              <w:rPr>
                <w:rFonts w:ascii="Times New Roman" w:hAnsi="Times New Roman" w:cs="Times New Roman"/>
                <w:b/>
                <w:bCs/>
                <w:i/>
                <w:iCs/>
              </w:rPr>
              <w:t>20H</w:t>
            </w:r>
          </w:p>
        </w:tc>
        <w:tc>
          <w:tcPr>
            <w:tcW w:w="3093" w:type="dxa"/>
            <w:vAlign w:val="center"/>
          </w:tcPr>
          <w:p w14:paraId="778B6F6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20-hydroxylase</w:t>
            </w:r>
          </w:p>
        </w:tc>
        <w:tc>
          <w:tcPr>
            <w:tcW w:w="1280" w:type="dxa"/>
            <w:vAlign w:val="center"/>
          </w:tcPr>
          <w:p w14:paraId="3B3E63B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6384497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6502EF8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3CAB3E8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108B3F0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0B76C32D" w14:textId="77777777" w:rsidTr="00F91E18">
        <w:trPr>
          <w:trHeight w:val="34"/>
          <w:jc w:val="center"/>
        </w:trPr>
        <w:tc>
          <w:tcPr>
            <w:tcW w:w="4113" w:type="dxa"/>
            <w:gridSpan w:val="2"/>
            <w:tcBorders>
              <w:top w:val="single" w:sz="4" w:space="0" w:color="auto"/>
              <w:bottom w:val="single" w:sz="4" w:space="0" w:color="auto"/>
            </w:tcBorders>
            <w:vAlign w:val="center"/>
          </w:tcPr>
          <w:p w14:paraId="6C4348C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80" w:type="dxa"/>
            <w:tcBorders>
              <w:top w:val="single" w:sz="4" w:space="0" w:color="auto"/>
              <w:bottom w:val="single" w:sz="4" w:space="0" w:color="auto"/>
            </w:tcBorders>
            <w:vAlign w:val="center"/>
          </w:tcPr>
          <w:p w14:paraId="6C4B3E46"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14</w:t>
            </w:r>
          </w:p>
        </w:tc>
        <w:tc>
          <w:tcPr>
            <w:tcW w:w="1280" w:type="dxa"/>
            <w:tcBorders>
              <w:top w:val="single" w:sz="4" w:space="0" w:color="auto"/>
              <w:bottom w:val="single" w:sz="4" w:space="0" w:color="auto"/>
            </w:tcBorders>
            <w:vAlign w:val="center"/>
          </w:tcPr>
          <w:p w14:paraId="1DA0F0C1"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16</w:t>
            </w:r>
          </w:p>
        </w:tc>
        <w:tc>
          <w:tcPr>
            <w:tcW w:w="1280" w:type="dxa"/>
            <w:tcBorders>
              <w:top w:val="single" w:sz="4" w:space="0" w:color="auto"/>
              <w:bottom w:val="single" w:sz="4" w:space="0" w:color="auto"/>
            </w:tcBorders>
            <w:vAlign w:val="center"/>
          </w:tcPr>
          <w:p w14:paraId="4240D030"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18</w:t>
            </w:r>
          </w:p>
        </w:tc>
        <w:tc>
          <w:tcPr>
            <w:tcW w:w="1280" w:type="dxa"/>
            <w:tcBorders>
              <w:top w:val="single" w:sz="4" w:space="0" w:color="auto"/>
              <w:bottom w:val="single" w:sz="4" w:space="0" w:color="auto"/>
            </w:tcBorders>
            <w:vAlign w:val="center"/>
          </w:tcPr>
          <w:p w14:paraId="4B7FA47E"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20</w:t>
            </w:r>
          </w:p>
        </w:tc>
        <w:tc>
          <w:tcPr>
            <w:tcW w:w="1281" w:type="dxa"/>
            <w:tcBorders>
              <w:top w:val="single" w:sz="4" w:space="0" w:color="auto"/>
            </w:tcBorders>
            <w:vAlign w:val="center"/>
          </w:tcPr>
          <w:p w14:paraId="7AD6548E" w14:textId="77777777" w:rsidR="005228D3" w:rsidRPr="00F5420F" w:rsidRDefault="005228D3" w:rsidP="00F91E18">
            <w:pPr>
              <w:jc w:val="center"/>
              <w:rPr>
                <w:rFonts w:ascii="Times New Roman" w:hAnsi="Times New Roman" w:cs="Times New Roman"/>
                <w:b/>
                <w:bCs/>
              </w:rPr>
            </w:pPr>
          </w:p>
        </w:tc>
      </w:tr>
      <w:tr w:rsidR="005228D3" w:rsidRPr="00F5420F" w14:paraId="43D5DAF4" w14:textId="77777777" w:rsidTr="00F91E18">
        <w:trPr>
          <w:trHeight w:val="285"/>
          <w:jc w:val="center"/>
        </w:trPr>
        <w:tc>
          <w:tcPr>
            <w:tcW w:w="1020" w:type="dxa"/>
            <w:tcBorders>
              <w:top w:val="single" w:sz="4" w:space="0" w:color="auto"/>
            </w:tcBorders>
            <w:vAlign w:val="center"/>
          </w:tcPr>
          <w:p w14:paraId="662A44E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22H</w:t>
            </w:r>
          </w:p>
        </w:tc>
        <w:tc>
          <w:tcPr>
            <w:tcW w:w="3093" w:type="dxa"/>
            <w:tcBorders>
              <w:top w:val="single" w:sz="4" w:space="0" w:color="auto"/>
            </w:tcBorders>
            <w:vAlign w:val="center"/>
          </w:tcPr>
          <w:p w14:paraId="7EA31F0C"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22-hydroxylase</w:t>
            </w:r>
          </w:p>
        </w:tc>
        <w:tc>
          <w:tcPr>
            <w:tcW w:w="1280" w:type="dxa"/>
            <w:tcBorders>
              <w:top w:val="single" w:sz="4" w:space="0" w:color="auto"/>
            </w:tcBorders>
            <w:vAlign w:val="center"/>
          </w:tcPr>
          <w:p w14:paraId="52EAFF3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tcBorders>
              <w:top w:val="single" w:sz="4" w:space="0" w:color="auto"/>
            </w:tcBorders>
            <w:vAlign w:val="center"/>
          </w:tcPr>
          <w:p w14:paraId="1C4E354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tcBorders>
              <w:top w:val="single" w:sz="4" w:space="0" w:color="auto"/>
            </w:tcBorders>
            <w:vAlign w:val="center"/>
          </w:tcPr>
          <w:p w14:paraId="7F5DC8A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4BE7271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7DD3DD18" w14:textId="77777777" w:rsidR="005228D3" w:rsidRPr="00F5420F" w:rsidRDefault="005228D3" w:rsidP="00F91E18">
            <w:pPr>
              <w:jc w:val="center"/>
              <w:rPr>
                <w:rFonts w:ascii="Times New Roman" w:hAnsi="Times New Roman" w:cs="Times New Roman"/>
              </w:rPr>
            </w:pPr>
          </w:p>
        </w:tc>
      </w:tr>
      <w:tr w:rsidR="005228D3" w:rsidRPr="00F5420F" w14:paraId="41BFE88A" w14:textId="77777777" w:rsidTr="00F91E18">
        <w:trPr>
          <w:trHeight w:val="285"/>
          <w:jc w:val="center"/>
        </w:trPr>
        <w:tc>
          <w:tcPr>
            <w:tcW w:w="1020" w:type="dxa"/>
            <w:vAlign w:val="center"/>
          </w:tcPr>
          <w:p w14:paraId="7E3D986E" w14:textId="4339C9EE"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2H</w:t>
            </w:r>
          </w:p>
        </w:tc>
        <w:tc>
          <w:tcPr>
            <w:tcW w:w="3093" w:type="dxa"/>
            <w:vAlign w:val="center"/>
          </w:tcPr>
          <w:p w14:paraId="1C0DB35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2-hydroxylase</w:t>
            </w:r>
          </w:p>
        </w:tc>
        <w:tc>
          <w:tcPr>
            <w:tcW w:w="1280" w:type="dxa"/>
            <w:vAlign w:val="center"/>
          </w:tcPr>
          <w:p w14:paraId="54A5E25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vAlign w:val="center"/>
          </w:tcPr>
          <w:p w14:paraId="7AE9770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vAlign w:val="center"/>
          </w:tcPr>
          <w:p w14:paraId="69891E3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vAlign w:val="center"/>
          </w:tcPr>
          <w:p w14:paraId="4C580A0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688497C9" w14:textId="77777777" w:rsidR="005228D3" w:rsidRPr="00F5420F" w:rsidRDefault="005228D3" w:rsidP="00F91E18">
            <w:pPr>
              <w:jc w:val="center"/>
              <w:rPr>
                <w:rFonts w:ascii="Times New Roman" w:hAnsi="Times New Roman" w:cs="Times New Roman"/>
              </w:rPr>
            </w:pPr>
          </w:p>
        </w:tc>
      </w:tr>
      <w:tr w:rsidR="005228D3" w:rsidRPr="00F5420F" w14:paraId="7A7AA4E3" w14:textId="77777777" w:rsidTr="00F91E18">
        <w:trPr>
          <w:trHeight w:val="285"/>
          <w:jc w:val="center"/>
        </w:trPr>
        <w:tc>
          <w:tcPr>
            <w:tcW w:w="1020" w:type="dxa"/>
            <w:tcBorders>
              <w:bottom w:val="single" w:sz="4" w:space="0" w:color="auto"/>
            </w:tcBorders>
            <w:vAlign w:val="center"/>
          </w:tcPr>
          <w:p w14:paraId="7A48CCE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20H</w:t>
            </w:r>
          </w:p>
        </w:tc>
        <w:tc>
          <w:tcPr>
            <w:tcW w:w="3093" w:type="dxa"/>
            <w:tcBorders>
              <w:bottom w:val="single" w:sz="4" w:space="0" w:color="auto"/>
            </w:tcBorders>
            <w:vAlign w:val="center"/>
          </w:tcPr>
          <w:p w14:paraId="55E97A6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20-hydroxylase</w:t>
            </w:r>
          </w:p>
        </w:tc>
        <w:tc>
          <w:tcPr>
            <w:tcW w:w="1280" w:type="dxa"/>
            <w:tcBorders>
              <w:bottom w:val="single" w:sz="4" w:space="0" w:color="auto"/>
            </w:tcBorders>
            <w:vAlign w:val="center"/>
          </w:tcPr>
          <w:p w14:paraId="790AB6E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tcBorders>
              <w:bottom w:val="single" w:sz="4" w:space="0" w:color="auto"/>
            </w:tcBorders>
            <w:vAlign w:val="center"/>
          </w:tcPr>
          <w:p w14:paraId="2B18DB0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tcBorders>
              <w:bottom w:val="single" w:sz="4" w:space="0" w:color="auto"/>
            </w:tcBorders>
            <w:vAlign w:val="center"/>
          </w:tcPr>
          <w:p w14:paraId="739733B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0" w:type="dxa"/>
            <w:tcBorders>
              <w:bottom w:val="single" w:sz="4" w:space="0" w:color="auto"/>
            </w:tcBorders>
            <w:vAlign w:val="center"/>
          </w:tcPr>
          <w:p w14:paraId="0AA8F39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0E94B89A" w14:textId="77777777" w:rsidR="005228D3" w:rsidRPr="00F5420F" w:rsidRDefault="005228D3" w:rsidP="00F91E18">
            <w:pPr>
              <w:jc w:val="center"/>
              <w:rPr>
                <w:rFonts w:ascii="Times New Roman" w:hAnsi="Times New Roman" w:cs="Times New Roman"/>
              </w:rPr>
            </w:pPr>
          </w:p>
        </w:tc>
      </w:tr>
    </w:tbl>
    <w:p w14:paraId="4E149A77" w14:textId="77777777" w:rsidR="005228D3" w:rsidRPr="00F5420F" w:rsidRDefault="005228D3" w:rsidP="005228D3">
      <w:pPr>
        <w:jc w:val="both"/>
        <w:rPr>
          <w:rFonts w:ascii="Times New Roman" w:hAnsi="Times New Roman" w:cs="Times New Roman"/>
        </w:rPr>
      </w:pPr>
    </w:p>
    <w:p w14:paraId="0776A6C5" w14:textId="77777777" w:rsidR="005228D3" w:rsidRPr="00F5420F" w:rsidRDefault="005228D3" w:rsidP="005228D3">
      <w:pPr>
        <w:spacing w:after="160" w:line="278" w:lineRule="auto"/>
        <w:rPr>
          <w:rFonts w:ascii="Times New Roman" w:hAnsi="Times New Roman" w:cs="Times New Roman"/>
        </w:rPr>
      </w:pPr>
      <w:r w:rsidRPr="00F5420F">
        <w:rPr>
          <w:rFonts w:ascii="Times New Roman" w:hAnsi="Times New Roman" w:cs="Times New Roman"/>
        </w:rPr>
        <w:br w:type="page"/>
      </w:r>
    </w:p>
    <w:p w14:paraId="346205DA" w14:textId="16314D9C" w:rsidR="008F3233" w:rsidRPr="008F3233" w:rsidRDefault="00272373" w:rsidP="008F3233">
      <w:pPr>
        <w:jc w:val="both"/>
        <w:rPr>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6</w:t>
      </w:r>
      <w:r w:rsidRPr="00B65444">
        <w:rPr>
          <w:rStyle w:val="ae"/>
          <w:rFonts w:ascii="Times New Roman" w:hAnsi="Times New Roman" w:cs="Times New Roman"/>
          <w:color w:val="000000"/>
        </w:rPr>
        <w:t>.</w:t>
      </w:r>
      <w:r>
        <w:rPr>
          <w:rStyle w:val="ae"/>
          <w:rFonts w:ascii="Times New Roman" w:hAnsi="Times New Roman" w:cs="Times New Roman" w:hint="eastAsia"/>
          <w:color w:val="000000"/>
        </w:rPr>
        <w:t xml:space="preserve"> </w:t>
      </w:r>
      <w:r w:rsidRPr="00203A2B">
        <w:rPr>
          <w:rStyle w:val="ae"/>
          <w:rFonts w:ascii="Times New Roman" w:hAnsi="Times New Roman" w:cs="Times New Roman"/>
          <w:b w:val="0"/>
          <w:bCs w:val="0"/>
          <w:color w:val="000000"/>
        </w:rPr>
        <w:t>Summary of statistical significance levels (*, **, and *) shown in the heatmaps.</w:t>
      </w:r>
      <w:r>
        <w:rPr>
          <w:rStyle w:val="ae"/>
          <w:rFonts w:ascii="Times New Roman" w:hAnsi="Times New Roman" w:cs="Times New Roman"/>
          <w:b w:val="0"/>
          <w:bCs w:val="0"/>
          <w:color w:val="000000"/>
        </w:rPr>
        <w:t xml:space="preserve"> </w:t>
      </w:r>
      <w:r w:rsidR="005228D3" w:rsidRPr="00F5420F">
        <w:rPr>
          <w:rFonts w:ascii="Times New Roman" w:hAnsi="Times New Roman" w:cs="Times New Roman"/>
        </w:rPr>
        <w:t xml:space="preserve">Mean from </w:t>
      </w:r>
      <w:proofErr w:type="spellStart"/>
      <w:r w:rsidR="00BC4CE8" w:rsidRPr="00BC4CE8">
        <w:rPr>
          <w:rFonts w:ascii="Times New Roman" w:hAnsi="Times New Roman" w:cs="Times New Roman"/>
          <w:color w:val="000000"/>
        </w:rPr>
        <w:t>ecdysteroid</w:t>
      </w:r>
      <w:proofErr w:type="spellEnd"/>
      <w:r w:rsidR="005228D3" w:rsidRPr="00F5420F">
        <w:rPr>
          <w:rFonts w:ascii="Times New Roman" w:hAnsi="Times New Roman" w:cs="Times New Roman"/>
        </w:rPr>
        <w:t xml:space="preserve"> biosynthesis-related gene expression across time points in DWV-infected </w:t>
      </w:r>
      <w:r w:rsidR="00B716CC" w:rsidRPr="00F5420F">
        <w:rPr>
          <w:rFonts w:ascii="Times New Roman" w:hAnsi="Times New Roman" w:cs="Times New Roman"/>
        </w:rPr>
        <w:t>honeybee</w:t>
      </w:r>
      <w:r w:rsidR="005228D3" w:rsidRPr="00F5420F">
        <w:rPr>
          <w:rFonts w:ascii="Times New Roman" w:hAnsi="Times New Roman" w:cs="Times New Roman"/>
        </w:rPr>
        <w:t xml:space="preserve"> bodies from Day 2 to Day 20. Student’s t-test was used for statistical analysis to determine significant differences among groups, where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0.05,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0.01, and </w:t>
      </w:r>
      <w:r w:rsidR="005228D3" w:rsidRPr="00F5420F">
        <w:rPr>
          <w:rFonts w:ascii="Times New Roman" w:hAnsi="Times New Roman" w:cs="Times New Roman"/>
          <w:vertAlign w:val="superscript"/>
        </w:rPr>
        <w:t>***</w:t>
      </w:r>
      <w:r w:rsidR="005228D3" w:rsidRPr="00F5420F">
        <w:rPr>
          <w:rFonts w:ascii="Times New Roman" w:hAnsi="Times New Roman" w:cs="Times New Roman"/>
        </w:rPr>
        <w:t xml:space="preserve"> indicates p &lt; 0.001. </w:t>
      </w:r>
      <w:r w:rsidR="008F3233" w:rsidRPr="008F3233">
        <w:rPr>
          <w:rFonts w:ascii="Times New Roman" w:hAnsi="Times New Roman" w:cs="Times New Roman"/>
        </w:rPr>
        <w:t>(Corresponding to Fig. 1</w:t>
      </w:r>
      <w:r w:rsidR="008F3233">
        <w:rPr>
          <w:rFonts w:ascii="Times New Roman" w:hAnsi="Times New Roman" w:cs="Times New Roman"/>
        </w:rPr>
        <w:t>E</w:t>
      </w:r>
      <w:r w:rsidR="008F3233" w:rsidRPr="008F3233">
        <w:rPr>
          <w:rFonts w:ascii="Times New Roman" w:hAnsi="Times New Roman" w:cs="Times New Roman"/>
        </w:rPr>
        <w:t xml:space="preserve">, panel </w:t>
      </w:r>
      <w:r w:rsidR="008F3233">
        <w:rPr>
          <w:rFonts w:ascii="Times New Roman" w:hAnsi="Times New Roman" w:cs="Times New Roman"/>
        </w:rPr>
        <w:t>b</w:t>
      </w:r>
      <w:r w:rsidR="008F3233" w:rsidRPr="008F3233">
        <w:rPr>
          <w:rFonts w:ascii="Times New Roman" w:hAnsi="Times New Roman" w:cs="Times New Roman"/>
        </w:rPr>
        <w:t>)</w:t>
      </w:r>
      <w:r w:rsidR="008F3233">
        <w:rPr>
          <w:rFonts w:ascii="Times New Roman" w:hAnsi="Times New Roman" w:cs="Times New Roman"/>
        </w:rPr>
        <w:t xml:space="preserve">. </w:t>
      </w:r>
    </w:p>
    <w:p w14:paraId="0A38BDB3" w14:textId="77777777" w:rsidR="005228D3" w:rsidRPr="00F5420F" w:rsidRDefault="005228D3" w:rsidP="005228D3">
      <w:pPr>
        <w:jc w:val="both"/>
        <w:rPr>
          <w:rFonts w:ascii="Times New Roman" w:hAnsi="Times New Roman" w:cs="Times New Roman"/>
        </w:rPr>
      </w:pPr>
    </w:p>
    <w:tbl>
      <w:tblPr>
        <w:tblStyle w:val="af6"/>
        <w:tblW w:w="10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3093"/>
        <w:gridCol w:w="1280"/>
        <w:gridCol w:w="1280"/>
        <w:gridCol w:w="1280"/>
        <w:gridCol w:w="1280"/>
        <w:gridCol w:w="1281"/>
      </w:tblGrid>
      <w:tr w:rsidR="005228D3" w:rsidRPr="00F5420F" w14:paraId="1E491EC1" w14:textId="77777777" w:rsidTr="00F91E18">
        <w:trPr>
          <w:trHeight w:val="97"/>
          <w:jc w:val="center"/>
        </w:trPr>
        <w:tc>
          <w:tcPr>
            <w:tcW w:w="4113" w:type="dxa"/>
            <w:gridSpan w:val="2"/>
            <w:tcBorders>
              <w:top w:val="single" w:sz="4" w:space="0" w:color="auto"/>
              <w:bottom w:val="single" w:sz="4" w:space="0" w:color="auto"/>
            </w:tcBorders>
            <w:vAlign w:val="center"/>
          </w:tcPr>
          <w:p w14:paraId="3DD24070"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80" w:type="dxa"/>
            <w:tcBorders>
              <w:top w:val="single" w:sz="4" w:space="0" w:color="auto"/>
              <w:bottom w:val="single" w:sz="4" w:space="0" w:color="auto"/>
            </w:tcBorders>
            <w:vAlign w:val="center"/>
          </w:tcPr>
          <w:p w14:paraId="45FEDC4F"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4</w:t>
            </w:r>
          </w:p>
        </w:tc>
        <w:tc>
          <w:tcPr>
            <w:tcW w:w="1280" w:type="dxa"/>
            <w:tcBorders>
              <w:top w:val="single" w:sz="4" w:space="0" w:color="auto"/>
              <w:bottom w:val="single" w:sz="4" w:space="0" w:color="auto"/>
            </w:tcBorders>
            <w:vAlign w:val="center"/>
          </w:tcPr>
          <w:p w14:paraId="5D56917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6</w:t>
            </w:r>
          </w:p>
        </w:tc>
        <w:tc>
          <w:tcPr>
            <w:tcW w:w="1280" w:type="dxa"/>
            <w:tcBorders>
              <w:top w:val="single" w:sz="4" w:space="0" w:color="auto"/>
              <w:bottom w:val="single" w:sz="4" w:space="0" w:color="auto"/>
            </w:tcBorders>
            <w:vAlign w:val="center"/>
          </w:tcPr>
          <w:p w14:paraId="5D16BEF2"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8</w:t>
            </w:r>
          </w:p>
        </w:tc>
        <w:tc>
          <w:tcPr>
            <w:tcW w:w="1280" w:type="dxa"/>
            <w:tcBorders>
              <w:top w:val="single" w:sz="4" w:space="0" w:color="auto"/>
              <w:bottom w:val="single" w:sz="4" w:space="0" w:color="auto"/>
            </w:tcBorders>
            <w:vAlign w:val="center"/>
          </w:tcPr>
          <w:p w14:paraId="4CA81F68"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10</w:t>
            </w:r>
          </w:p>
        </w:tc>
        <w:tc>
          <w:tcPr>
            <w:tcW w:w="1281" w:type="dxa"/>
            <w:tcBorders>
              <w:top w:val="single" w:sz="4" w:space="0" w:color="auto"/>
              <w:bottom w:val="single" w:sz="4" w:space="0" w:color="auto"/>
            </w:tcBorders>
            <w:vAlign w:val="center"/>
          </w:tcPr>
          <w:p w14:paraId="68C9BC49"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12</w:t>
            </w:r>
          </w:p>
        </w:tc>
      </w:tr>
      <w:tr w:rsidR="005228D3" w:rsidRPr="00F5420F" w14:paraId="7FE6408B" w14:textId="77777777" w:rsidTr="00F91E18">
        <w:trPr>
          <w:trHeight w:val="285"/>
          <w:jc w:val="center"/>
        </w:trPr>
        <w:tc>
          <w:tcPr>
            <w:tcW w:w="1020" w:type="dxa"/>
            <w:tcBorders>
              <w:top w:val="single" w:sz="4" w:space="0" w:color="auto"/>
            </w:tcBorders>
            <w:vAlign w:val="center"/>
          </w:tcPr>
          <w:p w14:paraId="762D8A9B" w14:textId="77777777" w:rsidR="005228D3" w:rsidRPr="00F5420F" w:rsidRDefault="005228D3" w:rsidP="00F91E18">
            <w:pPr>
              <w:jc w:val="center"/>
              <w:rPr>
                <w:rFonts w:ascii="Times New Roman" w:hAnsi="Times New Roman" w:cs="Times New Roman"/>
                <w:b/>
                <w:bCs/>
                <w:i/>
                <w:iCs/>
              </w:rPr>
            </w:pPr>
            <w:r w:rsidRPr="00F5420F">
              <w:rPr>
                <w:rFonts w:ascii="Times New Roman" w:hAnsi="Times New Roman" w:cs="Times New Roman"/>
                <w:b/>
                <w:bCs/>
                <w:i/>
                <w:iCs/>
              </w:rPr>
              <w:t>22H</w:t>
            </w:r>
          </w:p>
        </w:tc>
        <w:tc>
          <w:tcPr>
            <w:tcW w:w="3093" w:type="dxa"/>
            <w:tcBorders>
              <w:top w:val="single" w:sz="4" w:space="0" w:color="auto"/>
            </w:tcBorders>
            <w:vAlign w:val="center"/>
          </w:tcPr>
          <w:p w14:paraId="4C2B5AD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22-hydroxylase</w:t>
            </w:r>
          </w:p>
        </w:tc>
        <w:tc>
          <w:tcPr>
            <w:tcW w:w="1280" w:type="dxa"/>
            <w:tcBorders>
              <w:top w:val="single" w:sz="4" w:space="0" w:color="auto"/>
            </w:tcBorders>
            <w:vAlign w:val="center"/>
          </w:tcPr>
          <w:p w14:paraId="3649A22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41DFAD0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3CFCE79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4D4D58B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tcBorders>
              <w:top w:val="single" w:sz="4" w:space="0" w:color="auto"/>
            </w:tcBorders>
            <w:vAlign w:val="center"/>
          </w:tcPr>
          <w:p w14:paraId="2B51E5B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25FB90F0" w14:textId="77777777" w:rsidTr="00F91E18">
        <w:trPr>
          <w:trHeight w:val="285"/>
          <w:jc w:val="center"/>
        </w:trPr>
        <w:tc>
          <w:tcPr>
            <w:tcW w:w="1020" w:type="dxa"/>
            <w:vAlign w:val="center"/>
          </w:tcPr>
          <w:p w14:paraId="3F471500" w14:textId="635E7319" w:rsidR="005228D3" w:rsidRPr="00F5420F" w:rsidRDefault="005228D3" w:rsidP="00F91E18">
            <w:pPr>
              <w:jc w:val="center"/>
              <w:rPr>
                <w:rFonts w:ascii="Times New Roman" w:hAnsi="Times New Roman" w:cs="Times New Roman"/>
                <w:b/>
                <w:bCs/>
                <w:i/>
                <w:iCs/>
              </w:rPr>
            </w:pPr>
            <w:r w:rsidRPr="00F5420F">
              <w:rPr>
                <w:rFonts w:ascii="Times New Roman" w:hAnsi="Times New Roman" w:cs="Times New Roman"/>
                <w:b/>
                <w:bCs/>
                <w:i/>
                <w:iCs/>
                <w:sz w:val="22"/>
                <w:szCs w:val="22"/>
              </w:rPr>
              <w:t>2H</w:t>
            </w:r>
          </w:p>
        </w:tc>
        <w:tc>
          <w:tcPr>
            <w:tcW w:w="3093" w:type="dxa"/>
            <w:vAlign w:val="center"/>
          </w:tcPr>
          <w:p w14:paraId="24FD6842"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2-hydroxylase</w:t>
            </w:r>
          </w:p>
        </w:tc>
        <w:tc>
          <w:tcPr>
            <w:tcW w:w="1280" w:type="dxa"/>
            <w:vAlign w:val="center"/>
          </w:tcPr>
          <w:p w14:paraId="28957BD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09BD25C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385FE784"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524175B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344DC140"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5DEE8513" w14:textId="77777777" w:rsidTr="00F91E18">
        <w:trPr>
          <w:trHeight w:val="285"/>
          <w:jc w:val="center"/>
        </w:trPr>
        <w:tc>
          <w:tcPr>
            <w:tcW w:w="1020" w:type="dxa"/>
            <w:vAlign w:val="center"/>
          </w:tcPr>
          <w:p w14:paraId="3EF4151D" w14:textId="77777777" w:rsidR="005228D3" w:rsidRPr="00F5420F" w:rsidRDefault="005228D3" w:rsidP="00F91E18">
            <w:pPr>
              <w:jc w:val="center"/>
              <w:rPr>
                <w:rFonts w:ascii="Times New Roman" w:hAnsi="Times New Roman" w:cs="Times New Roman"/>
                <w:b/>
                <w:bCs/>
                <w:i/>
                <w:iCs/>
              </w:rPr>
            </w:pPr>
            <w:r w:rsidRPr="00F5420F">
              <w:rPr>
                <w:rFonts w:ascii="Times New Roman" w:hAnsi="Times New Roman" w:cs="Times New Roman"/>
                <w:b/>
                <w:bCs/>
                <w:i/>
                <w:iCs/>
              </w:rPr>
              <w:t>20H</w:t>
            </w:r>
          </w:p>
        </w:tc>
        <w:tc>
          <w:tcPr>
            <w:tcW w:w="3093" w:type="dxa"/>
            <w:vAlign w:val="center"/>
          </w:tcPr>
          <w:p w14:paraId="34DACFC7"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20-hydroxylase</w:t>
            </w:r>
          </w:p>
        </w:tc>
        <w:tc>
          <w:tcPr>
            <w:tcW w:w="1280" w:type="dxa"/>
            <w:vAlign w:val="center"/>
          </w:tcPr>
          <w:p w14:paraId="4961E1C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4B1E887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6D6752B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2FDE1E5D"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773F9971"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r>
      <w:tr w:rsidR="005228D3" w:rsidRPr="00F5420F" w14:paraId="6C7D83E4" w14:textId="77777777" w:rsidTr="00F91E18">
        <w:trPr>
          <w:trHeight w:val="34"/>
          <w:jc w:val="center"/>
        </w:trPr>
        <w:tc>
          <w:tcPr>
            <w:tcW w:w="4113" w:type="dxa"/>
            <w:gridSpan w:val="2"/>
            <w:tcBorders>
              <w:top w:val="single" w:sz="4" w:space="0" w:color="auto"/>
              <w:bottom w:val="single" w:sz="4" w:space="0" w:color="auto"/>
            </w:tcBorders>
            <w:vAlign w:val="center"/>
          </w:tcPr>
          <w:p w14:paraId="227421DD"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Gene</w:t>
            </w:r>
          </w:p>
        </w:tc>
        <w:tc>
          <w:tcPr>
            <w:tcW w:w="1280" w:type="dxa"/>
            <w:tcBorders>
              <w:top w:val="single" w:sz="4" w:space="0" w:color="auto"/>
              <w:bottom w:val="single" w:sz="4" w:space="0" w:color="auto"/>
            </w:tcBorders>
            <w:vAlign w:val="center"/>
          </w:tcPr>
          <w:p w14:paraId="5C43EDB4"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14</w:t>
            </w:r>
          </w:p>
        </w:tc>
        <w:tc>
          <w:tcPr>
            <w:tcW w:w="1280" w:type="dxa"/>
            <w:tcBorders>
              <w:top w:val="single" w:sz="4" w:space="0" w:color="auto"/>
              <w:bottom w:val="single" w:sz="4" w:space="0" w:color="auto"/>
            </w:tcBorders>
            <w:vAlign w:val="center"/>
          </w:tcPr>
          <w:p w14:paraId="35030B1A"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16</w:t>
            </w:r>
          </w:p>
        </w:tc>
        <w:tc>
          <w:tcPr>
            <w:tcW w:w="1280" w:type="dxa"/>
            <w:tcBorders>
              <w:top w:val="single" w:sz="4" w:space="0" w:color="auto"/>
              <w:bottom w:val="single" w:sz="4" w:space="0" w:color="auto"/>
            </w:tcBorders>
            <w:vAlign w:val="center"/>
          </w:tcPr>
          <w:p w14:paraId="50CDAFD3"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18</w:t>
            </w:r>
          </w:p>
        </w:tc>
        <w:tc>
          <w:tcPr>
            <w:tcW w:w="1280" w:type="dxa"/>
            <w:tcBorders>
              <w:top w:val="single" w:sz="4" w:space="0" w:color="auto"/>
              <w:bottom w:val="single" w:sz="4" w:space="0" w:color="auto"/>
            </w:tcBorders>
            <w:vAlign w:val="center"/>
          </w:tcPr>
          <w:p w14:paraId="7DDF0126" w14:textId="77777777" w:rsidR="005228D3" w:rsidRPr="00F5420F" w:rsidRDefault="005228D3" w:rsidP="00F91E18">
            <w:pPr>
              <w:jc w:val="center"/>
              <w:rPr>
                <w:rFonts w:ascii="Times New Roman" w:hAnsi="Times New Roman" w:cs="Times New Roman"/>
                <w:b/>
                <w:bCs/>
              </w:rPr>
            </w:pPr>
            <w:r w:rsidRPr="00F5420F">
              <w:rPr>
                <w:rFonts w:ascii="Times New Roman" w:hAnsi="Times New Roman" w:cs="Times New Roman"/>
                <w:b/>
                <w:bCs/>
              </w:rPr>
              <w:t>Day 20</w:t>
            </w:r>
          </w:p>
        </w:tc>
        <w:tc>
          <w:tcPr>
            <w:tcW w:w="1281" w:type="dxa"/>
            <w:tcBorders>
              <w:top w:val="single" w:sz="4" w:space="0" w:color="auto"/>
            </w:tcBorders>
            <w:vAlign w:val="center"/>
          </w:tcPr>
          <w:p w14:paraId="6F3C044A" w14:textId="77777777" w:rsidR="005228D3" w:rsidRPr="00F5420F" w:rsidRDefault="005228D3" w:rsidP="00F91E18">
            <w:pPr>
              <w:jc w:val="center"/>
              <w:rPr>
                <w:rFonts w:ascii="Times New Roman" w:hAnsi="Times New Roman" w:cs="Times New Roman"/>
                <w:b/>
                <w:bCs/>
              </w:rPr>
            </w:pPr>
          </w:p>
        </w:tc>
      </w:tr>
      <w:tr w:rsidR="005228D3" w:rsidRPr="00F5420F" w14:paraId="3E4E24C0" w14:textId="77777777" w:rsidTr="00F91E18">
        <w:trPr>
          <w:trHeight w:val="285"/>
          <w:jc w:val="center"/>
        </w:trPr>
        <w:tc>
          <w:tcPr>
            <w:tcW w:w="1020" w:type="dxa"/>
            <w:tcBorders>
              <w:top w:val="single" w:sz="4" w:space="0" w:color="auto"/>
            </w:tcBorders>
            <w:vAlign w:val="center"/>
          </w:tcPr>
          <w:p w14:paraId="2639A92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22H</w:t>
            </w:r>
          </w:p>
        </w:tc>
        <w:tc>
          <w:tcPr>
            <w:tcW w:w="3093" w:type="dxa"/>
            <w:tcBorders>
              <w:top w:val="single" w:sz="4" w:space="0" w:color="auto"/>
            </w:tcBorders>
            <w:vAlign w:val="center"/>
          </w:tcPr>
          <w:p w14:paraId="0D1B299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22-hydroxylase</w:t>
            </w:r>
          </w:p>
        </w:tc>
        <w:tc>
          <w:tcPr>
            <w:tcW w:w="1280" w:type="dxa"/>
            <w:tcBorders>
              <w:top w:val="single" w:sz="4" w:space="0" w:color="auto"/>
            </w:tcBorders>
            <w:vAlign w:val="center"/>
          </w:tcPr>
          <w:p w14:paraId="66175953"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28CAAC5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0241F0E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top w:val="single" w:sz="4" w:space="0" w:color="auto"/>
            </w:tcBorders>
            <w:vAlign w:val="center"/>
          </w:tcPr>
          <w:p w14:paraId="36C488D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2CC28AA8" w14:textId="77777777" w:rsidR="005228D3" w:rsidRPr="00F5420F" w:rsidRDefault="005228D3" w:rsidP="00F91E18">
            <w:pPr>
              <w:jc w:val="center"/>
              <w:rPr>
                <w:rFonts w:ascii="Times New Roman" w:hAnsi="Times New Roman" w:cs="Times New Roman"/>
              </w:rPr>
            </w:pPr>
          </w:p>
        </w:tc>
      </w:tr>
      <w:tr w:rsidR="005228D3" w:rsidRPr="00F5420F" w14:paraId="7886ABAD" w14:textId="77777777" w:rsidTr="00F91E18">
        <w:trPr>
          <w:trHeight w:val="285"/>
          <w:jc w:val="center"/>
        </w:trPr>
        <w:tc>
          <w:tcPr>
            <w:tcW w:w="1020" w:type="dxa"/>
            <w:vAlign w:val="center"/>
          </w:tcPr>
          <w:p w14:paraId="56E4ABCC" w14:textId="39726C36"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sz w:val="22"/>
                <w:szCs w:val="22"/>
              </w:rPr>
              <w:t>2H</w:t>
            </w:r>
          </w:p>
        </w:tc>
        <w:tc>
          <w:tcPr>
            <w:tcW w:w="3093" w:type="dxa"/>
            <w:vAlign w:val="center"/>
          </w:tcPr>
          <w:p w14:paraId="1D9F86F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2-hydroxylase</w:t>
            </w:r>
          </w:p>
        </w:tc>
        <w:tc>
          <w:tcPr>
            <w:tcW w:w="1280" w:type="dxa"/>
            <w:vAlign w:val="center"/>
          </w:tcPr>
          <w:p w14:paraId="0C0A04CF"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7767207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4A552F99"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vAlign w:val="center"/>
          </w:tcPr>
          <w:p w14:paraId="410FED9A"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1" w:type="dxa"/>
            <w:vAlign w:val="center"/>
          </w:tcPr>
          <w:p w14:paraId="1B1B11CD" w14:textId="77777777" w:rsidR="005228D3" w:rsidRPr="00F5420F" w:rsidRDefault="005228D3" w:rsidP="00F91E18">
            <w:pPr>
              <w:jc w:val="center"/>
              <w:rPr>
                <w:rFonts w:ascii="Times New Roman" w:hAnsi="Times New Roman" w:cs="Times New Roman"/>
              </w:rPr>
            </w:pPr>
          </w:p>
        </w:tc>
      </w:tr>
      <w:tr w:rsidR="005228D3" w:rsidRPr="00F5420F" w14:paraId="2FF166B5" w14:textId="77777777" w:rsidTr="00F91E18">
        <w:trPr>
          <w:trHeight w:val="285"/>
          <w:jc w:val="center"/>
        </w:trPr>
        <w:tc>
          <w:tcPr>
            <w:tcW w:w="1020" w:type="dxa"/>
            <w:tcBorders>
              <w:bottom w:val="single" w:sz="4" w:space="0" w:color="auto"/>
            </w:tcBorders>
            <w:vAlign w:val="center"/>
          </w:tcPr>
          <w:p w14:paraId="6175139E"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i/>
                <w:iCs/>
              </w:rPr>
              <w:t>20H</w:t>
            </w:r>
          </w:p>
        </w:tc>
        <w:tc>
          <w:tcPr>
            <w:tcW w:w="3093" w:type="dxa"/>
            <w:tcBorders>
              <w:bottom w:val="single" w:sz="4" w:space="0" w:color="auto"/>
            </w:tcBorders>
            <w:vAlign w:val="center"/>
          </w:tcPr>
          <w:p w14:paraId="637E735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b/>
                <w:bCs/>
                <w:sz w:val="22"/>
                <w:szCs w:val="22"/>
              </w:rPr>
              <w:t>20-hydroxylase</w:t>
            </w:r>
          </w:p>
        </w:tc>
        <w:tc>
          <w:tcPr>
            <w:tcW w:w="1280" w:type="dxa"/>
            <w:tcBorders>
              <w:bottom w:val="single" w:sz="4" w:space="0" w:color="auto"/>
            </w:tcBorders>
            <w:vAlign w:val="center"/>
          </w:tcPr>
          <w:p w14:paraId="051B630B"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bottom w:val="single" w:sz="4" w:space="0" w:color="auto"/>
            </w:tcBorders>
            <w:vAlign w:val="center"/>
          </w:tcPr>
          <w:p w14:paraId="06B34456"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bottom w:val="single" w:sz="4" w:space="0" w:color="auto"/>
            </w:tcBorders>
            <w:vAlign w:val="center"/>
          </w:tcPr>
          <w:p w14:paraId="26515895"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ns</w:t>
            </w:r>
          </w:p>
        </w:tc>
        <w:tc>
          <w:tcPr>
            <w:tcW w:w="1280" w:type="dxa"/>
            <w:tcBorders>
              <w:bottom w:val="single" w:sz="4" w:space="0" w:color="auto"/>
            </w:tcBorders>
            <w:vAlign w:val="center"/>
          </w:tcPr>
          <w:p w14:paraId="19C00E98" w14:textId="77777777" w:rsidR="005228D3" w:rsidRPr="00F5420F" w:rsidRDefault="005228D3" w:rsidP="00F91E18">
            <w:pPr>
              <w:jc w:val="center"/>
              <w:rPr>
                <w:rFonts w:ascii="Times New Roman" w:hAnsi="Times New Roman" w:cs="Times New Roman"/>
              </w:rPr>
            </w:pPr>
            <w:r w:rsidRPr="00F5420F">
              <w:rPr>
                <w:rFonts w:ascii="Times New Roman" w:hAnsi="Times New Roman" w:cs="Times New Roman"/>
              </w:rPr>
              <w:t>*</w:t>
            </w:r>
          </w:p>
        </w:tc>
        <w:tc>
          <w:tcPr>
            <w:tcW w:w="1281" w:type="dxa"/>
            <w:vAlign w:val="center"/>
          </w:tcPr>
          <w:p w14:paraId="77FC951D" w14:textId="77777777" w:rsidR="005228D3" w:rsidRPr="00F5420F" w:rsidRDefault="005228D3" w:rsidP="00F91E18">
            <w:pPr>
              <w:jc w:val="center"/>
              <w:rPr>
                <w:rFonts w:ascii="Times New Roman" w:hAnsi="Times New Roman" w:cs="Times New Roman"/>
              </w:rPr>
            </w:pPr>
          </w:p>
        </w:tc>
      </w:tr>
    </w:tbl>
    <w:p w14:paraId="5AFDFA41" w14:textId="77777777" w:rsidR="005228D3" w:rsidRPr="00F5420F" w:rsidRDefault="005228D3" w:rsidP="005228D3">
      <w:pPr>
        <w:jc w:val="both"/>
        <w:rPr>
          <w:rFonts w:ascii="Times New Roman" w:hAnsi="Times New Roman" w:cs="Times New Roman"/>
        </w:rPr>
      </w:pPr>
    </w:p>
    <w:p w14:paraId="5C767AE9" w14:textId="77777777" w:rsidR="005228D3" w:rsidRPr="00F5420F" w:rsidRDefault="005228D3" w:rsidP="005228D3">
      <w:pPr>
        <w:spacing w:after="160" w:line="278" w:lineRule="auto"/>
        <w:rPr>
          <w:rFonts w:ascii="Times New Roman" w:hAnsi="Times New Roman" w:cs="Times New Roman"/>
        </w:rPr>
      </w:pPr>
      <w:r w:rsidRPr="00F5420F">
        <w:rPr>
          <w:rFonts w:ascii="Times New Roman" w:hAnsi="Times New Roman" w:cs="Times New Roman"/>
        </w:rPr>
        <w:br w:type="page"/>
      </w:r>
    </w:p>
    <w:p w14:paraId="2DE68B45" w14:textId="0EB8CB6D" w:rsidR="00B65444" w:rsidRPr="005228D3" w:rsidRDefault="00B65444" w:rsidP="005228D3">
      <w:pPr>
        <w:spacing w:after="160" w:line="278" w:lineRule="auto"/>
        <w:rPr>
          <w:rStyle w:val="ae"/>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sidR="009D6463">
        <w:rPr>
          <w:rStyle w:val="ae"/>
          <w:rFonts w:ascii="Times New Roman" w:hAnsi="Times New Roman" w:cs="Times New Roman"/>
          <w:color w:val="000000"/>
        </w:rPr>
        <w:t>7</w:t>
      </w:r>
      <w:r w:rsidRPr="00B65444">
        <w:rPr>
          <w:rStyle w:val="ae"/>
          <w:rFonts w:ascii="Times New Roman" w:hAnsi="Times New Roman" w:cs="Times New Roman"/>
          <w:color w:val="000000"/>
        </w:rPr>
        <w:t xml:space="preserve">. </w:t>
      </w:r>
      <w:r w:rsidRPr="00B65444">
        <w:rPr>
          <w:rStyle w:val="ae"/>
          <w:rFonts w:ascii="Times New Roman" w:hAnsi="Times New Roman" w:cs="Times New Roman"/>
          <w:b w:val="0"/>
          <w:bCs w:val="0"/>
          <w:color w:val="000000"/>
        </w:rPr>
        <w:t xml:space="preserve">Statistical comparison of metabolite abundance and </w:t>
      </w:r>
      <w:proofErr w:type="spellStart"/>
      <w:r w:rsidRPr="00B65444">
        <w:rPr>
          <w:rStyle w:val="ae"/>
          <w:rFonts w:ascii="Times New Roman" w:hAnsi="Times New Roman" w:cs="Times New Roman"/>
          <w:b w:val="0"/>
          <w:bCs w:val="0"/>
          <w:color w:val="000000"/>
        </w:rPr>
        <w:t>isotopologue</w:t>
      </w:r>
      <w:proofErr w:type="spellEnd"/>
      <w:r w:rsidRPr="00B65444">
        <w:rPr>
          <w:rStyle w:val="ae"/>
          <w:rFonts w:ascii="Times New Roman" w:hAnsi="Times New Roman" w:cs="Times New Roman"/>
          <w:b w:val="0"/>
          <w:bCs w:val="0"/>
          <w:color w:val="000000"/>
        </w:rPr>
        <w:t xml:space="preserve"> enrichment between control and DWV-infected </w:t>
      </w:r>
      <w:r w:rsidR="00B716CC" w:rsidRPr="00B65444">
        <w:rPr>
          <w:rStyle w:val="ae"/>
          <w:rFonts w:ascii="Times New Roman" w:hAnsi="Times New Roman" w:cs="Times New Roman"/>
          <w:b w:val="0"/>
          <w:bCs w:val="0"/>
          <w:color w:val="000000"/>
        </w:rPr>
        <w:t>honeybees</w:t>
      </w:r>
      <w:r w:rsidRPr="00B65444">
        <w:rPr>
          <w:rStyle w:val="ae"/>
          <w:rFonts w:ascii="Times New Roman" w:hAnsi="Times New Roman" w:cs="Times New Roman"/>
          <w:b w:val="0"/>
          <w:bCs w:val="0"/>
          <w:color w:val="000000"/>
        </w:rPr>
        <w:t xml:space="preserve"> following ¹³C-glucose tracing.</w:t>
      </w:r>
    </w:p>
    <w:p w14:paraId="392BDD8D" w14:textId="77777777" w:rsidR="00B65444" w:rsidRPr="00426980" w:rsidRDefault="00B65444" w:rsidP="00426980">
      <w:pPr>
        <w:jc w:val="both"/>
        <w:rPr>
          <w:rFonts w:ascii="Times New Roman" w:hAnsi="Times New Roman" w:cs="Times New Roman"/>
        </w:rPr>
      </w:pPr>
    </w:p>
    <w:p w14:paraId="531AA5A9" w14:textId="38D04612" w:rsidR="00DE4D65" w:rsidRDefault="00DE4D65" w:rsidP="00426980">
      <w:pPr>
        <w:jc w:val="both"/>
        <w:rPr>
          <w:rFonts w:ascii="Times New Roman" w:hAnsi="Times New Roman" w:cs="Times New Roman"/>
        </w:rPr>
      </w:pPr>
      <w:r w:rsidRPr="00426980">
        <w:rPr>
          <w:rFonts w:ascii="Times New Roman" w:hAnsi="Times New Roman" w:cs="Times New Roman"/>
          <w:noProof/>
        </w:rPr>
        <w:drawing>
          <wp:inline distT="0" distB="0" distL="0" distR="0" wp14:anchorId="291CE1F4" wp14:editId="72852B6D">
            <wp:extent cx="5270500" cy="3169920"/>
            <wp:effectExtent l="0" t="0" r="0" b="5080"/>
            <wp:docPr id="80005248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52483" name=""/>
                    <pic:cNvPicPr/>
                  </pic:nvPicPr>
                  <pic:blipFill>
                    <a:blip r:embed="rId11"/>
                    <a:stretch>
                      <a:fillRect/>
                    </a:stretch>
                  </pic:blipFill>
                  <pic:spPr>
                    <a:xfrm>
                      <a:off x="0" y="0"/>
                      <a:ext cx="5270500" cy="3169920"/>
                    </a:xfrm>
                    <a:prstGeom prst="rect">
                      <a:avLst/>
                    </a:prstGeom>
                  </pic:spPr>
                </pic:pic>
              </a:graphicData>
            </a:graphic>
          </wp:inline>
        </w:drawing>
      </w:r>
    </w:p>
    <w:p w14:paraId="0C143388" w14:textId="77777777" w:rsidR="009D6463" w:rsidRDefault="009D6463" w:rsidP="00426980">
      <w:pPr>
        <w:jc w:val="both"/>
        <w:rPr>
          <w:rFonts w:ascii="Times New Roman" w:hAnsi="Times New Roman" w:cs="Times New Roman"/>
        </w:rPr>
      </w:pPr>
    </w:p>
    <w:p w14:paraId="52CD71D7" w14:textId="77777777" w:rsidR="009D6463" w:rsidRDefault="009D6463" w:rsidP="00426980">
      <w:pPr>
        <w:jc w:val="both"/>
        <w:rPr>
          <w:rFonts w:ascii="Times New Roman" w:hAnsi="Times New Roman" w:cs="Times New Roman"/>
        </w:rPr>
      </w:pPr>
    </w:p>
    <w:p w14:paraId="2B3B2B4B" w14:textId="77777777" w:rsidR="009D6463" w:rsidRDefault="009D6463" w:rsidP="00426980">
      <w:pPr>
        <w:jc w:val="both"/>
        <w:rPr>
          <w:rFonts w:ascii="Times New Roman" w:hAnsi="Times New Roman" w:cs="Times New Roman"/>
        </w:rPr>
      </w:pPr>
    </w:p>
    <w:p w14:paraId="38495FE0" w14:textId="77777777" w:rsidR="009D6463" w:rsidRDefault="009D6463" w:rsidP="00426980">
      <w:pPr>
        <w:jc w:val="both"/>
        <w:rPr>
          <w:rFonts w:ascii="Times New Roman" w:hAnsi="Times New Roman" w:cs="Times New Roman"/>
        </w:rPr>
      </w:pPr>
    </w:p>
    <w:p w14:paraId="1CF44142" w14:textId="77777777" w:rsidR="009D6463" w:rsidRDefault="009D6463" w:rsidP="00426980">
      <w:pPr>
        <w:jc w:val="both"/>
        <w:rPr>
          <w:rFonts w:ascii="Times New Roman" w:hAnsi="Times New Roman" w:cs="Times New Roman"/>
        </w:rPr>
      </w:pPr>
    </w:p>
    <w:p w14:paraId="5D6F8191" w14:textId="77777777" w:rsidR="009D6463" w:rsidRDefault="009D6463" w:rsidP="00426980">
      <w:pPr>
        <w:jc w:val="both"/>
        <w:rPr>
          <w:rFonts w:ascii="Times New Roman" w:hAnsi="Times New Roman" w:cs="Times New Roman"/>
        </w:rPr>
      </w:pPr>
    </w:p>
    <w:p w14:paraId="0962C4BF" w14:textId="77777777" w:rsidR="009D6463" w:rsidRDefault="009D6463" w:rsidP="00426980">
      <w:pPr>
        <w:jc w:val="both"/>
        <w:rPr>
          <w:rFonts w:ascii="Times New Roman" w:hAnsi="Times New Roman" w:cs="Times New Roman"/>
        </w:rPr>
      </w:pPr>
    </w:p>
    <w:p w14:paraId="1FB6A84E" w14:textId="77777777" w:rsidR="009D6463" w:rsidRDefault="009D6463" w:rsidP="00426980">
      <w:pPr>
        <w:jc w:val="both"/>
        <w:rPr>
          <w:rFonts w:ascii="Times New Roman" w:hAnsi="Times New Roman" w:cs="Times New Roman"/>
        </w:rPr>
      </w:pPr>
    </w:p>
    <w:p w14:paraId="2D8475B2" w14:textId="77777777" w:rsidR="009D6463" w:rsidRDefault="009D6463" w:rsidP="00426980">
      <w:pPr>
        <w:jc w:val="both"/>
        <w:rPr>
          <w:rFonts w:ascii="Times New Roman" w:hAnsi="Times New Roman" w:cs="Times New Roman"/>
        </w:rPr>
      </w:pPr>
    </w:p>
    <w:p w14:paraId="289E3317" w14:textId="77777777" w:rsidR="009D6463" w:rsidRDefault="009D6463" w:rsidP="00426980">
      <w:pPr>
        <w:jc w:val="both"/>
        <w:rPr>
          <w:rFonts w:ascii="Times New Roman" w:hAnsi="Times New Roman" w:cs="Times New Roman"/>
        </w:rPr>
      </w:pPr>
    </w:p>
    <w:p w14:paraId="13FD66B1" w14:textId="77777777" w:rsidR="009D6463" w:rsidRDefault="009D6463" w:rsidP="00426980">
      <w:pPr>
        <w:jc w:val="both"/>
        <w:rPr>
          <w:rFonts w:ascii="Times New Roman" w:hAnsi="Times New Roman" w:cs="Times New Roman"/>
        </w:rPr>
      </w:pPr>
    </w:p>
    <w:p w14:paraId="299C808E" w14:textId="77777777" w:rsidR="009D6463" w:rsidRDefault="009D6463" w:rsidP="00426980">
      <w:pPr>
        <w:jc w:val="both"/>
        <w:rPr>
          <w:rFonts w:ascii="Times New Roman" w:hAnsi="Times New Roman" w:cs="Times New Roman"/>
        </w:rPr>
      </w:pPr>
    </w:p>
    <w:p w14:paraId="3B797EE9" w14:textId="77777777" w:rsidR="009D6463" w:rsidRDefault="009D6463" w:rsidP="00426980">
      <w:pPr>
        <w:jc w:val="both"/>
        <w:rPr>
          <w:rFonts w:ascii="Times New Roman" w:hAnsi="Times New Roman" w:cs="Times New Roman"/>
        </w:rPr>
      </w:pPr>
    </w:p>
    <w:p w14:paraId="79A800F5" w14:textId="77777777" w:rsidR="009D6463" w:rsidRDefault="009D6463" w:rsidP="00426980">
      <w:pPr>
        <w:jc w:val="both"/>
        <w:rPr>
          <w:rFonts w:ascii="Times New Roman" w:hAnsi="Times New Roman" w:cs="Times New Roman"/>
        </w:rPr>
      </w:pPr>
    </w:p>
    <w:p w14:paraId="67959C43" w14:textId="77777777" w:rsidR="009D6463" w:rsidRDefault="009D6463" w:rsidP="00426980">
      <w:pPr>
        <w:jc w:val="both"/>
        <w:rPr>
          <w:rFonts w:ascii="Times New Roman" w:hAnsi="Times New Roman" w:cs="Times New Roman"/>
        </w:rPr>
      </w:pPr>
    </w:p>
    <w:p w14:paraId="06A35215" w14:textId="77777777" w:rsidR="009D6463" w:rsidRDefault="009D6463" w:rsidP="00426980">
      <w:pPr>
        <w:jc w:val="both"/>
        <w:rPr>
          <w:rFonts w:ascii="Times New Roman" w:hAnsi="Times New Roman" w:cs="Times New Roman"/>
        </w:rPr>
      </w:pPr>
    </w:p>
    <w:p w14:paraId="42860C34" w14:textId="77777777" w:rsidR="009D6463" w:rsidRDefault="009D6463" w:rsidP="00426980">
      <w:pPr>
        <w:jc w:val="both"/>
        <w:rPr>
          <w:rFonts w:ascii="Times New Roman" w:hAnsi="Times New Roman" w:cs="Times New Roman"/>
        </w:rPr>
      </w:pPr>
    </w:p>
    <w:p w14:paraId="36AFEFC5" w14:textId="315745D0" w:rsidR="009D6463" w:rsidRDefault="009D6463" w:rsidP="009D6463">
      <w:pPr>
        <w:jc w:val="both"/>
        <w:rPr>
          <w:rStyle w:val="ae"/>
          <w:rFonts w:ascii="Times New Roman" w:hAnsi="Times New Roman" w:cs="Times New Roman"/>
          <w:color w:val="000000"/>
        </w:rPr>
      </w:pPr>
      <w:r w:rsidRPr="00B65444">
        <w:rPr>
          <w:rStyle w:val="ae"/>
          <w:rFonts w:ascii="Times New Roman" w:hAnsi="Times New Roman" w:cs="Times New Roman"/>
          <w:color w:val="000000"/>
        </w:rPr>
        <w:lastRenderedPageBreak/>
        <w:t xml:space="preserve">Supplementary Table </w:t>
      </w:r>
      <w:r>
        <w:rPr>
          <w:rStyle w:val="ae"/>
          <w:rFonts w:ascii="Times New Roman" w:hAnsi="Times New Roman" w:cs="Times New Roman"/>
          <w:color w:val="000000"/>
        </w:rPr>
        <w:t>8</w:t>
      </w:r>
      <w:r w:rsidRPr="00B65444">
        <w:rPr>
          <w:rStyle w:val="ae"/>
          <w:rFonts w:ascii="Times New Roman" w:hAnsi="Times New Roman" w:cs="Times New Roman"/>
          <w:color w:val="000000"/>
        </w:rPr>
        <w:t>.</w:t>
      </w:r>
      <w:r>
        <w:rPr>
          <w:rStyle w:val="ae"/>
          <w:rFonts w:ascii="Times New Roman" w:hAnsi="Times New Roman" w:cs="Times New Roman"/>
          <w:color w:val="000000"/>
        </w:rPr>
        <w:t xml:space="preserve"> </w:t>
      </w:r>
      <w:r w:rsidRPr="00203A2B">
        <w:rPr>
          <w:rStyle w:val="ae"/>
          <w:rFonts w:ascii="Times New Roman" w:hAnsi="Times New Roman" w:cs="Times New Roman"/>
          <w:b w:val="0"/>
          <w:bCs w:val="0"/>
          <w:color w:val="000000"/>
        </w:rPr>
        <w:t>Primer</w:t>
      </w:r>
      <w:r>
        <w:rPr>
          <w:rStyle w:val="ae"/>
          <w:rFonts w:ascii="Times New Roman" w:hAnsi="Times New Roman" w:cs="Times New Roman"/>
          <w:b w:val="0"/>
          <w:bCs w:val="0"/>
          <w:color w:val="000000"/>
        </w:rPr>
        <w:t xml:space="preserve"> list</w:t>
      </w:r>
      <w:r>
        <w:rPr>
          <w:rStyle w:val="ae"/>
          <w:rFonts w:ascii="Times New Roman" w:hAnsi="Times New Roman" w:cs="Times New Roman" w:hint="eastAsia"/>
          <w:b w:val="0"/>
          <w:bCs w:val="0"/>
          <w:color w:val="000000"/>
        </w:rPr>
        <w:t xml:space="preserve"> </w:t>
      </w:r>
      <w:r w:rsidRPr="00203A2B">
        <w:rPr>
          <w:rStyle w:val="ae"/>
          <w:rFonts w:ascii="Times New Roman" w:hAnsi="Times New Roman" w:cs="Times New Roman"/>
          <w:b w:val="0"/>
          <w:bCs w:val="0"/>
          <w:color w:val="000000"/>
        </w:rPr>
        <w:t>used for quantitative real-time PCR (qPCR).</w:t>
      </w:r>
    </w:p>
    <w:p w14:paraId="168E1EB4" w14:textId="77777777" w:rsidR="009D6463" w:rsidRDefault="009D6463" w:rsidP="009D6463">
      <w:pPr>
        <w:jc w:val="both"/>
        <w:rPr>
          <w:rStyle w:val="ae"/>
          <w:rFonts w:ascii="Times New Roman" w:hAnsi="Times New Roman" w:cs="Times New Roman"/>
          <w:color w:val="000000"/>
        </w:rPr>
      </w:pPr>
    </w:p>
    <w:tbl>
      <w:tblPr>
        <w:tblStyle w:val="21"/>
        <w:tblW w:w="0" w:type="auto"/>
        <w:tblLook w:val="04A0" w:firstRow="1" w:lastRow="0" w:firstColumn="1" w:lastColumn="0" w:noHBand="0" w:noVBand="1"/>
      </w:tblPr>
      <w:tblGrid>
        <w:gridCol w:w="1701"/>
        <w:gridCol w:w="1843"/>
        <w:gridCol w:w="4752"/>
      </w:tblGrid>
      <w:tr w:rsidR="009D6463" w:rsidRPr="00647BDC" w14:paraId="32760B8F" w14:textId="77777777" w:rsidTr="00351C5C">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701" w:type="dxa"/>
            <w:tcBorders>
              <w:bottom w:val="single" w:sz="12" w:space="0" w:color="auto"/>
            </w:tcBorders>
            <w:vAlign w:val="center"/>
          </w:tcPr>
          <w:p w14:paraId="653C9377" w14:textId="77777777" w:rsidR="009D6463" w:rsidRPr="00836AC6" w:rsidRDefault="009D6463" w:rsidP="00351C5C">
            <w:pPr>
              <w:jc w:val="center"/>
              <w:rPr>
                <w:rFonts w:ascii="Times New Roman" w:hAnsi="Times New Roman" w:cs="Times New Roman"/>
              </w:rPr>
            </w:pPr>
            <w:r w:rsidRPr="00836AC6">
              <w:rPr>
                <w:rFonts w:ascii="Times New Roman" w:hAnsi="Times New Roman" w:cs="Times New Roman"/>
              </w:rPr>
              <w:t>Primer name</w:t>
            </w:r>
          </w:p>
        </w:tc>
        <w:tc>
          <w:tcPr>
            <w:tcW w:w="1843" w:type="dxa"/>
            <w:tcBorders>
              <w:bottom w:val="single" w:sz="12" w:space="0" w:color="auto"/>
            </w:tcBorders>
            <w:vAlign w:val="center"/>
          </w:tcPr>
          <w:p w14:paraId="5FF21F49" w14:textId="77777777" w:rsidR="009D6463" w:rsidRPr="00836AC6" w:rsidRDefault="009D6463" w:rsidP="00351C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752" w:type="dxa"/>
            <w:tcBorders>
              <w:bottom w:val="single" w:sz="12" w:space="0" w:color="auto"/>
            </w:tcBorders>
            <w:vAlign w:val="center"/>
          </w:tcPr>
          <w:p w14:paraId="66A7124D" w14:textId="77777777" w:rsidR="009D6463" w:rsidRPr="00836AC6" w:rsidRDefault="009D6463" w:rsidP="00351C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36AC6">
              <w:rPr>
                <w:rFonts w:ascii="Times New Roman" w:hAnsi="Times New Roman" w:cs="Times New Roman"/>
              </w:rPr>
              <w:t>Sequence</w:t>
            </w:r>
            <w:r>
              <w:rPr>
                <w:rFonts w:ascii="Times New Roman" w:hAnsi="Times New Roman" w:cs="Times New Roman"/>
              </w:rPr>
              <w:t xml:space="preserve"> (</w:t>
            </w:r>
            <w:r w:rsidRPr="007A7789">
              <w:rPr>
                <w:rFonts w:ascii="Times New Roman" w:hAnsi="Times New Roman" w:cs="Times New Roman"/>
              </w:rPr>
              <w:t>5'</w:t>
            </w:r>
            <w:r>
              <w:rPr>
                <w:rFonts w:ascii="Times New Roman" w:hAnsi="Times New Roman" w:cs="Times New Roman"/>
              </w:rPr>
              <w:t>-</w:t>
            </w:r>
            <w:r w:rsidRPr="007A7789">
              <w:rPr>
                <w:rFonts w:ascii="Times New Roman" w:hAnsi="Times New Roman" w:cs="Times New Roman"/>
              </w:rPr>
              <w:t>3'</w:t>
            </w:r>
            <w:r>
              <w:rPr>
                <w:rFonts w:ascii="Times New Roman" w:hAnsi="Times New Roman" w:cs="Times New Roman"/>
              </w:rPr>
              <w:t>)</w:t>
            </w:r>
          </w:p>
        </w:tc>
      </w:tr>
      <w:tr w:rsidR="009D6463" w:rsidRPr="00647BDC" w14:paraId="2EB82301"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12" w:space="0" w:color="auto"/>
              <w:bottom w:val="none" w:sz="0" w:space="0" w:color="auto"/>
            </w:tcBorders>
            <w:vAlign w:val="center"/>
          </w:tcPr>
          <w:p w14:paraId="75A642E4"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18S</w:t>
            </w:r>
          </w:p>
        </w:tc>
        <w:tc>
          <w:tcPr>
            <w:tcW w:w="1843" w:type="dxa"/>
            <w:tcBorders>
              <w:top w:val="single" w:sz="12" w:space="0" w:color="auto"/>
              <w:bottom w:val="none" w:sz="0" w:space="0" w:color="auto"/>
            </w:tcBorders>
            <w:vAlign w:val="center"/>
          </w:tcPr>
          <w:p w14:paraId="06610BC9"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single" w:sz="12" w:space="0" w:color="auto"/>
              <w:bottom w:val="none" w:sz="0" w:space="0" w:color="auto"/>
            </w:tcBorders>
          </w:tcPr>
          <w:p w14:paraId="540DC129"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6DC2">
              <w:rPr>
                <w:rFonts w:ascii="Times New Roman" w:hAnsi="Times New Roman" w:cs="Times New Roman"/>
                <w:color w:val="212121"/>
                <w:spacing w:val="15"/>
                <w:shd w:val="clear" w:color="auto" w:fill="FFFFFF"/>
              </w:rPr>
              <w:t>C</w:t>
            </w:r>
            <w:r>
              <w:rPr>
                <w:rFonts w:ascii="Times New Roman" w:hAnsi="Times New Roman" w:cs="Times New Roman"/>
                <w:color w:val="212121"/>
                <w:spacing w:val="15"/>
                <w:shd w:val="clear" w:color="auto" w:fill="FFFFFF"/>
              </w:rPr>
              <w:t>GG</w:t>
            </w:r>
            <w:r w:rsidRPr="00496DC2">
              <w:rPr>
                <w:rFonts w:ascii="Times New Roman" w:hAnsi="Times New Roman" w:cs="Times New Roman"/>
                <w:color w:val="212121"/>
                <w:spacing w:val="15"/>
                <w:shd w:val="clear" w:color="auto" w:fill="FFFFFF"/>
              </w:rPr>
              <w:t>C</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AC</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CATCTTTCA</w:t>
            </w:r>
          </w:p>
        </w:tc>
      </w:tr>
      <w:tr w:rsidR="009D6463" w:rsidRPr="00647BDC" w14:paraId="503D31F9"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923A06C" w14:textId="77777777" w:rsidR="009D6463" w:rsidRPr="00836AC6" w:rsidRDefault="009D6463" w:rsidP="00351C5C">
            <w:pPr>
              <w:jc w:val="center"/>
              <w:rPr>
                <w:rFonts w:ascii="Times New Roman" w:hAnsi="Times New Roman" w:cs="Times New Roman"/>
                <w:i/>
                <w:iCs/>
              </w:rPr>
            </w:pPr>
          </w:p>
        </w:tc>
        <w:tc>
          <w:tcPr>
            <w:tcW w:w="1843" w:type="dxa"/>
            <w:vAlign w:val="center"/>
          </w:tcPr>
          <w:p w14:paraId="16CE3EE1"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014F09F2"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C</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CA</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AACCTACCATC</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A</w:t>
            </w:r>
          </w:p>
        </w:tc>
      </w:tr>
      <w:tr w:rsidR="009D6463" w:rsidRPr="00647BDC" w14:paraId="32DF3152"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56B30BFA"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GAPDH</w:t>
            </w:r>
          </w:p>
        </w:tc>
        <w:tc>
          <w:tcPr>
            <w:tcW w:w="1843" w:type="dxa"/>
            <w:tcBorders>
              <w:top w:val="none" w:sz="0" w:space="0" w:color="auto"/>
              <w:bottom w:val="none" w:sz="0" w:space="0" w:color="auto"/>
            </w:tcBorders>
            <w:vAlign w:val="center"/>
          </w:tcPr>
          <w:p w14:paraId="2DDF580E"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6C41C994"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A</w:t>
            </w:r>
            <w:r>
              <w:rPr>
                <w:rFonts w:ascii="Times New Roman" w:hAnsi="Times New Roman" w:cs="Times New Roman"/>
                <w:color w:val="212121"/>
                <w:spacing w:val="15"/>
                <w:shd w:val="clear" w:color="auto" w:fill="FFFFFF"/>
              </w:rPr>
              <w:t>GG</w:t>
            </w:r>
            <w:r w:rsidRPr="00496DC2">
              <w:rPr>
                <w:rFonts w:ascii="Times New Roman" w:hAnsi="Times New Roman" w:cs="Times New Roman"/>
                <w:color w:val="212121"/>
                <w:spacing w:val="15"/>
                <w:shd w:val="clear" w:color="auto" w:fill="FFFFFF"/>
              </w:rPr>
              <w:t>TTCA</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CATC</w:t>
            </w:r>
            <w:r>
              <w:rPr>
                <w:rFonts w:ascii="Times New Roman" w:hAnsi="Times New Roman" w:cs="Times New Roman"/>
                <w:color w:val="212121"/>
                <w:spacing w:val="15"/>
                <w:shd w:val="clear" w:color="auto" w:fill="FFFFFF"/>
              </w:rPr>
              <w:t>GG</w:t>
            </w:r>
            <w:r w:rsidRPr="00496DC2">
              <w:rPr>
                <w:rFonts w:ascii="Times New Roman" w:hAnsi="Times New Roman" w:cs="Times New Roman"/>
                <w:color w:val="212121"/>
                <w:spacing w:val="15"/>
                <w:shd w:val="clear" w:color="auto" w:fill="FFFFFF"/>
              </w:rPr>
              <w:t>T</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ACA</w:t>
            </w:r>
          </w:p>
        </w:tc>
      </w:tr>
      <w:tr w:rsidR="009D6463" w:rsidRPr="00647BDC" w14:paraId="02888155"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773E8B0" w14:textId="77777777" w:rsidR="009D6463" w:rsidRPr="00836AC6" w:rsidRDefault="009D6463" w:rsidP="00351C5C">
            <w:pPr>
              <w:jc w:val="center"/>
              <w:rPr>
                <w:rFonts w:ascii="Times New Roman" w:hAnsi="Times New Roman" w:cs="Times New Roman"/>
                <w:i/>
                <w:iCs/>
              </w:rPr>
            </w:pPr>
          </w:p>
        </w:tc>
        <w:tc>
          <w:tcPr>
            <w:tcW w:w="1843" w:type="dxa"/>
            <w:vAlign w:val="center"/>
          </w:tcPr>
          <w:p w14:paraId="74B26FDE"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7C7A7FDF"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6DC2">
              <w:rPr>
                <w:rFonts w:ascii="Times New Roman" w:hAnsi="Times New Roman" w:cs="Times New Roman"/>
                <w:color w:val="212121"/>
                <w:spacing w:val="15"/>
                <w:shd w:val="clear" w:color="auto" w:fill="FFFFFF"/>
              </w:rPr>
              <w:t>TCA</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A</w:t>
            </w:r>
            <w:r>
              <w:rPr>
                <w:rFonts w:ascii="Times New Roman" w:hAnsi="Times New Roman" w:cs="Times New Roman"/>
                <w:color w:val="212121"/>
                <w:spacing w:val="15"/>
                <w:shd w:val="clear" w:color="auto" w:fill="FFFFFF"/>
              </w:rPr>
              <w:t>GG</w:t>
            </w:r>
            <w:r w:rsidRPr="00496DC2">
              <w:rPr>
                <w:rFonts w:ascii="Times New Roman" w:hAnsi="Times New Roman" w:cs="Times New Roman"/>
                <w:color w:val="212121"/>
                <w:spacing w:val="15"/>
                <w:shd w:val="clear" w:color="auto" w:fill="FFFFFF"/>
              </w:rPr>
              <w:t>CTT</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CT</w:t>
            </w:r>
            <w:r>
              <w:rPr>
                <w:rFonts w:ascii="Times New Roman" w:hAnsi="Times New Roman" w:cs="Times New Roman"/>
                <w:color w:val="212121"/>
                <w:spacing w:val="15"/>
                <w:shd w:val="clear" w:color="auto" w:fill="FFFFFF"/>
              </w:rPr>
              <w:t>G</w:t>
            </w:r>
            <w:r w:rsidRPr="00496DC2">
              <w:rPr>
                <w:rFonts w:ascii="Times New Roman" w:hAnsi="Times New Roman" w:cs="Times New Roman"/>
                <w:color w:val="212121"/>
                <w:spacing w:val="15"/>
                <w:shd w:val="clear" w:color="auto" w:fill="FFFFFF"/>
              </w:rPr>
              <w:t>CAACTTT</w:t>
            </w:r>
          </w:p>
        </w:tc>
      </w:tr>
      <w:tr w:rsidR="009D6463" w:rsidRPr="00647BDC" w14:paraId="40169FA2"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49D63BF9"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PGK1</w:t>
            </w:r>
          </w:p>
        </w:tc>
        <w:tc>
          <w:tcPr>
            <w:tcW w:w="1843" w:type="dxa"/>
            <w:tcBorders>
              <w:top w:val="none" w:sz="0" w:space="0" w:color="auto"/>
              <w:bottom w:val="none" w:sz="0" w:space="0" w:color="auto"/>
            </w:tcBorders>
            <w:vAlign w:val="center"/>
          </w:tcPr>
          <w:p w14:paraId="3AC78BBD"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144898B2"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GGCTGGATGGGACTTGATGT</w:t>
            </w:r>
          </w:p>
        </w:tc>
      </w:tr>
      <w:tr w:rsidR="009D6463" w:rsidRPr="00647BDC" w14:paraId="175120FE"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EF6E1D1" w14:textId="77777777" w:rsidR="009D6463" w:rsidRPr="00836AC6" w:rsidRDefault="009D6463" w:rsidP="00351C5C">
            <w:pPr>
              <w:jc w:val="center"/>
              <w:rPr>
                <w:rFonts w:ascii="Times New Roman" w:hAnsi="Times New Roman" w:cs="Times New Roman"/>
                <w:i/>
                <w:iCs/>
              </w:rPr>
            </w:pPr>
          </w:p>
        </w:tc>
        <w:tc>
          <w:tcPr>
            <w:tcW w:w="1843" w:type="dxa"/>
            <w:vAlign w:val="center"/>
          </w:tcPr>
          <w:p w14:paraId="2041F235"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1CF5A895"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CACCAGCAGGACCATTCCATA</w:t>
            </w:r>
          </w:p>
        </w:tc>
      </w:tr>
      <w:tr w:rsidR="009D6463" w:rsidRPr="00647BDC" w14:paraId="116C96DA"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1E6B60FB"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PK</w:t>
            </w:r>
          </w:p>
        </w:tc>
        <w:tc>
          <w:tcPr>
            <w:tcW w:w="1843" w:type="dxa"/>
            <w:tcBorders>
              <w:top w:val="none" w:sz="0" w:space="0" w:color="auto"/>
              <w:bottom w:val="none" w:sz="0" w:space="0" w:color="auto"/>
            </w:tcBorders>
            <w:vAlign w:val="center"/>
          </w:tcPr>
          <w:p w14:paraId="18743336"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3CDD50AB"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CCCATACCATTTTGGCAGGC</w:t>
            </w:r>
          </w:p>
        </w:tc>
      </w:tr>
      <w:tr w:rsidR="009D6463" w:rsidRPr="00647BDC" w14:paraId="43439E00"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DE3DDCC" w14:textId="77777777" w:rsidR="009D6463" w:rsidRPr="00836AC6" w:rsidRDefault="009D6463" w:rsidP="00351C5C">
            <w:pPr>
              <w:jc w:val="center"/>
              <w:rPr>
                <w:rFonts w:ascii="Times New Roman" w:hAnsi="Times New Roman" w:cs="Times New Roman"/>
                <w:i/>
                <w:iCs/>
              </w:rPr>
            </w:pPr>
          </w:p>
        </w:tc>
        <w:tc>
          <w:tcPr>
            <w:tcW w:w="1843" w:type="dxa"/>
            <w:vAlign w:val="center"/>
          </w:tcPr>
          <w:p w14:paraId="79C0A237"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6E1C0047"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TGCAGTCAATCATAGTTGCGG</w:t>
            </w:r>
          </w:p>
        </w:tc>
      </w:tr>
      <w:tr w:rsidR="009D6463" w:rsidRPr="00647BDC" w14:paraId="19F1CDA4"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141149BC"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ID</w:t>
            </w:r>
          </w:p>
        </w:tc>
        <w:tc>
          <w:tcPr>
            <w:tcW w:w="1843" w:type="dxa"/>
            <w:tcBorders>
              <w:top w:val="none" w:sz="0" w:space="0" w:color="auto"/>
              <w:bottom w:val="none" w:sz="0" w:space="0" w:color="auto"/>
            </w:tcBorders>
            <w:vAlign w:val="center"/>
          </w:tcPr>
          <w:p w14:paraId="76465BB4"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04390141"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AACCTTGTCATCTGGGAAGAGG</w:t>
            </w:r>
          </w:p>
        </w:tc>
      </w:tr>
      <w:tr w:rsidR="009D6463" w:rsidRPr="00647BDC" w14:paraId="6746A421"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C6ADACD" w14:textId="77777777" w:rsidR="009D6463" w:rsidRPr="00836AC6" w:rsidRDefault="009D6463" w:rsidP="00351C5C">
            <w:pPr>
              <w:jc w:val="center"/>
              <w:rPr>
                <w:rFonts w:ascii="Times New Roman" w:hAnsi="Times New Roman" w:cs="Times New Roman"/>
                <w:i/>
                <w:iCs/>
              </w:rPr>
            </w:pPr>
          </w:p>
        </w:tc>
        <w:tc>
          <w:tcPr>
            <w:tcW w:w="1843" w:type="dxa"/>
            <w:vAlign w:val="center"/>
          </w:tcPr>
          <w:p w14:paraId="5A58DC96"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1E1358E9"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GCGCAGTGGATACGAAATGC</w:t>
            </w:r>
          </w:p>
        </w:tc>
      </w:tr>
      <w:tr w:rsidR="009D6463" w:rsidRPr="00647BDC" w14:paraId="6A38A902"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1C137CC1"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FH</w:t>
            </w:r>
          </w:p>
        </w:tc>
        <w:tc>
          <w:tcPr>
            <w:tcW w:w="1843" w:type="dxa"/>
            <w:tcBorders>
              <w:top w:val="none" w:sz="0" w:space="0" w:color="auto"/>
              <w:bottom w:val="none" w:sz="0" w:space="0" w:color="auto"/>
            </w:tcBorders>
            <w:vAlign w:val="center"/>
          </w:tcPr>
          <w:p w14:paraId="32A5A7C5"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1821F820"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CGTAATCGCTTAAGAATCAGACTT</w:t>
            </w:r>
          </w:p>
        </w:tc>
      </w:tr>
      <w:tr w:rsidR="009D6463" w:rsidRPr="00647BDC" w14:paraId="2DBC321E"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1AB89336" w14:textId="77777777" w:rsidR="009D6463" w:rsidRPr="00836AC6" w:rsidRDefault="009D6463" w:rsidP="00351C5C">
            <w:pPr>
              <w:jc w:val="center"/>
              <w:rPr>
                <w:rFonts w:ascii="Times New Roman" w:hAnsi="Times New Roman" w:cs="Times New Roman"/>
                <w:i/>
                <w:iCs/>
              </w:rPr>
            </w:pPr>
          </w:p>
        </w:tc>
        <w:tc>
          <w:tcPr>
            <w:tcW w:w="1843" w:type="dxa"/>
            <w:vAlign w:val="center"/>
          </w:tcPr>
          <w:p w14:paraId="35F43E28"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76015F91"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TCTTCTTCATGCACGATTATGGA</w:t>
            </w:r>
          </w:p>
        </w:tc>
      </w:tr>
      <w:tr w:rsidR="009D6463" w:rsidRPr="00647BDC" w14:paraId="67E44574"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27DB66B7"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SDH</w:t>
            </w:r>
          </w:p>
        </w:tc>
        <w:tc>
          <w:tcPr>
            <w:tcW w:w="1843" w:type="dxa"/>
            <w:tcBorders>
              <w:top w:val="none" w:sz="0" w:space="0" w:color="auto"/>
              <w:bottom w:val="none" w:sz="0" w:space="0" w:color="auto"/>
            </w:tcBorders>
            <w:vAlign w:val="center"/>
          </w:tcPr>
          <w:p w14:paraId="27004EB4"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51D80929"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TCGCATGCCCGTGAAGATTA</w:t>
            </w:r>
          </w:p>
        </w:tc>
      </w:tr>
      <w:tr w:rsidR="009D6463" w:rsidRPr="00647BDC" w14:paraId="56E398AB"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B4971FF" w14:textId="77777777" w:rsidR="009D6463" w:rsidRPr="00836AC6" w:rsidRDefault="009D6463" w:rsidP="00351C5C">
            <w:pPr>
              <w:jc w:val="center"/>
              <w:rPr>
                <w:rFonts w:ascii="Times New Roman" w:hAnsi="Times New Roman" w:cs="Times New Roman"/>
                <w:i/>
                <w:iCs/>
              </w:rPr>
            </w:pPr>
          </w:p>
        </w:tc>
        <w:tc>
          <w:tcPr>
            <w:tcW w:w="1843" w:type="dxa"/>
            <w:vAlign w:val="center"/>
          </w:tcPr>
          <w:p w14:paraId="0BA70AF9"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225CA2F0"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ACTCGTCGATTCGTTCCTGT</w:t>
            </w:r>
          </w:p>
        </w:tc>
      </w:tr>
      <w:tr w:rsidR="009D6463" w:rsidRPr="00647BDC" w14:paraId="5E74A302"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7464BCE6"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SUCLA</w:t>
            </w:r>
          </w:p>
        </w:tc>
        <w:tc>
          <w:tcPr>
            <w:tcW w:w="1843" w:type="dxa"/>
            <w:tcBorders>
              <w:top w:val="none" w:sz="0" w:space="0" w:color="auto"/>
              <w:bottom w:val="none" w:sz="0" w:space="0" w:color="auto"/>
            </w:tcBorders>
            <w:vAlign w:val="center"/>
          </w:tcPr>
          <w:p w14:paraId="57AFA928"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08F94910"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AGTTCTCGAATTTGTTTTGTCTGC</w:t>
            </w:r>
          </w:p>
        </w:tc>
      </w:tr>
      <w:tr w:rsidR="009D6463" w:rsidRPr="00647BDC" w14:paraId="290E4F5C"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B9E6668" w14:textId="77777777" w:rsidR="009D6463" w:rsidRPr="00836AC6" w:rsidRDefault="009D6463" w:rsidP="00351C5C">
            <w:pPr>
              <w:jc w:val="center"/>
              <w:rPr>
                <w:rFonts w:ascii="Times New Roman" w:hAnsi="Times New Roman" w:cs="Times New Roman"/>
                <w:i/>
                <w:iCs/>
              </w:rPr>
            </w:pPr>
          </w:p>
        </w:tc>
        <w:tc>
          <w:tcPr>
            <w:tcW w:w="1843" w:type="dxa"/>
            <w:vAlign w:val="center"/>
          </w:tcPr>
          <w:p w14:paraId="46CB8616"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08E3DFD3"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TCTTTGGTGACATTTTCGATTACG</w:t>
            </w:r>
          </w:p>
        </w:tc>
      </w:tr>
      <w:tr w:rsidR="009D6463" w:rsidRPr="00647BDC" w14:paraId="37874E3A"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25074E9F"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Og</w:t>
            </w:r>
          </w:p>
        </w:tc>
        <w:tc>
          <w:tcPr>
            <w:tcW w:w="1843" w:type="dxa"/>
            <w:tcBorders>
              <w:top w:val="none" w:sz="0" w:space="0" w:color="auto"/>
              <w:bottom w:val="none" w:sz="0" w:space="0" w:color="auto"/>
            </w:tcBorders>
            <w:vAlign w:val="center"/>
          </w:tcPr>
          <w:p w14:paraId="245FE734"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0E358DA3"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ACCTACAGGTGCTTCTAG</w:t>
            </w:r>
          </w:p>
        </w:tc>
      </w:tr>
      <w:tr w:rsidR="009D6463" w:rsidRPr="00647BDC" w14:paraId="1B6A07BF"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5CD0E0C2" w14:textId="77777777" w:rsidR="009D6463" w:rsidRPr="00836AC6" w:rsidRDefault="009D6463" w:rsidP="00351C5C">
            <w:pPr>
              <w:jc w:val="center"/>
              <w:rPr>
                <w:rFonts w:ascii="Times New Roman" w:hAnsi="Times New Roman" w:cs="Times New Roman"/>
                <w:i/>
                <w:iCs/>
              </w:rPr>
            </w:pPr>
          </w:p>
        </w:tc>
        <w:tc>
          <w:tcPr>
            <w:tcW w:w="1843" w:type="dxa"/>
            <w:vAlign w:val="center"/>
          </w:tcPr>
          <w:p w14:paraId="544B5C93"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6A2B5508"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67E9">
              <w:rPr>
                <w:rFonts w:ascii="Times New Roman" w:hAnsi="Times New Roman" w:cs="Times New Roman"/>
                <w:color w:val="212121"/>
                <w:spacing w:val="15"/>
                <w:shd w:val="clear" w:color="auto" w:fill="FFFFFF"/>
              </w:rPr>
              <w:t>GTAGCATCAAGACCAAAC</w:t>
            </w:r>
          </w:p>
        </w:tc>
      </w:tr>
      <w:tr w:rsidR="009D6463" w:rsidRPr="00647BDC" w14:paraId="1BDB2DAD"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4DB7FD2F" w14:textId="77777777" w:rsidR="009D6463" w:rsidRPr="00836AC6" w:rsidRDefault="009D6463" w:rsidP="00351C5C">
            <w:pPr>
              <w:jc w:val="center"/>
              <w:rPr>
                <w:rFonts w:ascii="Times New Roman" w:hAnsi="Times New Roman" w:cs="Times New Roman"/>
                <w:i/>
                <w:iCs/>
              </w:rPr>
            </w:pPr>
            <w:proofErr w:type="spellStart"/>
            <w:r w:rsidRPr="00836AC6">
              <w:rPr>
                <w:rFonts w:ascii="Times New Roman" w:hAnsi="Times New Roman" w:cs="Times New Roman"/>
                <w:i/>
                <w:iCs/>
              </w:rPr>
              <w:t>Hmgs</w:t>
            </w:r>
            <w:proofErr w:type="spellEnd"/>
          </w:p>
        </w:tc>
        <w:tc>
          <w:tcPr>
            <w:tcW w:w="1843" w:type="dxa"/>
            <w:tcBorders>
              <w:top w:val="none" w:sz="0" w:space="0" w:color="auto"/>
              <w:bottom w:val="none" w:sz="0" w:space="0" w:color="auto"/>
            </w:tcBorders>
            <w:vAlign w:val="center"/>
          </w:tcPr>
          <w:p w14:paraId="2678C2E7"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01D9CEB2"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hAnsi="Times New Roman" w:cs="Times New Roman"/>
                <w:color w:val="212121"/>
                <w:spacing w:val="15"/>
                <w:shd w:val="clear" w:color="auto" w:fill="FFFFFF"/>
              </w:rPr>
              <w:t>CCGTATCTTGGGTAGAAAGC</w:t>
            </w:r>
          </w:p>
        </w:tc>
      </w:tr>
      <w:tr w:rsidR="009D6463" w:rsidRPr="00647BDC" w14:paraId="1905E9D4"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274035E" w14:textId="77777777" w:rsidR="009D6463" w:rsidRPr="00836AC6" w:rsidRDefault="009D6463" w:rsidP="00351C5C">
            <w:pPr>
              <w:jc w:val="center"/>
              <w:rPr>
                <w:rFonts w:ascii="Times New Roman" w:hAnsi="Times New Roman" w:cs="Times New Roman"/>
                <w:i/>
                <w:iCs/>
              </w:rPr>
            </w:pPr>
          </w:p>
        </w:tc>
        <w:tc>
          <w:tcPr>
            <w:tcW w:w="1843" w:type="dxa"/>
            <w:vAlign w:val="center"/>
          </w:tcPr>
          <w:p w14:paraId="77B1FC7F"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02307BB1"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hAnsi="Times New Roman" w:cs="Times New Roman"/>
                <w:color w:val="212121"/>
                <w:spacing w:val="15"/>
                <w:shd w:val="clear" w:color="auto" w:fill="FFFFFF"/>
              </w:rPr>
              <w:t>GATGATCTCACTCCACGATC</w:t>
            </w:r>
          </w:p>
        </w:tc>
      </w:tr>
      <w:tr w:rsidR="009D6463" w:rsidRPr="00647BDC" w14:paraId="2E6C2DD7"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12E82A29" w14:textId="77777777" w:rsidR="009D6463" w:rsidRPr="00836AC6" w:rsidRDefault="009D6463" w:rsidP="00351C5C">
            <w:pPr>
              <w:jc w:val="center"/>
              <w:rPr>
                <w:rFonts w:ascii="Times New Roman" w:hAnsi="Times New Roman" w:cs="Times New Roman"/>
                <w:i/>
                <w:iCs/>
              </w:rPr>
            </w:pPr>
            <w:proofErr w:type="spellStart"/>
            <w:r w:rsidRPr="00836AC6">
              <w:rPr>
                <w:rFonts w:ascii="Times New Roman" w:hAnsi="Times New Roman" w:cs="Times New Roman"/>
                <w:i/>
                <w:iCs/>
              </w:rPr>
              <w:t>Hmgr</w:t>
            </w:r>
            <w:proofErr w:type="spellEnd"/>
          </w:p>
        </w:tc>
        <w:tc>
          <w:tcPr>
            <w:tcW w:w="1843" w:type="dxa"/>
            <w:tcBorders>
              <w:top w:val="none" w:sz="0" w:space="0" w:color="auto"/>
              <w:bottom w:val="none" w:sz="0" w:space="0" w:color="auto"/>
            </w:tcBorders>
            <w:vAlign w:val="center"/>
          </w:tcPr>
          <w:p w14:paraId="6FA61D97"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52CA1A9F"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hAnsi="Times New Roman" w:cs="Times New Roman"/>
                <w:color w:val="212121"/>
                <w:spacing w:val="15"/>
                <w:shd w:val="clear" w:color="auto" w:fill="FFFFFF"/>
              </w:rPr>
              <w:t>TCCTGCACAGAATGTTGGAAG</w:t>
            </w:r>
          </w:p>
        </w:tc>
      </w:tr>
      <w:tr w:rsidR="009D6463" w:rsidRPr="00647BDC" w14:paraId="22F0E989"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727500D" w14:textId="77777777" w:rsidR="009D6463" w:rsidRPr="00836AC6" w:rsidRDefault="009D6463" w:rsidP="00351C5C">
            <w:pPr>
              <w:jc w:val="center"/>
              <w:rPr>
                <w:rFonts w:ascii="Times New Roman" w:hAnsi="Times New Roman" w:cs="Times New Roman"/>
                <w:i/>
                <w:iCs/>
              </w:rPr>
            </w:pPr>
          </w:p>
        </w:tc>
        <w:tc>
          <w:tcPr>
            <w:tcW w:w="1843" w:type="dxa"/>
            <w:vAlign w:val="center"/>
          </w:tcPr>
          <w:p w14:paraId="0A36A604"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6D8BB022"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hAnsi="Times New Roman" w:cs="Times New Roman"/>
                <w:color w:val="212121"/>
                <w:spacing w:val="15"/>
                <w:shd w:val="clear" w:color="auto" w:fill="FFFFFF"/>
              </w:rPr>
              <w:t>GTGCAGGAAGAATAGTTCCG</w:t>
            </w:r>
          </w:p>
        </w:tc>
      </w:tr>
      <w:tr w:rsidR="009D6463" w:rsidRPr="00647BDC" w14:paraId="157D7212"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0F3BF6E0" w14:textId="77777777" w:rsidR="009D6463" w:rsidRPr="00836AC6" w:rsidRDefault="009D6463" w:rsidP="00351C5C">
            <w:pPr>
              <w:jc w:val="center"/>
              <w:rPr>
                <w:rFonts w:ascii="Times New Roman" w:hAnsi="Times New Roman" w:cs="Times New Roman"/>
                <w:i/>
                <w:iCs/>
              </w:rPr>
            </w:pPr>
            <w:proofErr w:type="spellStart"/>
            <w:r w:rsidRPr="00836AC6">
              <w:rPr>
                <w:rFonts w:ascii="Times New Roman" w:hAnsi="Times New Roman" w:cs="Times New Roman"/>
                <w:i/>
                <w:iCs/>
              </w:rPr>
              <w:t>Ippi</w:t>
            </w:r>
            <w:proofErr w:type="spellEnd"/>
          </w:p>
        </w:tc>
        <w:tc>
          <w:tcPr>
            <w:tcW w:w="1843" w:type="dxa"/>
            <w:tcBorders>
              <w:top w:val="none" w:sz="0" w:space="0" w:color="auto"/>
              <w:bottom w:val="none" w:sz="0" w:space="0" w:color="auto"/>
            </w:tcBorders>
            <w:vAlign w:val="center"/>
          </w:tcPr>
          <w:p w14:paraId="0A7ABB81"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21780C52"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GCTGAAGCTACTTTGCAGCTA</w:t>
            </w:r>
          </w:p>
        </w:tc>
      </w:tr>
      <w:tr w:rsidR="009D6463" w:rsidRPr="00647BDC" w14:paraId="570B025A"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088DCC92" w14:textId="77777777" w:rsidR="009D6463" w:rsidRPr="00836AC6" w:rsidRDefault="009D6463" w:rsidP="00351C5C">
            <w:pPr>
              <w:jc w:val="center"/>
              <w:rPr>
                <w:rFonts w:ascii="Times New Roman" w:hAnsi="Times New Roman" w:cs="Times New Roman"/>
                <w:i/>
                <w:iCs/>
              </w:rPr>
            </w:pPr>
          </w:p>
        </w:tc>
        <w:tc>
          <w:tcPr>
            <w:tcW w:w="1843" w:type="dxa"/>
            <w:vAlign w:val="center"/>
          </w:tcPr>
          <w:p w14:paraId="42EDC113"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3614CD0B"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GCTCGATGAAGTAAAACTTGTCC</w:t>
            </w:r>
          </w:p>
        </w:tc>
      </w:tr>
      <w:tr w:rsidR="009D6463" w:rsidRPr="00647BDC" w14:paraId="79F26745"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5C660AFD" w14:textId="77777777" w:rsidR="009D6463" w:rsidRPr="00836AC6" w:rsidRDefault="009D6463" w:rsidP="00351C5C">
            <w:pPr>
              <w:jc w:val="center"/>
              <w:rPr>
                <w:rFonts w:ascii="Times New Roman" w:hAnsi="Times New Roman" w:cs="Times New Roman"/>
                <w:i/>
                <w:iCs/>
              </w:rPr>
            </w:pPr>
            <w:proofErr w:type="spellStart"/>
            <w:r w:rsidRPr="00836AC6">
              <w:rPr>
                <w:rFonts w:ascii="Times New Roman" w:hAnsi="Times New Roman" w:cs="Times New Roman"/>
                <w:i/>
                <w:iCs/>
              </w:rPr>
              <w:t>Fpps</w:t>
            </w:r>
            <w:proofErr w:type="spellEnd"/>
          </w:p>
        </w:tc>
        <w:tc>
          <w:tcPr>
            <w:tcW w:w="1843" w:type="dxa"/>
            <w:tcBorders>
              <w:top w:val="none" w:sz="0" w:space="0" w:color="auto"/>
              <w:bottom w:val="none" w:sz="0" w:space="0" w:color="auto"/>
            </w:tcBorders>
            <w:vAlign w:val="center"/>
          </w:tcPr>
          <w:p w14:paraId="51C07303"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5F091188"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GGAAGACGAAGATCATATCACT</w:t>
            </w:r>
          </w:p>
        </w:tc>
      </w:tr>
      <w:tr w:rsidR="009D6463" w:rsidRPr="00647BDC" w14:paraId="5EA83D39"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370AC3D" w14:textId="77777777" w:rsidR="009D6463" w:rsidRPr="00836AC6" w:rsidRDefault="009D6463" w:rsidP="00351C5C">
            <w:pPr>
              <w:jc w:val="center"/>
              <w:rPr>
                <w:rFonts w:ascii="Times New Roman" w:hAnsi="Times New Roman" w:cs="Times New Roman"/>
                <w:i/>
                <w:iCs/>
              </w:rPr>
            </w:pPr>
          </w:p>
        </w:tc>
        <w:tc>
          <w:tcPr>
            <w:tcW w:w="1843" w:type="dxa"/>
            <w:vAlign w:val="center"/>
          </w:tcPr>
          <w:p w14:paraId="748C88D5"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4E6A4A11"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GTTGGTTGATTTCGTCGCATG</w:t>
            </w:r>
          </w:p>
        </w:tc>
      </w:tr>
      <w:tr w:rsidR="009D6463" w:rsidRPr="00647BDC" w14:paraId="44BA70B3"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7741A5BF"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FALD</w:t>
            </w:r>
          </w:p>
        </w:tc>
        <w:tc>
          <w:tcPr>
            <w:tcW w:w="1843" w:type="dxa"/>
            <w:tcBorders>
              <w:top w:val="none" w:sz="0" w:space="0" w:color="auto"/>
              <w:bottom w:val="none" w:sz="0" w:space="0" w:color="auto"/>
            </w:tcBorders>
            <w:vAlign w:val="center"/>
          </w:tcPr>
          <w:p w14:paraId="2C807BC3"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5818A68E"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ACGTCCCATTACGCTGTTGA</w:t>
            </w:r>
          </w:p>
        </w:tc>
      </w:tr>
      <w:tr w:rsidR="009D6463" w:rsidRPr="00647BDC" w14:paraId="0C2C6EF6"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F825812" w14:textId="77777777" w:rsidR="009D6463" w:rsidRPr="00836AC6" w:rsidRDefault="009D6463" w:rsidP="00351C5C">
            <w:pPr>
              <w:jc w:val="center"/>
              <w:rPr>
                <w:rFonts w:ascii="Times New Roman" w:hAnsi="Times New Roman" w:cs="Times New Roman"/>
                <w:i/>
                <w:iCs/>
              </w:rPr>
            </w:pPr>
          </w:p>
        </w:tc>
        <w:tc>
          <w:tcPr>
            <w:tcW w:w="1843" w:type="dxa"/>
            <w:vAlign w:val="center"/>
          </w:tcPr>
          <w:p w14:paraId="06798A9A"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7FC6E42C"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ACGCATCATTGAGAGCGACA</w:t>
            </w:r>
          </w:p>
        </w:tc>
      </w:tr>
      <w:tr w:rsidR="009D6463" w:rsidRPr="00647BDC" w14:paraId="035F128B"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1FA99A54"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MFE</w:t>
            </w:r>
          </w:p>
        </w:tc>
        <w:tc>
          <w:tcPr>
            <w:tcW w:w="1843" w:type="dxa"/>
            <w:tcBorders>
              <w:top w:val="none" w:sz="0" w:space="0" w:color="auto"/>
              <w:bottom w:val="none" w:sz="0" w:space="0" w:color="auto"/>
            </w:tcBorders>
            <w:vAlign w:val="center"/>
          </w:tcPr>
          <w:p w14:paraId="48923C84"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2D28700B"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TTGTATGCCAGCAGAAGGAA</w:t>
            </w:r>
          </w:p>
        </w:tc>
      </w:tr>
      <w:tr w:rsidR="009D6463" w:rsidRPr="00647BDC" w14:paraId="03608523"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15708FA" w14:textId="77777777" w:rsidR="009D6463" w:rsidRPr="00836AC6" w:rsidRDefault="009D6463" w:rsidP="00351C5C">
            <w:pPr>
              <w:jc w:val="center"/>
              <w:rPr>
                <w:rFonts w:ascii="Times New Roman" w:hAnsi="Times New Roman" w:cs="Times New Roman"/>
                <w:i/>
                <w:iCs/>
              </w:rPr>
            </w:pPr>
          </w:p>
        </w:tc>
        <w:tc>
          <w:tcPr>
            <w:tcW w:w="1843" w:type="dxa"/>
            <w:vAlign w:val="center"/>
          </w:tcPr>
          <w:p w14:paraId="33005EA6"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303BDB80"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TTGGTTCACCACCAGTTAAGC</w:t>
            </w:r>
          </w:p>
        </w:tc>
      </w:tr>
      <w:tr w:rsidR="009D6463" w:rsidRPr="00647BDC" w14:paraId="32C76F0F"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28E035B5"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lastRenderedPageBreak/>
              <w:t>22H</w:t>
            </w:r>
          </w:p>
        </w:tc>
        <w:tc>
          <w:tcPr>
            <w:tcW w:w="1843" w:type="dxa"/>
            <w:tcBorders>
              <w:top w:val="none" w:sz="0" w:space="0" w:color="auto"/>
              <w:bottom w:val="none" w:sz="0" w:space="0" w:color="auto"/>
            </w:tcBorders>
            <w:vAlign w:val="center"/>
          </w:tcPr>
          <w:p w14:paraId="3C7917C0"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0C910708"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TTGTGGGCATGGCTTGTGAT</w:t>
            </w:r>
          </w:p>
        </w:tc>
      </w:tr>
      <w:tr w:rsidR="009D6463" w:rsidRPr="00647BDC" w14:paraId="138C3945"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7FC7249" w14:textId="77777777" w:rsidR="009D6463" w:rsidRPr="00836AC6" w:rsidRDefault="009D6463" w:rsidP="00351C5C">
            <w:pPr>
              <w:jc w:val="center"/>
              <w:rPr>
                <w:rFonts w:ascii="Times New Roman" w:hAnsi="Times New Roman" w:cs="Times New Roman"/>
                <w:i/>
                <w:iCs/>
              </w:rPr>
            </w:pPr>
          </w:p>
        </w:tc>
        <w:tc>
          <w:tcPr>
            <w:tcW w:w="1843" w:type="dxa"/>
            <w:vAlign w:val="center"/>
          </w:tcPr>
          <w:p w14:paraId="1AB91A36"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4A2F4C3A"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TCTAGTCAAGCCATCTCCCAA</w:t>
            </w:r>
          </w:p>
        </w:tc>
      </w:tr>
      <w:tr w:rsidR="009D6463" w:rsidRPr="00647BDC" w14:paraId="7AF5EF52"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057DCAA3"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2H</w:t>
            </w:r>
          </w:p>
        </w:tc>
        <w:tc>
          <w:tcPr>
            <w:tcW w:w="1843" w:type="dxa"/>
            <w:tcBorders>
              <w:top w:val="none" w:sz="0" w:space="0" w:color="auto"/>
              <w:bottom w:val="none" w:sz="0" w:space="0" w:color="auto"/>
            </w:tcBorders>
            <w:vAlign w:val="center"/>
          </w:tcPr>
          <w:p w14:paraId="45D37607"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5C63C7D4"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CGTATAGGACCAACCACGGC</w:t>
            </w:r>
          </w:p>
        </w:tc>
      </w:tr>
      <w:tr w:rsidR="009D6463" w:rsidRPr="00647BDC" w14:paraId="77332B51"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7EB1ECA" w14:textId="77777777" w:rsidR="009D6463" w:rsidRPr="00836AC6" w:rsidRDefault="009D6463" w:rsidP="00351C5C">
            <w:pPr>
              <w:jc w:val="center"/>
              <w:rPr>
                <w:rFonts w:ascii="Times New Roman" w:hAnsi="Times New Roman" w:cs="Times New Roman"/>
                <w:i/>
                <w:iCs/>
              </w:rPr>
            </w:pPr>
          </w:p>
        </w:tc>
        <w:tc>
          <w:tcPr>
            <w:tcW w:w="1843" w:type="dxa"/>
            <w:vAlign w:val="center"/>
          </w:tcPr>
          <w:p w14:paraId="22090AEB"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4FF4A38D"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TGAATAGCAAACCGCGACGA</w:t>
            </w:r>
          </w:p>
        </w:tc>
      </w:tr>
      <w:tr w:rsidR="009D6463" w:rsidRPr="00647BDC" w14:paraId="7FB8F20C"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0111AD21"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20H</w:t>
            </w:r>
          </w:p>
        </w:tc>
        <w:tc>
          <w:tcPr>
            <w:tcW w:w="1843" w:type="dxa"/>
            <w:tcBorders>
              <w:top w:val="none" w:sz="0" w:space="0" w:color="auto"/>
              <w:bottom w:val="none" w:sz="0" w:space="0" w:color="auto"/>
            </w:tcBorders>
            <w:vAlign w:val="center"/>
          </w:tcPr>
          <w:p w14:paraId="1E2B7147"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03A583AB" w14:textId="77777777" w:rsidR="009D6463" w:rsidRPr="00647BDC"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CCAGTACGGTCCTTGGCTTT</w:t>
            </w:r>
          </w:p>
        </w:tc>
      </w:tr>
      <w:tr w:rsidR="009D6463" w:rsidRPr="00647BDC" w14:paraId="0EF92EA4"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52AC462" w14:textId="77777777" w:rsidR="009D6463" w:rsidRPr="00836AC6" w:rsidRDefault="009D6463" w:rsidP="00351C5C">
            <w:pPr>
              <w:jc w:val="center"/>
              <w:rPr>
                <w:rFonts w:ascii="Times New Roman" w:hAnsi="Times New Roman" w:cs="Times New Roman"/>
                <w:i/>
                <w:iCs/>
              </w:rPr>
            </w:pPr>
          </w:p>
        </w:tc>
        <w:tc>
          <w:tcPr>
            <w:tcW w:w="1843" w:type="dxa"/>
            <w:vAlign w:val="center"/>
          </w:tcPr>
          <w:p w14:paraId="04BCDC2A"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5C56F4C6" w14:textId="77777777" w:rsidR="009D6463" w:rsidRPr="00647BDC"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4FCB">
              <w:rPr>
                <w:rFonts w:ascii="Times New Roman" w:eastAsia="標楷體" w:hAnsi="Times New Roman" w:cs="Times New Roman"/>
              </w:rPr>
              <w:t>TCGACCCAGGATCAATGTGC</w:t>
            </w:r>
          </w:p>
        </w:tc>
      </w:tr>
      <w:tr w:rsidR="009D6463" w:rsidRPr="00647BDC" w14:paraId="5B845A83"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087F13D6"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G6PD</w:t>
            </w:r>
          </w:p>
        </w:tc>
        <w:tc>
          <w:tcPr>
            <w:tcW w:w="1843" w:type="dxa"/>
            <w:tcBorders>
              <w:top w:val="none" w:sz="0" w:space="0" w:color="auto"/>
              <w:bottom w:val="none" w:sz="0" w:space="0" w:color="auto"/>
            </w:tcBorders>
          </w:tcPr>
          <w:p w14:paraId="0E28AC72"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496C51A1" w14:textId="77777777" w:rsidR="009D6463" w:rsidRPr="00B74FCB"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F5D83">
              <w:rPr>
                <w:rFonts w:ascii="Times New Roman" w:eastAsia="標楷體" w:hAnsi="Times New Roman" w:cs="Times New Roman"/>
              </w:rPr>
              <w:t>TTTCCTACAGCACACAAGAGAA</w:t>
            </w:r>
          </w:p>
        </w:tc>
      </w:tr>
      <w:tr w:rsidR="009D6463" w:rsidRPr="00647BDC" w14:paraId="240F9A2E"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7F91494C" w14:textId="77777777" w:rsidR="009D6463" w:rsidRPr="00836AC6" w:rsidRDefault="009D6463" w:rsidP="00351C5C">
            <w:pPr>
              <w:jc w:val="center"/>
              <w:rPr>
                <w:rFonts w:ascii="Times New Roman" w:hAnsi="Times New Roman" w:cs="Times New Roman"/>
                <w:i/>
                <w:iCs/>
              </w:rPr>
            </w:pPr>
          </w:p>
        </w:tc>
        <w:tc>
          <w:tcPr>
            <w:tcW w:w="1843" w:type="dxa"/>
          </w:tcPr>
          <w:p w14:paraId="03B5F687"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Pr>
          <w:p w14:paraId="76BF4D91" w14:textId="77777777" w:rsidR="009D6463" w:rsidRPr="00B74FCB"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F5D83">
              <w:rPr>
                <w:rFonts w:ascii="Times New Roman" w:eastAsia="標楷體" w:hAnsi="Times New Roman" w:cs="Times New Roman"/>
              </w:rPr>
              <w:t>TCTCTTCAGTGGACGTTTTTCTTAC</w:t>
            </w:r>
          </w:p>
        </w:tc>
      </w:tr>
      <w:tr w:rsidR="009D6463" w:rsidRPr="00647BDC" w14:paraId="05A520D4" w14:textId="77777777" w:rsidTr="00351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bottom w:val="none" w:sz="0" w:space="0" w:color="auto"/>
            </w:tcBorders>
            <w:vAlign w:val="center"/>
          </w:tcPr>
          <w:p w14:paraId="059A9CC6" w14:textId="77777777" w:rsidR="009D6463" w:rsidRPr="00836AC6" w:rsidRDefault="009D6463" w:rsidP="00351C5C">
            <w:pPr>
              <w:jc w:val="center"/>
              <w:rPr>
                <w:rFonts w:ascii="Times New Roman" w:hAnsi="Times New Roman" w:cs="Times New Roman"/>
                <w:i/>
                <w:iCs/>
              </w:rPr>
            </w:pPr>
            <w:r w:rsidRPr="00836AC6">
              <w:rPr>
                <w:rFonts w:ascii="Times New Roman" w:hAnsi="Times New Roman" w:cs="Times New Roman"/>
                <w:i/>
                <w:iCs/>
              </w:rPr>
              <w:t>6PGD</w:t>
            </w:r>
          </w:p>
        </w:tc>
        <w:tc>
          <w:tcPr>
            <w:tcW w:w="1843" w:type="dxa"/>
            <w:tcBorders>
              <w:top w:val="none" w:sz="0" w:space="0" w:color="auto"/>
              <w:bottom w:val="none" w:sz="0" w:space="0" w:color="auto"/>
            </w:tcBorders>
          </w:tcPr>
          <w:p w14:paraId="177D050A" w14:textId="77777777" w:rsidR="009D6463" w:rsidRPr="00647BDC" w:rsidRDefault="009D6463" w:rsidP="00351C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F</w:t>
            </w:r>
          </w:p>
        </w:tc>
        <w:tc>
          <w:tcPr>
            <w:tcW w:w="4752" w:type="dxa"/>
            <w:tcBorders>
              <w:top w:val="none" w:sz="0" w:space="0" w:color="auto"/>
              <w:bottom w:val="none" w:sz="0" w:space="0" w:color="auto"/>
            </w:tcBorders>
          </w:tcPr>
          <w:p w14:paraId="32371172" w14:textId="77777777" w:rsidR="009D6463" w:rsidRPr="00B74FCB" w:rsidRDefault="009D6463" w:rsidP="00351C5C">
            <w:pPr>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4F5D83">
              <w:rPr>
                <w:rFonts w:ascii="Times New Roman" w:eastAsia="標楷體" w:hAnsi="Times New Roman" w:cs="Times New Roman"/>
              </w:rPr>
              <w:t>GTGTTCGGCCACTTGTTGAT</w:t>
            </w:r>
          </w:p>
        </w:tc>
      </w:tr>
      <w:tr w:rsidR="009D6463" w:rsidRPr="00647BDC" w14:paraId="7F71D845" w14:textId="77777777" w:rsidTr="00351C5C">
        <w:tc>
          <w:tcPr>
            <w:cnfStyle w:val="001000000000" w:firstRow="0" w:lastRow="0" w:firstColumn="1" w:lastColumn="0" w:oddVBand="0" w:evenVBand="0" w:oddHBand="0" w:evenHBand="0" w:firstRowFirstColumn="0" w:firstRowLastColumn="0" w:lastRowFirstColumn="0" w:lastRowLastColumn="0"/>
            <w:tcW w:w="1701" w:type="dxa"/>
            <w:vMerge/>
            <w:tcBorders>
              <w:bottom w:val="single" w:sz="12" w:space="0" w:color="auto"/>
            </w:tcBorders>
          </w:tcPr>
          <w:p w14:paraId="2AE91366" w14:textId="77777777" w:rsidR="009D6463" w:rsidRPr="00647BDC" w:rsidRDefault="009D6463" w:rsidP="00351C5C">
            <w:pPr>
              <w:jc w:val="center"/>
              <w:rPr>
                <w:rFonts w:ascii="Times New Roman" w:hAnsi="Times New Roman" w:cs="Times New Roman"/>
              </w:rPr>
            </w:pPr>
          </w:p>
        </w:tc>
        <w:tc>
          <w:tcPr>
            <w:tcW w:w="1843" w:type="dxa"/>
            <w:tcBorders>
              <w:bottom w:val="single" w:sz="12" w:space="0" w:color="auto"/>
            </w:tcBorders>
          </w:tcPr>
          <w:p w14:paraId="4A99F43D" w14:textId="77777777" w:rsidR="009D6463" w:rsidRPr="00647BDC" w:rsidRDefault="009D6463" w:rsidP="00351C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7BDC">
              <w:rPr>
                <w:rFonts w:ascii="Times New Roman" w:hAnsi="Times New Roman" w:cs="Times New Roman"/>
              </w:rPr>
              <w:t>R</w:t>
            </w:r>
          </w:p>
        </w:tc>
        <w:tc>
          <w:tcPr>
            <w:tcW w:w="4752" w:type="dxa"/>
            <w:tcBorders>
              <w:bottom w:val="single" w:sz="12" w:space="0" w:color="auto"/>
            </w:tcBorders>
          </w:tcPr>
          <w:p w14:paraId="0F3BAD3E" w14:textId="77777777" w:rsidR="009D6463" w:rsidRPr="00B74FCB" w:rsidRDefault="009D6463" w:rsidP="00351C5C">
            <w:pPr>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4F5D83">
              <w:rPr>
                <w:rFonts w:ascii="Times New Roman" w:eastAsia="標楷體" w:hAnsi="Times New Roman" w:cs="Times New Roman"/>
              </w:rPr>
              <w:t>AGGGCAATATCAGCACTTGGTTT</w:t>
            </w:r>
          </w:p>
        </w:tc>
      </w:tr>
    </w:tbl>
    <w:p w14:paraId="4D82CA79" w14:textId="77777777" w:rsidR="009D6463" w:rsidRDefault="009D6463" w:rsidP="009D6463">
      <w:pPr>
        <w:jc w:val="both"/>
        <w:rPr>
          <w:rStyle w:val="ae"/>
          <w:rFonts w:ascii="Times New Roman" w:hAnsi="Times New Roman" w:cs="Times New Roman"/>
          <w:color w:val="000000"/>
        </w:rPr>
      </w:pPr>
    </w:p>
    <w:p w14:paraId="2D9E6417" w14:textId="77777777" w:rsidR="009D6463" w:rsidRDefault="009D6463" w:rsidP="009D6463">
      <w:pPr>
        <w:spacing w:after="160" w:line="278" w:lineRule="auto"/>
        <w:rPr>
          <w:rStyle w:val="ae"/>
          <w:rFonts w:ascii="Times New Roman" w:hAnsi="Times New Roman" w:cs="Times New Roman"/>
          <w:color w:val="000000"/>
        </w:rPr>
      </w:pPr>
      <w:r>
        <w:rPr>
          <w:rStyle w:val="ae"/>
          <w:rFonts w:ascii="Times New Roman" w:hAnsi="Times New Roman" w:cs="Times New Roman"/>
          <w:color w:val="000000"/>
        </w:rPr>
        <w:br w:type="page"/>
      </w:r>
    </w:p>
    <w:p w14:paraId="05F58304" w14:textId="77777777" w:rsidR="009D6463" w:rsidRPr="00426980" w:rsidRDefault="009D6463" w:rsidP="00426980">
      <w:pPr>
        <w:jc w:val="both"/>
        <w:rPr>
          <w:rFonts w:ascii="Times New Roman" w:hAnsi="Times New Roman" w:cs="Times New Roman"/>
        </w:rPr>
      </w:pPr>
    </w:p>
    <w:sectPr w:rsidR="009D6463" w:rsidRPr="00426980" w:rsidSect="00A6244F">
      <w:pgSz w:w="11900" w:h="16840"/>
      <w:pgMar w:top="1440" w:right="1800" w:bottom="1440" w:left="180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iauKai">
    <w:panose1 w:val="02000500000000000000"/>
    <w:charset w:val="88"/>
    <w:family w:val="auto"/>
    <w:pitch w:val="variable"/>
    <w:sig w:usb0="00000001" w:usb1="08080000" w:usb2="00000010" w:usb3="00000000" w:csb0="00100001" w:csb1="00000000"/>
  </w:font>
  <w:font w:name="標楷體">
    <w:altName w:val="微軟正黑體"/>
    <w:panose1 w:val="020B0604020202020204"/>
    <w:charset w:val="88"/>
    <w:family w:val="auto"/>
    <w:pitch w:val="variable"/>
    <w:sig w:usb0="00000001" w:usb1="08080000" w:usb2="0000001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66"/>
    <w:rsid w:val="00000848"/>
    <w:rsid w:val="00000DD4"/>
    <w:rsid w:val="0000166D"/>
    <w:rsid w:val="00001A3F"/>
    <w:rsid w:val="00002524"/>
    <w:rsid w:val="00002CA8"/>
    <w:rsid w:val="0000345F"/>
    <w:rsid w:val="00004BD8"/>
    <w:rsid w:val="00004D92"/>
    <w:rsid w:val="00005DE5"/>
    <w:rsid w:val="00005EC4"/>
    <w:rsid w:val="00006087"/>
    <w:rsid w:val="00006E70"/>
    <w:rsid w:val="00007E0A"/>
    <w:rsid w:val="00007FAB"/>
    <w:rsid w:val="00010C7C"/>
    <w:rsid w:val="00010CB6"/>
    <w:rsid w:val="00013491"/>
    <w:rsid w:val="0001395D"/>
    <w:rsid w:val="00014777"/>
    <w:rsid w:val="00014B7F"/>
    <w:rsid w:val="00015FEA"/>
    <w:rsid w:val="0001655A"/>
    <w:rsid w:val="00020D43"/>
    <w:rsid w:val="00021640"/>
    <w:rsid w:val="00021A79"/>
    <w:rsid w:val="00021CEF"/>
    <w:rsid w:val="00023545"/>
    <w:rsid w:val="00025AAF"/>
    <w:rsid w:val="000269AE"/>
    <w:rsid w:val="00026D87"/>
    <w:rsid w:val="000271A5"/>
    <w:rsid w:val="00030BF8"/>
    <w:rsid w:val="00031603"/>
    <w:rsid w:val="00031834"/>
    <w:rsid w:val="00031F41"/>
    <w:rsid w:val="00031FD0"/>
    <w:rsid w:val="00032920"/>
    <w:rsid w:val="00032C10"/>
    <w:rsid w:val="00033BDA"/>
    <w:rsid w:val="00033D2C"/>
    <w:rsid w:val="00034EBC"/>
    <w:rsid w:val="0003508E"/>
    <w:rsid w:val="00036CE5"/>
    <w:rsid w:val="00036DC4"/>
    <w:rsid w:val="00037219"/>
    <w:rsid w:val="000378FD"/>
    <w:rsid w:val="00037BE3"/>
    <w:rsid w:val="00037EC2"/>
    <w:rsid w:val="00037FA2"/>
    <w:rsid w:val="00040659"/>
    <w:rsid w:val="00041F3F"/>
    <w:rsid w:val="0004397D"/>
    <w:rsid w:val="00044078"/>
    <w:rsid w:val="00045E33"/>
    <w:rsid w:val="00046148"/>
    <w:rsid w:val="000463F1"/>
    <w:rsid w:val="00046A8A"/>
    <w:rsid w:val="00046D10"/>
    <w:rsid w:val="0005006E"/>
    <w:rsid w:val="00050182"/>
    <w:rsid w:val="000502A4"/>
    <w:rsid w:val="00052454"/>
    <w:rsid w:val="0005251C"/>
    <w:rsid w:val="00052C16"/>
    <w:rsid w:val="000533E2"/>
    <w:rsid w:val="00053946"/>
    <w:rsid w:val="0005423A"/>
    <w:rsid w:val="00054EE5"/>
    <w:rsid w:val="00055220"/>
    <w:rsid w:val="000563F2"/>
    <w:rsid w:val="00056428"/>
    <w:rsid w:val="00056F38"/>
    <w:rsid w:val="0005736D"/>
    <w:rsid w:val="00057BEF"/>
    <w:rsid w:val="00057EED"/>
    <w:rsid w:val="00057FCF"/>
    <w:rsid w:val="000607C6"/>
    <w:rsid w:val="00060A51"/>
    <w:rsid w:val="00060D75"/>
    <w:rsid w:val="00060DCD"/>
    <w:rsid w:val="00062583"/>
    <w:rsid w:val="00062DDA"/>
    <w:rsid w:val="00063C94"/>
    <w:rsid w:val="0006499C"/>
    <w:rsid w:val="000656BF"/>
    <w:rsid w:val="0006656A"/>
    <w:rsid w:val="00066AA6"/>
    <w:rsid w:val="00071896"/>
    <w:rsid w:val="000718EB"/>
    <w:rsid w:val="00072184"/>
    <w:rsid w:val="000726E1"/>
    <w:rsid w:val="0007302C"/>
    <w:rsid w:val="00074126"/>
    <w:rsid w:val="00074E75"/>
    <w:rsid w:val="00075FA8"/>
    <w:rsid w:val="00076907"/>
    <w:rsid w:val="00076AE6"/>
    <w:rsid w:val="00076D86"/>
    <w:rsid w:val="00077541"/>
    <w:rsid w:val="00080A19"/>
    <w:rsid w:val="00080B58"/>
    <w:rsid w:val="000827D8"/>
    <w:rsid w:val="000828F8"/>
    <w:rsid w:val="000829B1"/>
    <w:rsid w:val="000844D8"/>
    <w:rsid w:val="000850C5"/>
    <w:rsid w:val="00085800"/>
    <w:rsid w:val="00086001"/>
    <w:rsid w:val="00087483"/>
    <w:rsid w:val="00087644"/>
    <w:rsid w:val="00087CF0"/>
    <w:rsid w:val="00087E42"/>
    <w:rsid w:val="00090058"/>
    <w:rsid w:val="0009055B"/>
    <w:rsid w:val="000917CF"/>
    <w:rsid w:val="00092C7E"/>
    <w:rsid w:val="00094024"/>
    <w:rsid w:val="0009409D"/>
    <w:rsid w:val="0009418E"/>
    <w:rsid w:val="0009426D"/>
    <w:rsid w:val="000952AB"/>
    <w:rsid w:val="000962B9"/>
    <w:rsid w:val="00096C14"/>
    <w:rsid w:val="00096D9E"/>
    <w:rsid w:val="000A0FF7"/>
    <w:rsid w:val="000A2155"/>
    <w:rsid w:val="000A22A7"/>
    <w:rsid w:val="000A3515"/>
    <w:rsid w:val="000A4ED3"/>
    <w:rsid w:val="000A570B"/>
    <w:rsid w:val="000A57C0"/>
    <w:rsid w:val="000A7A8A"/>
    <w:rsid w:val="000A7B75"/>
    <w:rsid w:val="000B06FD"/>
    <w:rsid w:val="000B08C9"/>
    <w:rsid w:val="000B0D9A"/>
    <w:rsid w:val="000B0F53"/>
    <w:rsid w:val="000B1A4E"/>
    <w:rsid w:val="000B3349"/>
    <w:rsid w:val="000B3F6F"/>
    <w:rsid w:val="000B403C"/>
    <w:rsid w:val="000B476C"/>
    <w:rsid w:val="000B4FD2"/>
    <w:rsid w:val="000B5E65"/>
    <w:rsid w:val="000B5EB1"/>
    <w:rsid w:val="000B6744"/>
    <w:rsid w:val="000B7093"/>
    <w:rsid w:val="000C0003"/>
    <w:rsid w:val="000C0AF8"/>
    <w:rsid w:val="000C0F45"/>
    <w:rsid w:val="000C232E"/>
    <w:rsid w:val="000C26B8"/>
    <w:rsid w:val="000C3073"/>
    <w:rsid w:val="000C3B37"/>
    <w:rsid w:val="000C64A9"/>
    <w:rsid w:val="000C684B"/>
    <w:rsid w:val="000C6C10"/>
    <w:rsid w:val="000C6F5E"/>
    <w:rsid w:val="000C768A"/>
    <w:rsid w:val="000D0D6B"/>
    <w:rsid w:val="000D1E6C"/>
    <w:rsid w:val="000D26C3"/>
    <w:rsid w:val="000D2815"/>
    <w:rsid w:val="000D28C9"/>
    <w:rsid w:val="000D3E84"/>
    <w:rsid w:val="000D50A2"/>
    <w:rsid w:val="000D5F3C"/>
    <w:rsid w:val="000D619D"/>
    <w:rsid w:val="000D6373"/>
    <w:rsid w:val="000D6B8F"/>
    <w:rsid w:val="000D720D"/>
    <w:rsid w:val="000D7A90"/>
    <w:rsid w:val="000D7C0E"/>
    <w:rsid w:val="000D7DF7"/>
    <w:rsid w:val="000D7F92"/>
    <w:rsid w:val="000E1206"/>
    <w:rsid w:val="000E12E4"/>
    <w:rsid w:val="000E20BF"/>
    <w:rsid w:val="000E2C5D"/>
    <w:rsid w:val="000E2D61"/>
    <w:rsid w:val="000E37F4"/>
    <w:rsid w:val="000E40A4"/>
    <w:rsid w:val="000E436B"/>
    <w:rsid w:val="000E5B92"/>
    <w:rsid w:val="000E5F19"/>
    <w:rsid w:val="000E734B"/>
    <w:rsid w:val="000E7F39"/>
    <w:rsid w:val="000F141B"/>
    <w:rsid w:val="000F1EA0"/>
    <w:rsid w:val="000F2229"/>
    <w:rsid w:val="000F2AB4"/>
    <w:rsid w:val="000F39D8"/>
    <w:rsid w:val="000F5128"/>
    <w:rsid w:val="000F5193"/>
    <w:rsid w:val="000F5770"/>
    <w:rsid w:val="000F7060"/>
    <w:rsid w:val="000F747C"/>
    <w:rsid w:val="000F77B8"/>
    <w:rsid w:val="0010058D"/>
    <w:rsid w:val="0010080C"/>
    <w:rsid w:val="0010099D"/>
    <w:rsid w:val="00100CC4"/>
    <w:rsid w:val="00100FC8"/>
    <w:rsid w:val="00102367"/>
    <w:rsid w:val="00102F97"/>
    <w:rsid w:val="001049E6"/>
    <w:rsid w:val="00104FA7"/>
    <w:rsid w:val="0011048D"/>
    <w:rsid w:val="00110BB4"/>
    <w:rsid w:val="0011123D"/>
    <w:rsid w:val="0011138A"/>
    <w:rsid w:val="00111ECA"/>
    <w:rsid w:val="00113F30"/>
    <w:rsid w:val="00114211"/>
    <w:rsid w:val="001153AB"/>
    <w:rsid w:val="0011617C"/>
    <w:rsid w:val="00116941"/>
    <w:rsid w:val="00116C38"/>
    <w:rsid w:val="001207AF"/>
    <w:rsid w:val="00120828"/>
    <w:rsid w:val="00120A77"/>
    <w:rsid w:val="00120B49"/>
    <w:rsid w:val="00121144"/>
    <w:rsid w:val="0012192F"/>
    <w:rsid w:val="0012228A"/>
    <w:rsid w:val="00123AEE"/>
    <w:rsid w:val="001256E6"/>
    <w:rsid w:val="001261D3"/>
    <w:rsid w:val="001261D9"/>
    <w:rsid w:val="0012623B"/>
    <w:rsid w:val="00126AD1"/>
    <w:rsid w:val="00126BB1"/>
    <w:rsid w:val="00127631"/>
    <w:rsid w:val="00127927"/>
    <w:rsid w:val="00127CBD"/>
    <w:rsid w:val="0013048D"/>
    <w:rsid w:val="00131128"/>
    <w:rsid w:val="00131498"/>
    <w:rsid w:val="00131BC7"/>
    <w:rsid w:val="001325C0"/>
    <w:rsid w:val="00133753"/>
    <w:rsid w:val="00135237"/>
    <w:rsid w:val="00135A89"/>
    <w:rsid w:val="00135E1A"/>
    <w:rsid w:val="001371B6"/>
    <w:rsid w:val="0013733C"/>
    <w:rsid w:val="001373A3"/>
    <w:rsid w:val="0013746E"/>
    <w:rsid w:val="001377EA"/>
    <w:rsid w:val="001400F6"/>
    <w:rsid w:val="001407C5"/>
    <w:rsid w:val="00140AFB"/>
    <w:rsid w:val="001413A7"/>
    <w:rsid w:val="001430EB"/>
    <w:rsid w:val="001455AE"/>
    <w:rsid w:val="001458AA"/>
    <w:rsid w:val="00146B8B"/>
    <w:rsid w:val="001476AB"/>
    <w:rsid w:val="00147DAB"/>
    <w:rsid w:val="00147F84"/>
    <w:rsid w:val="001500E4"/>
    <w:rsid w:val="00150A03"/>
    <w:rsid w:val="00150E90"/>
    <w:rsid w:val="00151922"/>
    <w:rsid w:val="001528D1"/>
    <w:rsid w:val="00152B80"/>
    <w:rsid w:val="00152C12"/>
    <w:rsid w:val="00152C23"/>
    <w:rsid w:val="00152DDC"/>
    <w:rsid w:val="001530EE"/>
    <w:rsid w:val="00153D88"/>
    <w:rsid w:val="0015512D"/>
    <w:rsid w:val="0015593E"/>
    <w:rsid w:val="00155CDF"/>
    <w:rsid w:val="0015767E"/>
    <w:rsid w:val="00157B8B"/>
    <w:rsid w:val="0016051A"/>
    <w:rsid w:val="00160B61"/>
    <w:rsid w:val="001613D2"/>
    <w:rsid w:val="0016180C"/>
    <w:rsid w:val="00162BB9"/>
    <w:rsid w:val="00163817"/>
    <w:rsid w:val="00163F5B"/>
    <w:rsid w:val="00164373"/>
    <w:rsid w:val="00164C7F"/>
    <w:rsid w:val="00164CB7"/>
    <w:rsid w:val="0016500B"/>
    <w:rsid w:val="00166445"/>
    <w:rsid w:val="001668F6"/>
    <w:rsid w:val="00166FDD"/>
    <w:rsid w:val="001671FA"/>
    <w:rsid w:val="0017074C"/>
    <w:rsid w:val="001714AA"/>
    <w:rsid w:val="001735F1"/>
    <w:rsid w:val="0017482D"/>
    <w:rsid w:val="001759B7"/>
    <w:rsid w:val="001763A9"/>
    <w:rsid w:val="00176835"/>
    <w:rsid w:val="0017729C"/>
    <w:rsid w:val="001773D6"/>
    <w:rsid w:val="00180623"/>
    <w:rsid w:val="00180906"/>
    <w:rsid w:val="0018194F"/>
    <w:rsid w:val="0018255C"/>
    <w:rsid w:val="001826CB"/>
    <w:rsid w:val="00182E63"/>
    <w:rsid w:val="0018380B"/>
    <w:rsid w:val="00183A28"/>
    <w:rsid w:val="001848EE"/>
    <w:rsid w:val="001858CE"/>
    <w:rsid w:val="00186003"/>
    <w:rsid w:val="00187824"/>
    <w:rsid w:val="001904D2"/>
    <w:rsid w:val="00190586"/>
    <w:rsid w:val="00190F6B"/>
    <w:rsid w:val="0019148B"/>
    <w:rsid w:val="001928F0"/>
    <w:rsid w:val="00194844"/>
    <w:rsid w:val="0019521F"/>
    <w:rsid w:val="0019551B"/>
    <w:rsid w:val="0019689E"/>
    <w:rsid w:val="00196ED3"/>
    <w:rsid w:val="001A05E7"/>
    <w:rsid w:val="001A0AB2"/>
    <w:rsid w:val="001A0AD5"/>
    <w:rsid w:val="001A14E4"/>
    <w:rsid w:val="001A1C5D"/>
    <w:rsid w:val="001A235B"/>
    <w:rsid w:val="001A2519"/>
    <w:rsid w:val="001A291F"/>
    <w:rsid w:val="001A3CA2"/>
    <w:rsid w:val="001A3E60"/>
    <w:rsid w:val="001A41E2"/>
    <w:rsid w:val="001A43E7"/>
    <w:rsid w:val="001A4C75"/>
    <w:rsid w:val="001B187E"/>
    <w:rsid w:val="001B3288"/>
    <w:rsid w:val="001B4F6C"/>
    <w:rsid w:val="001B4F96"/>
    <w:rsid w:val="001B5332"/>
    <w:rsid w:val="001B6DDB"/>
    <w:rsid w:val="001B762D"/>
    <w:rsid w:val="001B7F05"/>
    <w:rsid w:val="001C0726"/>
    <w:rsid w:val="001C0FD9"/>
    <w:rsid w:val="001C310D"/>
    <w:rsid w:val="001C36EA"/>
    <w:rsid w:val="001C4C58"/>
    <w:rsid w:val="001C5C72"/>
    <w:rsid w:val="001C5FD0"/>
    <w:rsid w:val="001C70C2"/>
    <w:rsid w:val="001C7C61"/>
    <w:rsid w:val="001D02AB"/>
    <w:rsid w:val="001D04A2"/>
    <w:rsid w:val="001D07CA"/>
    <w:rsid w:val="001D0C29"/>
    <w:rsid w:val="001D0EDF"/>
    <w:rsid w:val="001D14EA"/>
    <w:rsid w:val="001D3F2F"/>
    <w:rsid w:val="001D3FB2"/>
    <w:rsid w:val="001D466C"/>
    <w:rsid w:val="001D4C0F"/>
    <w:rsid w:val="001D57D0"/>
    <w:rsid w:val="001D6980"/>
    <w:rsid w:val="001D7B28"/>
    <w:rsid w:val="001E0642"/>
    <w:rsid w:val="001E080F"/>
    <w:rsid w:val="001E1CAA"/>
    <w:rsid w:val="001E251E"/>
    <w:rsid w:val="001E2F4D"/>
    <w:rsid w:val="001E304E"/>
    <w:rsid w:val="001E357A"/>
    <w:rsid w:val="001E5D3D"/>
    <w:rsid w:val="001E6E5C"/>
    <w:rsid w:val="001F0312"/>
    <w:rsid w:val="001F0DFB"/>
    <w:rsid w:val="001F1776"/>
    <w:rsid w:val="001F1FF8"/>
    <w:rsid w:val="001F20BE"/>
    <w:rsid w:val="001F2CF1"/>
    <w:rsid w:val="001F3085"/>
    <w:rsid w:val="001F5BA6"/>
    <w:rsid w:val="001F6056"/>
    <w:rsid w:val="001F7825"/>
    <w:rsid w:val="00200B0C"/>
    <w:rsid w:val="00200E42"/>
    <w:rsid w:val="00201169"/>
    <w:rsid w:val="00201985"/>
    <w:rsid w:val="002019B9"/>
    <w:rsid w:val="00201BBF"/>
    <w:rsid w:val="002027AF"/>
    <w:rsid w:val="00203A2B"/>
    <w:rsid w:val="00203AFD"/>
    <w:rsid w:val="00203F94"/>
    <w:rsid w:val="00206B8E"/>
    <w:rsid w:val="00207AA0"/>
    <w:rsid w:val="00211727"/>
    <w:rsid w:val="00211CC4"/>
    <w:rsid w:val="00212053"/>
    <w:rsid w:val="00212179"/>
    <w:rsid w:val="00212366"/>
    <w:rsid w:val="002139D0"/>
    <w:rsid w:val="00215ACA"/>
    <w:rsid w:val="00215F54"/>
    <w:rsid w:val="0021616A"/>
    <w:rsid w:val="0021659C"/>
    <w:rsid w:val="00216B09"/>
    <w:rsid w:val="002178FC"/>
    <w:rsid w:val="0022058E"/>
    <w:rsid w:val="002206A1"/>
    <w:rsid w:val="00221236"/>
    <w:rsid w:val="00222018"/>
    <w:rsid w:val="002224B9"/>
    <w:rsid w:val="00222E81"/>
    <w:rsid w:val="00223328"/>
    <w:rsid w:val="00223782"/>
    <w:rsid w:val="00223E92"/>
    <w:rsid w:val="002246CC"/>
    <w:rsid w:val="002270D6"/>
    <w:rsid w:val="00227196"/>
    <w:rsid w:val="00227CD6"/>
    <w:rsid w:val="00230551"/>
    <w:rsid w:val="00230AAA"/>
    <w:rsid w:val="00231037"/>
    <w:rsid w:val="0023135D"/>
    <w:rsid w:val="002314FC"/>
    <w:rsid w:val="002315A1"/>
    <w:rsid w:val="00231679"/>
    <w:rsid w:val="00233C4C"/>
    <w:rsid w:val="00234054"/>
    <w:rsid w:val="00234AE0"/>
    <w:rsid w:val="0023559D"/>
    <w:rsid w:val="00235623"/>
    <w:rsid w:val="002363A4"/>
    <w:rsid w:val="002364A9"/>
    <w:rsid w:val="002375E6"/>
    <w:rsid w:val="00237F61"/>
    <w:rsid w:val="00240183"/>
    <w:rsid w:val="00240BE4"/>
    <w:rsid w:val="00241327"/>
    <w:rsid w:val="00241FCA"/>
    <w:rsid w:val="00244109"/>
    <w:rsid w:val="00244573"/>
    <w:rsid w:val="00246D2D"/>
    <w:rsid w:val="00247688"/>
    <w:rsid w:val="002478FD"/>
    <w:rsid w:val="00247EB7"/>
    <w:rsid w:val="00250C50"/>
    <w:rsid w:val="0025146F"/>
    <w:rsid w:val="0025197B"/>
    <w:rsid w:val="0025389C"/>
    <w:rsid w:val="00253D35"/>
    <w:rsid w:val="0025400B"/>
    <w:rsid w:val="00254C81"/>
    <w:rsid w:val="00254CC0"/>
    <w:rsid w:val="002559A7"/>
    <w:rsid w:val="00255D51"/>
    <w:rsid w:val="002608F1"/>
    <w:rsid w:val="00260E6D"/>
    <w:rsid w:val="0026114E"/>
    <w:rsid w:val="00261187"/>
    <w:rsid w:val="00263257"/>
    <w:rsid w:val="00263839"/>
    <w:rsid w:val="0026420C"/>
    <w:rsid w:val="0026441B"/>
    <w:rsid w:val="0026456D"/>
    <w:rsid w:val="002653A1"/>
    <w:rsid w:val="0026591F"/>
    <w:rsid w:val="00265F73"/>
    <w:rsid w:val="00266F18"/>
    <w:rsid w:val="00266F20"/>
    <w:rsid w:val="002672A3"/>
    <w:rsid w:val="002677F1"/>
    <w:rsid w:val="00270F78"/>
    <w:rsid w:val="00271134"/>
    <w:rsid w:val="002718FC"/>
    <w:rsid w:val="0027199F"/>
    <w:rsid w:val="002720E7"/>
    <w:rsid w:val="00272197"/>
    <w:rsid w:val="00272373"/>
    <w:rsid w:val="002726EF"/>
    <w:rsid w:val="002744D1"/>
    <w:rsid w:val="00274870"/>
    <w:rsid w:val="00274883"/>
    <w:rsid w:val="002762CB"/>
    <w:rsid w:val="0027791F"/>
    <w:rsid w:val="00277A8A"/>
    <w:rsid w:val="00277E7F"/>
    <w:rsid w:val="002813DE"/>
    <w:rsid w:val="0028145C"/>
    <w:rsid w:val="00282C4D"/>
    <w:rsid w:val="0028352C"/>
    <w:rsid w:val="00283DC8"/>
    <w:rsid w:val="002842A7"/>
    <w:rsid w:val="00284647"/>
    <w:rsid w:val="00284B27"/>
    <w:rsid w:val="00285697"/>
    <w:rsid w:val="00286BD3"/>
    <w:rsid w:val="00286C9D"/>
    <w:rsid w:val="00286DB3"/>
    <w:rsid w:val="00290A39"/>
    <w:rsid w:val="0029143D"/>
    <w:rsid w:val="00291508"/>
    <w:rsid w:val="00291E53"/>
    <w:rsid w:val="00293A47"/>
    <w:rsid w:val="00293D1E"/>
    <w:rsid w:val="00293D7E"/>
    <w:rsid w:val="00294FD0"/>
    <w:rsid w:val="00295613"/>
    <w:rsid w:val="00295BA0"/>
    <w:rsid w:val="0029701C"/>
    <w:rsid w:val="002A026F"/>
    <w:rsid w:val="002A0372"/>
    <w:rsid w:val="002A0D94"/>
    <w:rsid w:val="002A2081"/>
    <w:rsid w:val="002A20DD"/>
    <w:rsid w:val="002A3FC0"/>
    <w:rsid w:val="002A5305"/>
    <w:rsid w:val="002A7AE5"/>
    <w:rsid w:val="002A7E3A"/>
    <w:rsid w:val="002A7F63"/>
    <w:rsid w:val="002B0477"/>
    <w:rsid w:val="002B0CE1"/>
    <w:rsid w:val="002B0D25"/>
    <w:rsid w:val="002B0F1D"/>
    <w:rsid w:val="002B14A4"/>
    <w:rsid w:val="002B19F2"/>
    <w:rsid w:val="002B210E"/>
    <w:rsid w:val="002B2194"/>
    <w:rsid w:val="002B3AD1"/>
    <w:rsid w:val="002B4584"/>
    <w:rsid w:val="002B53E0"/>
    <w:rsid w:val="002B5527"/>
    <w:rsid w:val="002B5879"/>
    <w:rsid w:val="002B5A89"/>
    <w:rsid w:val="002B71E0"/>
    <w:rsid w:val="002B7ED4"/>
    <w:rsid w:val="002C00BD"/>
    <w:rsid w:val="002C2527"/>
    <w:rsid w:val="002C2BDC"/>
    <w:rsid w:val="002C47C6"/>
    <w:rsid w:val="002C4A69"/>
    <w:rsid w:val="002C4F45"/>
    <w:rsid w:val="002C596C"/>
    <w:rsid w:val="002C5B3A"/>
    <w:rsid w:val="002C6711"/>
    <w:rsid w:val="002C6A07"/>
    <w:rsid w:val="002C6DCF"/>
    <w:rsid w:val="002C7AC5"/>
    <w:rsid w:val="002D01F9"/>
    <w:rsid w:val="002D0C34"/>
    <w:rsid w:val="002D0C3D"/>
    <w:rsid w:val="002D2027"/>
    <w:rsid w:val="002D26A6"/>
    <w:rsid w:val="002D3CFB"/>
    <w:rsid w:val="002D41AE"/>
    <w:rsid w:val="002D467E"/>
    <w:rsid w:val="002D479D"/>
    <w:rsid w:val="002D4D96"/>
    <w:rsid w:val="002D677B"/>
    <w:rsid w:val="002D6B3A"/>
    <w:rsid w:val="002D6C6F"/>
    <w:rsid w:val="002E0168"/>
    <w:rsid w:val="002E06E0"/>
    <w:rsid w:val="002E1788"/>
    <w:rsid w:val="002E1ADB"/>
    <w:rsid w:val="002E1CA8"/>
    <w:rsid w:val="002E2638"/>
    <w:rsid w:val="002E3F6A"/>
    <w:rsid w:val="002E49A6"/>
    <w:rsid w:val="002E4A4A"/>
    <w:rsid w:val="002E5454"/>
    <w:rsid w:val="002E5D2E"/>
    <w:rsid w:val="002E7C3A"/>
    <w:rsid w:val="002F0285"/>
    <w:rsid w:val="002F0619"/>
    <w:rsid w:val="002F17F3"/>
    <w:rsid w:val="002F2FBA"/>
    <w:rsid w:val="002F442D"/>
    <w:rsid w:val="002F4DFE"/>
    <w:rsid w:val="002F6780"/>
    <w:rsid w:val="002F6EF4"/>
    <w:rsid w:val="002F77BE"/>
    <w:rsid w:val="0030099D"/>
    <w:rsid w:val="003017AA"/>
    <w:rsid w:val="00301DBC"/>
    <w:rsid w:val="0030260B"/>
    <w:rsid w:val="0030260F"/>
    <w:rsid w:val="00303EAB"/>
    <w:rsid w:val="00303F60"/>
    <w:rsid w:val="0030437A"/>
    <w:rsid w:val="00304969"/>
    <w:rsid w:val="00304E0D"/>
    <w:rsid w:val="00310D38"/>
    <w:rsid w:val="00311648"/>
    <w:rsid w:val="003119B6"/>
    <w:rsid w:val="00311D2E"/>
    <w:rsid w:val="00312660"/>
    <w:rsid w:val="00313914"/>
    <w:rsid w:val="00314C32"/>
    <w:rsid w:val="003154B8"/>
    <w:rsid w:val="003164DC"/>
    <w:rsid w:val="00316D58"/>
    <w:rsid w:val="0031722E"/>
    <w:rsid w:val="003173E3"/>
    <w:rsid w:val="00317463"/>
    <w:rsid w:val="00317C44"/>
    <w:rsid w:val="0032062A"/>
    <w:rsid w:val="003233C3"/>
    <w:rsid w:val="00323604"/>
    <w:rsid w:val="003236CA"/>
    <w:rsid w:val="00323EAF"/>
    <w:rsid w:val="0032459B"/>
    <w:rsid w:val="00325953"/>
    <w:rsid w:val="003261A1"/>
    <w:rsid w:val="00327717"/>
    <w:rsid w:val="00327E66"/>
    <w:rsid w:val="003307FF"/>
    <w:rsid w:val="00331C05"/>
    <w:rsid w:val="00332994"/>
    <w:rsid w:val="00333391"/>
    <w:rsid w:val="00333C3B"/>
    <w:rsid w:val="00335509"/>
    <w:rsid w:val="0033586D"/>
    <w:rsid w:val="003359C3"/>
    <w:rsid w:val="0033627E"/>
    <w:rsid w:val="00336B35"/>
    <w:rsid w:val="00336B3F"/>
    <w:rsid w:val="0033731E"/>
    <w:rsid w:val="00337702"/>
    <w:rsid w:val="00340B8C"/>
    <w:rsid w:val="00342420"/>
    <w:rsid w:val="003429CF"/>
    <w:rsid w:val="00342C1A"/>
    <w:rsid w:val="00343141"/>
    <w:rsid w:val="003434D4"/>
    <w:rsid w:val="00345A02"/>
    <w:rsid w:val="0034678E"/>
    <w:rsid w:val="00346909"/>
    <w:rsid w:val="00347217"/>
    <w:rsid w:val="0034726E"/>
    <w:rsid w:val="003473D5"/>
    <w:rsid w:val="003503BA"/>
    <w:rsid w:val="00350FCE"/>
    <w:rsid w:val="00351317"/>
    <w:rsid w:val="00351779"/>
    <w:rsid w:val="00351C81"/>
    <w:rsid w:val="00351D39"/>
    <w:rsid w:val="0035296C"/>
    <w:rsid w:val="00353385"/>
    <w:rsid w:val="003552A1"/>
    <w:rsid w:val="00355969"/>
    <w:rsid w:val="00355BB9"/>
    <w:rsid w:val="00356DAD"/>
    <w:rsid w:val="003570AD"/>
    <w:rsid w:val="0036029E"/>
    <w:rsid w:val="003610F6"/>
    <w:rsid w:val="003614B3"/>
    <w:rsid w:val="00361EBA"/>
    <w:rsid w:val="00362179"/>
    <w:rsid w:val="0036252F"/>
    <w:rsid w:val="003633EB"/>
    <w:rsid w:val="003647CF"/>
    <w:rsid w:val="00365200"/>
    <w:rsid w:val="00366401"/>
    <w:rsid w:val="00367407"/>
    <w:rsid w:val="0037310B"/>
    <w:rsid w:val="003736D4"/>
    <w:rsid w:val="0037446D"/>
    <w:rsid w:val="00375362"/>
    <w:rsid w:val="0037539D"/>
    <w:rsid w:val="00376893"/>
    <w:rsid w:val="00376B5B"/>
    <w:rsid w:val="0037798C"/>
    <w:rsid w:val="00377AC5"/>
    <w:rsid w:val="00377F01"/>
    <w:rsid w:val="00382A55"/>
    <w:rsid w:val="00382CA5"/>
    <w:rsid w:val="00384F42"/>
    <w:rsid w:val="00384F99"/>
    <w:rsid w:val="00385311"/>
    <w:rsid w:val="00387550"/>
    <w:rsid w:val="00387AE4"/>
    <w:rsid w:val="003909F7"/>
    <w:rsid w:val="003917B1"/>
    <w:rsid w:val="00391B30"/>
    <w:rsid w:val="0039613D"/>
    <w:rsid w:val="0039638C"/>
    <w:rsid w:val="003A0BC6"/>
    <w:rsid w:val="003A0D92"/>
    <w:rsid w:val="003A1107"/>
    <w:rsid w:val="003A125B"/>
    <w:rsid w:val="003A245D"/>
    <w:rsid w:val="003A2C71"/>
    <w:rsid w:val="003A3FA3"/>
    <w:rsid w:val="003A411A"/>
    <w:rsid w:val="003A4F7E"/>
    <w:rsid w:val="003A55DF"/>
    <w:rsid w:val="003A6895"/>
    <w:rsid w:val="003A6E7A"/>
    <w:rsid w:val="003A73AB"/>
    <w:rsid w:val="003A7B65"/>
    <w:rsid w:val="003B119E"/>
    <w:rsid w:val="003B18C4"/>
    <w:rsid w:val="003B25CD"/>
    <w:rsid w:val="003B3071"/>
    <w:rsid w:val="003B49A3"/>
    <w:rsid w:val="003B4E44"/>
    <w:rsid w:val="003B4FF3"/>
    <w:rsid w:val="003B5934"/>
    <w:rsid w:val="003B6361"/>
    <w:rsid w:val="003B69B4"/>
    <w:rsid w:val="003C0ACA"/>
    <w:rsid w:val="003C118F"/>
    <w:rsid w:val="003C1915"/>
    <w:rsid w:val="003C1B23"/>
    <w:rsid w:val="003C1F39"/>
    <w:rsid w:val="003C3BAC"/>
    <w:rsid w:val="003C3E44"/>
    <w:rsid w:val="003C41F2"/>
    <w:rsid w:val="003C5C21"/>
    <w:rsid w:val="003C5C41"/>
    <w:rsid w:val="003C5DA0"/>
    <w:rsid w:val="003C5EC1"/>
    <w:rsid w:val="003C6695"/>
    <w:rsid w:val="003C6761"/>
    <w:rsid w:val="003C75A4"/>
    <w:rsid w:val="003C7886"/>
    <w:rsid w:val="003D0D43"/>
    <w:rsid w:val="003D1731"/>
    <w:rsid w:val="003D1DD9"/>
    <w:rsid w:val="003D4FC7"/>
    <w:rsid w:val="003D505F"/>
    <w:rsid w:val="003D5355"/>
    <w:rsid w:val="003D59E6"/>
    <w:rsid w:val="003D5A7A"/>
    <w:rsid w:val="003D5B9A"/>
    <w:rsid w:val="003D69EB"/>
    <w:rsid w:val="003D7BBE"/>
    <w:rsid w:val="003D7E1E"/>
    <w:rsid w:val="003E02BE"/>
    <w:rsid w:val="003E1EC9"/>
    <w:rsid w:val="003E263F"/>
    <w:rsid w:val="003E27F8"/>
    <w:rsid w:val="003E2B25"/>
    <w:rsid w:val="003E2B7B"/>
    <w:rsid w:val="003E2F2D"/>
    <w:rsid w:val="003E3C5C"/>
    <w:rsid w:val="003E41F0"/>
    <w:rsid w:val="003E442C"/>
    <w:rsid w:val="003E462A"/>
    <w:rsid w:val="003E5FD7"/>
    <w:rsid w:val="003E6694"/>
    <w:rsid w:val="003E6F97"/>
    <w:rsid w:val="003E71C3"/>
    <w:rsid w:val="003E76F9"/>
    <w:rsid w:val="003F08BE"/>
    <w:rsid w:val="003F0A57"/>
    <w:rsid w:val="003F10C3"/>
    <w:rsid w:val="003F1E4B"/>
    <w:rsid w:val="003F2D28"/>
    <w:rsid w:val="003F3D72"/>
    <w:rsid w:val="003F3FB9"/>
    <w:rsid w:val="003F4EE5"/>
    <w:rsid w:val="003F54ED"/>
    <w:rsid w:val="003F6870"/>
    <w:rsid w:val="003F7243"/>
    <w:rsid w:val="00403E00"/>
    <w:rsid w:val="004053C5"/>
    <w:rsid w:val="0040619F"/>
    <w:rsid w:val="0040686F"/>
    <w:rsid w:val="00406A15"/>
    <w:rsid w:val="00406DC5"/>
    <w:rsid w:val="00407221"/>
    <w:rsid w:val="004107D6"/>
    <w:rsid w:val="0041095C"/>
    <w:rsid w:val="00412318"/>
    <w:rsid w:val="0041279F"/>
    <w:rsid w:val="004127AE"/>
    <w:rsid w:val="00415480"/>
    <w:rsid w:val="0041557D"/>
    <w:rsid w:val="00415AD2"/>
    <w:rsid w:val="004164B6"/>
    <w:rsid w:val="00416CF4"/>
    <w:rsid w:val="00416FB3"/>
    <w:rsid w:val="004202B4"/>
    <w:rsid w:val="00422326"/>
    <w:rsid w:val="00422FB2"/>
    <w:rsid w:val="004231DB"/>
    <w:rsid w:val="00423272"/>
    <w:rsid w:val="0042476A"/>
    <w:rsid w:val="00424B62"/>
    <w:rsid w:val="00425729"/>
    <w:rsid w:val="00426712"/>
    <w:rsid w:val="00426980"/>
    <w:rsid w:val="0042725D"/>
    <w:rsid w:val="004279FB"/>
    <w:rsid w:val="00430517"/>
    <w:rsid w:val="00431043"/>
    <w:rsid w:val="004326D2"/>
    <w:rsid w:val="00432FBD"/>
    <w:rsid w:val="004336C7"/>
    <w:rsid w:val="00433B14"/>
    <w:rsid w:val="00433C63"/>
    <w:rsid w:val="0043493B"/>
    <w:rsid w:val="004365D8"/>
    <w:rsid w:val="00436656"/>
    <w:rsid w:val="004369C5"/>
    <w:rsid w:val="004377B8"/>
    <w:rsid w:val="00437F6B"/>
    <w:rsid w:val="00441A95"/>
    <w:rsid w:val="00441AE3"/>
    <w:rsid w:val="00442709"/>
    <w:rsid w:val="00442E73"/>
    <w:rsid w:val="004431CD"/>
    <w:rsid w:val="004438D3"/>
    <w:rsid w:val="00443A20"/>
    <w:rsid w:val="0044437A"/>
    <w:rsid w:val="0044475C"/>
    <w:rsid w:val="00444C32"/>
    <w:rsid w:val="0044574E"/>
    <w:rsid w:val="00445864"/>
    <w:rsid w:val="00447295"/>
    <w:rsid w:val="0044774F"/>
    <w:rsid w:val="00447802"/>
    <w:rsid w:val="00450685"/>
    <w:rsid w:val="00451337"/>
    <w:rsid w:val="00451A9B"/>
    <w:rsid w:val="00452107"/>
    <w:rsid w:val="0045298B"/>
    <w:rsid w:val="00453703"/>
    <w:rsid w:val="0045444C"/>
    <w:rsid w:val="0045472F"/>
    <w:rsid w:val="00457010"/>
    <w:rsid w:val="00457639"/>
    <w:rsid w:val="0045780D"/>
    <w:rsid w:val="00457A2F"/>
    <w:rsid w:val="00457F28"/>
    <w:rsid w:val="004607CC"/>
    <w:rsid w:val="00460EDD"/>
    <w:rsid w:val="00461875"/>
    <w:rsid w:val="00464070"/>
    <w:rsid w:val="00464633"/>
    <w:rsid w:val="00464634"/>
    <w:rsid w:val="00467144"/>
    <w:rsid w:val="00467217"/>
    <w:rsid w:val="0046729E"/>
    <w:rsid w:val="004672FB"/>
    <w:rsid w:val="004708EE"/>
    <w:rsid w:val="0047102C"/>
    <w:rsid w:val="00472419"/>
    <w:rsid w:val="00472BD8"/>
    <w:rsid w:val="00473B1E"/>
    <w:rsid w:val="00475FBC"/>
    <w:rsid w:val="00476141"/>
    <w:rsid w:val="004775B3"/>
    <w:rsid w:val="00477986"/>
    <w:rsid w:val="00480443"/>
    <w:rsid w:val="00480CF4"/>
    <w:rsid w:val="00481070"/>
    <w:rsid w:val="00482126"/>
    <w:rsid w:val="00482892"/>
    <w:rsid w:val="00483726"/>
    <w:rsid w:val="0048394A"/>
    <w:rsid w:val="00483E28"/>
    <w:rsid w:val="00484209"/>
    <w:rsid w:val="00484470"/>
    <w:rsid w:val="0048487E"/>
    <w:rsid w:val="00484D08"/>
    <w:rsid w:val="0048575F"/>
    <w:rsid w:val="0048613C"/>
    <w:rsid w:val="00486E78"/>
    <w:rsid w:val="0048798C"/>
    <w:rsid w:val="00487F34"/>
    <w:rsid w:val="00491465"/>
    <w:rsid w:val="00492D94"/>
    <w:rsid w:val="004951DD"/>
    <w:rsid w:val="0049569A"/>
    <w:rsid w:val="00495D1E"/>
    <w:rsid w:val="0049628C"/>
    <w:rsid w:val="00497044"/>
    <w:rsid w:val="00497198"/>
    <w:rsid w:val="004A133F"/>
    <w:rsid w:val="004A14DA"/>
    <w:rsid w:val="004A1D44"/>
    <w:rsid w:val="004A1D69"/>
    <w:rsid w:val="004A26EE"/>
    <w:rsid w:val="004A3C0B"/>
    <w:rsid w:val="004A3E76"/>
    <w:rsid w:val="004A5172"/>
    <w:rsid w:val="004A5A0F"/>
    <w:rsid w:val="004A5E84"/>
    <w:rsid w:val="004A62B4"/>
    <w:rsid w:val="004A655F"/>
    <w:rsid w:val="004A67DD"/>
    <w:rsid w:val="004A75CE"/>
    <w:rsid w:val="004A7FBE"/>
    <w:rsid w:val="004B016E"/>
    <w:rsid w:val="004B0FE4"/>
    <w:rsid w:val="004B1573"/>
    <w:rsid w:val="004B3622"/>
    <w:rsid w:val="004B367F"/>
    <w:rsid w:val="004B402D"/>
    <w:rsid w:val="004B4804"/>
    <w:rsid w:val="004B4FF1"/>
    <w:rsid w:val="004B564D"/>
    <w:rsid w:val="004B5A8E"/>
    <w:rsid w:val="004B5DC0"/>
    <w:rsid w:val="004B690B"/>
    <w:rsid w:val="004B7355"/>
    <w:rsid w:val="004B7832"/>
    <w:rsid w:val="004B7EC9"/>
    <w:rsid w:val="004C1227"/>
    <w:rsid w:val="004C1335"/>
    <w:rsid w:val="004C1FAB"/>
    <w:rsid w:val="004C2153"/>
    <w:rsid w:val="004C2E02"/>
    <w:rsid w:val="004C33E8"/>
    <w:rsid w:val="004C3B14"/>
    <w:rsid w:val="004C548A"/>
    <w:rsid w:val="004C576F"/>
    <w:rsid w:val="004C5AD4"/>
    <w:rsid w:val="004C5DB8"/>
    <w:rsid w:val="004C61E1"/>
    <w:rsid w:val="004C6620"/>
    <w:rsid w:val="004C67A5"/>
    <w:rsid w:val="004C7C76"/>
    <w:rsid w:val="004D0328"/>
    <w:rsid w:val="004D0ACD"/>
    <w:rsid w:val="004D0CED"/>
    <w:rsid w:val="004D0F29"/>
    <w:rsid w:val="004D0FE6"/>
    <w:rsid w:val="004D1358"/>
    <w:rsid w:val="004D1D0C"/>
    <w:rsid w:val="004D4097"/>
    <w:rsid w:val="004D42EA"/>
    <w:rsid w:val="004D48F4"/>
    <w:rsid w:val="004D559B"/>
    <w:rsid w:val="004D6452"/>
    <w:rsid w:val="004D6DE7"/>
    <w:rsid w:val="004D7181"/>
    <w:rsid w:val="004D7F06"/>
    <w:rsid w:val="004E10F5"/>
    <w:rsid w:val="004E1330"/>
    <w:rsid w:val="004E1AA2"/>
    <w:rsid w:val="004E1D7C"/>
    <w:rsid w:val="004E1F3B"/>
    <w:rsid w:val="004E2166"/>
    <w:rsid w:val="004E35FF"/>
    <w:rsid w:val="004E3614"/>
    <w:rsid w:val="004E6926"/>
    <w:rsid w:val="004E6D7E"/>
    <w:rsid w:val="004F0089"/>
    <w:rsid w:val="004F0CE5"/>
    <w:rsid w:val="004F0F1D"/>
    <w:rsid w:val="004F34FB"/>
    <w:rsid w:val="004F4426"/>
    <w:rsid w:val="004F5263"/>
    <w:rsid w:val="004F5BA9"/>
    <w:rsid w:val="004F634B"/>
    <w:rsid w:val="004F77B3"/>
    <w:rsid w:val="00500193"/>
    <w:rsid w:val="00500B75"/>
    <w:rsid w:val="00500ED6"/>
    <w:rsid w:val="00500F4B"/>
    <w:rsid w:val="005017CA"/>
    <w:rsid w:val="00502AE6"/>
    <w:rsid w:val="0050393C"/>
    <w:rsid w:val="005042F4"/>
    <w:rsid w:val="005045FA"/>
    <w:rsid w:val="00504930"/>
    <w:rsid w:val="00506860"/>
    <w:rsid w:val="00510FF5"/>
    <w:rsid w:val="005120D5"/>
    <w:rsid w:val="0051236F"/>
    <w:rsid w:val="0051272E"/>
    <w:rsid w:val="00514259"/>
    <w:rsid w:val="00514616"/>
    <w:rsid w:val="005152FD"/>
    <w:rsid w:val="005158F6"/>
    <w:rsid w:val="0051691A"/>
    <w:rsid w:val="0051755D"/>
    <w:rsid w:val="00517671"/>
    <w:rsid w:val="00522092"/>
    <w:rsid w:val="00522212"/>
    <w:rsid w:val="005228D3"/>
    <w:rsid w:val="00523C22"/>
    <w:rsid w:val="005261EF"/>
    <w:rsid w:val="0052749D"/>
    <w:rsid w:val="00527720"/>
    <w:rsid w:val="00527F48"/>
    <w:rsid w:val="00530FEE"/>
    <w:rsid w:val="0053180B"/>
    <w:rsid w:val="005341AF"/>
    <w:rsid w:val="005349E8"/>
    <w:rsid w:val="0053541E"/>
    <w:rsid w:val="00535B4C"/>
    <w:rsid w:val="0053639D"/>
    <w:rsid w:val="00536FBB"/>
    <w:rsid w:val="00537112"/>
    <w:rsid w:val="0053784D"/>
    <w:rsid w:val="00537E5D"/>
    <w:rsid w:val="005403EA"/>
    <w:rsid w:val="005410EB"/>
    <w:rsid w:val="005429A0"/>
    <w:rsid w:val="005430FE"/>
    <w:rsid w:val="0054327B"/>
    <w:rsid w:val="005434BD"/>
    <w:rsid w:val="00543A99"/>
    <w:rsid w:val="00544FB7"/>
    <w:rsid w:val="005451AD"/>
    <w:rsid w:val="005457FB"/>
    <w:rsid w:val="00546861"/>
    <w:rsid w:val="00547AC2"/>
    <w:rsid w:val="00547D1B"/>
    <w:rsid w:val="005513A1"/>
    <w:rsid w:val="00552A16"/>
    <w:rsid w:val="00552A6C"/>
    <w:rsid w:val="00552B37"/>
    <w:rsid w:val="00552D1B"/>
    <w:rsid w:val="0055450B"/>
    <w:rsid w:val="005558CC"/>
    <w:rsid w:val="005572FE"/>
    <w:rsid w:val="00560BD6"/>
    <w:rsid w:val="005615F4"/>
    <w:rsid w:val="00561EB3"/>
    <w:rsid w:val="0056274A"/>
    <w:rsid w:val="00562C52"/>
    <w:rsid w:val="00562CFE"/>
    <w:rsid w:val="00562D3F"/>
    <w:rsid w:val="005631FD"/>
    <w:rsid w:val="0056374A"/>
    <w:rsid w:val="00563AD6"/>
    <w:rsid w:val="00564BC2"/>
    <w:rsid w:val="00565454"/>
    <w:rsid w:val="00567629"/>
    <w:rsid w:val="0057022E"/>
    <w:rsid w:val="00570C0E"/>
    <w:rsid w:val="00571AEA"/>
    <w:rsid w:val="00571C22"/>
    <w:rsid w:val="00571D9F"/>
    <w:rsid w:val="00572168"/>
    <w:rsid w:val="005724AE"/>
    <w:rsid w:val="00573BDB"/>
    <w:rsid w:val="005740D3"/>
    <w:rsid w:val="005747F1"/>
    <w:rsid w:val="00574FA8"/>
    <w:rsid w:val="00575C72"/>
    <w:rsid w:val="00576208"/>
    <w:rsid w:val="00576B2D"/>
    <w:rsid w:val="00577BC2"/>
    <w:rsid w:val="00580540"/>
    <w:rsid w:val="00580BCF"/>
    <w:rsid w:val="005813FE"/>
    <w:rsid w:val="00582987"/>
    <w:rsid w:val="005840FC"/>
    <w:rsid w:val="00585E7C"/>
    <w:rsid w:val="0058613D"/>
    <w:rsid w:val="0058641D"/>
    <w:rsid w:val="00587879"/>
    <w:rsid w:val="00587967"/>
    <w:rsid w:val="0059126A"/>
    <w:rsid w:val="005917ED"/>
    <w:rsid w:val="00591F1B"/>
    <w:rsid w:val="00594100"/>
    <w:rsid w:val="005953EB"/>
    <w:rsid w:val="005961FF"/>
    <w:rsid w:val="005969BB"/>
    <w:rsid w:val="00597171"/>
    <w:rsid w:val="005A137F"/>
    <w:rsid w:val="005A20FF"/>
    <w:rsid w:val="005A61CA"/>
    <w:rsid w:val="005A721C"/>
    <w:rsid w:val="005A745D"/>
    <w:rsid w:val="005A7626"/>
    <w:rsid w:val="005B0564"/>
    <w:rsid w:val="005B0A9D"/>
    <w:rsid w:val="005B1CE7"/>
    <w:rsid w:val="005B233A"/>
    <w:rsid w:val="005B3CA4"/>
    <w:rsid w:val="005B50E1"/>
    <w:rsid w:val="005B545F"/>
    <w:rsid w:val="005B64AE"/>
    <w:rsid w:val="005B67C4"/>
    <w:rsid w:val="005B6902"/>
    <w:rsid w:val="005B7A42"/>
    <w:rsid w:val="005C0715"/>
    <w:rsid w:val="005C16B0"/>
    <w:rsid w:val="005C16FF"/>
    <w:rsid w:val="005C1E47"/>
    <w:rsid w:val="005C2377"/>
    <w:rsid w:val="005C25A5"/>
    <w:rsid w:val="005C2A49"/>
    <w:rsid w:val="005C2B65"/>
    <w:rsid w:val="005C2D02"/>
    <w:rsid w:val="005C2E13"/>
    <w:rsid w:val="005C386C"/>
    <w:rsid w:val="005C3E0A"/>
    <w:rsid w:val="005C42CB"/>
    <w:rsid w:val="005C5207"/>
    <w:rsid w:val="005C5B19"/>
    <w:rsid w:val="005C5D4C"/>
    <w:rsid w:val="005C5F92"/>
    <w:rsid w:val="005C6262"/>
    <w:rsid w:val="005C62A4"/>
    <w:rsid w:val="005C66B6"/>
    <w:rsid w:val="005C6A0B"/>
    <w:rsid w:val="005D02C2"/>
    <w:rsid w:val="005D0608"/>
    <w:rsid w:val="005D0C5E"/>
    <w:rsid w:val="005D282A"/>
    <w:rsid w:val="005D2A3F"/>
    <w:rsid w:val="005D2C55"/>
    <w:rsid w:val="005D3260"/>
    <w:rsid w:val="005D36FB"/>
    <w:rsid w:val="005D4090"/>
    <w:rsid w:val="005D51E4"/>
    <w:rsid w:val="005D551A"/>
    <w:rsid w:val="005D5804"/>
    <w:rsid w:val="005D62D6"/>
    <w:rsid w:val="005D6BB4"/>
    <w:rsid w:val="005D719C"/>
    <w:rsid w:val="005D7FD5"/>
    <w:rsid w:val="005E005F"/>
    <w:rsid w:val="005E08E2"/>
    <w:rsid w:val="005E11DB"/>
    <w:rsid w:val="005E2BA1"/>
    <w:rsid w:val="005E2E06"/>
    <w:rsid w:val="005E3590"/>
    <w:rsid w:val="005E3AEC"/>
    <w:rsid w:val="005E3EE7"/>
    <w:rsid w:val="005E4417"/>
    <w:rsid w:val="005E4681"/>
    <w:rsid w:val="005E5AAF"/>
    <w:rsid w:val="005E6744"/>
    <w:rsid w:val="005E708E"/>
    <w:rsid w:val="005E76D9"/>
    <w:rsid w:val="005E77C2"/>
    <w:rsid w:val="005E7CCF"/>
    <w:rsid w:val="005F0BAF"/>
    <w:rsid w:val="005F0CF4"/>
    <w:rsid w:val="005F149C"/>
    <w:rsid w:val="005F1709"/>
    <w:rsid w:val="005F3867"/>
    <w:rsid w:val="005F388B"/>
    <w:rsid w:val="005F4327"/>
    <w:rsid w:val="005F5135"/>
    <w:rsid w:val="005F6B96"/>
    <w:rsid w:val="005F71B4"/>
    <w:rsid w:val="005F767F"/>
    <w:rsid w:val="00601130"/>
    <w:rsid w:val="006018FA"/>
    <w:rsid w:val="00601A26"/>
    <w:rsid w:val="00601DBD"/>
    <w:rsid w:val="00601E56"/>
    <w:rsid w:val="0060417A"/>
    <w:rsid w:val="0060448F"/>
    <w:rsid w:val="00604FB3"/>
    <w:rsid w:val="006052CC"/>
    <w:rsid w:val="00605DDD"/>
    <w:rsid w:val="00606658"/>
    <w:rsid w:val="0060670A"/>
    <w:rsid w:val="0060689F"/>
    <w:rsid w:val="00606922"/>
    <w:rsid w:val="00606D65"/>
    <w:rsid w:val="006104B0"/>
    <w:rsid w:val="0061076A"/>
    <w:rsid w:val="00610BBE"/>
    <w:rsid w:val="00611278"/>
    <w:rsid w:val="006115B8"/>
    <w:rsid w:val="00612637"/>
    <w:rsid w:val="00613DC1"/>
    <w:rsid w:val="00615131"/>
    <w:rsid w:val="00615482"/>
    <w:rsid w:val="006156A3"/>
    <w:rsid w:val="00615E1F"/>
    <w:rsid w:val="006162B1"/>
    <w:rsid w:val="00616597"/>
    <w:rsid w:val="00616FDE"/>
    <w:rsid w:val="006175B5"/>
    <w:rsid w:val="00617614"/>
    <w:rsid w:val="00617F24"/>
    <w:rsid w:val="00617FAA"/>
    <w:rsid w:val="00620021"/>
    <w:rsid w:val="00620526"/>
    <w:rsid w:val="00620D78"/>
    <w:rsid w:val="00621B6F"/>
    <w:rsid w:val="00622C34"/>
    <w:rsid w:val="00622DF0"/>
    <w:rsid w:val="0062338C"/>
    <w:rsid w:val="00623A89"/>
    <w:rsid w:val="006251F2"/>
    <w:rsid w:val="0062535B"/>
    <w:rsid w:val="0062573B"/>
    <w:rsid w:val="00626012"/>
    <w:rsid w:val="00626E18"/>
    <w:rsid w:val="006306EC"/>
    <w:rsid w:val="00631CC1"/>
    <w:rsid w:val="0063223A"/>
    <w:rsid w:val="00632B51"/>
    <w:rsid w:val="00632E07"/>
    <w:rsid w:val="006421A5"/>
    <w:rsid w:val="00642A19"/>
    <w:rsid w:val="00642F49"/>
    <w:rsid w:val="0064389D"/>
    <w:rsid w:val="00643AAF"/>
    <w:rsid w:val="00643EF4"/>
    <w:rsid w:val="0064481A"/>
    <w:rsid w:val="00644EA7"/>
    <w:rsid w:val="00645A0A"/>
    <w:rsid w:val="00645C7F"/>
    <w:rsid w:val="00646297"/>
    <w:rsid w:val="00646488"/>
    <w:rsid w:val="00647875"/>
    <w:rsid w:val="00647CC6"/>
    <w:rsid w:val="0065031C"/>
    <w:rsid w:val="00650561"/>
    <w:rsid w:val="006521B9"/>
    <w:rsid w:val="0065240F"/>
    <w:rsid w:val="0065435C"/>
    <w:rsid w:val="00655B91"/>
    <w:rsid w:val="006568EF"/>
    <w:rsid w:val="00657014"/>
    <w:rsid w:val="00660215"/>
    <w:rsid w:val="00660326"/>
    <w:rsid w:val="006607BF"/>
    <w:rsid w:val="00661766"/>
    <w:rsid w:val="00663C4A"/>
    <w:rsid w:val="00664CBC"/>
    <w:rsid w:val="006651B8"/>
    <w:rsid w:val="006654F7"/>
    <w:rsid w:val="006706D6"/>
    <w:rsid w:val="00670BD9"/>
    <w:rsid w:val="006710E4"/>
    <w:rsid w:val="00671203"/>
    <w:rsid w:val="00671B90"/>
    <w:rsid w:val="006733EB"/>
    <w:rsid w:val="0067623A"/>
    <w:rsid w:val="00676374"/>
    <w:rsid w:val="00676D47"/>
    <w:rsid w:val="0067722F"/>
    <w:rsid w:val="006806D9"/>
    <w:rsid w:val="006815A6"/>
    <w:rsid w:val="00681D6F"/>
    <w:rsid w:val="00681F1D"/>
    <w:rsid w:val="00682032"/>
    <w:rsid w:val="006823AC"/>
    <w:rsid w:val="006846CE"/>
    <w:rsid w:val="00684B1F"/>
    <w:rsid w:val="00684F50"/>
    <w:rsid w:val="00685829"/>
    <w:rsid w:val="00685BFE"/>
    <w:rsid w:val="006862BB"/>
    <w:rsid w:val="006868A6"/>
    <w:rsid w:val="006872B5"/>
    <w:rsid w:val="006901B4"/>
    <w:rsid w:val="006908B9"/>
    <w:rsid w:val="0069127B"/>
    <w:rsid w:val="00691D88"/>
    <w:rsid w:val="00692BB2"/>
    <w:rsid w:val="00693EEF"/>
    <w:rsid w:val="006958D1"/>
    <w:rsid w:val="00695FE4"/>
    <w:rsid w:val="00697C72"/>
    <w:rsid w:val="006A01D9"/>
    <w:rsid w:val="006A0815"/>
    <w:rsid w:val="006A11DE"/>
    <w:rsid w:val="006A1768"/>
    <w:rsid w:val="006A23C4"/>
    <w:rsid w:val="006A264F"/>
    <w:rsid w:val="006A3B97"/>
    <w:rsid w:val="006A4ABA"/>
    <w:rsid w:val="006A60ED"/>
    <w:rsid w:val="006A63AB"/>
    <w:rsid w:val="006A74A2"/>
    <w:rsid w:val="006A77FE"/>
    <w:rsid w:val="006B01AB"/>
    <w:rsid w:val="006B12CD"/>
    <w:rsid w:val="006B151E"/>
    <w:rsid w:val="006B17C0"/>
    <w:rsid w:val="006B18A5"/>
    <w:rsid w:val="006B1B58"/>
    <w:rsid w:val="006B366F"/>
    <w:rsid w:val="006B3CF6"/>
    <w:rsid w:val="006B5BD0"/>
    <w:rsid w:val="006B638C"/>
    <w:rsid w:val="006B6D06"/>
    <w:rsid w:val="006B7459"/>
    <w:rsid w:val="006C05EF"/>
    <w:rsid w:val="006C1477"/>
    <w:rsid w:val="006C194A"/>
    <w:rsid w:val="006C1A1E"/>
    <w:rsid w:val="006C1DB4"/>
    <w:rsid w:val="006C1DED"/>
    <w:rsid w:val="006C1E58"/>
    <w:rsid w:val="006C29BA"/>
    <w:rsid w:val="006C2B0B"/>
    <w:rsid w:val="006C2F0B"/>
    <w:rsid w:val="006C3C61"/>
    <w:rsid w:val="006C48CB"/>
    <w:rsid w:val="006C4EE7"/>
    <w:rsid w:val="006C635C"/>
    <w:rsid w:val="006C677B"/>
    <w:rsid w:val="006C68E2"/>
    <w:rsid w:val="006C69A8"/>
    <w:rsid w:val="006D09E8"/>
    <w:rsid w:val="006D10B7"/>
    <w:rsid w:val="006D1A8C"/>
    <w:rsid w:val="006D2199"/>
    <w:rsid w:val="006D27EF"/>
    <w:rsid w:val="006D28C0"/>
    <w:rsid w:val="006D2EBF"/>
    <w:rsid w:val="006D3079"/>
    <w:rsid w:val="006D38AB"/>
    <w:rsid w:val="006D5119"/>
    <w:rsid w:val="006D542D"/>
    <w:rsid w:val="006D5563"/>
    <w:rsid w:val="006D5710"/>
    <w:rsid w:val="006D7F68"/>
    <w:rsid w:val="006E0F95"/>
    <w:rsid w:val="006E11AA"/>
    <w:rsid w:val="006E2657"/>
    <w:rsid w:val="006E3C6B"/>
    <w:rsid w:val="006E3E30"/>
    <w:rsid w:val="006E4A20"/>
    <w:rsid w:val="006E4C66"/>
    <w:rsid w:val="006E61B0"/>
    <w:rsid w:val="006E7BB8"/>
    <w:rsid w:val="006E7BF9"/>
    <w:rsid w:val="006E7E8B"/>
    <w:rsid w:val="006F02F2"/>
    <w:rsid w:val="006F093A"/>
    <w:rsid w:val="006F1042"/>
    <w:rsid w:val="006F10C9"/>
    <w:rsid w:val="006F1161"/>
    <w:rsid w:val="006F175B"/>
    <w:rsid w:val="006F18FE"/>
    <w:rsid w:val="006F25CE"/>
    <w:rsid w:val="006F50F5"/>
    <w:rsid w:val="006F52E8"/>
    <w:rsid w:val="006F577D"/>
    <w:rsid w:val="006F670D"/>
    <w:rsid w:val="006F6FCE"/>
    <w:rsid w:val="0070052C"/>
    <w:rsid w:val="00700CEB"/>
    <w:rsid w:val="007019A1"/>
    <w:rsid w:val="00702546"/>
    <w:rsid w:val="00702C2D"/>
    <w:rsid w:val="00702DD1"/>
    <w:rsid w:val="007062EC"/>
    <w:rsid w:val="007067C5"/>
    <w:rsid w:val="007069A2"/>
    <w:rsid w:val="00710CBC"/>
    <w:rsid w:val="00711E38"/>
    <w:rsid w:val="00713763"/>
    <w:rsid w:val="007146B7"/>
    <w:rsid w:val="00714908"/>
    <w:rsid w:val="00714F2F"/>
    <w:rsid w:val="00716673"/>
    <w:rsid w:val="00716AF5"/>
    <w:rsid w:val="00717035"/>
    <w:rsid w:val="007172B5"/>
    <w:rsid w:val="00720128"/>
    <w:rsid w:val="0072085E"/>
    <w:rsid w:val="0072113E"/>
    <w:rsid w:val="0072229F"/>
    <w:rsid w:val="007227ED"/>
    <w:rsid w:val="00722CEF"/>
    <w:rsid w:val="00726465"/>
    <w:rsid w:val="00726852"/>
    <w:rsid w:val="00726966"/>
    <w:rsid w:val="00726C59"/>
    <w:rsid w:val="00730471"/>
    <w:rsid w:val="00730642"/>
    <w:rsid w:val="007313CD"/>
    <w:rsid w:val="0073403F"/>
    <w:rsid w:val="00734FF8"/>
    <w:rsid w:val="00735187"/>
    <w:rsid w:val="00737773"/>
    <w:rsid w:val="00740740"/>
    <w:rsid w:val="007415A3"/>
    <w:rsid w:val="00742783"/>
    <w:rsid w:val="007429D2"/>
    <w:rsid w:val="00742E63"/>
    <w:rsid w:val="007434D9"/>
    <w:rsid w:val="00743759"/>
    <w:rsid w:val="00744168"/>
    <w:rsid w:val="007444E0"/>
    <w:rsid w:val="0074555A"/>
    <w:rsid w:val="007464D6"/>
    <w:rsid w:val="007469B5"/>
    <w:rsid w:val="00746AF8"/>
    <w:rsid w:val="007473AD"/>
    <w:rsid w:val="00747CAA"/>
    <w:rsid w:val="00751324"/>
    <w:rsid w:val="00751E55"/>
    <w:rsid w:val="00753567"/>
    <w:rsid w:val="007538D4"/>
    <w:rsid w:val="00756272"/>
    <w:rsid w:val="00756702"/>
    <w:rsid w:val="00756841"/>
    <w:rsid w:val="00756858"/>
    <w:rsid w:val="00756E40"/>
    <w:rsid w:val="00756E66"/>
    <w:rsid w:val="0075771C"/>
    <w:rsid w:val="00757D4F"/>
    <w:rsid w:val="00757EB2"/>
    <w:rsid w:val="00760096"/>
    <w:rsid w:val="007607E4"/>
    <w:rsid w:val="00761314"/>
    <w:rsid w:val="007617FB"/>
    <w:rsid w:val="007622A6"/>
    <w:rsid w:val="0076343E"/>
    <w:rsid w:val="007637DB"/>
    <w:rsid w:val="0076464E"/>
    <w:rsid w:val="00765CAB"/>
    <w:rsid w:val="00766746"/>
    <w:rsid w:val="00766BE8"/>
    <w:rsid w:val="007674AD"/>
    <w:rsid w:val="00767B7C"/>
    <w:rsid w:val="007705E1"/>
    <w:rsid w:val="00770707"/>
    <w:rsid w:val="00770836"/>
    <w:rsid w:val="00771975"/>
    <w:rsid w:val="007733C0"/>
    <w:rsid w:val="00773D5E"/>
    <w:rsid w:val="00775149"/>
    <w:rsid w:val="00777BC3"/>
    <w:rsid w:val="00777E70"/>
    <w:rsid w:val="00780CCF"/>
    <w:rsid w:val="00780F63"/>
    <w:rsid w:val="0078129D"/>
    <w:rsid w:val="007829E9"/>
    <w:rsid w:val="00783B22"/>
    <w:rsid w:val="00786983"/>
    <w:rsid w:val="007876C6"/>
    <w:rsid w:val="0079026A"/>
    <w:rsid w:val="007910F0"/>
    <w:rsid w:val="00791675"/>
    <w:rsid w:val="00791E45"/>
    <w:rsid w:val="007920BC"/>
    <w:rsid w:val="0079213E"/>
    <w:rsid w:val="00792173"/>
    <w:rsid w:val="007928A8"/>
    <w:rsid w:val="007929E0"/>
    <w:rsid w:val="00792CF1"/>
    <w:rsid w:val="007934D6"/>
    <w:rsid w:val="00794188"/>
    <w:rsid w:val="00794349"/>
    <w:rsid w:val="0079454F"/>
    <w:rsid w:val="00796CE9"/>
    <w:rsid w:val="00797746"/>
    <w:rsid w:val="007A02BB"/>
    <w:rsid w:val="007A0850"/>
    <w:rsid w:val="007A232A"/>
    <w:rsid w:val="007A2EF9"/>
    <w:rsid w:val="007A37E1"/>
    <w:rsid w:val="007A4E97"/>
    <w:rsid w:val="007A621E"/>
    <w:rsid w:val="007A691A"/>
    <w:rsid w:val="007A728F"/>
    <w:rsid w:val="007A7CF1"/>
    <w:rsid w:val="007B07C7"/>
    <w:rsid w:val="007B1FFB"/>
    <w:rsid w:val="007B2266"/>
    <w:rsid w:val="007B48B3"/>
    <w:rsid w:val="007B5572"/>
    <w:rsid w:val="007B63E9"/>
    <w:rsid w:val="007B7CEE"/>
    <w:rsid w:val="007B7D20"/>
    <w:rsid w:val="007C0354"/>
    <w:rsid w:val="007C03FF"/>
    <w:rsid w:val="007C06A4"/>
    <w:rsid w:val="007C06EC"/>
    <w:rsid w:val="007C0B27"/>
    <w:rsid w:val="007C0DE1"/>
    <w:rsid w:val="007C1339"/>
    <w:rsid w:val="007C147D"/>
    <w:rsid w:val="007C19B3"/>
    <w:rsid w:val="007C26ED"/>
    <w:rsid w:val="007C3165"/>
    <w:rsid w:val="007C3F94"/>
    <w:rsid w:val="007C4C67"/>
    <w:rsid w:val="007C530C"/>
    <w:rsid w:val="007C5383"/>
    <w:rsid w:val="007C5B6D"/>
    <w:rsid w:val="007C705C"/>
    <w:rsid w:val="007D0E4C"/>
    <w:rsid w:val="007D287C"/>
    <w:rsid w:val="007D4CBF"/>
    <w:rsid w:val="007D4E7D"/>
    <w:rsid w:val="007D5180"/>
    <w:rsid w:val="007D6559"/>
    <w:rsid w:val="007D7C12"/>
    <w:rsid w:val="007D7EAA"/>
    <w:rsid w:val="007E0230"/>
    <w:rsid w:val="007E0F10"/>
    <w:rsid w:val="007E4C0D"/>
    <w:rsid w:val="007E6968"/>
    <w:rsid w:val="007E6F7C"/>
    <w:rsid w:val="007F0B68"/>
    <w:rsid w:val="007F145A"/>
    <w:rsid w:val="007F214E"/>
    <w:rsid w:val="007F2905"/>
    <w:rsid w:val="007F29D2"/>
    <w:rsid w:val="007F2C4E"/>
    <w:rsid w:val="007F2C81"/>
    <w:rsid w:val="007F3E28"/>
    <w:rsid w:val="007F3F0D"/>
    <w:rsid w:val="007F5919"/>
    <w:rsid w:val="007F5FD6"/>
    <w:rsid w:val="007F6491"/>
    <w:rsid w:val="007F6849"/>
    <w:rsid w:val="007F7579"/>
    <w:rsid w:val="007F78BF"/>
    <w:rsid w:val="007F7D6C"/>
    <w:rsid w:val="0080057D"/>
    <w:rsid w:val="00800C74"/>
    <w:rsid w:val="0080180D"/>
    <w:rsid w:val="0080388F"/>
    <w:rsid w:val="008046B3"/>
    <w:rsid w:val="008048D8"/>
    <w:rsid w:val="00804FCE"/>
    <w:rsid w:val="00806131"/>
    <w:rsid w:val="0080690F"/>
    <w:rsid w:val="00806987"/>
    <w:rsid w:val="00806AB4"/>
    <w:rsid w:val="008110EC"/>
    <w:rsid w:val="00811534"/>
    <w:rsid w:val="00812D11"/>
    <w:rsid w:val="00812E59"/>
    <w:rsid w:val="00813094"/>
    <w:rsid w:val="00814879"/>
    <w:rsid w:val="008150E1"/>
    <w:rsid w:val="008162C2"/>
    <w:rsid w:val="008170D6"/>
    <w:rsid w:val="00821C1B"/>
    <w:rsid w:val="00821F00"/>
    <w:rsid w:val="008229E4"/>
    <w:rsid w:val="00822D8B"/>
    <w:rsid w:val="00823129"/>
    <w:rsid w:val="008232E2"/>
    <w:rsid w:val="00823E7F"/>
    <w:rsid w:val="0082438C"/>
    <w:rsid w:val="008246E1"/>
    <w:rsid w:val="00824B04"/>
    <w:rsid w:val="008256BD"/>
    <w:rsid w:val="00826647"/>
    <w:rsid w:val="00826869"/>
    <w:rsid w:val="008273FD"/>
    <w:rsid w:val="008274D5"/>
    <w:rsid w:val="0082761F"/>
    <w:rsid w:val="00827939"/>
    <w:rsid w:val="00830813"/>
    <w:rsid w:val="008309BA"/>
    <w:rsid w:val="00830BDE"/>
    <w:rsid w:val="008312C5"/>
    <w:rsid w:val="008312FA"/>
    <w:rsid w:val="00831991"/>
    <w:rsid w:val="00831CC9"/>
    <w:rsid w:val="00832CD9"/>
    <w:rsid w:val="00834418"/>
    <w:rsid w:val="008344D9"/>
    <w:rsid w:val="00836502"/>
    <w:rsid w:val="008371D0"/>
    <w:rsid w:val="00837A75"/>
    <w:rsid w:val="00840F4F"/>
    <w:rsid w:val="008418BE"/>
    <w:rsid w:val="008421DC"/>
    <w:rsid w:val="00842376"/>
    <w:rsid w:val="008428BD"/>
    <w:rsid w:val="00842B7D"/>
    <w:rsid w:val="00842E6B"/>
    <w:rsid w:val="00843C33"/>
    <w:rsid w:val="0084438D"/>
    <w:rsid w:val="008445EF"/>
    <w:rsid w:val="00844E3B"/>
    <w:rsid w:val="00850980"/>
    <w:rsid w:val="00850A6D"/>
    <w:rsid w:val="008516C7"/>
    <w:rsid w:val="0085179C"/>
    <w:rsid w:val="0085208A"/>
    <w:rsid w:val="0085212E"/>
    <w:rsid w:val="008530B9"/>
    <w:rsid w:val="0085343D"/>
    <w:rsid w:val="00853EE1"/>
    <w:rsid w:val="0085403C"/>
    <w:rsid w:val="008558C5"/>
    <w:rsid w:val="0085620D"/>
    <w:rsid w:val="008602FB"/>
    <w:rsid w:val="00860B43"/>
    <w:rsid w:val="00861F00"/>
    <w:rsid w:val="00862304"/>
    <w:rsid w:val="00863C80"/>
    <w:rsid w:val="00863EE2"/>
    <w:rsid w:val="00864A41"/>
    <w:rsid w:val="008657C0"/>
    <w:rsid w:val="00865A2F"/>
    <w:rsid w:val="00865AA3"/>
    <w:rsid w:val="00867219"/>
    <w:rsid w:val="00867545"/>
    <w:rsid w:val="0087048A"/>
    <w:rsid w:val="00870949"/>
    <w:rsid w:val="008709D5"/>
    <w:rsid w:val="00870A9E"/>
    <w:rsid w:val="00870ADB"/>
    <w:rsid w:val="008715C7"/>
    <w:rsid w:val="0087224E"/>
    <w:rsid w:val="0087250E"/>
    <w:rsid w:val="00872CCF"/>
    <w:rsid w:val="008730FD"/>
    <w:rsid w:val="0087353B"/>
    <w:rsid w:val="008735A9"/>
    <w:rsid w:val="00873F6C"/>
    <w:rsid w:val="0087402C"/>
    <w:rsid w:val="008747AC"/>
    <w:rsid w:val="00875243"/>
    <w:rsid w:val="0087545B"/>
    <w:rsid w:val="00877018"/>
    <w:rsid w:val="0087710F"/>
    <w:rsid w:val="00877EB3"/>
    <w:rsid w:val="008803CD"/>
    <w:rsid w:val="00880ED8"/>
    <w:rsid w:val="008821DE"/>
    <w:rsid w:val="008833E2"/>
    <w:rsid w:val="008833E5"/>
    <w:rsid w:val="008840FA"/>
    <w:rsid w:val="00884B7B"/>
    <w:rsid w:val="00885DDC"/>
    <w:rsid w:val="00886759"/>
    <w:rsid w:val="00886783"/>
    <w:rsid w:val="0088762A"/>
    <w:rsid w:val="00890A93"/>
    <w:rsid w:val="008913E2"/>
    <w:rsid w:val="008921CF"/>
    <w:rsid w:val="00892F66"/>
    <w:rsid w:val="008936CF"/>
    <w:rsid w:val="00893A15"/>
    <w:rsid w:val="00893DA7"/>
    <w:rsid w:val="00895D6E"/>
    <w:rsid w:val="00896904"/>
    <w:rsid w:val="00896FC1"/>
    <w:rsid w:val="00897510"/>
    <w:rsid w:val="008A01E6"/>
    <w:rsid w:val="008A03F0"/>
    <w:rsid w:val="008A050F"/>
    <w:rsid w:val="008A0752"/>
    <w:rsid w:val="008A0CE5"/>
    <w:rsid w:val="008A1590"/>
    <w:rsid w:val="008A1EE4"/>
    <w:rsid w:val="008A26A1"/>
    <w:rsid w:val="008A3145"/>
    <w:rsid w:val="008A3414"/>
    <w:rsid w:val="008A4193"/>
    <w:rsid w:val="008A57D8"/>
    <w:rsid w:val="008A593B"/>
    <w:rsid w:val="008A6571"/>
    <w:rsid w:val="008A752F"/>
    <w:rsid w:val="008A7EEB"/>
    <w:rsid w:val="008B13B3"/>
    <w:rsid w:val="008B208D"/>
    <w:rsid w:val="008B2786"/>
    <w:rsid w:val="008B2CDC"/>
    <w:rsid w:val="008B3316"/>
    <w:rsid w:val="008B3866"/>
    <w:rsid w:val="008B3CDD"/>
    <w:rsid w:val="008B46B5"/>
    <w:rsid w:val="008B49F1"/>
    <w:rsid w:val="008B4BC6"/>
    <w:rsid w:val="008B5908"/>
    <w:rsid w:val="008B731C"/>
    <w:rsid w:val="008B739F"/>
    <w:rsid w:val="008C0CC3"/>
    <w:rsid w:val="008C0EBE"/>
    <w:rsid w:val="008C1053"/>
    <w:rsid w:val="008C170D"/>
    <w:rsid w:val="008C2D4B"/>
    <w:rsid w:val="008C3A3B"/>
    <w:rsid w:val="008C3A6D"/>
    <w:rsid w:val="008C4A98"/>
    <w:rsid w:val="008C4D63"/>
    <w:rsid w:val="008C5595"/>
    <w:rsid w:val="008C5870"/>
    <w:rsid w:val="008C76C6"/>
    <w:rsid w:val="008D01C4"/>
    <w:rsid w:val="008D1167"/>
    <w:rsid w:val="008D12FF"/>
    <w:rsid w:val="008D1E06"/>
    <w:rsid w:val="008D2822"/>
    <w:rsid w:val="008D29F6"/>
    <w:rsid w:val="008D4804"/>
    <w:rsid w:val="008D5CB5"/>
    <w:rsid w:val="008D62D7"/>
    <w:rsid w:val="008D62EB"/>
    <w:rsid w:val="008D63E0"/>
    <w:rsid w:val="008D7AA4"/>
    <w:rsid w:val="008E0A63"/>
    <w:rsid w:val="008E0E36"/>
    <w:rsid w:val="008E1029"/>
    <w:rsid w:val="008E1137"/>
    <w:rsid w:val="008E1C53"/>
    <w:rsid w:val="008E1D0F"/>
    <w:rsid w:val="008E2207"/>
    <w:rsid w:val="008E2D0F"/>
    <w:rsid w:val="008E3331"/>
    <w:rsid w:val="008E4317"/>
    <w:rsid w:val="008E50AE"/>
    <w:rsid w:val="008E5355"/>
    <w:rsid w:val="008E5B62"/>
    <w:rsid w:val="008E71B0"/>
    <w:rsid w:val="008F00B5"/>
    <w:rsid w:val="008F0DEF"/>
    <w:rsid w:val="008F31C2"/>
    <w:rsid w:val="008F3233"/>
    <w:rsid w:val="008F6208"/>
    <w:rsid w:val="008F652E"/>
    <w:rsid w:val="008F77E3"/>
    <w:rsid w:val="008F7DC4"/>
    <w:rsid w:val="00900E59"/>
    <w:rsid w:val="00900F7D"/>
    <w:rsid w:val="009019B0"/>
    <w:rsid w:val="00901BF6"/>
    <w:rsid w:val="00904366"/>
    <w:rsid w:val="00905BAE"/>
    <w:rsid w:val="00906155"/>
    <w:rsid w:val="00906EA7"/>
    <w:rsid w:val="00907448"/>
    <w:rsid w:val="00910190"/>
    <w:rsid w:val="00910BEC"/>
    <w:rsid w:val="00911216"/>
    <w:rsid w:val="0091201D"/>
    <w:rsid w:val="0091328D"/>
    <w:rsid w:val="00913527"/>
    <w:rsid w:val="00913A48"/>
    <w:rsid w:val="0091478E"/>
    <w:rsid w:val="00915D72"/>
    <w:rsid w:val="0092110C"/>
    <w:rsid w:val="00922390"/>
    <w:rsid w:val="00922686"/>
    <w:rsid w:val="00922FA6"/>
    <w:rsid w:val="009231BC"/>
    <w:rsid w:val="00923596"/>
    <w:rsid w:val="0092376A"/>
    <w:rsid w:val="0092376F"/>
    <w:rsid w:val="009245C1"/>
    <w:rsid w:val="00924804"/>
    <w:rsid w:val="0092551A"/>
    <w:rsid w:val="00925CCE"/>
    <w:rsid w:val="00926406"/>
    <w:rsid w:val="00926AE6"/>
    <w:rsid w:val="00927524"/>
    <w:rsid w:val="00930644"/>
    <w:rsid w:val="009316C0"/>
    <w:rsid w:val="0093172C"/>
    <w:rsid w:val="0093249D"/>
    <w:rsid w:val="00933BA1"/>
    <w:rsid w:val="009349C3"/>
    <w:rsid w:val="00934F7A"/>
    <w:rsid w:val="00934FA0"/>
    <w:rsid w:val="0093505F"/>
    <w:rsid w:val="00936297"/>
    <w:rsid w:val="00936BC5"/>
    <w:rsid w:val="00936E6E"/>
    <w:rsid w:val="009370F5"/>
    <w:rsid w:val="009373D9"/>
    <w:rsid w:val="00937596"/>
    <w:rsid w:val="00937619"/>
    <w:rsid w:val="00937843"/>
    <w:rsid w:val="00937C33"/>
    <w:rsid w:val="00940E46"/>
    <w:rsid w:val="009414DC"/>
    <w:rsid w:val="00942DF0"/>
    <w:rsid w:val="0094347D"/>
    <w:rsid w:val="00943794"/>
    <w:rsid w:val="00943A07"/>
    <w:rsid w:val="00944ADA"/>
    <w:rsid w:val="00944FE9"/>
    <w:rsid w:val="0094788E"/>
    <w:rsid w:val="00947F5F"/>
    <w:rsid w:val="00947FB4"/>
    <w:rsid w:val="0095023B"/>
    <w:rsid w:val="00950A4E"/>
    <w:rsid w:val="00950CEC"/>
    <w:rsid w:val="00950DC4"/>
    <w:rsid w:val="009510F9"/>
    <w:rsid w:val="009511AD"/>
    <w:rsid w:val="00951347"/>
    <w:rsid w:val="009519B1"/>
    <w:rsid w:val="00951C85"/>
    <w:rsid w:val="00953E09"/>
    <w:rsid w:val="009557E3"/>
    <w:rsid w:val="00955888"/>
    <w:rsid w:val="00956B2A"/>
    <w:rsid w:val="0095702F"/>
    <w:rsid w:val="00957B2F"/>
    <w:rsid w:val="00957B3D"/>
    <w:rsid w:val="00961CD4"/>
    <w:rsid w:val="00961D86"/>
    <w:rsid w:val="00962BD5"/>
    <w:rsid w:val="009638FB"/>
    <w:rsid w:val="009641EB"/>
    <w:rsid w:val="009644B3"/>
    <w:rsid w:val="0096648F"/>
    <w:rsid w:val="00967167"/>
    <w:rsid w:val="009678F0"/>
    <w:rsid w:val="00967CF6"/>
    <w:rsid w:val="00970375"/>
    <w:rsid w:val="009707C1"/>
    <w:rsid w:val="00970832"/>
    <w:rsid w:val="00972459"/>
    <w:rsid w:val="00972460"/>
    <w:rsid w:val="009727D0"/>
    <w:rsid w:val="00972FE2"/>
    <w:rsid w:val="0097308E"/>
    <w:rsid w:val="00974A39"/>
    <w:rsid w:val="00975456"/>
    <w:rsid w:val="009754D1"/>
    <w:rsid w:val="0097735D"/>
    <w:rsid w:val="009773CC"/>
    <w:rsid w:val="0097774C"/>
    <w:rsid w:val="00980521"/>
    <w:rsid w:val="009817EB"/>
    <w:rsid w:val="0098204B"/>
    <w:rsid w:val="00982765"/>
    <w:rsid w:val="009828AD"/>
    <w:rsid w:val="00985405"/>
    <w:rsid w:val="009854AB"/>
    <w:rsid w:val="0098634E"/>
    <w:rsid w:val="00987217"/>
    <w:rsid w:val="009908D4"/>
    <w:rsid w:val="00991C92"/>
    <w:rsid w:val="009924FE"/>
    <w:rsid w:val="0099316F"/>
    <w:rsid w:val="0099388D"/>
    <w:rsid w:val="00993BA7"/>
    <w:rsid w:val="00995067"/>
    <w:rsid w:val="0099612D"/>
    <w:rsid w:val="009962D9"/>
    <w:rsid w:val="009976F4"/>
    <w:rsid w:val="009A079E"/>
    <w:rsid w:val="009A098D"/>
    <w:rsid w:val="009A0BA8"/>
    <w:rsid w:val="009A0CDF"/>
    <w:rsid w:val="009A1023"/>
    <w:rsid w:val="009A1176"/>
    <w:rsid w:val="009A14E4"/>
    <w:rsid w:val="009A1C45"/>
    <w:rsid w:val="009A292A"/>
    <w:rsid w:val="009A2E71"/>
    <w:rsid w:val="009A390F"/>
    <w:rsid w:val="009A3FCC"/>
    <w:rsid w:val="009A4E03"/>
    <w:rsid w:val="009A5095"/>
    <w:rsid w:val="009A55AF"/>
    <w:rsid w:val="009A5A35"/>
    <w:rsid w:val="009A7386"/>
    <w:rsid w:val="009B0210"/>
    <w:rsid w:val="009B0B05"/>
    <w:rsid w:val="009B1584"/>
    <w:rsid w:val="009B2A76"/>
    <w:rsid w:val="009B33BB"/>
    <w:rsid w:val="009B3601"/>
    <w:rsid w:val="009B38FB"/>
    <w:rsid w:val="009B4EE2"/>
    <w:rsid w:val="009B4EFA"/>
    <w:rsid w:val="009B540C"/>
    <w:rsid w:val="009B544C"/>
    <w:rsid w:val="009B5805"/>
    <w:rsid w:val="009B68AD"/>
    <w:rsid w:val="009B70D2"/>
    <w:rsid w:val="009C043D"/>
    <w:rsid w:val="009C0B8A"/>
    <w:rsid w:val="009C0F6C"/>
    <w:rsid w:val="009C122A"/>
    <w:rsid w:val="009C311F"/>
    <w:rsid w:val="009C464B"/>
    <w:rsid w:val="009C5817"/>
    <w:rsid w:val="009C59EC"/>
    <w:rsid w:val="009C5E19"/>
    <w:rsid w:val="009C6320"/>
    <w:rsid w:val="009C6876"/>
    <w:rsid w:val="009C74B5"/>
    <w:rsid w:val="009C7FA7"/>
    <w:rsid w:val="009D00DD"/>
    <w:rsid w:val="009D0563"/>
    <w:rsid w:val="009D09F4"/>
    <w:rsid w:val="009D0A06"/>
    <w:rsid w:val="009D0B63"/>
    <w:rsid w:val="009D1F8E"/>
    <w:rsid w:val="009D27B0"/>
    <w:rsid w:val="009D49F8"/>
    <w:rsid w:val="009D568F"/>
    <w:rsid w:val="009D619A"/>
    <w:rsid w:val="009D6463"/>
    <w:rsid w:val="009D66BA"/>
    <w:rsid w:val="009D79DC"/>
    <w:rsid w:val="009D7FE2"/>
    <w:rsid w:val="009E0E04"/>
    <w:rsid w:val="009E0E32"/>
    <w:rsid w:val="009E0F58"/>
    <w:rsid w:val="009E1E77"/>
    <w:rsid w:val="009E236C"/>
    <w:rsid w:val="009E31D1"/>
    <w:rsid w:val="009E3611"/>
    <w:rsid w:val="009E4935"/>
    <w:rsid w:val="009E5558"/>
    <w:rsid w:val="009E5895"/>
    <w:rsid w:val="009E7ACE"/>
    <w:rsid w:val="009E7ADB"/>
    <w:rsid w:val="009E7D55"/>
    <w:rsid w:val="009F17A1"/>
    <w:rsid w:val="009F19B2"/>
    <w:rsid w:val="009F19DC"/>
    <w:rsid w:val="009F1CA0"/>
    <w:rsid w:val="009F26E1"/>
    <w:rsid w:val="009F2909"/>
    <w:rsid w:val="009F29D1"/>
    <w:rsid w:val="009F2CF7"/>
    <w:rsid w:val="009F56C6"/>
    <w:rsid w:val="009F66F0"/>
    <w:rsid w:val="009F75D2"/>
    <w:rsid w:val="009F7C78"/>
    <w:rsid w:val="00A0038F"/>
    <w:rsid w:val="00A015BD"/>
    <w:rsid w:val="00A01767"/>
    <w:rsid w:val="00A019E8"/>
    <w:rsid w:val="00A01DBF"/>
    <w:rsid w:val="00A01F31"/>
    <w:rsid w:val="00A03AC1"/>
    <w:rsid w:val="00A03C8C"/>
    <w:rsid w:val="00A043EF"/>
    <w:rsid w:val="00A0532F"/>
    <w:rsid w:val="00A05587"/>
    <w:rsid w:val="00A057F7"/>
    <w:rsid w:val="00A05E25"/>
    <w:rsid w:val="00A061E9"/>
    <w:rsid w:val="00A06496"/>
    <w:rsid w:val="00A06CE0"/>
    <w:rsid w:val="00A07842"/>
    <w:rsid w:val="00A11479"/>
    <w:rsid w:val="00A14282"/>
    <w:rsid w:val="00A148C5"/>
    <w:rsid w:val="00A15B3F"/>
    <w:rsid w:val="00A1642B"/>
    <w:rsid w:val="00A16A4B"/>
    <w:rsid w:val="00A16C15"/>
    <w:rsid w:val="00A17C1D"/>
    <w:rsid w:val="00A21B7F"/>
    <w:rsid w:val="00A22148"/>
    <w:rsid w:val="00A23362"/>
    <w:rsid w:val="00A239B6"/>
    <w:rsid w:val="00A2547D"/>
    <w:rsid w:val="00A2607F"/>
    <w:rsid w:val="00A260D1"/>
    <w:rsid w:val="00A269C2"/>
    <w:rsid w:val="00A27492"/>
    <w:rsid w:val="00A32826"/>
    <w:rsid w:val="00A339F2"/>
    <w:rsid w:val="00A33A5F"/>
    <w:rsid w:val="00A33C29"/>
    <w:rsid w:val="00A34D68"/>
    <w:rsid w:val="00A36986"/>
    <w:rsid w:val="00A37543"/>
    <w:rsid w:val="00A37D59"/>
    <w:rsid w:val="00A40083"/>
    <w:rsid w:val="00A402D7"/>
    <w:rsid w:val="00A408ED"/>
    <w:rsid w:val="00A4140A"/>
    <w:rsid w:val="00A42F8B"/>
    <w:rsid w:val="00A44418"/>
    <w:rsid w:val="00A44C86"/>
    <w:rsid w:val="00A45FA7"/>
    <w:rsid w:val="00A47D2B"/>
    <w:rsid w:val="00A47ED6"/>
    <w:rsid w:val="00A5303F"/>
    <w:rsid w:val="00A565D0"/>
    <w:rsid w:val="00A56ADD"/>
    <w:rsid w:val="00A578A8"/>
    <w:rsid w:val="00A57C2F"/>
    <w:rsid w:val="00A60051"/>
    <w:rsid w:val="00A61348"/>
    <w:rsid w:val="00A61FD6"/>
    <w:rsid w:val="00A6244F"/>
    <w:rsid w:val="00A64BAB"/>
    <w:rsid w:val="00A64DCB"/>
    <w:rsid w:val="00A651E0"/>
    <w:rsid w:val="00A65C1B"/>
    <w:rsid w:val="00A66C1C"/>
    <w:rsid w:val="00A67CD4"/>
    <w:rsid w:val="00A71010"/>
    <w:rsid w:val="00A72BD7"/>
    <w:rsid w:val="00A7396F"/>
    <w:rsid w:val="00A75176"/>
    <w:rsid w:val="00A751C8"/>
    <w:rsid w:val="00A757E5"/>
    <w:rsid w:val="00A77210"/>
    <w:rsid w:val="00A77984"/>
    <w:rsid w:val="00A82464"/>
    <w:rsid w:val="00A826DD"/>
    <w:rsid w:val="00A82A42"/>
    <w:rsid w:val="00A82C80"/>
    <w:rsid w:val="00A834BA"/>
    <w:rsid w:val="00A83AF1"/>
    <w:rsid w:val="00A8684E"/>
    <w:rsid w:val="00A86978"/>
    <w:rsid w:val="00A86BF1"/>
    <w:rsid w:val="00A87524"/>
    <w:rsid w:val="00A87984"/>
    <w:rsid w:val="00A879E7"/>
    <w:rsid w:val="00A87B71"/>
    <w:rsid w:val="00A903D9"/>
    <w:rsid w:val="00A90E72"/>
    <w:rsid w:val="00A9119D"/>
    <w:rsid w:val="00A914FC"/>
    <w:rsid w:val="00A92079"/>
    <w:rsid w:val="00A93628"/>
    <w:rsid w:val="00A948EE"/>
    <w:rsid w:val="00A94F16"/>
    <w:rsid w:val="00A96FC8"/>
    <w:rsid w:val="00A973B6"/>
    <w:rsid w:val="00AA1297"/>
    <w:rsid w:val="00AA251B"/>
    <w:rsid w:val="00AA25BA"/>
    <w:rsid w:val="00AA2E79"/>
    <w:rsid w:val="00AA30BB"/>
    <w:rsid w:val="00AA475B"/>
    <w:rsid w:val="00AA5AA2"/>
    <w:rsid w:val="00AA6439"/>
    <w:rsid w:val="00AA66D6"/>
    <w:rsid w:val="00AA6B5C"/>
    <w:rsid w:val="00AA6D11"/>
    <w:rsid w:val="00AA7C20"/>
    <w:rsid w:val="00AB056A"/>
    <w:rsid w:val="00AB0B05"/>
    <w:rsid w:val="00AB0F75"/>
    <w:rsid w:val="00AB136C"/>
    <w:rsid w:val="00AB25C2"/>
    <w:rsid w:val="00AB2A97"/>
    <w:rsid w:val="00AB347B"/>
    <w:rsid w:val="00AB4F5F"/>
    <w:rsid w:val="00AB5F46"/>
    <w:rsid w:val="00AB62AA"/>
    <w:rsid w:val="00AB6572"/>
    <w:rsid w:val="00AB680D"/>
    <w:rsid w:val="00AC01BA"/>
    <w:rsid w:val="00AC02DA"/>
    <w:rsid w:val="00AC09FE"/>
    <w:rsid w:val="00AC15A0"/>
    <w:rsid w:val="00AC17E6"/>
    <w:rsid w:val="00AC2C1B"/>
    <w:rsid w:val="00AC44BC"/>
    <w:rsid w:val="00AC4ACC"/>
    <w:rsid w:val="00AC51EA"/>
    <w:rsid w:val="00AC572C"/>
    <w:rsid w:val="00AC6247"/>
    <w:rsid w:val="00AC7175"/>
    <w:rsid w:val="00AD0639"/>
    <w:rsid w:val="00AD0A60"/>
    <w:rsid w:val="00AD0D3D"/>
    <w:rsid w:val="00AD2A19"/>
    <w:rsid w:val="00AD4756"/>
    <w:rsid w:val="00AD52CF"/>
    <w:rsid w:val="00AD5A81"/>
    <w:rsid w:val="00AD5C50"/>
    <w:rsid w:val="00AD5C91"/>
    <w:rsid w:val="00AD66A3"/>
    <w:rsid w:val="00AD679A"/>
    <w:rsid w:val="00AD67A6"/>
    <w:rsid w:val="00AD69B0"/>
    <w:rsid w:val="00AD7869"/>
    <w:rsid w:val="00AE0BE9"/>
    <w:rsid w:val="00AE0E5C"/>
    <w:rsid w:val="00AE10E9"/>
    <w:rsid w:val="00AE1A9A"/>
    <w:rsid w:val="00AE3470"/>
    <w:rsid w:val="00AE35E4"/>
    <w:rsid w:val="00AE4084"/>
    <w:rsid w:val="00AE4CD8"/>
    <w:rsid w:val="00AE5B08"/>
    <w:rsid w:val="00AE5C0D"/>
    <w:rsid w:val="00AE6B5D"/>
    <w:rsid w:val="00AE6DE2"/>
    <w:rsid w:val="00AE7E8A"/>
    <w:rsid w:val="00AF0F1D"/>
    <w:rsid w:val="00AF1426"/>
    <w:rsid w:val="00AF1E23"/>
    <w:rsid w:val="00AF1E38"/>
    <w:rsid w:val="00AF4021"/>
    <w:rsid w:val="00AF433C"/>
    <w:rsid w:val="00AF4A3D"/>
    <w:rsid w:val="00AF5A77"/>
    <w:rsid w:val="00AF61A7"/>
    <w:rsid w:val="00AF6E62"/>
    <w:rsid w:val="00AF702D"/>
    <w:rsid w:val="00AF7472"/>
    <w:rsid w:val="00AF797F"/>
    <w:rsid w:val="00AF7E80"/>
    <w:rsid w:val="00AF7EBC"/>
    <w:rsid w:val="00AF7FD6"/>
    <w:rsid w:val="00B004DD"/>
    <w:rsid w:val="00B00BBC"/>
    <w:rsid w:val="00B01D11"/>
    <w:rsid w:val="00B022DF"/>
    <w:rsid w:val="00B02406"/>
    <w:rsid w:val="00B02AE4"/>
    <w:rsid w:val="00B036E0"/>
    <w:rsid w:val="00B037C4"/>
    <w:rsid w:val="00B03D2C"/>
    <w:rsid w:val="00B03D6C"/>
    <w:rsid w:val="00B044EF"/>
    <w:rsid w:val="00B04E05"/>
    <w:rsid w:val="00B07494"/>
    <w:rsid w:val="00B078AF"/>
    <w:rsid w:val="00B07A1C"/>
    <w:rsid w:val="00B11E45"/>
    <w:rsid w:val="00B12694"/>
    <w:rsid w:val="00B14026"/>
    <w:rsid w:val="00B14672"/>
    <w:rsid w:val="00B15763"/>
    <w:rsid w:val="00B15AA2"/>
    <w:rsid w:val="00B161D4"/>
    <w:rsid w:val="00B161DA"/>
    <w:rsid w:val="00B1645A"/>
    <w:rsid w:val="00B1677C"/>
    <w:rsid w:val="00B17A70"/>
    <w:rsid w:val="00B2070A"/>
    <w:rsid w:val="00B20A67"/>
    <w:rsid w:val="00B20AAC"/>
    <w:rsid w:val="00B214A8"/>
    <w:rsid w:val="00B2193C"/>
    <w:rsid w:val="00B21968"/>
    <w:rsid w:val="00B21D6C"/>
    <w:rsid w:val="00B228EB"/>
    <w:rsid w:val="00B22B1F"/>
    <w:rsid w:val="00B23D36"/>
    <w:rsid w:val="00B24561"/>
    <w:rsid w:val="00B2516D"/>
    <w:rsid w:val="00B25813"/>
    <w:rsid w:val="00B25CD6"/>
    <w:rsid w:val="00B2745A"/>
    <w:rsid w:val="00B27C3E"/>
    <w:rsid w:val="00B27EA7"/>
    <w:rsid w:val="00B30D4D"/>
    <w:rsid w:val="00B320CE"/>
    <w:rsid w:val="00B32B06"/>
    <w:rsid w:val="00B3306D"/>
    <w:rsid w:val="00B356EE"/>
    <w:rsid w:val="00B35CE9"/>
    <w:rsid w:val="00B35D8D"/>
    <w:rsid w:val="00B35E33"/>
    <w:rsid w:val="00B35EDA"/>
    <w:rsid w:val="00B36671"/>
    <w:rsid w:val="00B403D7"/>
    <w:rsid w:val="00B4059B"/>
    <w:rsid w:val="00B40CA2"/>
    <w:rsid w:val="00B413CA"/>
    <w:rsid w:val="00B418B3"/>
    <w:rsid w:val="00B41F8D"/>
    <w:rsid w:val="00B42285"/>
    <w:rsid w:val="00B42791"/>
    <w:rsid w:val="00B4307A"/>
    <w:rsid w:val="00B43372"/>
    <w:rsid w:val="00B43A58"/>
    <w:rsid w:val="00B43D55"/>
    <w:rsid w:val="00B44469"/>
    <w:rsid w:val="00B45155"/>
    <w:rsid w:val="00B461FE"/>
    <w:rsid w:val="00B4676E"/>
    <w:rsid w:val="00B46E8B"/>
    <w:rsid w:val="00B5145D"/>
    <w:rsid w:val="00B525D8"/>
    <w:rsid w:val="00B52791"/>
    <w:rsid w:val="00B53EA6"/>
    <w:rsid w:val="00B542FD"/>
    <w:rsid w:val="00B54D47"/>
    <w:rsid w:val="00B5514E"/>
    <w:rsid w:val="00B5614F"/>
    <w:rsid w:val="00B561C4"/>
    <w:rsid w:val="00B56891"/>
    <w:rsid w:val="00B57A9A"/>
    <w:rsid w:val="00B57BB5"/>
    <w:rsid w:val="00B60646"/>
    <w:rsid w:val="00B60E80"/>
    <w:rsid w:val="00B61821"/>
    <w:rsid w:val="00B61905"/>
    <w:rsid w:val="00B61F71"/>
    <w:rsid w:val="00B631E2"/>
    <w:rsid w:val="00B63535"/>
    <w:rsid w:val="00B637CC"/>
    <w:rsid w:val="00B63874"/>
    <w:rsid w:val="00B6401C"/>
    <w:rsid w:val="00B64717"/>
    <w:rsid w:val="00B65444"/>
    <w:rsid w:val="00B65747"/>
    <w:rsid w:val="00B67C30"/>
    <w:rsid w:val="00B67DCD"/>
    <w:rsid w:val="00B70250"/>
    <w:rsid w:val="00B705CE"/>
    <w:rsid w:val="00B70AD4"/>
    <w:rsid w:val="00B716CC"/>
    <w:rsid w:val="00B716FB"/>
    <w:rsid w:val="00B71F10"/>
    <w:rsid w:val="00B721C0"/>
    <w:rsid w:val="00B724E1"/>
    <w:rsid w:val="00B72861"/>
    <w:rsid w:val="00B7344F"/>
    <w:rsid w:val="00B73C07"/>
    <w:rsid w:val="00B74769"/>
    <w:rsid w:val="00B74AA4"/>
    <w:rsid w:val="00B76FCF"/>
    <w:rsid w:val="00B7708B"/>
    <w:rsid w:val="00B804A8"/>
    <w:rsid w:val="00B81C7D"/>
    <w:rsid w:val="00B81CDE"/>
    <w:rsid w:val="00B81E46"/>
    <w:rsid w:val="00B82985"/>
    <w:rsid w:val="00B84BDF"/>
    <w:rsid w:val="00B85966"/>
    <w:rsid w:val="00B85AAD"/>
    <w:rsid w:val="00B86AA0"/>
    <w:rsid w:val="00B87C46"/>
    <w:rsid w:val="00B906A5"/>
    <w:rsid w:val="00B91341"/>
    <w:rsid w:val="00B91EDF"/>
    <w:rsid w:val="00B92870"/>
    <w:rsid w:val="00B930B0"/>
    <w:rsid w:val="00B9422E"/>
    <w:rsid w:val="00B951E0"/>
    <w:rsid w:val="00B95468"/>
    <w:rsid w:val="00B95D24"/>
    <w:rsid w:val="00B96247"/>
    <w:rsid w:val="00B96D60"/>
    <w:rsid w:val="00B97B6D"/>
    <w:rsid w:val="00B97F81"/>
    <w:rsid w:val="00BA1AA9"/>
    <w:rsid w:val="00BA2B7F"/>
    <w:rsid w:val="00BA2D21"/>
    <w:rsid w:val="00BA2E7D"/>
    <w:rsid w:val="00BA576C"/>
    <w:rsid w:val="00BA5E1C"/>
    <w:rsid w:val="00BA66CD"/>
    <w:rsid w:val="00BA774B"/>
    <w:rsid w:val="00BB0422"/>
    <w:rsid w:val="00BB1C74"/>
    <w:rsid w:val="00BB5238"/>
    <w:rsid w:val="00BB5983"/>
    <w:rsid w:val="00BB5C0B"/>
    <w:rsid w:val="00BB5DA6"/>
    <w:rsid w:val="00BB6A30"/>
    <w:rsid w:val="00BC0060"/>
    <w:rsid w:val="00BC0AAD"/>
    <w:rsid w:val="00BC1027"/>
    <w:rsid w:val="00BC1196"/>
    <w:rsid w:val="00BC1643"/>
    <w:rsid w:val="00BC1DB0"/>
    <w:rsid w:val="00BC1E5F"/>
    <w:rsid w:val="00BC2955"/>
    <w:rsid w:val="00BC2EF5"/>
    <w:rsid w:val="00BC34AD"/>
    <w:rsid w:val="00BC3754"/>
    <w:rsid w:val="00BC46A1"/>
    <w:rsid w:val="00BC4B92"/>
    <w:rsid w:val="00BC4CE8"/>
    <w:rsid w:val="00BC4FFD"/>
    <w:rsid w:val="00BC58D1"/>
    <w:rsid w:val="00BC6DA6"/>
    <w:rsid w:val="00BC71B7"/>
    <w:rsid w:val="00BC74C0"/>
    <w:rsid w:val="00BD0BC8"/>
    <w:rsid w:val="00BD0EC0"/>
    <w:rsid w:val="00BD23AD"/>
    <w:rsid w:val="00BD2821"/>
    <w:rsid w:val="00BD445F"/>
    <w:rsid w:val="00BD4719"/>
    <w:rsid w:val="00BD5A2B"/>
    <w:rsid w:val="00BD672D"/>
    <w:rsid w:val="00BD7614"/>
    <w:rsid w:val="00BE0481"/>
    <w:rsid w:val="00BE08DE"/>
    <w:rsid w:val="00BE09E1"/>
    <w:rsid w:val="00BE0D50"/>
    <w:rsid w:val="00BE19A0"/>
    <w:rsid w:val="00BE1E4A"/>
    <w:rsid w:val="00BE312B"/>
    <w:rsid w:val="00BE413D"/>
    <w:rsid w:val="00BE5EE5"/>
    <w:rsid w:val="00BE6B49"/>
    <w:rsid w:val="00BE76CC"/>
    <w:rsid w:val="00BF015D"/>
    <w:rsid w:val="00BF09E1"/>
    <w:rsid w:val="00BF0B36"/>
    <w:rsid w:val="00BF1B21"/>
    <w:rsid w:val="00BF2352"/>
    <w:rsid w:val="00BF3224"/>
    <w:rsid w:val="00BF3766"/>
    <w:rsid w:val="00BF3B99"/>
    <w:rsid w:val="00BF3CF1"/>
    <w:rsid w:val="00BF481C"/>
    <w:rsid w:val="00BF5414"/>
    <w:rsid w:val="00BF6C0D"/>
    <w:rsid w:val="00BF7392"/>
    <w:rsid w:val="00C00CB2"/>
    <w:rsid w:val="00C024BC"/>
    <w:rsid w:val="00C0284D"/>
    <w:rsid w:val="00C035D9"/>
    <w:rsid w:val="00C03E87"/>
    <w:rsid w:val="00C04181"/>
    <w:rsid w:val="00C04640"/>
    <w:rsid w:val="00C04D83"/>
    <w:rsid w:val="00C05BE3"/>
    <w:rsid w:val="00C05EAD"/>
    <w:rsid w:val="00C06EB9"/>
    <w:rsid w:val="00C0760D"/>
    <w:rsid w:val="00C104A0"/>
    <w:rsid w:val="00C10EAE"/>
    <w:rsid w:val="00C110DA"/>
    <w:rsid w:val="00C115C6"/>
    <w:rsid w:val="00C12255"/>
    <w:rsid w:val="00C1348B"/>
    <w:rsid w:val="00C13E28"/>
    <w:rsid w:val="00C15039"/>
    <w:rsid w:val="00C15A1C"/>
    <w:rsid w:val="00C160B5"/>
    <w:rsid w:val="00C17D4A"/>
    <w:rsid w:val="00C2013B"/>
    <w:rsid w:val="00C22501"/>
    <w:rsid w:val="00C22A90"/>
    <w:rsid w:val="00C24BC7"/>
    <w:rsid w:val="00C2596D"/>
    <w:rsid w:val="00C26034"/>
    <w:rsid w:val="00C262EE"/>
    <w:rsid w:val="00C26A1B"/>
    <w:rsid w:val="00C26B28"/>
    <w:rsid w:val="00C26C3D"/>
    <w:rsid w:val="00C26C4D"/>
    <w:rsid w:val="00C273AE"/>
    <w:rsid w:val="00C3097D"/>
    <w:rsid w:val="00C3249A"/>
    <w:rsid w:val="00C32659"/>
    <w:rsid w:val="00C3269A"/>
    <w:rsid w:val="00C327EA"/>
    <w:rsid w:val="00C32FA2"/>
    <w:rsid w:val="00C33ADC"/>
    <w:rsid w:val="00C33DB5"/>
    <w:rsid w:val="00C3543B"/>
    <w:rsid w:val="00C35954"/>
    <w:rsid w:val="00C3610D"/>
    <w:rsid w:val="00C365E1"/>
    <w:rsid w:val="00C36DB4"/>
    <w:rsid w:val="00C36EBA"/>
    <w:rsid w:val="00C370C4"/>
    <w:rsid w:val="00C37247"/>
    <w:rsid w:val="00C37481"/>
    <w:rsid w:val="00C37818"/>
    <w:rsid w:val="00C37E8A"/>
    <w:rsid w:val="00C4098F"/>
    <w:rsid w:val="00C416C4"/>
    <w:rsid w:val="00C41BB2"/>
    <w:rsid w:val="00C429F1"/>
    <w:rsid w:val="00C42EFA"/>
    <w:rsid w:val="00C44000"/>
    <w:rsid w:val="00C4465C"/>
    <w:rsid w:val="00C45B90"/>
    <w:rsid w:val="00C45F6B"/>
    <w:rsid w:val="00C465D4"/>
    <w:rsid w:val="00C46932"/>
    <w:rsid w:val="00C46D93"/>
    <w:rsid w:val="00C50AC8"/>
    <w:rsid w:val="00C51BE0"/>
    <w:rsid w:val="00C52EB9"/>
    <w:rsid w:val="00C53952"/>
    <w:rsid w:val="00C542FE"/>
    <w:rsid w:val="00C54DB7"/>
    <w:rsid w:val="00C55B54"/>
    <w:rsid w:val="00C55C6B"/>
    <w:rsid w:val="00C5662B"/>
    <w:rsid w:val="00C56CB5"/>
    <w:rsid w:val="00C60DFD"/>
    <w:rsid w:val="00C628CC"/>
    <w:rsid w:val="00C6399C"/>
    <w:rsid w:val="00C651A8"/>
    <w:rsid w:val="00C6539F"/>
    <w:rsid w:val="00C65DA4"/>
    <w:rsid w:val="00C674E0"/>
    <w:rsid w:val="00C6751A"/>
    <w:rsid w:val="00C67C93"/>
    <w:rsid w:val="00C71E08"/>
    <w:rsid w:val="00C72159"/>
    <w:rsid w:val="00C724DB"/>
    <w:rsid w:val="00C7259B"/>
    <w:rsid w:val="00C729A5"/>
    <w:rsid w:val="00C72BA4"/>
    <w:rsid w:val="00C747C0"/>
    <w:rsid w:val="00C761F2"/>
    <w:rsid w:val="00C768CA"/>
    <w:rsid w:val="00C779A3"/>
    <w:rsid w:val="00C80521"/>
    <w:rsid w:val="00C828A4"/>
    <w:rsid w:val="00C833CF"/>
    <w:rsid w:val="00C83927"/>
    <w:rsid w:val="00C845AD"/>
    <w:rsid w:val="00C86491"/>
    <w:rsid w:val="00C874F7"/>
    <w:rsid w:val="00C90277"/>
    <w:rsid w:val="00C9054A"/>
    <w:rsid w:val="00C91416"/>
    <w:rsid w:val="00C94283"/>
    <w:rsid w:val="00C94963"/>
    <w:rsid w:val="00C94A42"/>
    <w:rsid w:val="00C96659"/>
    <w:rsid w:val="00C96BF5"/>
    <w:rsid w:val="00CA0040"/>
    <w:rsid w:val="00CA007F"/>
    <w:rsid w:val="00CA0252"/>
    <w:rsid w:val="00CA0845"/>
    <w:rsid w:val="00CA12EA"/>
    <w:rsid w:val="00CA19A7"/>
    <w:rsid w:val="00CA1DCC"/>
    <w:rsid w:val="00CA3825"/>
    <w:rsid w:val="00CA3A50"/>
    <w:rsid w:val="00CA5256"/>
    <w:rsid w:val="00CA5DEC"/>
    <w:rsid w:val="00CA6C8F"/>
    <w:rsid w:val="00CA6DBB"/>
    <w:rsid w:val="00CA7C3E"/>
    <w:rsid w:val="00CA7E8B"/>
    <w:rsid w:val="00CB33E1"/>
    <w:rsid w:val="00CB3BFB"/>
    <w:rsid w:val="00CB430E"/>
    <w:rsid w:val="00CB46B1"/>
    <w:rsid w:val="00CB498E"/>
    <w:rsid w:val="00CB4BAB"/>
    <w:rsid w:val="00CB50E4"/>
    <w:rsid w:val="00CB56FD"/>
    <w:rsid w:val="00CB5768"/>
    <w:rsid w:val="00CB683E"/>
    <w:rsid w:val="00CB6E5F"/>
    <w:rsid w:val="00CC1B2E"/>
    <w:rsid w:val="00CC1E16"/>
    <w:rsid w:val="00CC22DA"/>
    <w:rsid w:val="00CC4885"/>
    <w:rsid w:val="00CC49DA"/>
    <w:rsid w:val="00CC50BD"/>
    <w:rsid w:val="00CC5255"/>
    <w:rsid w:val="00CC5321"/>
    <w:rsid w:val="00CC5386"/>
    <w:rsid w:val="00CC6254"/>
    <w:rsid w:val="00CD0FF1"/>
    <w:rsid w:val="00CD17C2"/>
    <w:rsid w:val="00CD19F6"/>
    <w:rsid w:val="00CD1B1C"/>
    <w:rsid w:val="00CD24F0"/>
    <w:rsid w:val="00CD2596"/>
    <w:rsid w:val="00CD3005"/>
    <w:rsid w:val="00CD33AA"/>
    <w:rsid w:val="00CD5F48"/>
    <w:rsid w:val="00CD6FB5"/>
    <w:rsid w:val="00CD76BA"/>
    <w:rsid w:val="00CD7705"/>
    <w:rsid w:val="00CD7C97"/>
    <w:rsid w:val="00CE11AA"/>
    <w:rsid w:val="00CE1390"/>
    <w:rsid w:val="00CE2682"/>
    <w:rsid w:val="00CE2EDB"/>
    <w:rsid w:val="00CE3A52"/>
    <w:rsid w:val="00CE3C3F"/>
    <w:rsid w:val="00CE59AD"/>
    <w:rsid w:val="00CE7F11"/>
    <w:rsid w:val="00CE7FBD"/>
    <w:rsid w:val="00CF01DE"/>
    <w:rsid w:val="00CF0744"/>
    <w:rsid w:val="00CF0FBB"/>
    <w:rsid w:val="00CF115D"/>
    <w:rsid w:val="00CF256F"/>
    <w:rsid w:val="00CF2894"/>
    <w:rsid w:val="00CF29A9"/>
    <w:rsid w:val="00CF3E14"/>
    <w:rsid w:val="00CF4D83"/>
    <w:rsid w:val="00CF5354"/>
    <w:rsid w:val="00CF6842"/>
    <w:rsid w:val="00CF6BD0"/>
    <w:rsid w:val="00CF7890"/>
    <w:rsid w:val="00CF7FD6"/>
    <w:rsid w:val="00D00CFF"/>
    <w:rsid w:val="00D01320"/>
    <w:rsid w:val="00D01D59"/>
    <w:rsid w:val="00D02633"/>
    <w:rsid w:val="00D05D04"/>
    <w:rsid w:val="00D062B9"/>
    <w:rsid w:val="00D07F11"/>
    <w:rsid w:val="00D100F2"/>
    <w:rsid w:val="00D110CA"/>
    <w:rsid w:val="00D120E1"/>
    <w:rsid w:val="00D12110"/>
    <w:rsid w:val="00D125BC"/>
    <w:rsid w:val="00D1288E"/>
    <w:rsid w:val="00D12C8E"/>
    <w:rsid w:val="00D1315C"/>
    <w:rsid w:val="00D149E8"/>
    <w:rsid w:val="00D15425"/>
    <w:rsid w:val="00D15756"/>
    <w:rsid w:val="00D15CAC"/>
    <w:rsid w:val="00D1684E"/>
    <w:rsid w:val="00D168A2"/>
    <w:rsid w:val="00D17621"/>
    <w:rsid w:val="00D176A4"/>
    <w:rsid w:val="00D2030B"/>
    <w:rsid w:val="00D20322"/>
    <w:rsid w:val="00D209AC"/>
    <w:rsid w:val="00D217D8"/>
    <w:rsid w:val="00D22BD2"/>
    <w:rsid w:val="00D22C15"/>
    <w:rsid w:val="00D23FD3"/>
    <w:rsid w:val="00D241EB"/>
    <w:rsid w:val="00D260AF"/>
    <w:rsid w:val="00D2681A"/>
    <w:rsid w:val="00D31799"/>
    <w:rsid w:val="00D31AE6"/>
    <w:rsid w:val="00D31D4E"/>
    <w:rsid w:val="00D32420"/>
    <w:rsid w:val="00D33859"/>
    <w:rsid w:val="00D33AE6"/>
    <w:rsid w:val="00D33E37"/>
    <w:rsid w:val="00D34AC6"/>
    <w:rsid w:val="00D35B1C"/>
    <w:rsid w:val="00D35C47"/>
    <w:rsid w:val="00D3732F"/>
    <w:rsid w:val="00D37EFC"/>
    <w:rsid w:val="00D40489"/>
    <w:rsid w:val="00D40A2C"/>
    <w:rsid w:val="00D40CFB"/>
    <w:rsid w:val="00D41A93"/>
    <w:rsid w:val="00D41C31"/>
    <w:rsid w:val="00D41CA9"/>
    <w:rsid w:val="00D430A8"/>
    <w:rsid w:val="00D43134"/>
    <w:rsid w:val="00D43843"/>
    <w:rsid w:val="00D4488B"/>
    <w:rsid w:val="00D44C5B"/>
    <w:rsid w:val="00D44E5C"/>
    <w:rsid w:val="00D45430"/>
    <w:rsid w:val="00D457AC"/>
    <w:rsid w:val="00D46069"/>
    <w:rsid w:val="00D4717A"/>
    <w:rsid w:val="00D51071"/>
    <w:rsid w:val="00D53165"/>
    <w:rsid w:val="00D53568"/>
    <w:rsid w:val="00D535FE"/>
    <w:rsid w:val="00D53821"/>
    <w:rsid w:val="00D5392D"/>
    <w:rsid w:val="00D54782"/>
    <w:rsid w:val="00D548A5"/>
    <w:rsid w:val="00D556DD"/>
    <w:rsid w:val="00D56059"/>
    <w:rsid w:val="00D5660E"/>
    <w:rsid w:val="00D56894"/>
    <w:rsid w:val="00D56E78"/>
    <w:rsid w:val="00D56F7F"/>
    <w:rsid w:val="00D6049B"/>
    <w:rsid w:val="00D60896"/>
    <w:rsid w:val="00D60F9A"/>
    <w:rsid w:val="00D612FF"/>
    <w:rsid w:val="00D62182"/>
    <w:rsid w:val="00D6303B"/>
    <w:rsid w:val="00D630E7"/>
    <w:rsid w:val="00D63D19"/>
    <w:rsid w:val="00D63DE8"/>
    <w:rsid w:val="00D63E69"/>
    <w:rsid w:val="00D65354"/>
    <w:rsid w:val="00D667F3"/>
    <w:rsid w:val="00D7115B"/>
    <w:rsid w:val="00D71D1F"/>
    <w:rsid w:val="00D7358D"/>
    <w:rsid w:val="00D737E9"/>
    <w:rsid w:val="00D74FE6"/>
    <w:rsid w:val="00D7631D"/>
    <w:rsid w:val="00D76AC9"/>
    <w:rsid w:val="00D775DF"/>
    <w:rsid w:val="00D77918"/>
    <w:rsid w:val="00D77C72"/>
    <w:rsid w:val="00D8176C"/>
    <w:rsid w:val="00D818CB"/>
    <w:rsid w:val="00D81DF4"/>
    <w:rsid w:val="00D829A4"/>
    <w:rsid w:val="00D8332E"/>
    <w:rsid w:val="00D83479"/>
    <w:rsid w:val="00D83BF8"/>
    <w:rsid w:val="00D83FE4"/>
    <w:rsid w:val="00D84188"/>
    <w:rsid w:val="00D859BD"/>
    <w:rsid w:val="00D86458"/>
    <w:rsid w:val="00D865C6"/>
    <w:rsid w:val="00D90598"/>
    <w:rsid w:val="00D919C2"/>
    <w:rsid w:val="00D91FFE"/>
    <w:rsid w:val="00D92179"/>
    <w:rsid w:val="00D92989"/>
    <w:rsid w:val="00D93E12"/>
    <w:rsid w:val="00D9518F"/>
    <w:rsid w:val="00D958C0"/>
    <w:rsid w:val="00DA001F"/>
    <w:rsid w:val="00DA069F"/>
    <w:rsid w:val="00DA0DD2"/>
    <w:rsid w:val="00DA2412"/>
    <w:rsid w:val="00DA3217"/>
    <w:rsid w:val="00DA3DC7"/>
    <w:rsid w:val="00DA3F65"/>
    <w:rsid w:val="00DA3F93"/>
    <w:rsid w:val="00DA3FDC"/>
    <w:rsid w:val="00DA5440"/>
    <w:rsid w:val="00DA6443"/>
    <w:rsid w:val="00DA64DE"/>
    <w:rsid w:val="00DA70AA"/>
    <w:rsid w:val="00DA7472"/>
    <w:rsid w:val="00DA7765"/>
    <w:rsid w:val="00DA7B34"/>
    <w:rsid w:val="00DA7DD0"/>
    <w:rsid w:val="00DA7FD4"/>
    <w:rsid w:val="00DB0A4B"/>
    <w:rsid w:val="00DB0BCD"/>
    <w:rsid w:val="00DB1EA7"/>
    <w:rsid w:val="00DB3AB3"/>
    <w:rsid w:val="00DB3E55"/>
    <w:rsid w:val="00DB5990"/>
    <w:rsid w:val="00DB6F06"/>
    <w:rsid w:val="00DB7F9F"/>
    <w:rsid w:val="00DC01FE"/>
    <w:rsid w:val="00DC191F"/>
    <w:rsid w:val="00DC2263"/>
    <w:rsid w:val="00DC2521"/>
    <w:rsid w:val="00DC3503"/>
    <w:rsid w:val="00DC3BCF"/>
    <w:rsid w:val="00DC4F85"/>
    <w:rsid w:val="00DC5124"/>
    <w:rsid w:val="00DC516F"/>
    <w:rsid w:val="00DC5DCA"/>
    <w:rsid w:val="00DC5FF9"/>
    <w:rsid w:val="00DC6B97"/>
    <w:rsid w:val="00DC7211"/>
    <w:rsid w:val="00DD00B9"/>
    <w:rsid w:val="00DD044C"/>
    <w:rsid w:val="00DD073F"/>
    <w:rsid w:val="00DD1F8D"/>
    <w:rsid w:val="00DD21C0"/>
    <w:rsid w:val="00DD2444"/>
    <w:rsid w:val="00DD2822"/>
    <w:rsid w:val="00DD282B"/>
    <w:rsid w:val="00DD3C48"/>
    <w:rsid w:val="00DD58C8"/>
    <w:rsid w:val="00DD6BC5"/>
    <w:rsid w:val="00DD7061"/>
    <w:rsid w:val="00DD7E36"/>
    <w:rsid w:val="00DE13A6"/>
    <w:rsid w:val="00DE42B3"/>
    <w:rsid w:val="00DE4D65"/>
    <w:rsid w:val="00DE776D"/>
    <w:rsid w:val="00DE77C9"/>
    <w:rsid w:val="00DE79BB"/>
    <w:rsid w:val="00DF0F2A"/>
    <w:rsid w:val="00DF1677"/>
    <w:rsid w:val="00DF1942"/>
    <w:rsid w:val="00DF3E62"/>
    <w:rsid w:val="00DF579C"/>
    <w:rsid w:val="00DF59F9"/>
    <w:rsid w:val="00DF5EA0"/>
    <w:rsid w:val="00DF7D6B"/>
    <w:rsid w:val="00E01691"/>
    <w:rsid w:val="00E01B91"/>
    <w:rsid w:val="00E02319"/>
    <w:rsid w:val="00E02D88"/>
    <w:rsid w:val="00E02F25"/>
    <w:rsid w:val="00E04CC7"/>
    <w:rsid w:val="00E050C0"/>
    <w:rsid w:val="00E052D8"/>
    <w:rsid w:val="00E06DCD"/>
    <w:rsid w:val="00E075F1"/>
    <w:rsid w:val="00E0762B"/>
    <w:rsid w:val="00E07BBA"/>
    <w:rsid w:val="00E07FCA"/>
    <w:rsid w:val="00E11156"/>
    <w:rsid w:val="00E12241"/>
    <w:rsid w:val="00E13AC2"/>
    <w:rsid w:val="00E1417E"/>
    <w:rsid w:val="00E1419E"/>
    <w:rsid w:val="00E14CF7"/>
    <w:rsid w:val="00E1604A"/>
    <w:rsid w:val="00E203E9"/>
    <w:rsid w:val="00E20416"/>
    <w:rsid w:val="00E20E4C"/>
    <w:rsid w:val="00E2106D"/>
    <w:rsid w:val="00E2135C"/>
    <w:rsid w:val="00E232BC"/>
    <w:rsid w:val="00E23C1D"/>
    <w:rsid w:val="00E24052"/>
    <w:rsid w:val="00E2576A"/>
    <w:rsid w:val="00E26772"/>
    <w:rsid w:val="00E269D6"/>
    <w:rsid w:val="00E26A1A"/>
    <w:rsid w:val="00E27C04"/>
    <w:rsid w:val="00E30133"/>
    <w:rsid w:val="00E30AF6"/>
    <w:rsid w:val="00E30BD3"/>
    <w:rsid w:val="00E31898"/>
    <w:rsid w:val="00E32051"/>
    <w:rsid w:val="00E32437"/>
    <w:rsid w:val="00E32D52"/>
    <w:rsid w:val="00E341E4"/>
    <w:rsid w:val="00E34973"/>
    <w:rsid w:val="00E34A35"/>
    <w:rsid w:val="00E35414"/>
    <w:rsid w:val="00E35D9D"/>
    <w:rsid w:val="00E40B25"/>
    <w:rsid w:val="00E40CA7"/>
    <w:rsid w:val="00E43237"/>
    <w:rsid w:val="00E434FF"/>
    <w:rsid w:val="00E435A9"/>
    <w:rsid w:val="00E43E3A"/>
    <w:rsid w:val="00E44891"/>
    <w:rsid w:val="00E45C58"/>
    <w:rsid w:val="00E47908"/>
    <w:rsid w:val="00E5075C"/>
    <w:rsid w:val="00E50FED"/>
    <w:rsid w:val="00E51E38"/>
    <w:rsid w:val="00E52CEF"/>
    <w:rsid w:val="00E533FD"/>
    <w:rsid w:val="00E56CEA"/>
    <w:rsid w:val="00E57752"/>
    <w:rsid w:val="00E61702"/>
    <w:rsid w:val="00E62E4C"/>
    <w:rsid w:val="00E639DB"/>
    <w:rsid w:val="00E63A71"/>
    <w:rsid w:val="00E641D3"/>
    <w:rsid w:val="00E64CBE"/>
    <w:rsid w:val="00E66BDB"/>
    <w:rsid w:val="00E66F8D"/>
    <w:rsid w:val="00E67049"/>
    <w:rsid w:val="00E700C7"/>
    <w:rsid w:val="00E7013D"/>
    <w:rsid w:val="00E703BD"/>
    <w:rsid w:val="00E70BCC"/>
    <w:rsid w:val="00E71612"/>
    <w:rsid w:val="00E7165D"/>
    <w:rsid w:val="00E719AB"/>
    <w:rsid w:val="00E71D44"/>
    <w:rsid w:val="00E7259F"/>
    <w:rsid w:val="00E7303F"/>
    <w:rsid w:val="00E73472"/>
    <w:rsid w:val="00E73797"/>
    <w:rsid w:val="00E73A76"/>
    <w:rsid w:val="00E746E4"/>
    <w:rsid w:val="00E75EFB"/>
    <w:rsid w:val="00E760DF"/>
    <w:rsid w:val="00E7711B"/>
    <w:rsid w:val="00E777A1"/>
    <w:rsid w:val="00E80B03"/>
    <w:rsid w:val="00E80DC0"/>
    <w:rsid w:val="00E81E41"/>
    <w:rsid w:val="00E82560"/>
    <w:rsid w:val="00E82620"/>
    <w:rsid w:val="00E828E3"/>
    <w:rsid w:val="00E8317B"/>
    <w:rsid w:val="00E83977"/>
    <w:rsid w:val="00E83E63"/>
    <w:rsid w:val="00E845BD"/>
    <w:rsid w:val="00E84E45"/>
    <w:rsid w:val="00E850D9"/>
    <w:rsid w:val="00E860C4"/>
    <w:rsid w:val="00E864D3"/>
    <w:rsid w:val="00E86B72"/>
    <w:rsid w:val="00E87009"/>
    <w:rsid w:val="00E87057"/>
    <w:rsid w:val="00E926BA"/>
    <w:rsid w:val="00E92AAC"/>
    <w:rsid w:val="00E93497"/>
    <w:rsid w:val="00E942B0"/>
    <w:rsid w:val="00E943F4"/>
    <w:rsid w:val="00E94AA1"/>
    <w:rsid w:val="00E959A5"/>
    <w:rsid w:val="00E95B43"/>
    <w:rsid w:val="00E975A2"/>
    <w:rsid w:val="00EA0CDF"/>
    <w:rsid w:val="00EA21A7"/>
    <w:rsid w:val="00EA2C9A"/>
    <w:rsid w:val="00EA3046"/>
    <w:rsid w:val="00EA487D"/>
    <w:rsid w:val="00EA51EE"/>
    <w:rsid w:val="00EA5742"/>
    <w:rsid w:val="00EA6835"/>
    <w:rsid w:val="00EA6FEC"/>
    <w:rsid w:val="00EA7856"/>
    <w:rsid w:val="00EA79DE"/>
    <w:rsid w:val="00EB0625"/>
    <w:rsid w:val="00EB1770"/>
    <w:rsid w:val="00EB1935"/>
    <w:rsid w:val="00EB1B24"/>
    <w:rsid w:val="00EB31C2"/>
    <w:rsid w:val="00EB3DA3"/>
    <w:rsid w:val="00EB49C3"/>
    <w:rsid w:val="00EC0CF3"/>
    <w:rsid w:val="00EC10BA"/>
    <w:rsid w:val="00EC182B"/>
    <w:rsid w:val="00EC1995"/>
    <w:rsid w:val="00EC1F33"/>
    <w:rsid w:val="00EC2473"/>
    <w:rsid w:val="00EC3131"/>
    <w:rsid w:val="00EC3CF1"/>
    <w:rsid w:val="00EC4B10"/>
    <w:rsid w:val="00EC536C"/>
    <w:rsid w:val="00EC7653"/>
    <w:rsid w:val="00EC7BC8"/>
    <w:rsid w:val="00ED05A7"/>
    <w:rsid w:val="00ED06E6"/>
    <w:rsid w:val="00ED090C"/>
    <w:rsid w:val="00ED09DD"/>
    <w:rsid w:val="00ED29DA"/>
    <w:rsid w:val="00ED317C"/>
    <w:rsid w:val="00ED3747"/>
    <w:rsid w:val="00ED3BE2"/>
    <w:rsid w:val="00ED56AB"/>
    <w:rsid w:val="00ED5D9D"/>
    <w:rsid w:val="00ED710F"/>
    <w:rsid w:val="00ED7D69"/>
    <w:rsid w:val="00EE0ABE"/>
    <w:rsid w:val="00EE2553"/>
    <w:rsid w:val="00EE2F0D"/>
    <w:rsid w:val="00EE3438"/>
    <w:rsid w:val="00EE4B4F"/>
    <w:rsid w:val="00EE5792"/>
    <w:rsid w:val="00EE6AAE"/>
    <w:rsid w:val="00EF0012"/>
    <w:rsid w:val="00EF0B88"/>
    <w:rsid w:val="00EF104B"/>
    <w:rsid w:val="00EF1813"/>
    <w:rsid w:val="00EF1909"/>
    <w:rsid w:val="00EF1C82"/>
    <w:rsid w:val="00EF1E89"/>
    <w:rsid w:val="00EF2059"/>
    <w:rsid w:val="00EF294D"/>
    <w:rsid w:val="00EF30DA"/>
    <w:rsid w:val="00EF3255"/>
    <w:rsid w:val="00EF35AE"/>
    <w:rsid w:val="00EF3946"/>
    <w:rsid w:val="00EF39DA"/>
    <w:rsid w:val="00EF3C22"/>
    <w:rsid w:val="00EF4194"/>
    <w:rsid w:val="00EF45A1"/>
    <w:rsid w:val="00EF717A"/>
    <w:rsid w:val="00EF7FDF"/>
    <w:rsid w:val="00F004AE"/>
    <w:rsid w:val="00F02FAA"/>
    <w:rsid w:val="00F03B42"/>
    <w:rsid w:val="00F0501F"/>
    <w:rsid w:val="00F05952"/>
    <w:rsid w:val="00F064E8"/>
    <w:rsid w:val="00F066FD"/>
    <w:rsid w:val="00F06D7E"/>
    <w:rsid w:val="00F0731C"/>
    <w:rsid w:val="00F079C0"/>
    <w:rsid w:val="00F07AA8"/>
    <w:rsid w:val="00F07E48"/>
    <w:rsid w:val="00F11648"/>
    <w:rsid w:val="00F126F2"/>
    <w:rsid w:val="00F12B99"/>
    <w:rsid w:val="00F14BCB"/>
    <w:rsid w:val="00F15838"/>
    <w:rsid w:val="00F15BB2"/>
    <w:rsid w:val="00F17212"/>
    <w:rsid w:val="00F1769A"/>
    <w:rsid w:val="00F20A0D"/>
    <w:rsid w:val="00F2117D"/>
    <w:rsid w:val="00F212DF"/>
    <w:rsid w:val="00F21BFE"/>
    <w:rsid w:val="00F23012"/>
    <w:rsid w:val="00F236D8"/>
    <w:rsid w:val="00F25144"/>
    <w:rsid w:val="00F25961"/>
    <w:rsid w:val="00F25C44"/>
    <w:rsid w:val="00F271F9"/>
    <w:rsid w:val="00F273C9"/>
    <w:rsid w:val="00F276DA"/>
    <w:rsid w:val="00F3109A"/>
    <w:rsid w:val="00F31C4B"/>
    <w:rsid w:val="00F31CB6"/>
    <w:rsid w:val="00F3230F"/>
    <w:rsid w:val="00F3473D"/>
    <w:rsid w:val="00F3488F"/>
    <w:rsid w:val="00F34AD1"/>
    <w:rsid w:val="00F34C25"/>
    <w:rsid w:val="00F35439"/>
    <w:rsid w:val="00F356C0"/>
    <w:rsid w:val="00F363E2"/>
    <w:rsid w:val="00F37F3D"/>
    <w:rsid w:val="00F406A0"/>
    <w:rsid w:val="00F41128"/>
    <w:rsid w:val="00F41DF3"/>
    <w:rsid w:val="00F42440"/>
    <w:rsid w:val="00F42E43"/>
    <w:rsid w:val="00F44ADF"/>
    <w:rsid w:val="00F45165"/>
    <w:rsid w:val="00F4634E"/>
    <w:rsid w:val="00F46394"/>
    <w:rsid w:val="00F46EC5"/>
    <w:rsid w:val="00F5029F"/>
    <w:rsid w:val="00F5124B"/>
    <w:rsid w:val="00F51A8B"/>
    <w:rsid w:val="00F526E1"/>
    <w:rsid w:val="00F52CF7"/>
    <w:rsid w:val="00F52FA9"/>
    <w:rsid w:val="00F535A6"/>
    <w:rsid w:val="00F542F0"/>
    <w:rsid w:val="00F54408"/>
    <w:rsid w:val="00F54B06"/>
    <w:rsid w:val="00F54C9F"/>
    <w:rsid w:val="00F56713"/>
    <w:rsid w:val="00F56E4B"/>
    <w:rsid w:val="00F60183"/>
    <w:rsid w:val="00F61F7F"/>
    <w:rsid w:val="00F62A07"/>
    <w:rsid w:val="00F64842"/>
    <w:rsid w:val="00F64E23"/>
    <w:rsid w:val="00F64EE2"/>
    <w:rsid w:val="00F64F41"/>
    <w:rsid w:val="00F651B3"/>
    <w:rsid w:val="00F6542A"/>
    <w:rsid w:val="00F66460"/>
    <w:rsid w:val="00F6778F"/>
    <w:rsid w:val="00F67B4B"/>
    <w:rsid w:val="00F701E1"/>
    <w:rsid w:val="00F70F3C"/>
    <w:rsid w:val="00F71CB6"/>
    <w:rsid w:val="00F73EAF"/>
    <w:rsid w:val="00F73FC7"/>
    <w:rsid w:val="00F74562"/>
    <w:rsid w:val="00F746FF"/>
    <w:rsid w:val="00F747DB"/>
    <w:rsid w:val="00F75DF2"/>
    <w:rsid w:val="00F80325"/>
    <w:rsid w:val="00F80927"/>
    <w:rsid w:val="00F80E43"/>
    <w:rsid w:val="00F8195C"/>
    <w:rsid w:val="00F836BF"/>
    <w:rsid w:val="00F83FCB"/>
    <w:rsid w:val="00F84901"/>
    <w:rsid w:val="00F85B23"/>
    <w:rsid w:val="00F861F4"/>
    <w:rsid w:val="00F872C9"/>
    <w:rsid w:val="00F875DD"/>
    <w:rsid w:val="00F8792E"/>
    <w:rsid w:val="00F9085F"/>
    <w:rsid w:val="00F9147F"/>
    <w:rsid w:val="00F9188F"/>
    <w:rsid w:val="00F924DF"/>
    <w:rsid w:val="00F92531"/>
    <w:rsid w:val="00F925DF"/>
    <w:rsid w:val="00F92721"/>
    <w:rsid w:val="00F929E4"/>
    <w:rsid w:val="00F92E66"/>
    <w:rsid w:val="00F94215"/>
    <w:rsid w:val="00F95A37"/>
    <w:rsid w:val="00F962C4"/>
    <w:rsid w:val="00F965A2"/>
    <w:rsid w:val="00F96E5D"/>
    <w:rsid w:val="00FA064E"/>
    <w:rsid w:val="00FA0755"/>
    <w:rsid w:val="00FA0942"/>
    <w:rsid w:val="00FA128B"/>
    <w:rsid w:val="00FA1ED8"/>
    <w:rsid w:val="00FA30CA"/>
    <w:rsid w:val="00FA6D52"/>
    <w:rsid w:val="00FA6DFD"/>
    <w:rsid w:val="00FB2867"/>
    <w:rsid w:val="00FB30FD"/>
    <w:rsid w:val="00FB3842"/>
    <w:rsid w:val="00FB5ABA"/>
    <w:rsid w:val="00FB732D"/>
    <w:rsid w:val="00FC0270"/>
    <w:rsid w:val="00FC0369"/>
    <w:rsid w:val="00FC0CA3"/>
    <w:rsid w:val="00FC2986"/>
    <w:rsid w:val="00FC2FE1"/>
    <w:rsid w:val="00FC3070"/>
    <w:rsid w:val="00FC30F3"/>
    <w:rsid w:val="00FC3480"/>
    <w:rsid w:val="00FC36F3"/>
    <w:rsid w:val="00FC3BF6"/>
    <w:rsid w:val="00FC417F"/>
    <w:rsid w:val="00FC4B97"/>
    <w:rsid w:val="00FC564D"/>
    <w:rsid w:val="00FC5E6B"/>
    <w:rsid w:val="00FC6882"/>
    <w:rsid w:val="00FC77F8"/>
    <w:rsid w:val="00FD08B0"/>
    <w:rsid w:val="00FD2143"/>
    <w:rsid w:val="00FD232D"/>
    <w:rsid w:val="00FD3EE9"/>
    <w:rsid w:val="00FD43C8"/>
    <w:rsid w:val="00FD486F"/>
    <w:rsid w:val="00FD62EE"/>
    <w:rsid w:val="00FD692B"/>
    <w:rsid w:val="00FD6D4E"/>
    <w:rsid w:val="00FD6FFB"/>
    <w:rsid w:val="00FD7016"/>
    <w:rsid w:val="00FD7EDC"/>
    <w:rsid w:val="00FE044F"/>
    <w:rsid w:val="00FE0473"/>
    <w:rsid w:val="00FE0656"/>
    <w:rsid w:val="00FE1065"/>
    <w:rsid w:val="00FE1C1C"/>
    <w:rsid w:val="00FE28C2"/>
    <w:rsid w:val="00FE2F45"/>
    <w:rsid w:val="00FE37F8"/>
    <w:rsid w:val="00FE3A23"/>
    <w:rsid w:val="00FE3AB7"/>
    <w:rsid w:val="00FE3CA8"/>
    <w:rsid w:val="00FE4014"/>
    <w:rsid w:val="00FE4121"/>
    <w:rsid w:val="00FE4C5C"/>
    <w:rsid w:val="00FE5A29"/>
    <w:rsid w:val="00FE6D25"/>
    <w:rsid w:val="00FE6F45"/>
    <w:rsid w:val="00FE7BB0"/>
    <w:rsid w:val="00FF0001"/>
    <w:rsid w:val="00FF08A3"/>
    <w:rsid w:val="00FF12AE"/>
    <w:rsid w:val="00FF13BC"/>
    <w:rsid w:val="00FF226F"/>
    <w:rsid w:val="00FF235A"/>
    <w:rsid w:val="00FF25F9"/>
    <w:rsid w:val="00FF2D70"/>
    <w:rsid w:val="00FF3F06"/>
    <w:rsid w:val="00FF407A"/>
    <w:rsid w:val="00FF46DA"/>
    <w:rsid w:val="00FF5DE6"/>
    <w:rsid w:val="00FF6BDB"/>
    <w:rsid w:val="00FF7459"/>
    <w:rsid w:val="00FF74F3"/>
    <w:rsid w:val="00FF7555"/>
    <w:rsid w:val="00FF7E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76F1"/>
  <w14:defaultImageDpi w14:val="32767"/>
  <w15:chartTrackingRefBased/>
  <w15:docId w15:val="{5E5ADDF4-8742-C44B-BD85-C533A79A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726966"/>
    <w:pPr>
      <w:spacing w:after="0" w:line="240" w:lineRule="auto"/>
    </w:pPr>
    <w:rPr>
      <w:rFonts w:ascii="新細明體" w:eastAsia="新細明體" w:hAnsi="新細明體" w:cs="新細明體"/>
      <w:kern w:val="0"/>
      <w14:ligatures w14:val="none"/>
    </w:rPr>
  </w:style>
  <w:style w:type="paragraph" w:styleId="1">
    <w:name w:val="heading 1"/>
    <w:basedOn w:val="a"/>
    <w:next w:val="a"/>
    <w:link w:val="10"/>
    <w:uiPriority w:val="9"/>
    <w:qFormat/>
    <w:rsid w:val="00726966"/>
    <w:pPr>
      <w:keepNext/>
      <w:keepLines/>
      <w:widowControl w:val="0"/>
      <w:spacing w:before="480" w:after="80" w:line="278" w:lineRule="auto"/>
      <w:outlineLvl w:val="0"/>
    </w:pPr>
    <w:rPr>
      <w:rFonts w:asciiTheme="majorHAnsi" w:eastAsiaTheme="majorEastAsia" w:hAnsiTheme="majorHAnsi" w:cstheme="majorBidi"/>
      <w:color w:val="0F4761" w:themeColor="accent1" w:themeShade="BF"/>
      <w:kern w:val="2"/>
      <w:sz w:val="48"/>
      <w:szCs w:val="48"/>
      <w14:ligatures w14:val="standardContextual"/>
    </w:rPr>
  </w:style>
  <w:style w:type="paragraph" w:styleId="2">
    <w:name w:val="heading 2"/>
    <w:basedOn w:val="a"/>
    <w:next w:val="a"/>
    <w:link w:val="20"/>
    <w:uiPriority w:val="9"/>
    <w:semiHidden/>
    <w:unhideWhenUsed/>
    <w:qFormat/>
    <w:rsid w:val="00726966"/>
    <w:pPr>
      <w:keepNext/>
      <w:keepLines/>
      <w:widowControl w:val="0"/>
      <w:spacing w:before="160" w:after="80" w:line="278" w:lineRule="auto"/>
      <w:outlineLvl w:val="1"/>
    </w:pPr>
    <w:rPr>
      <w:rFonts w:asciiTheme="majorHAnsi" w:eastAsiaTheme="majorEastAsia" w:hAnsiTheme="majorHAnsi" w:cstheme="majorBidi"/>
      <w:color w:val="0F4761" w:themeColor="accent1" w:themeShade="BF"/>
      <w:kern w:val="2"/>
      <w:sz w:val="40"/>
      <w:szCs w:val="40"/>
      <w14:ligatures w14:val="standardContextual"/>
    </w:rPr>
  </w:style>
  <w:style w:type="paragraph" w:styleId="3">
    <w:name w:val="heading 3"/>
    <w:basedOn w:val="a"/>
    <w:next w:val="a"/>
    <w:link w:val="30"/>
    <w:uiPriority w:val="9"/>
    <w:unhideWhenUsed/>
    <w:qFormat/>
    <w:rsid w:val="00726966"/>
    <w:pPr>
      <w:keepNext/>
      <w:keepLines/>
      <w:widowControl w:val="0"/>
      <w:spacing w:before="160" w:after="40" w:line="278" w:lineRule="auto"/>
      <w:outlineLvl w:val="2"/>
    </w:pPr>
    <w:rPr>
      <w:rFonts w:asciiTheme="minorHAnsi" w:eastAsiaTheme="majorEastAsia" w:hAnsiTheme="minorHAnsi" w:cstheme="majorBidi"/>
      <w:color w:val="0F4761" w:themeColor="accent1" w:themeShade="BF"/>
      <w:kern w:val="2"/>
      <w:sz w:val="32"/>
      <w:szCs w:val="32"/>
      <w14:ligatures w14:val="standardContextual"/>
    </w:rPr>
  </w:style>
  <w:style w:type="paragraph" w:styleId="4">
    <w:name w:val="heading 4"/>
    <w:basedOn w:val="a"/>
    <w:next w:val="a"/>
    <w:link w:val="40"/>
    <w:uiPriority w:val="9"/>
    <w:semiHidden/>
    <w:unhideWhenUsed/>
    <w:qFormat/>
    <w:rsid w:val="00726966"/>
    <w:pPr>
      <w:keepNext/>
      <w:keepLines/>
      <w:widowControl w:val="0"/>
      <w:spacing w:before="160" w:after="40" w:line="278" w:lineRule="auto"/>
      <w:outlineLvl w:val="3"/>
    </w:pPr>
    <w:rPr>
      <w:rFonts w:asciiTheme="minorHAnsi" w:eastAsiaTheme="majorEastAsia" w:hAnsiTheme="minorHAnsi" w:cstheme="majorBidi"/>
      <w:color w:val="0F4761" w:themeColor="accent1" w:themeShade="BF"/>
      <w:kern w:val="2"/>
      <w:sz w:val="28"/>
      <w:szCs w:val="28"/>
      <w14:ligatures w14:val="standardContextual"/>
    </w:rPr>
  </w:style>
  <w:style w:type="paragraph" w:styleId="5">
    <w:name w:val="heading 5"/>
    <w:basedOn w:val="a"/>
    <w:next w:val="a"/>
    <w:link w:val="50"/>
    <w:uiPriority w:val="9"/>
    <w:semiHidden/>
    <w:unhideWhenUsed/>
    <w:qFormat/>
    <w:rsid w:val="00726966"/>
    <w:pPr>
      <w:keepNext/>
      <w:keepLines/>
      <w:widowControl w:val="0"/>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726966"/>
    <w:pPr>
      <w:keepNext/>
      <w:keepLines/>
      <w:widowControl w:val="0"/>
      <w:spacing w:before="40" w:line="278" w:lineRule="auto"/>
      <w:outlineLvl w:val="5"/>
    </w:pPr>
    <w:rPr>
      <w:rFonts w:asciiTheme="minorHAnsi" w:eastAsiaTheme="majorEastAsia" w:hAnsiTheme="minorHAnsi" w:cstheme="majorBidi"/>
      <w:color w:val="595959" w:themeColor="text1" w:themeTint="A6"/>
      <w:kern w:val="2"/>
      <w14:ligatures w14:val="standardContextual"/>
    </w:rPr>
  </w:style>
  <w:style w:type="paragraph" w:styleId="7">
    <w:name w:val="heading 7"/>
    <w:basedOn w:val="a"/>
    <w:next w:val="a"/>
    <w:link w:val="70"/>
    <w:uiPriority w:val="9"/>
    <w:semiHidden/>
    <w:unhideWhenUsed/>
    <w:qFormat/>
    <w:rsid w:val="00726966"/>
    <w:pPr>
      <w:keepNext/>
      <w:keepLines/>
      <w:widowControl w:val="0"/>
      <w:spacing w:before="40" w:line="278" w:lineRule="auto"/>
      <w:ind w:leftChars="100" w:left="100"/>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726966"/>
    <w:pPr>
      <w:keepNext/>
      <w:keepLines/>
      <w:widowControl w:val="0"/>
      <w:spacing w:before="40" w:line="278" w:lineRule="auto"/>
      <w:ind w:leftChars="200" w:left="200"/>
      <w:outlineLvl w:val="7"/>
    </w:pPr>
    <w:rPr>
      <w:rFonts w:asciiTheme="minorHAnsi" w:eastAsiaTheme="majorEastAsia" w:hAnsiTheme="minorHAnsi" w:cstheme="majorBidi"/>
      <w:color w:val="272727" w:themeColor="text1" w:themeTint="D8"/>
      <w:kern w:val="2"/>
      <w14:ligatures w14:val="standardContextual"/>
    </w:rPr>
  </w:style>
  <w:style w:type="paragraph" w:styleId="9">
    <w:name w:val="heading 9"/>
    <w:basedOn w:val="a"/>
    <w:next w:val="a"/>
    <w:link w:val="90"/>
    <w:uiPriority w:val="9"/>
    <w:semiHidden/>
    <w:unhideWhenUsed/>
    <w:qFormat/>
    <w:rsid w:val="00726966"/>
    <w:pPr>
      <w:keepNext/>
      <w:keepLines/>
      <w:widowControl w:val="0"/>
      <w:spacing w:before="40" w:line="278" w:lineRule="auto"/>
      <w:ind w:leftChars="300" w:left="300"/>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26966"/>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726966"/>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rsid w:val="00726966"/>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726966"/>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726966"/>
    <w:rPr>
      <w:rFonts w:eastAsiaTheme="majorEastAsia" w:cstheme="majorBidi"/>
      <w:color w:val="0F4761" w:themeColor="accent1" w:themeShade="BF"/>
    </w:rPr>
  </w:style>
  <w:style w:type="character" w:customStyle="1" w:styleId="60">
    <w:name w:val="標題 6 字元"/>
    <w:basedOn w:val="a0"/>
    <w:link w:val="6"/>
    <w:uiPriority w:val="9"/>
    <w:semiHidden/>
    <w:rsid w:val="00726966"/>
    <w:rPr>
      <w:rFonts w:eastAsiaTheme="majorEastAsia" w:cstheme="majorBidi"/>
      <w:color w:val="595959" w:themeColor="text1" w:themeTint="A6"/>
    </w:rPr>
  </w:style>
  <w:style w:type="character" w:customStyle="1" w:styleId="70">
    <w:name w:val="標題 7 字元"/>
    <w:basedOn w:val="a0"/>
    <w:link w:val="7"/>
    <w:uiPriority w:val="9"/>
    <w:semiHidden/>
    <w:rsid w:val="00726966"/>
    <w:rPr>
      <w:rFonts w:eastAsiaTheme="majorEastAsia" w:cstheme="majorBidi"/>
      <w:color w:val="595959" w:themeColor="text1" w:themeTint="A6"/>
    </w:rPr>
  </w:style>
  <w:style w:type="character" w:customStyle="1" w:styleId="80">
    <w:name w:val="標題 8 字元"/>
    <w:basedOn w:val="a0"/>
    <w:link w:val="8"/>
    <w:uiPriority w:val="9"/>
    <w:semiHidden/>
    <w:rsid w:val="00726966"/>
    <w:rPr>
      <w:rFonts w:eastAsiaTheme="majorEastAsia" w:cstheme="majorBidi"/>
      <w:color w:val="272727" w:themeColor="text1" w:themeTint="D8"/>
    </w:rPr>
  </w:style>
  <w:style w:type="character" w:customStyle="1" w:styleId="90">
    <w:name w:val="標題 9 字元"/>
    <w:basedOn w:val="a0"/>
    <w:link w:val="9"/>
    <w:uiPriority w:val="9"/>
    <w:semiHidden/>
    <w:rsid w:val="00726966"/>
    <w:rPr>
      <w:rFonts w:eastAsiaTheme="majorEastAsia" w:cstheme="majorBidi"/>
      <w:color w:val="272727" w:themeColor="text1" w:themeTint="D8"/>
    </w:rPr>
  </w:style>
  <w:style w:type="paragraph" w:styleId="a3">
    <w:name w:val="Title"/>
    <w:basedOn w:val="a"/>
    <w:next w:val="a"/>
    <w:link w:val="a4"/>
    <w:uiPriority w:val="10"/>
    <w:qFormat/>
    <w:rsid w:val="00726966"/>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標題 字元"/>
    <w:basedOn w:val="a0"/>
    <w:link w:val="a3"/>
    <w:uiPriority w:val="10"/>
    <w:rsid w:val="007269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26966"/>
    <w:pPr>
      <w:widowControl w:val="0"/>
      <w:numPr>
        <w:ilvl w:val="1"/>
      </w:numPr>
      <w:spacing w:after="160" w:line="278" w:lineRule="auto"/>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6">
    <w:name w:val="副標題 字元"/>
    <w:basedOn w:val="a0"/>
    <w:link w:val="a5"/>
    <w:uiPriority w:val="11"/>
    <w:rsid w:val="007269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26966"/>
    <w:pPr>
      <w:widowControl w:val="0"/>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a8">
    <w:name w:val="引文 字元"/>
    <w:basedOn w:val="a0"/>
    <w:link w:val="a7"/>
    <w:uiPriority w:val="29"/>
    <w:rsid w:val="00726966"/>
    <w:rPr>
      <w:i/>
      <w:iCs/>
      <w:color w:val="404040" w:themeColor="text1" w:themeTint="BF"/>
    </w:rPr>
  </w:style>
  <w:style w:type="paragraph" w:styleId="a9">
    <w:name w:val="List Paragraph"/>
    <w:basedOn w:val="a"/>
    <w:uiPriority w:val="34"/>
    <w:qFormat/>
    <w:rsid w:val="00726966"/>
    <w:pPr>
      <w:widowControl w:val="0"/>
      <w:spacing w:after="160" w:line="278" w:lineRule="auto"/>
      <w:ind w:left="720"/>
      <w:contextualSpacing/>
    </w:pPr>
    <w:rPr>
      <w:rFonts w:asciiTheme="minorHAnsi" w:eastAsiaTheme="minorEastAsia" w:hAnsiTheme="minorHAnsi" w:cstheme="minorBidi"/>
      <w:kern w:val="2"/>
      <w14:ligatures w14:val="standardContextual"/>
    </w:rPr>
  </w:style>
  <w:style w:type="character" w:styleId="aa">
    <w:name w:val="Intense Emphasis"/>
    <w:basedOn w:val="a0"/>
    <w:uiPriority w:val="21"/>
    <w:qFormat/>
    <w:rsid w:val="00726966"/>
    <w:rPr>
      <w:i/>
      <w:iCs/>
      <w:color w:val="0F4761" w:themeColor="accent1" w:themeShade="BF"/>
    </w:rPr>
  </w:style>
  <w:style w:type="paragraph" w:styleId="ab">
    <w:name w:val="Intense Quote"/>
    <w:basedOn w:val="a"/>
    <w:next w:val="a"/>
    <w:link w:val="ac"/>
    <w:uiPriority w:val="30"/>
    <w:qFormat/>
    <w:rsid w:val="00726966"/>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ac">
    <w:name w:val="鮮明引文 字元"/>
    <w:basedOn w:val="a0"/>
    <w:link w:val="ab"/>
    <w:uiPriority w:val="30"/>
    <w:rsid w:val="00726966"/>
    <w:rPr>
      <w:i/>
      <w:iCs/>
      <w:color w:val="0F4761" w:themeColor="accent1" w:themeShade="BF"/>
    </w:rPr>
  </w:style>
  <w:style w:type="character" w:styleId="ad">
    <w:name w:val="Intense Reference"/>
    <w:basedOn w:val="a0"/>
    <w:uiPriority w:val="32"/>
    <w:qFormat/>
    <w:rsid w:val="00726966"/>
    <w:rPr>
      <w:b/>
      <w:bCs/>
      <w:smallCaps/>
      <w:color w:val="0F4761" w:themeColor="accent1" w:themeShade="BF"/>
      <w:spacing w:val="5"/>
    </w:rPr>
  </w:style>
  <w:style w:type="paragraph" w:styleId="Web">
    <w:name w:val="Normal (Web)"/>
    <w:basedOn w:val="a"/>
    <w:link w:val="Web0"/>
    <w:uiPriority w:val="99"/>
    <w:unhideWhenUsed/>
    <w:rsid w:val="007C3F94"/>
    <w:pPr>
      <w:spacing w:before="100" w:beforeAutospacing="1" w:after="100" w:afterAutospacing="1"/>
    </w:pPr>
  </w:style>
  <w:style w:type="character" w:customStyle="1" w:styleId="Web0">
    <w:name w:val="內文 (Web) 字元"/>
    <w:basedOn w:val="a0"/>
    <w:link w:val="Web"/>
    <w:uiPriority w:val="99"/>
    <w:rsid w:val="007C3F94"/>
    <w:rPr>
      <w:rFonts w:ascii="新細明體" w:eastAsia="新細明體" w:hAnsi="新細明體" w:cs="新細明體"/>
      <w:kern w:val="0"/>
      <w14:ligatures w14:val="none"/>
    </w:rPr>
  </w:style>
  <w:style w:type="character" w:customStyle="1" w:styleId="whitespace-normal">
    <w:name w:val="whitespace-normal"/>
    <w:basedOn w:val="a0"/>
    <w:rsid w:val="00426980"/>
  </w:style>
  <w:style w:type="character" w:styleId="ae">
    <w:name w:val="Strong"/>
    <w:basedOn w:val="a0"/>
    <w:uiPriority w:val="22"/>
    <w:qFormat/>
    <w:rsid w:val="00B65444"/>
    <w:rPr>
      <w:b/>
      <w:bCs/>
    </w:rPr>
  </w:style>
  <w:style w:type="character" w:customStyle="1" w:styleId="apple-converted-space">
    <w:name w:val="apple-converted-space"/>
    <w:basedOn w:val="a0"/>
    <w:rsid w:val="00B65444"/>
  </w:style>
  <w:style w:type="character" w:styleId="af">
    <w:name w:val="Hyperlink"/>
    <w:basedOn w:val="a0"/>
    <w:unhideWhenUsed/>
    <w:rsid w:val="00336B3F"/>
    <w:rPr>
      <w:color w:val="0000FF"/>
      <w:u w:val="single"/>
    </w:rPr>
  </w:style>
  <w:style w:type="paragraph" w:styleId="af0">
    <w:name w:val="Revision"/>
    <w:hidden/>
    <w:uiPriority w:val="99"/>
    <w:semiHidden/>
    <w:rsid w:val="007D4CBF"/>
    <w:pPr>
      <w:spacing w:after="0" w:line="240" w:lineRule="auto"/>
    </w:pPr>
    <w:rPr>
      <w:rFonts w:ascii="新細明體" w:eastAsia="新細明體" w:hAnsi="新細明體" w:cs="新細明體"/>
      <w:kern w:val="0"/>
      <w14:ligatures w14:val="none"/>
    </w:rPr>
  </w:style>
  <w:style w:type="character" w:styleId="af1">
    <w:name w:val="annotation reference"/>
    <w:basedOn w:val="a0"/>
    <w:uiPriority w:val="99"/>
    <w:semiHidden/>
    <w:unhideWhenUsed/>
    <w:rsid w:val="00536FBB"/>
    <w:rPr>
      <w:sz w:val="18"/>
      <w:szCs w:val="18"/>
    </w:rPr>
  </w:style>
  <w:style w:type="paragraph" w:styleId="af2">
    <w:name w:val="annotation text"/>
    <w:basedOn w:val="a"/>
    <w:link w:val="af3"/>
    <w:uiPriority w:val="99"/>
    <w:semiHidden/>
    <w:unhideWhenUsed/>
    <w:rsid w:val="00536FBB"/>
  </w:style>
  <w:style w:type="character" w:customStyle="1" w:styleId="af3">
    <w:name w:val="註解文字 字元"/>
    <w:basedOn w:val="a0"/>
    <w:link w:val="af2"/>
    <w:uiPriority w:val="99"/>
    <w:semiHidden/>
    <w:rsid w:val="00536FBB"/>
    <w:rPr>
      <w:rFonts w:ascii="新細明體" w:eastAsia="新細明體" w:hAnsi="新細明體" w:cs="新細明體"/>
      <w:kern w:val="0"/>
      <w14:ligatures w14:val="none"/>
    </w:rPr>
  </w:style>
  <w:style w:type="paragraph" w:styleId="af4">
    <w:name w:val="annotation subject"/>
    <w:basedOn w:val="af2"/>
    <w:next w:val="af2"/>
    <w:link w:val="af5"/>
    <w:uiPriority w:val="99"/>
    <w:semiHidden/>
    <w:unhideWhenUsed/>
    <w:rsid w:val="00536FBB"/>
    <w:rPr>
      <w:b/>
      <w:bCs/>
    </w:rPr>
  </w:style>
  <w:style w:type="character" w:customStyle="1" w:styleId="af5">
    <w:name w:val="註解主旨 字元"/>
    <w:basedOn w:val="af3"/>
    <w:link w:val="af4"/>
    <w:uiPriority w:val="99"/>
    <w:semiHidden/>
    <w:rsid w:val="00536FBB"/>
    <w:rPr>
      <w:rFonts w:ascii="新細明體" w:eastAsia="新細明體" w:hAnsi="新細明體" w:cs="新細明體"/>
      <w:b/>
      <w:bCs/>
      <w:kern w:val="0"/>
      <w14:ligatures w14:val="none"/>
    </w:rPr>
  </w:style>
  <w:style w:type="table" w:styleId="21">
    <w:name w:val="Plain Table 2"/>
    <w:basedOn w:val="a1"/>
    <w:uiPriority w:val="42"/>
    <w:rsid w:val="00203A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6">
    <w:name w:val="Table Grid"/>
    <w:basedOn w:val="a1"/>
    <w:uiPriority w:val="39"/>
    <w:rsid w:val="0052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unwu@ntu.edu.tw"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AC41A-DD4F-A147-9E66-6FF361CB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2260</Words>
  <Characters>12883</Characters>
  <Application>Microsoft Office Word</Application>
  <DocSecurity>0</DocSecurity>
  <Lines>107</Lines>
  <Paragraphs>30</Paragraphs>
  <ScaleCrop>false</ScaleCrop>
  <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WuYuehLung</dc:creator>
  <cp:keywords/>
  <dc:description/>
  <cp:lastModifiedBy>WuYuehLung</cp:lastModifiedBy>
  <cp:revision>14</cp:revision>
  <dcterms:created xsi:type="dcterms:W3CDTF">2026-06-10T03:20:00Z</dcterms:created>
  <dcterms:modified xsi:type="dcterms:W3CDTF">2026-07-02T02:37:00Z</dcterms:modified>
</cp:coreProperties>
</file>