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98F4" w14:textId="77777777" w:rsidR="00043E8C" w:rsidRDefault="00043E8C" w:rsidP="00043E8C">
      <w:pPr>
        <w:pStyle w:val="Heading1"/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APPENDIX B: EXAMPLE NSD — MIMIC-IV DEMO SEPSIS COHORT</w:t>
      </w:r>
    </w:p>
    <w:p w14:paraId="7831C46B" w14:textId="77777777" w:rsidR="00043E8C" w:rsidRDefault="00043E8C" w:rsidP="00043E8C">
      <w:pPr>
        <w:spacing w:after="120" w:line="276" w:lineRule="auto"/>
        <w:jc w:val="both"/>
      </w:pPr>
      <w:r>
        <w:t>The following normative specification was used to govern the experiments reported in §6. It is reproduced in full for transparency.</w:t>
      </w:r>
    </w:p>
    <w:p w14:paraId="28493FC6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use_case: Predict 24-hour Sepsis-3 onset in adult ICU patients to support escalation decisions by attending clinicians.</w:t>
      </w:r>
    </w:p>
    <w:p w14:paraId="1D204EFF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​</w:t>
      </w:r>
    </w:p>
    <w:p w14:paraId="7B834BB9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deployment_context: Adult medical-surgical ICU, tertiary care hospital setting. Patient population: 100 patients (140 ICU stays), sex distribution approximately 55% male (Group A) and 45% female (Group B), drawn from the MIMIC-IV Clinical Database Demo v2.2.</w:t>
      </w:r>
    </w:p>
    <w:p w14:paraId="76FCF629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​</w:t>
      </w:r>
    </w:p>
    <w:p w14:paraId="617C69C5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fairness_criterion: calibration</w:t>
      </w:r>
    </w:p>
    <w:p w14:paraId="7CF2938A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​</w:t>
      </w:r>
    </w:p>
    <w:p w14:paraId="01130155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fairness_rationale: We choose calibration so that a predicted probability of 0.7 means the same clinical risk regardless of patient sex. This choice involves a trade-off: groups with lower sepsis base rates (female patients, 33.3%) will face a higher false-positive rate at the same operating threshold, at the cost of equal error burden. This trade-off was documented before model training began, consistent with the SVSP protocol.</w:t>
      </w:r>
    </w:p>
    <w:p w14:paraId="5126D871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​</w:t>
      </w:r>
    </w:p>
    <w:p w14:paraId="5A4A5A97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acceptable_fnr: 0.15</w:t>
      </w:r>
    </w:p>
    <w:p w14:paraId="71823B9A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acceptable_fpr: 0.25</w:t>
      </w:r>
    </w:p>
    <w:p w14:paraId="2C35809A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​</w:t>
      </w:r>
    </w:p>
    <w:p w14:paraId="1B935EF3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stakeholders_represented:</w:t>
      </w:r>
    </w:p>
    <w:p w14:paraId="7FAE634B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  - name: Clinical Lead</w:t>
      </w:r>
    </w:p>
    <w:p w14:paraId="60243E56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    role: Attending Physician</w:t>
      </w:r>
    </w:p>
    <w:p w14:paraId="69786073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    consultation_date: 2026-06-01</w:t>
      </w:r>
    </w:p>
    <w:p w14:paraId="4A191B9B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    consultation_method: structured interview</w:t>
      </w:r>
    </w:p>
    <w:p w14:paraId="4044DE81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​</w:t>
      </w:r>
    </w:p>
    <w:p w14:paraId="2D18C27F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stakeholders_not_represented:</w:t>
      </w:r>
    </w:p>
    <w:p w14:paraId="29EA4E7E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  - name: Patient community</w:t>
      </w:r>
    </w:p>
    <w:p w14:paraId="1CD1EEC6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    role: Patient Representative</w:t>
      </w:r>
    </w:p>
    <w:p w14:paraId="3CC1E1D8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    exclusion_reason: Consultation planned for revision; current evaluation uses the MIMIC-IV Demo for proof-of-concept only. Patient community consultation will be conducted prior to any clinical deployment.</w:t>
      </w:r>
    </w:p>
    <w:p w14:paraId="7501F2FB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​</w:t>
      </w:r>
    </w:p>
    <w:p w14:paraId="66D38D61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monitoring_frequency: monthly</w:t>
      </w:r>
    </w:p>
    <w:p w14:paraId="5CE3A85D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validity_horizon: 2027-06-01</w:t>
      </w:r>
    </w:p>
    <w:p w14:paraId="24BEE7BB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​</w:t>
      </w:r>
    </w:p>
    <w:p w14:paraId="4ACCB2A5" w14:textId="77777777" w:rsidR="00043E8C" w:rsidRDefault="00043E8C" w:rsidP="00043E8C">
      <w:pPr>
        <w:spacing w:after="20"/>
        <w:ind w:left="360"/>
      </w:pPr>
      <w:r>
        <w:rPr>
          <w:rFonts w:ascii="Courier New" w:eastAsia="Courier New" w:hAnsi="Courier New" w:cs="Courier New"/>
          <w:sz w:val="20"/>
          <w:szCs w:val="20"/>
        </w:rPr>
        <w:t>sunset_condition: Model retraining, change in Sepsis-3 diagnostic criteria [12], change in ICU admission protocols at deploying institution, or expiry of validity_horizon without NSD renewal.</w:t>
      </w:r>
    </w:p>
    <w:p w14:paraId="4D122138" w14:textId="77777777" w:rsidR="00EB4A2D" w:rsidRDefault="00EB4A2D"/>
    <w:sectPr w:rsidR="00EB4A2D" w:rsidSect="00043E8C"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002E" w14:textId="77777777" w:rsidR="00043E8C" w:rsidRDefault="00043E8C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493F" w14:textId="77777777" w:rsidR="00043E8C" w:rsidRDefault="00043E8C">
    <w:pPr>
      <w:jc w:val="right"/>
    </w:pPr>
    <w:r>
      <w:rPr>
        <w:sz w:val="20"/>
        <w:szCs w:val="20"/>
      </w:rPr>
      <w:t>stratum-eval: Normative-First Clinical ML Evaluation  |  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8C"/>
    <w:rsid w:val="00043E8C"/>
    <w:rsid w:val="001D3053"/>
    <w:rsid w:val="002C7D54"/>
    <w:rsid w:val="0033371E"/>
    <w:rsid w:val="003A022D"/>
    <w:rsid w:val="005C0D39"/>
    <w:rsid w:val="0070406C"/>
    <w:rsid w:val="00724754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502F"/>
  <w15:chartTrackingRefBased/>
  <w15:docId w15:val="{42CEA6D8-6E1E-49EB-9987-F9E51FFF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8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E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E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E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E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E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E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E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E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E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E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E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3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E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3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E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3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2026-07-06T08:47:00Z</dcterms:created>
  <dcterms:modified xsi:type="dcterms:W3CDTF">2026-07-06T08:48:00Z</dcterms:modified>
</cp:coreProperties>
</file>