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924B9F" w14:textId="77777777" w:rsidR="00884A38" w:rsidRPr="007C5300" w:rsidRDefault="00DE747C" w:rsidP="007C5300">
      <w:pPr>
        <w:pStyle w:val="1"/>
        <w:jc w:val="center"/>
        <w:rPr>
          <w:noProof/>
        </w:rPr>
      </w:pPr>
      <w:r>
        <w:rPr>
          <w:noProof/>
        </w:rPr>
        <w:t>S</w:t>
      </w:r>
      <w:r w:rsidRPr="00DE747C">
        <w:rPr>
          <w:noProof/>
        </w:rPr>
        <w:t>upplemental</w:t>
      </w:r>
      <w:r>
        <w:rPr>
          <w:noProof/>
        </w:rPr>
        <w:t xml:space="preserve"> Figure</w:t>
      </w:r>
      <w:r>
        <w:rPr>
          <w:rFonts w:hint="eastAsia"/>
          <w:noProof/>
        </w:rPr>
        <w:t>s</w:t>
      </w:r>
    </w:p>
    <w:p w14:paraId="1D5866B9" w14:textId="775603B0" w:rsidR="00DE06F1" w:rsidRDefault="00A53BB4" w:rsidP="00363EEB">
      <w:pPr>
        <w:widowControl/>
        <w:spacing w:line="240" w:lineRule="auto"/>
        <w:jc w:val="left"/>
        <w:rPr>
          <w:rFonts w:eastAsia="微软雅黑" w:cs="Times New Roman"/>
          <w:b/>
          <w:bCs/>
          <w:color w:val="000000"/>
          <w:kern w:val="24"/>
          <w:sz w:val="21"/>
          <w:szCs w:val="21"/>
        </w:rPr>
      </w:pPr>
      <w:r w:rsidRPr="00A53BB4">
        <w:rPr>
          <w:rFonts w:eastAsia="微软雅黑" w:cs="Times New Roman"/>
          <w:b/>
          <w:bCs/>
          <w:noProof/>
          <w:color w:val="000000"/>
          <w:kern w:val="24"/>
          <w:sz w:val="21"/>
          <w:szCs w:val="21"/>
        </w:rPr>
        <w:drawing>
          <wp:inline distT="0" distB="0" distL="0" distR="0" wp14:anchorId="132CE01C" wp14:editId="6D9D9ABD">
            <wp:extent cx="5274310" cy="3428302"/>
            <wp:effectExtent l="0" t="0" r="2540" b="1270"/>
            <wp:docPr id="1" name="图片 1" descr="G:\暑期\博士研究\15-文献记录\跨人群PRS\工作记录\SSL\正文\正文v2\组内修改意见\对应图表\new\整理v2\final\Figure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暑期\博士研究\15-文献记录\跨人群PRS\工作记录\SSL\正文\正文v2\组内修改意见\对应图表\new\整理v2\final\Figure S1.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3428302"/>
                    </a:xfrm>
                    <a:prstGeom prst="rect">
                      <a:avLst/>
                    </a:prstGeom>
                    <a:noFill/>
                    <a:ln>
                      <a:noFill/>
                    </a:ln>
                  </pic:spPr>
                </pic:pic>
              </a:graphicData>
            </a:graphic>
          </wp:inline>
        </w:drawing>
      </w:r>
    </w:p>
    <w:p w14:paraId="4803CC35" w14:textId="714C7604" w:rsidR="00E32704" w:rsidRDefault="003F3304" w:rsidP="00363EEB">
      <w:pPr>
        <w:widowControl/>
        <w:spacing w:line="240" w:lineRule="auto"/>
        <w:jc w:val="left"/>
        <w:rPr>
          <w:rFonts w:eastAsia="微软雅黑 Light" w:cs="Times New Roman"/>
          <w:iCs/>
          <w:color w:val="000000"/>
          <w:kern w:val="24"/>
          <w:sz w:val="21"/>
          <w:szCs w:val="21"/>
        </w:rPr>
      </w:pPr>
      <w:r>
        <w:rPr>
          <w:rFonts w:eastAsia="微软雅黑" w:cs="Times New Roman"/>
          <w:b/>
          <w:bCs/>
          <w:color w:val="000000"/>
          <w:kern w:val="24"/>
          <w:sz w:val="21"/>
          <w:szCs w:val="21"/>
        </w:rPr>
        <w:t>F</w:t>
      </w:r>
      <w:r w:rsidR="00EF4137" w:rsidRPr="00EF4137">
        <w:rPr>
          <w:rFonts w:eastAsia="微软雅黑" w:cs="Times New Roman"/>
          <w:b/>
          <w:bCs/>
          <w:color w:val="000000"/>
          <w:kern w:val="24"/>
          <w:sz w:val="21"/>
          <w:szCs w:val="21"/>
        </w:rPr>
        <w:t xml:space="preserve">igure S1. Sensitivity analysis of </w:t>
      </w:r>
      <w:r w:rsidR="00EF4137" w:rsidRPr="006651C3">
        <w:rPr>
          <w:rFonts w:eastAsia="微软雅黑" w:cs="Times New Roman"/>
          <w:b/>
          <w:bCs/>
          <w:i/>
          <w:color w:val="000000"/>
          <w:kern w:val="24"/>
          <w:sz w:val="21"/>
          <w:szCs w:val="21"/>
        </w:rPr>
        <w:t>θ</w:t>
      </w:r>
      <w:r w:rsidR="00EF4137" w:rsidRPr="00EF4137">
        <w:rPr>
          <w:rFonts w:eastAsia="微软雅黑" w:cs="Times New Roman"/>
          <w:b/>
          <w:bCs/>
          <w:color w:val="000000"/>
          <w:kern w:val="24"/>
          <w:sz w:val="21"/>
          <w:szCs w:val="21"/>
        </w:rPr>
        <w:t xml:space="preserve"> selection in single-ancestry simulations. </w:t>
      </w:r>
      <w:r w:rsidR="00EF4137" w:rsidRPr="00EF4137">
        <w:rPr>
          <w:rFonts w:eastAsia="微软雅黑" w:cs="Times New Roman"/>
          <w:bCs/>
          <w:color w:val="000000"/>
          <w:kern w:val="24"/>
          <w:sz w:val="21"/>
          <w:szCs w:val="21"/>
        </w:rPr>
        <w:t xml:space="preserve">Performance of SSL (measured by </w:t>
      </w:r>
      <w:r w:rsidR="00EF4137" w:rsidRPr="00EF4137">
        <w:rPr>
          <w:rFonts w:eastAsia="微软雅黑" w:cs="Times New Roman"/>
          <w:bCs/>
          <w:i/>
          <w:color w:val="000000"/>
          <w:kern w:val="24"/>
          <w:sz w:val="21"/>
          <w:szCs w:val="21"/>
        </w:rPr>
        <w:t>R</w:t>
      </w:r>
      <w:r w:rsidR="00EF4137" w:rsidRPr="00EF4137">
        <w:rPr>
          <w:rFonts w:eastAsia="微软雅黑" w:cs="Times New Roman"/>
          <w:bCs/>
          <w:color w:val="000000"/>
          <w:kern w:val="24"/>
          <w:sz w:val="21"/>
          <w:szCs w:val="21"/>
        </w:rPr>
        <w:t>²) was evaluated</w:t>
      </w:r>
      <w:r w:rsidR="00EF4137">
        <w:rPr>
          <w:rFonts w:eastAsia="微软雅黑" w:cs="Times New Roman"/>
          <w:bCs/>
          <w:color w:val="000000"/>
          <w:kern w:val="24"/>
          <w:sz w:val="21"/>
          <w:szCs w:val="21"/>
        </w:rPr>
        <w:t xml:space="preserve"> </w:t>
      </w:r>
      <w:r w:rsidR="00EF4137">
        <w:rPr>
          <w:rFonts w:eastAsia="微软雅黑" w:cs="Times New Roman" w:hint="eastAsia"/>
          <w:bCs/>
          <w:color w:val="000000"/>
          <w:kern w:val="24"/>
          <w:sz w:val="21"/>
          <w:szCs w:val="21"/>
        </w:rPr>
        <w:t>for</w:t>
      </w:r>
      <w:r w:rsidR="00EF4137">
        <w:rPr>
          <w:rFonts w:eastAsia="微软雅黑" w:cs="Times New Roman"/>
          <w:bCs/>
          <w:color w:val="000000"/>
          <w:kern w:val="24"/>
          <w:sz w:val="21"/>
          <w:szCs w:val="21"/>
        </w:rPr>
        <w:t xml:space="preserve"> </w:t>
      </w:r>
      <m:oMath>
        <m:r>
          <w:rPr>
            <w:rFonts w:ascii="Cambria Math" w:eastAsia="微软雅黑 Light" w:hAnsi="Cambria Math" w:cs="Times New Roman"/>
            <w:color w:val="000000"/>
            <w:kern w:val="24"/>
            <w:sz w:val="21"/>
            <w:szCs w:val="21"/>
          </w:rPr>
          <m:t>θ∈</m:t>
        </m:r>
        <m:d>
          <m:dPr>
            <m:begChr m:val="{"/>
            <m:endChr m:val="}"/>
            <m:ctrlPr>
              <w:rPr>
                <w:rFonts w:ascii="Cambria Math" w:eastAsia="微软雅黑 Light" w:hAnsi="Cambria Math" w:cs="Times New Roman"/>
                <w:i/>
                <w:color w:val="000000"/>
                <w:kern w:val="24"/>
                <w:sz w:val="21"/>
                <w:szCs w:val="21"/>
              </w:rPr>
            </m:ctrlPr>
          </m:dPr>
          <m:e>
            <m:r>
              <w:rPr>
                <w:rFonts w:ascii="Cambria Math" w:eastAsia="微软雅黑 Light" w:hAnsi="Cambria Math" w:cs="Times New Roman"/>
                <w:color w:val="000000"/>
                <w:kern w:val="24"/>
                <w:sz w:val="21"/>
                <w:szCs w:val="21"/>
              </w:rPr>
              <m:t>0.01,  0.05,  0.1,  0.5</m:t>
            </m:r>
          </m:e>
        </m:d>
      </m:oMath>
      <w:r w:rsidR="00EF4137">
        <w:rPr>
          <w:rFonts w:eastAsia="微软雅黑" w:cs="Times New Roman" w:hint="eastAsia"/>
          <w:color w:val="000000"/>
          <w:kern w:val="24"/>
          <w:sz w:val="21"/>
          <w:szCs w:val="21"/>
        </w:rPr>
        <w:t xml:space="preserve"> </w:t>
      </w:r>
      <w:r w:rsidR="00EF4137">
        <w:rPr>
          <w:rFonts w:eastAsia="微软雅黑" w:cs="Times New Roman"/>
          <w:color w:val="000000"/>
          <w:kern w:val="24"/>
          <w:sz w:val="21"/>
          <w:szCs w:val="21"/>
        </w:rPr>
        <w:t xml:space="preserve">across all simulation scenarios. For each </w:t>
      </w:r>
      <m:oMath>
        <m:r>
          <w:rPr>
            <w:rFonts w:ascii="Cambria Math" w:eastAsia="微软雅黑 Light" w:hAnsi="Cambria Math" w:cs="Times New Roman"/>
            <w:color w:val="000000"/>
            <w:kern w:val="24"/>
            <w:sz w:val="21"/>
            <w:szCs w:val="21"/>
          </w:rPr>
          <m:t>θ</m:t>
        </m:r>
      </m:oMath>
      <w:r w:rsidR="00EF4137">
        <w:rPr>
          <w:rFonts w:eastAsia="微软雅黑" w:cs="Times New Roman"/>
          <w:color w:val="000000"/>
          <w:kern w:val="24"/>
          <w:sz w:val="21"/>
          <w:szCs w:val="21"/>
        </w:rPr>
        <w:t xml:space="preserve">,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1</m:t>
            </m:r>
          </m:sub>
        </m:sSub>
      </m:oMath>
      <w:r w:rsidR="00EF4137">
        <w:rPr>
          <w:rFonts w:eastAsia="等线" w:cs="+mn-cs"/>
          <w:color w:val="000000"/>
          <w:kern w:val="24"/>
          <w:sz w:val="21"/>
          <w:szCs w:val="21"/>
        </w:rPr>
        <w:t xml:space="preserve"> was fixed at</w:t>
      </w:r>
      <w:r w:rsidR="00EF4137" w:rsidRPr="00557710">
        <w:rPr>
          <w:rFonts w:eastAsia="等线" w:cs="+mn-cs"/>
          <w:color w:val="000000"/>
          <w:kern w:val="24"/>
          <w:sz w:val="21"/>
          <w:szCs w:val="21"/>
        </w:rPr>
        <w:t xml:space="preserve"> </w:t>
      </w:r>
      <m:oMath>
        <m:func>
          <m:funcPr>
            <m:ctrlPr>
              <w:rPr>
                <w:rFonts w:ascii="Cambria Math" w:eastAsia="Cambria Math" w:hAnsi="Cambria Math" w:cs="+mn-cs"/>
                <w:i/>
                <w:iCs/>
                <w:color w:val="000000"/>
                <w:kern w:val="24"/>
                <w:sz w:val="21"/>
                <w:szCs w:val="21"/>
              </w:rPr>
            </m:ctrlPr>
          </m:funcPr>
          <m:fName>
            <m:r>
              <m:rPr>
                <m:nor/>
              </m:rPr>
              <w:rPr>
                <w:rFonts w:eastAsia="等线" w:cs="+mn-cs"/>
                <w:color w:val="000000"/>
                <w:kern w:val="24"/>
                <w:sz w:val="21"/>
                <w:szCs w:val="21"/>
              </w:rPr>
              <m:t>max</m:t>
            </m:r>
          </m:fName>
          <m:e>
            <m:d>
              <m:dPr>
                <m:ctrlPr>
                  <w:rPr>
                    <w:rFonts w:ascii="Cambria Math" w:eastAsia="Cambria Math" w:hAnsi="Cambria Math" w:cs="+mn-cs"/>
                    <w:i/>
                    <w:iCs/>
                    <w:color w:val="000000"/>
                    <w:kern w:val="24"/>
                    <w:sz w:val="21"/>
                    <w:szCs w:val="21"/>
                  </w:rPr>
                </m:ctrlPr>
              </m:dPr>
              <m:e>
                <m:d>
                  <m:dPr>
                    <m:begChr m:val="|"/>
                    <m:endChr m:val="|"/>
                    <m:ctrlPr>
                      <w:rPr>
                        <w:rFonts w:ascii="Cambria Math" w:eastAsia="Cambria Math" w:hAnsi="Cambria Math" w:cs="宋体"/>
                        <w:i/>
                        <w:iCs/>
                        <w:color w:val="000000"/>
                        <w:kern w:val="24"/>
                        <w:sz w:val="21"/>
                        <w:szCs w:val="21"/>
                      </w:rPr>
                    </m:ctrlPr>
                  </m:dPr>
                  <m:e>
                    <m:sSub>
                      <m:sSubPr>
                        <m:ctrlPr>
                          <w:rPr>
                            <w:rFonts w:ascii="Cambria Math" w:eastAsia="Cambria Math" w:hAnsi="Cambria Math" w:cs="+mn-cs"/>
                            <w:i/>
                            <w:iCs/>
                            <w:color w:val="000000"/>
                            <w:kern w:val="24"/>
                            <w:sz w:val="21"/>
                            <w:szCs w:val="21"/>
                          </w:rPr>
                        </m:ctrlPr>
                      </m:sSubPr>
                      <m:e>
                        <m:acc>
                          <m:accPr>
                            <m:chr m:val="̃"/>
                            <m:ctrlPr>
                              <w:rPr>
                                <w:rFonts w:ascii="Cambria Math" w:eastAsia="Cambria Math" w:hAnsi="Cambria Math" w:cs="+mn-cs"/>
                                <w:i/>
                                <w:iCs/>
                                <w:color w:val="000000"/>
                                <w:kern w:val="24"/>
                                <w:sz w:val="21"/>
                                <w:szCs w:val="21"/>
                              </w:rPr>
                            </m:ctrlPr>
                          </m:accPr>
                          <m:e>
                            <m:r>
                              <w:rPr>
                                <w:rFonts w:ascii="Cambria Math" w:eastAsia="等线" w:hAnsi="Cambria Math" w:cs="Times New Roman"/>
                                <w:color w:val="000000"/>
                                <w:kern w:val="24"/>
                                <w:sz w:val="21"/>
                                <w:szCs w:val="21"/>
                              </w:rPr>
                              <m:t>β</m:t>
                            </m:r>
                          </m:e>
                        </m:acc>
                      </m:e>
                      <m:sub>
                        <m:r>
                          <w:rPr>
                            <w:rFonts w:ascii="Cambria Math" w:eastAsia="等线" w:hAnsi="Cambria Math" w:cs="Times New Roman"/>
                            <w:color w:val="000000"/>
                            <w:kern w:val="24"/>
                            <w:sz w:val="21"/>
                            <w:szCs w:val="21"/>
                          </w:rPr>
                          <m:t>j</m:t>
                        </m:r>
                      </m:sub>
                    </m:sSub>
                  </m:e>
                </m:d>
              </m:e>
            </m:d>
          </m:e>
        </m:func>
      </m:oMath>
      <w:r w:rsidR="00EF4137" w:rsidRPr="00557710">
        <w:rPr>
          <w:rFonts w:eastAsia="等线" w:cs="+mn-cs"/>
          <w:color w:val="000000"/>
          <w:kern w:val="24"/>
          <w:sz w:val="21"/>
          <w:szCs w:val="21"/>
        </w:rPr>
        <w:t xml:space="preserve"> and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0</m:t>
            </m:r>
          </m:sub>
        </m:sSub>
      </m:oMath>
      <w:r w:rsidR="00EF4137">
        <w:rPr>
          <w:rFonts w:eastAsia="等线" w:cs="+mn-cs" w:hint="eastAsia"/>
          <w:iCs/>
          <w:color w:val="000000"/>
          <w:kern w:val="24"/>
          <w:sz w:val="21"/>
          <w:szCs w:val="21"/>
        </w:rPr>
        <w:t xml:space="preserve"> </w:t>
      </w:r>
      <w:r w:rsidR="00EF4137">
        <w:rPr>
          <w:rFonts w:eastAsia="等线" w:cs="+mn-cs"/>
          <w:iCs/>
          <w:color w:val="000000"/>
          <w:kern w:val="24"/>
          <w:sz w:val="21"/>
          <w:szCs w:val="21"/>
        </w:rPr>
        <w:t xml:space="preserve">was searched over 10 values evenly spaced </w:t>
      </w:r>
      <w:r w:rsidR="00266A9F">
        <w:rPr>
          <w:rFonts w:eastAsia="等线" w:cs="+mn-cs"/>
          <w:iCs/>
          <w:color w:val="000000"/>
          <w:kern w:val="24"/>
          <w:sz w:val="21"/>
          <w:szCs w:val="21"/>
        </w:rPr>
        <w:t xml:space="preserve">from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1</m:t>
            </m:r>
          </m:sub>
        </m:sSub>
      </m:oMath>
      <w:r w:rsidR="00EF4137">
        <w:rPr>
          <w:rFonts w:eastAsia="等线" w:cs="+mn-cs" w:hint="eastAsia"/>
          <w:iCs/>
          <w:color w:val="000000"/>
          <w:kern w:val="24"/>
          <w:sz w:val="21"/>
          <w:szCs w:val="21"/>
        </w:rPr>
        <w:t xml:space="preserve"> </w:t>
      </w:r>
      <w:r w:rsidR="00266A9F">
        <w:rPr>
          <w:rFonts w:eastAsia="等线" w:cs="+mn-cs"/>
          <w:iCs/>
          <w:color w:val="000000"/>
          <w:kern w:val="24"/>
          <w:sz w:val="21"/>
          <w:szCs w:val="21"/>
        </w:rPr>
        <w:t>to</w:t>
      </w:r>
      <w:r w:rsidR="00EF4137">
        <w:rPr>
          <w:rFonts w:eastAsia="等线" w:cs="+mn-cs"/>
          <w:iCs/>
          <w:color w:val="000000"/>
          <w:kern w:val="24"/>
          <w:sz w:val="21"/>
          <w:szCs w:val="21"/>
        </w:rPr>
        <w:t xml:space="preserve">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1000λ</m:t>
            </m:r>
          </m:e>
          <m:sub>
            <m:r>
              <w:rPr>
                <w:rFonts w:ascii="Cambria Math" w:eastAsia="等线" w:hAnsi="Cambria Math" w:cs="Times New Roman"/>
                <w:color w:val="000000"/>
                <w:kern w:val="24"/>
                <w:sz w:val="21"/>
                <w:szCs w:val="21"/>
              </w:rPr>
              <m:t>1</m:t>
            </m:r>
          </m:sub>
        </m:sSub>
      </m:oMath>
      <w:r w:rsidR="00EF4137">
        <w:rPr>
          <w:rFonts w:eastAsia="等线" w:cs="+mn-cs" w:hint="eastAsia"/>
          <w:iCs/>
          <w:color w:val="000000"/>
          <w:kern w:val="24"/>
          <w:sz w:val="21"/>
          <w:szCs w:val="21"/>
        </w:rPr>
        <w:t>.</w:t>
      </w:r>
      <w:r w:rsidR="00EF4137">
        <w:rPr>
          <w:rFonts w:eastAsia="等线" w:cs="+mn-cs"/>
          <w:iCs/>
          <w:color w:val="000000"/>
          <w:kern w:val="24"/>
          <w:sz w:val="21"/>
          <w:szCs w:val="21"/>
        </w:rPr>
        <w:t xml:space="preserve"> The results demonstrate that </w:t>
      </w:r>
      <m:oMath>
        <m:r>
          <w:rPr>
            <w:rFonts w:ascii="Cambria Math" w:eastAsia="微软雅黑 Light" w:hAnsi="Cambria Math" w:cs="Times New Roman"/>
            <w:color w:val="000000"/>
            <w:kern w:val="24"/>
            <w:sz w:val="21"/>
            <w:szCs w:val="21"/>
          </w:rPr>
          <m:t>θ</m:t>
        </m:r>
        <m:r>
          <m:rPr>
            <m:sty m:val="p"/>
          </m:rPr>
          <w:rPr>
            <w:rFonts w:ascii="Cambria Math" w:eastAsia="等线" w:hAnsi="Cambria Math" w:cs="+mn-cs"/>
            <w:color w:val="000000"/>
            <w:kern w:val="24"/>
            <w:sz w:val="21"/>
            <w:szCs w:val="21"/>
          </w:rPr>
          <m:t>=0.1</m:t>
        </m:r>
      </m:oMath>
      <w:r w:rsidR="00EF4137">
        <w:rPr>
          <w:rFonts w:eastAsia="等线" w:cs="+mn-cs" w:hint="eastAsia"/>
          <w:color w:val="000000"/>
          <w:kern w:val="24"/>
          <w:sz w:val="21"/>
          <w:szCs w:val="21"/>
        </w:rPr>
        <w:t xml:space="preserve"> </w:t>
      </w:r>
      <w:r w:rsidR="00EF4137">
        <w:rPr>
          <w:rFonts w:eastAsia="等线" w:cs="+mn-cs"/>
          <w:color w:val="000000"/>
          <w:kern w:val="24"/>
          <w:sz w:val="21"/>
          <w:szCs w:val="21"/>
        </w:rPr>
        <w:t xml:space="preserve">yielded consistently </w:t>
      </w:r>
      <w:r w:rsidR="00EF4137" w:rsidRPr="00EF4137">
        <w:rPr>
          <w:rFonts w:eastAsia="等线" w:cs="+mn-cs"/>
          <w:color w:val="000000"/>
          <w:kern w:val="24"/>
          <w:sz w:val="21"/>
          <w:szCs w:val="21"/>
        </w:rPr>
        <w:t xml:space="preserve">robust performance across all scenarios, with minimal variation in </w:t>
      </w:r>
      <w:r w:rsidR="00EF4137" w:rsidRPr="00EF4137">
        <w:rPr>
          <w:rFonts w:eastAsia="等线" w:cs="+mn-cs"/>
          <w:i/>
          <w:color w:val="000000"/>
          <w:kern w:val="24"/>
          <w:sz w:val="21"/>
          <w:szCs w:val="21"/>
        </w:rPr>
        <w:t>R</w:t>
      </w:r>
      <w:r w:rsidR="00EF4137" w:rsidRPr="00EF4137">
        <w:rPr>
          <w:rFonts w:eastAsia="等线" w:cs="+mn-cs"/>
          <w:color w:val="000000"/>
          <w:kern w:val="24"/>
          <w:sz w:val="21"/>
          <w:szCs w:val="21"/>
        </w:rPr>
        <w:t>² compared to other values</w:t>
      </w:r>
      <w:r w:rsidR="00EF4137">
        <w:rPr>
          <w:rFonts w:eastAsia="微软雅黑 Light" w:cs="Times New Roman"/>
          <w:color w:val="000000"/>
          <w:kern w:val="24"/>
          <w:sz w:val="21"/>
          <w:szCs w:val="21"/>
        </w:rPr>
        <w:t xml:space="preserve">. </w:t>
      </w:r>
      <w:r w:rsidR="00EF4137" w:rsidRPr="00EF4137">
        <w:rPr>
          <w:rFonts w:eastAsia="微软雅黑 Light" w:cs="Times New Roman"/>
          <w:color w:val="000000"/>
          <w:kern w:val="24"/>
          <w:sz w:val="21"/>
          <w:szCs w:val="21"/>
        </w:rPr>
        <w:t>This combination was therefore selected as the default setting.</w:t>
      </w:r>
      <m:oMath>
        <m:r>
          <w:rPr>
            <w:rFonts w:ascii="Cambria Math" w:eastAsia="Cambria Math" w:hAnsi="Cambria Math" w:cs="+mn-cs"/>
            <w:color w:val="000000"/>
            <w:kern w:val="24"/>
            <w:sz w:val="21"/>
            <w:szCs w:val="21"/>
          </w:rPr>
          <m:t xml:space="preserve"> </m:t>
        </m:r>
        <m:sSub>
          <m:sSubPr>
            <m:ctrlPr>
              <w:rPr>
                <w:rFonts w:ascii="Cambria Math" w:eastAsia="Cambria Math" w:hAnsi="Cambria Math" w:cs="+mn-cs"/>
                <w:i/>
                <w:iCs/>
                <w:color w:val="000000"/>
                <w:kern w:val="24"/>
                <w:sz w:val="21"/>
                <w:szCs w:val="21"/>
              </w:rPr>
            </m:ctrlPr>
          </m:sSubPr>
          <m:e>
            <m:acc>
              <m:accPr>
                <m:chr m:val="̃"/>
                <m:ctrlPr>
                  <w:rPr>
                    <w:rFonts w:ascii="Cambria Math" w:eastAsia="Cambria Math" w:hAnsi="Cambria Math" w:cs="+mn-cs"/>
                    <w:i/>
                    <w:iCs/>
                    <w:color w:val="000000"/>
                    <w:kern w:val="24"/>
                    <w:sz w:val="21"/>
                    <w:szCs w:val="21"/>
                  </w:rPr>
                </m:ctrlPr>
              </m:accPr>
              <m:e>
                <m:r>
                  <w:rPr>
                    <w:rFonts w:ascii="Cambria Math" w:eastAsia="等线" w:hAnsi="Cambria Math" w:cs="Times New Roman"/>
                    <w:color w:val="000000"/>
                    <w:kern w:val="24"/>
                    <w:sz w:val="21"/>
                    <w:szCs w:val="21"/>
                  </w:rPr>
                  <m:t>β</m:t>
                </m:r>
              </m:e>
            </m:acc>
          </m:e>
          <m:sub>
            <m:r>
              <w:rPr>
                <w:rFonts w:ascii="Cambria Math" w:eastAsia="等线" w:hAnsi="Cambria Math" w:cs="Times New Roman"/>
                <w:color w:val="000000"/>
                <w:kern w:val="24"/>
                <w:sz w:val="21"/>
                <w:szCs w:val="21"/>
              </w:rPr>
              <m:t>j</m:t>
            </m:r>
          </m:sub>
        </m:sSub>
      </m:oMath>
      <w:r w:rsidR="00EF4137">
        <w:rPr>
          <w:rFonts w:eastAsia="微软雅黑 Light" w:cs="Times New Roman" w:hint="eastAsia"/>
          <w:iCs/>
          <w:color w:val="000000"/>
          <w:kern w:val="24"/>
          <w:sz w:val="21"/>
          <w:szCs w:val="21"/>
        </w:rPr>
        <w:t xml:space="preserve"> </w:t>
      </w:r>
      <w:r w:rsidR="00EF4137">
        <w:rPr>
          <w:rFonts w:eastAsia="微软雅黑 Light" w:cs="Times New Roman"/>
          <w:iCs/>
          <w:color w:val="000000"/>
          <w:kern w:val="24"/>
          <w:sz w:val="21"/>
          <w:szCs w:val="21"/>
        </w:rPr>
        <w:t xml:space="preserve">denotes </w:t>
      </w:r>
      <w:r w:rsidR="00EF4137" w:rsidRPr="00EF4137">
        <w:rPr>
          <w:rFonts w:eastAsia="微软雅黑 Light" w:cs="Times New Roman"/>
          <w:iCs/>
          <w:color w:val="000000"/>
          <w:kern w:val="24"/>
          <w:sz w:val="21"/>
          <w:szCs w:val="21"/>
        </w:rPr>
        <w:t>the pseudocorrelation estimat</w:t>
      </w:r>
      <w:r w:rsidR="00EF4137">
        <w:rPr>
          <w:rFonts w:eastAsia="微软雅黑 Light" w:cs="Times New Roman"/>
          <w:iCs/>
          <w:color w:val="000000"/>
          <w:kern w:val="24"/>
          <w:sz w:val="21"/>
          <w:szCs w:val="21"/>
        </w:rPr>
        <w:t xml:space="preserve">e of the marginal SNP effect </w:t>
      </w:r>
      <m:oMath>
        <m:sSub>
          <m:sSubPr>
            <m:ctrlPr>
              <w:rPr>
                <w:rFonts w:ascii="Cambria Math" w:eastAsia="等线" w:hAnsi="Cambria Math" w:cs="宋体"/>
                <w:i/>
                <w:iCs/>
                <w:color w:val="000000"/>
                <w:kern w:val="24"/>
                <w:sz w:val="21"/>
                <w:szCs w:val="21"/>
              </w:rPr>
            </m:ctrlPr>
          </m:sSubPr>
          <m:e>
            <m:acc>
              <m:accPr>
                <m:ctrlPr>
                  <w:rPr>
                    <w:rFonts w:ascii="Cambria Math" w:eastAsia="等线" w:hAnsi="Cambria Math" w:cs="宋体"/>
                    <w:i/>
                    <w:iCs/>
                    <w:color w:val="000000"/>
                    <w:kern w:val="24"/>
                    <w:sz w:val="21"/>
                    <w:szCs w:val="21"/>
                  </w:rPr>
                </m:ctrlPr>
              </m:accPr>
              <m:e>
                <m:r>
                  <w:rPr>
                    <w:rFonts w:ascii="Cambria Math" w:eastAsia="等线" w:hAnsi="Cambria Math" w:cs="Times New Roman"/>
                    <w:color w:val="000000"/>
                    <w:kern w:val="24"/>
                    <w:sz w:val="21"/>
                    <w:szCs w:val="21"/>
                  </w:rPr>
                  <m:t>β</m:t>
                </m:r>
              </m:e>
            </m:acc>
          </m:e>
          <m:sub>
            <m:r>
              <w:rPr>
                <w:rFonts w:ascii="Cambria Math" w:eastAsia="等线" w:hAnsi="Cambria Math" w:cs="Times New Roman"/>
                <w:color w:val="000000"/>
                <w:kern w:val="24"/>
                <w:sz w:val="21"/>
                <w:szCs w:val="21"/>
              </w:rPr>
              <m:t>j</m:t>
            </m:r>
          </m:sub>
        </m:sSub>
      </m:oMath>
      <w:r w:rsidR="00EF4137" w:rsidRPr="00EF4137">
        <w:rPr>
          <w:rFonts w:eastAsia="微软雅黑 Light" w:cs="Times New Roman"/>
          <w:iCs/>
          <w:color w:val="000000"/>
          <w:kern w:val="24"/>
          <w:sz w:val="21"/>
          <w:szCs w:val="21"/>
        </w:rPr>
        <w:t xml:space="preserve"> from GWAS summary statistics.</w:t>
      </w:r>
    </w:p>
    <w:p w14:paraId="2896FBDD" w14:textId="77777777" w:rsidR="00E32704" w:rsidRDefault="00E32704">
      <w:pPr>
        <w:widowControl/>
        <w:spacing w:line="240" w:lineRule="auto"/>
        <w:jc w:val="left"/>
        <w:rPr>
          <w:rFonts w:eastAsia="微软雅黑 Light" w:cs="Times New Roman"/>
          <w:iCs/>
          <w:color w:val="000000"/>
          <w:kern w:val="24"/>
          <w:sz w:val="21"/>
          <w:szCs w:val="21"/>
        </w:rPr>
      </w:pPr>
      <w:r>
        <w:rPr>
          <w:rFonts w:eastAsia="微软雅黑 Light" w:cs="Times New Roman"/>
          <w:iCs/>
          <w:color w:val="000000"/>
          <w:kern w:val="24"/>
          <w:sz w:val="21"/>
          <w:szCs w:val="21"/>
        </w:rPr>
        <w:br w:type="page"/>
      </w:r>
    </w:p>
    <w:p w14:paraId="54BDD8A1" w14:textId="627A82C6" w:rsidR="00FD4A22" w:rsidRPr="00E32704" w:rsidRDefault="00A53BB4" w:rsidP="00E32704">
      <w:pPr>
        <w:widowControl/>
        <w:spacing w:line="240" w:lineRule="auto"/>
        <w:rPr>
          <w:rFonts w:eastAsia="微软雅黑" w:cs="Times New Roman"/>
          <w:bCs/>
          <w:color w:val="000000"/>
          <w:kern w:val="24"/>
          <w:sz w:val="21"/>
          <w:szCs w:val="21"/>
        </w:rPr>
      </w:pPr>
      <w:r w:rsidRPr="00A53BB4">
        <w:rPr>
          <w:rFonts w:eastAsia="微软雅黑" w:cs="Times New Roman"/>
          <w:bCs/>
          <w:noProof/>
          <w:color w:val="000000"/>
          <w:kern w:val="24"/>
          <w:sz w:val="21"/>
          <w:szCs w:val="21"/>
        </w:rPr>
        <w:lastRenderedPageBreak/>
        <w:drawing>
          <wp:inline distT="0" distB="0" distL="0" distR="0" wp14:anchorId="40706CD4" wp14:editId="078132A8">
            <wp:extent cx="5274310" cy="3428302"/>
            <wp:effectExtent l="0" t="0" r="2540" b="1270"/>
            <wp:docPr id="2" name="图片 2" descr="G:\暑期\博士研究\15-文献记录\跨人群PRS\工作记录\SSL\正文\正文v2\组内修改意见\对应图表\new\整理v2\final\Figure 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暑期\博士研究\15-文献记录\跨人群PRS\工作记录\SSL\正文\正文v2\组内修改意见\对应图表\new\整理v2\final\Figure S2.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3428302"/>
                    </a:xfrm>
                    <a:prstGeom prst="rect">
                      <a:avLst/>
                    </a:prstGeom>
                    <a:noFill/>
                    <a:ln>
                      <a:noFill/>
                    </a:ln>
                  </pic:spPr>
                </pic:pic>
              </a:graphicData>
            </a:graphic>
          </wp:inline>
        </w:drawing>
      </w:r>
    </w:p>
    <w:p w14:paraId="122C8E5B" w14:textId="0F711D33" w:rsidR="008F6F43" w:rsidRPr="00E93EA1" w:rsidRDefault="00884A38" w:rsidP="00E93EA1">
      <w:pPr>
        <w:widowControl/>
        <w:spacing w:line="240" w:lineRule="auto"/>
        <w:rPr>
          <w:rFonts w:ascii="宋体" w:eastAsia="宋体" w:hAnsi="宋体" w:cs="宋体"/>
          <w:kern w:val="0"/>
          <w:szCs w:val="24"/>
        </w:rPr>
      </w:pPr>
      <w:r>
        <w:rPr>
          <w:rFonts w:eastAsia="微软雅黑" w:cs="Times New Roman"/>
          <w:b/>
          <w:bCs/>
          <w:color w:val="000000"/>
          <w:kern w:val="24"/>
          <w:sz w:val="21"/>
          <w:szCs w:val="21"/>
        </w:rPr>
        <w:t>Figure S</w:t>
      </w:r>
      <w:r w:rsidR="00136722">
        <w:rPr>
          <w:rFonts w:eastAsia="微软雅黑" w:cs="Times New Roman"/>
          <w:b/>
          <w:bCs/>
          <w:color w:val="000000"/>
          <w:kern w:val="24"/>
          <w:sz w:val="21"/>
          <w:szCs w:val="21"/>
        </w:rPr>
        <w:t>2</w:t>
      </w:r>
      <w:r w:rsidR="00FD4A22" w:rsidRPr="00FD4A22">
        <w:rPr>
          <w:rFonts w:eastAsia="微软雅黑" w:cs="Times New Roman"/>
          <w:b/>
          <w:bCs/>
          <w:color w:val="000000"/>
          <w:kern w:val="24"/>
          <w:sz w:val="21"/>
          <w:szCs w:val="21"/>
        </w:rPr>
        <w:t xml:space="preserve">. Sensitivity analysis of </w:t>
      </w:r>
      <m:oMath>
        <m:sSub>
          <m:sSubPr>
            <m:ctrlPr>
              <w:rPr>
                <w:rFonts w:ascii="Cambria Math" w:eastAsia="微软雅黑" w:hAnsi="Cambria Math" w:cs="宋体"/>
                <w:b/>
                <w:bCs/>
                <w:i/>
                <w:iCs/>
                <w:color w:val="000000"/>
                <w:kern w:val="24"/>
                <w:sz w:val="21"/>
                <w:szCs w:val="21"/>
              </w:rPr>
            </m:ctrlPr>
          </m:sSubPr>
          <m:e>
            <m:r>
              <m:rPr>
                <m:sty m:val="bi"/>
              </m:rPr>
              <w:rPr>
                <w:rFonts w:ascii="Cambria Math" w:eastAsia="微软雅黑" w:hAnsi="Cambria Math" w:cs="Times New Roman"/>
                <w:color w:val="000000"/>
                <w:kern w:val="24"/>
                <w:sz w:val="21"/>
                <w:szCs w:val="21"/>
              </w:rPr>
              <m:t>λ</m:t>
            </m:r>
          </m:e>
          <m:sub>
            <m:r>
              <m:rPr>
                <m:sty m:val="bi"/>
              </m:rPr>
              <w:rPr>
                <w:rFonts w:ascii="Cambria Math" w:eastAsia="微软雅黑" w:hAnsi="Cambria Math" w:cs="Times New Roman"/>
                <w:color w:val="000000"/>
                <w:kern w:val="24"/>
                <w:sz w:val="21"/>
                <w:szCs w:val="21"/>
              </w:rPr>
              <m:t>0</m:t>
            </m:r>
          </m:sub>
        </m:sSub>
      </m:oMath>
      <w:r w:rsidR="00FD4A22" w:rsidRPr="00FD4A22">
        <w:rPr>
          <w:rFonts w:eastAsia="微软雅黑" w:cs="Times New Roman"/>
          <w:b/>
          <w:bCs/>
          <w:color w:val="000000"/>
          <w:kern w:val="24"/>
          <w:sz w:val="21"/>
          <w:szCs w:val="21"/>
        </w:rPr>
        <w:t xml:space="preserve"> and </w:t>
      </w:r>
      <m:oMath>
        <m:sSub>
          <m:sSubPr>
            <m:ctrlPr>
              <w:rPr>
                <w:rFonts w:ascii="Cambria Math" w:eastAsia="微软雅黑 Light" w:hAnsi="Cambria Math" w:cs="宋体"/>
                <w:b/>
                <w:bCs/>
                <w:i/>
                <w:iCs/>
                <w:color w:val="000000"/>
                <w:kern w:val="24"/>
                <w:sz w:val="21"/>
                <w:szCs w:val="21"/>
              </w:rPr>
            </m:ctrlPr>
          </m:sSubPr>
          <m:e>
            <m:r>
              <m:rPr>
                <m:sty m:val="bi"/>
              </m:rPr>
              <w:rPr>
                <w:rFonts w:ascii="Cambria Math" w:eastAsia="微软雅黑 Light" w:hAnsi="Cambria Math" w:cs="Times New Roman"/>
                <w:color w:val="000000"/>
                <w:kern w:val="24"/>
                <w:sz w:val="21"/>
                <w:szCs w:val="21"/>
              </w:rPr>
              <m:t>λ</m:t>
            </m:r>
          </m:e>
          <m:sub>
            <m:r>
              <m:rPr>
                <m:sty m:val="bi"/>
              </m:rPr>
              <w:rPr>
                <w:rFonts w:ascii="Cambria Math" w:eastAsia="微软雅黑 Light" w:hAnsi="Cambria Math" w:cs="Times New Roman"/>
                <w:color w:val="000000"/>
                <w:kern w:val="24"/>
                <w:sz w:val="21"/>
                <w:szCs w:val="21"/>
              </w:rPr>
              <m:t>1</m:t>
            </m:r>
          </m:sub>
        </m:sSub>
      </m:oMath>
      <w:r w:rsidR="00FD4A22" w:rsidRPr="00FD4A22">
        <w:rPr>
          <w:rFonts w:eastAsia="微软雅黑" w:cs="Times New Roman"/>
          <w:b/>
          <w:bCs/>
          <w:color w:val="000000"/>
          <w:kern w:val="24"/>
          <w:sz w:val="21"/>
          <w:szCs w:val="21"/>
        </w:rPr>
        <w:t xml:space="preserve"> selection in single-ancestry simulations. </w:t>
      </w:r>
      <w:r w:rsidR="00E93EA1" w:rsidRPr="00EF4137">
        <w:rPr>
          <w:rFonts w:eastAsia="微软雅黑" w:cs="Times New Roman"/>
          <w:bCs/>
          <w:color w:val="000000"/>
          <w:kern w:val="24"/>
          <w:sz w:val="21"/>
          <w:szCs w:val="21"/>
        </w:rPr>
        <w:t xml:space="preserve">Performance of SSL (measured by </w:t>
      </w:r>
      <w:r w:rsidR="00E93EA1" w:rsidRPr="00EF4137">
        <w:rPr>
          <w:rFonts w:eastAsia="微软雅黑" w:cs="Times New Roman"/>
          <w:bCs/>
          <w:i/>
          <w:color w:val="000000"/>
          <w:kern w:val="24"/>
          <w:sz w:val="21"/>
          <w:szCs w:val="21"/>
        </w:rPr>
        <w:t>R</w:t>
      </w:r>
      <w:r w:rsidR="00E93EA1" w:rsidRPr="00EF4137">
        <w:rPr>
          <w:rFonts w:eastAsia="微软雅黑" w:cs="Times New Roman"/>
          <w:bCs/>
          <w:color w:val="000000"/>
          <w:kern w:val="24"/>
          <w:sz w:val="21"/>
          <w:szCs w:val="21"/>
        </w:rPr>
        <w:t>²) was evaluated</w:t>
      </w:r>
      <w:r w:rsidR="00E93EA1">
        <w:rPr>
          <w:rFonts w:eastAsia="微软雅黑" w:cs="Times New Roman"/>
          <w:bCs/>
          <w:color w:val="000000"/>
          <w:kern w:val="24"/>
          <w:sz w:val="21"/>
          <w:szCs w:val="21"/>
        </w:rPr>
        <w:t xml:space="preserve"> across combinations of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1</m:t>
            </m:r>
          </m:sub>
        </m:sSub>
        <m:r>
          <m:rPr>
            <m:sty m:val="p"/>
          </m:rPr>
          <w:rPr>
            <w:rFonts w:ascii="Cambria Math" w:eastAsia="微软雅黑" w:hAnsi="Cambria Math" w:cs="Times New Roman"/>
            <w:color w:val="000000"/>
            <w:kern w:val="24"/>
            <w:sz w:val="21"/>
            <w:szCs w:val="21"/>
          </w:rPr>
          <m:t>=</m:t>
        </m:r>
        <m:f>
          <m:fPr>
            <m:type m:val="lin"/>
            <m:ctrlPr>
              <w:rPr>
                <w:rFonts w:ascii="Cambria Math" w:eastAsia="微软雅黑" w:hAnsi="Cambria Math" w:cs="Times New Roman"/>
                <w:iCs/>
                <w:color w:val="000000"/>
                <w:kern w:val="24"/>
                <w:sz w:val="21"/>
                <w:szCs w:val="21"/>
              </w:rPr>
            </m:ctrlPr>
          </m:fPr>
          <m:num>
            <m:func>
              <m:funcPr>
                <m:ctrlPr>
                  <w:rPr>
                    <w:rFonts w:ascii="Cambria Math" w:eastAsia="Cambria Math" w:hAnsi="Cambria Math" w:cs="+mn-cs"/>
                    <w:i/>
                    <w:iCs/>
                    <w:color w:val="000000"/>
                    <w:kern w:val="24"/>
                    <w:sz w:val="21"/>
                    <w:szCs w:val="21"/>
                  </w:rPr>
                </m:ctrlPr>
              </m:funcPr>
              <m:fName>
                <m:r>
                  <m:rPr>
                    <m:nor/>
                  </m:rPr>
                  <w:rPr>
                    <w:rFonts w:eastAsia="等线" w:cs="+mn-cs"/>
                    <w:color w:val="000000"/>
                    <w:kern w:val="24"/>
                    <w:sz w:val="21"/>
                    <w:szCs w:val="21"/>
                  </w:rPr>
                  <m:t>max</m:t>
                </m:r>
              </m:fName>
              <m:e>
                <m:d>
                  <m:dPr>
                    <m:ctrlPr>
                      <w:rPr>
                        <w:rFonts w:ascii="Cambria Math" w:eastAsia="Cambria Math" w:hAnsi="Cambria Math" w:cs="+mn-cs"/>
                        <w:i/>
                        <w:iCs/>
                        <w:color w:val="000000"/>
                        <w:kern w:val="24"/>
                        <w:sz w:val="21"/>
                        <w:szCs w:val="21"/>
                      </w:rPr>
                    </m:ctrlPr>
                  </m:dPr>
                  <m:e>
                    <m:d>
                      <m:dPr>
                        <m:begChr m:val="|"/>
                        <m:endChr m:val="|"/>
                        <m:ctrlPr>
                          <w:rPr>
                            <w:rFonts w:ascii="Cambria Math" w:eastAsia="Cambria Math" w:hAnsi="Cambria Math" w:cs="宋体"/>
                            <w:i/>
                            <w:iCs/>
                            <w:color w:val="000000"/>
                            <w:kern w:val="24"/>
                            <w:sz w:val="21"/>
                            <w:szCs w:val="21"/>
                          </w:rPr>
                        </m:ctrlPr>
                      </m:dPr>
                      <m:e>
                        <m:sSub>
                          <m:sSubPr>
                            <m:ctrlPr>
                              <w:rPr>
                                <w:rFonts w:ascii="Cambria Math" w:eastAsia="Cambria Math" w:hAnsi="Cambria Math" w:cs="+mn-cs"/>
                                <w:i/>
                                <w:iCs/>
                                <w:color w:val="000000"/>
                                <w:kern w:val="24"/>
                                <w:sz w:val="21"/>
                                <w:szCs w:val="21"/>
                              </w:rPr>
                            </m:ctrlPr>
                          </m:sSubPr>
                          <m:e>
                            <m:acc>
                              <m:accPr>
                                <m:chr m:val="̃"/>
                                <m:ctrlPr>
                                  <w:rPr>
                                    <w:rFonts w:ascii="Cambria Math" w:eastAsia="Cambria Math" w:hAnsi="Cambria Math" w:cs="+mn-cs"/>
                                    <w:i/>
                                    <w:iCs/>
                                    <w:color w:val="000000"/>
                                    <w:kern w:val="24"/>
                                    <w:sz w:val="21"/>
                                    <w:szCs w:val="21"/>
                                  </w:rPr>
                                </m:ctrlPr>
                              </m:accPr>
                              <m:e>
                                <m:r>
                                  <w:rPr>
                                    <w:rFonts w:ascii="Cambria Math" w:eastAsia="等线" w:hAnsi="Cambria Math" w:cs="Times New Roman"/>
                                    <w:color w:val="000000"/>
                                    <w:kern w:val="24"/>
                                    <w:sz w:val="21"/>
                                    <w:szCs w:val="21"/>
                                  </w:rPr>
                                  <m:t>β</m:t>
                                </m:r>
                              </m:e>
                            </m:acc>
                          </m:e>
                          <m:sub>
                            <m:r>
                              <w:rPr>
                                <w:rFonts w:ascii="Cambria Math" w:eastAsia="等线" w:hAnsi="Cambria Math" w:cs="Times New Roman"/>
                                <w:color w:val="000000"/>
                                <w:kern w:val="24"/>
                                <w:sz w:val="21"/>
                                <w:szCs w:val="21"/>
                              </w:rPr>
                              <m:t>j</m:t>
                            </m:r>
                          </m:sub>
                        </m:sSub>
                      </m:e>
                    </m:d>
                  </m:e>
                </m:d>
              </m:e>
            </m:func>
          </m:num>
          <m:den>
            <m:r>
              <w:rPr>
                <w:rFonts w:ascii="Cambria Math" w:eastAsia="微软雅黑" w:hAnsi="Cambria Math" w:cs="Times New Roman"/>
                <w:color w:val="000000"/>
                <w:kern w:val="24"/>
                <w:sz w:val="21"/>
                <w:szCs w:val="21"/>
              </w:rPr>
              <m:t>u</m:t>
            </m:r>
          </m:den>
        </m:f>
      </m:oMath>
      <w:r w:rsidR="00E93EA1">
        <w:rPr>
          <w:rFonts w:eastAsia="等线" w:cs="+mn-cs"/>
          <w:color w:val="000000"/>
          <w:kern w:val="24"/>
          <w:sz w:val="21"/>
          <w:szCs w:val="21"/>
        </w:rPr>
        <w:t xml:space="preserve"> with </w:t>
      </w:r>
      <m:oMath>
        <m:r>
          <w:rPr>
            <w:rFonts w:ascii="Cambria Math" w:eastAsia="微软雅黑" w:hAnsi="Cambria Math" w:cs="Times New Roman"/>
            <w:color w:val="000000"/>
            <w:kern w:val="24"/>
            <w:sz w:val="21"/>
            <w:szCs w:val="21"/>
          </w:rPr>
          <m:t>u</m:t>
        </m:r>
        <m:r>
          <m:rPr>
            <m:sty m:val="p"/>
          </m:rPr>
          <w:rPr>
            <w:rFonts w:ascii="Cambria Math" w:eastAsia="等线" w:hAnsi="Cambria Math" w:cs="+mn-cs"/>
            <w:color w:val="000000"/>
            <w:kern w:val="24"/>
            <w:sz w:val="21"/>
            <w:szCs w:val="21"/>
          </w:rPr>
          <m:t>∈</m:t>
        </m:r>
        <m:d>
          <m:dPr>
            <m:begChr m:val="{"/>
            <m:endChr m:val="}"/>
            <m:ctrlPr>
              <w:rPr>
                <w:rFonts w:ascii="Cambria Math" w:eastAsia="等线" w:hAnsi="Cambria Math" w:cs="+mn-cs"/>
                <w:iCs/>
                <w:color w:val="000000"/>
                <w:kern w:val="24"/>
                <w:sz w:val="21"/>
                <w:szCs w:val="21"/>
              </w:rPr>
            </m:ctrlPr>
          </m:dPr>
          <m:e>
            <m:r>
              <w:rPr>
                <w:rFonts w:ascii="Cambria Math" w:eastAsia="等线" w:hAnsi="Cambria Math" w:cs="+mn-cs"/>
                <w:color w:val="000000"/>
                <w:kern w:val="24"/>
                <w:sz w:val="21"/>
                <w:szCs w:val="21"/>
              </w:rPr>
              <m:t>0.1, 1</m:t>
            </m:r>
          </m:e>
        </m:d>
      </m:oMath>
      <w:r w:rsidR="00E93EA1">
        <w:rPr>
          <w:rFonts w:ascii="宋体" w:eastAsia="宋体" w:hAnsi="宋体" w:cs="宋体"/>
          <w:kern w:val="0"/>
          <w:szCs w:val="24"/>
        </w:rPr>
        <w:t xml:space="preserve"> </w:t>
      </w:r>
      <w:r w:rsidR="00E93EA1" w:rsidRPr="00E93EA1">
        <w:rPr>
          <w:rFonts w:eastAsia="微软雅黑" w:cs="Times New Roman" w:hint="eastAsia"/>
          <w:bCs/>
          <w:color w:val="000000"/>
          <w:kern w:val="24"/>
          <w:sz w:val="21"/>
          <w:szCs w:val="21"/>
        </w:rPr>
        <w:t>a</w:t>
      </w:r>
      <w:r w:rsidR="00E93EA1" w:rsidRPr="00E93EA1">
        <w:rPr>
          <w:rFonts w:eastAsia="微软雅黑" w:cs="Times New Roman"/>
          <w:bCs/>
          <w:color w:val="000000"/>
          <w:kern w:val="24"/>
          <w:sz w:val="21"/>
          <w:szCs w:val="21"/>
        </w:rPr>
        <w:t>nd</w:t>
      </w:r>
      <w:r w:rsidR="00E93EA1">
        <w:rPr>
          <w:rFonts w:ascii="宋体" w:eastAsia="宋体" w:hAnsi="宋体" w:cs="宋体"/>
          <w:kern w:val="0"/>
          <w:szCs w:val="24"/>
        </w:rPr>
        <w:t xml:space="preserve">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0</m:t>
            </m:r>
          </m:sub>
        </m:sSub>
      </m:oMath>
      <w:r w:rsidR="00E93EA1">
        <w:rPr>
          <w:rFonts w:eastAsia="等线" w:cs="+mn-cs" w:hint="eastAsia"/>
          <w:iCs/>
          <w:color w:val="000000"/>
          <w:kern w:val="24"/>
          <w:sz w:val="21"/>
          <w:szCs w:val="21"/>
        </w:rPr>
        <w:t xml:space="preserve"> </w:t>
      </w:r>
      <w:r w:rsidR="00E93EA1" w:rsidRPr="00E93EA1">
        <w:rPr>
          <w:rFonts w:eastAsia="等线" w:cs="+mn-cs"/>
          <w:iCs/>
          <w:color w:val="000000"/>
          <w:kern w:val="24"/>
          <w:sz w:val="21"/>
          <w:szCs w:val="21"/>
        </w:rPr>
        <w:t xml:space="preserve">searched over 10 values evenly spaced </w:t>
      </w:r>
      <w:r w:rsidR="00266A9F">
        <w:rPr>
          <w:rFonts w:eastAsia="等线" w:cs="+mn-cs"/>
          <w:iCs/>
          <w:color w:val="000000"/>
          <w:kern w:val="24"/>
          <w:sz w:val="21"/>
          <w:szCs w:val="21"/>
        </w:rPr>
        <w:t>from</w:t>
      </w:r>
      <w:r w:rsidR="00E93EA1">
        <w:rPr>
          <w:rFonts w:eastAsia="等线" w:cs="+mn-cs"/>
          <w:iCs/>
          <w:color w:val="000000"/>
          <w:kern w:val="24"/>
          <w:sz w:val="21"/>
          <w:szCs w:val="21"/>
        </w:rPr>
        <w:t xml:space="preserve">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1</m:t>
            </m:r>
          </m:sub>
        </m:sSub>
      </m:oMath>
      <w:r w:rsidR="00E93EA1">
        <w:rPr>
          <w:rFonts w:eastAsia="等线" w:cs="+mn-cs" w:hint="eastAsia"/>
          <w:iCs/>
          <w:color w:val="000000"/>
          <w:kern w:val="24"/>
          <w:sz w:val="21"/>
          <w:szCs w:val="21"/>
        </w:rPr>
        <w:t xml:space="preserve"> </w:t>
      </w:r>
      <w:r w:rsidR="00266A9F">
        <w:rPr>
          <w:rFonts w:eastAsia="等线" w:cs="+mn-cs"/>
          <w:iCs/>
          <w:color w:val="000000"/>
          <w:kern w:val="24"/>
          <w:sz w:val="21"/>
          <w:szCs w:val="21"/>
        </w:rPr>
        <w:t>to</w:t>
      </w:r>
      <w:r w:rsidR="00E93EA1">
        <w:rPr>
          <w:rFonts w:eastAsia="等线" w:cs="+mn-cs"/>
          <w:iCs/>
          <w:color w:val="000000"/>
          <w:kern w:val="24"/>
          <w:sz w:val="21"/>
          <w:szCs w:val="21"/>
        </w:rPr>
        <w:t xml:space="preserve">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vλ</m:t>
            </m:r>
          </m:e>
          <m:sub>
            <m:r>
              <w:rPr>
                <w:rFonts w:ascii="Cambria Math" w:eastAsia="等线" w:hAnsi="Cambria Math" w:cs="Times New Roman"/>
                <w:color w:val="000000"/>
                <w:kern w:val="24"/>
                <w:sz w:val="21"/>
                <w:szCs w:val="21"/>
              </w:rPr>
              <m:t>1</m:t>
            </m:r>
          </m:sub>
        </m:sSub>
      </m:oMath>
      <w:r w:rsidR="00E93EA1">
        <w:rPr>
          <w:rFonts w:eastAsia="等线" w:cs="+mn-cs" w:hint="eastAsia"/>
          <w:iCs/>
          <w:color w:val="000000"/>
          <w:kern w:val="24"/>
          <w:sz w:val="21"/>
          <w:szCs w:val="21"/>
        </w:rPr>
        <w:t>,</w:t>
      </w:r>
      <w:r w:rsidR="00E93EA1">
        <w:rPr>
          <w:rFonts w:eastAsia="等线" w:cs="+mn-cs"/>
          <w:iCs/>
          <w:color w:val="000000"/>
          <w:kern w:val="24"/>
          <w:sz w:val="21"/>
          <w:szCs w:val="21"/>
        </w:rPr>
        <w:t xml:space="preserve"> with </w:t>
      </w:r>
      <m:oMath>
        <m:r>
          <w:rPr>
            <w:rFonts w:ascii="Cambria Math" w:eastAsia="等线" w:hAnsi="Cambria Math" w:cs="+mn-cs"/>
            <w:color w:val="000000"/>
            <w:kern w:val="24"/>
            <w:sz w:val="21"/>
            <w:szCs w:val="21"/>
          </w:rPr>
          <m:t>v</m:t>
        </m:r>
        <m:r>
          <m:rPr>
            <m:sty m:val="p"/>
          </m:rPr>
          <w:rPr>
            <w:rFonts w:ascii="Cambria Math" w:eastAsia="等线" w:hAnsi="Cambria Math" w:cs="+mn-cs"/>
            <w:color w:val="000000"/>
            <w:kern w:val="24"/>
            <w:sz w:val="21"/>
            <w:szCs w:val="21"/>
          </w:rPr>
          <m:t>∈</m:t>
        </m:r>
        <m:d>
          <m:dPr>
            <m:begChr m:val="{"/>
            <m:endChr m:val="}"/>
            <m:ctrlPr>
              <w:rPr>
                <w:rFonts w:ascii="Cambria Math" w:eastAsia="等线" w:hAnsi="Cambria Math" w:cs="+mn-cs"/>
                <w:iCs/>
                <w:color w:val="000000"/>
                <w:kern w:val="24"/>
                <w:sz w:val="21"/>
                <w:szCs w:val="21"/>
              </w:rPr>
            </m:ctrlPr>
          </m:dPr>
          <m:e>
            <m:r>
              <w:rPr>
                <w:rFonts w:ascii="Cambria Math" w:eastAsia="等线" w:hAnsi="Cambria Math" w:cs="+mn-cs"/>
                <w:color w:val="000000"/>
                <w:kern w:val="24"/>
                <w:sz w:val="21"/>
                <w:szCs w:val="21"/>
              </w:rPr>
              <m:t>10, 100, 1000</m:t>
            </m:r>
          </m:e>
        </m:d>
      </m:oMath>
      <w:r w:rsidR="00E93EA1">
        <w:rPr>
          <w:rFonts w:eastAsia="等线" w:cs="+mn-cs" w:hint="eastAsia"/>
          <w:iCs/>
          <w:color w:val="000000"/>
          <w:kern w:val="24"/>
          <w:sz w:val="21"/>
          <w:szCs w:val="21"/>
        </w:rPr>
        <w:t>,</w:t>
      </w:r>
      <w:r w:rsidR="00E93EA1">
        <w:rPr>
          <w:rFonts w:eastAsia="等线" w:cs="+mn-cs"/>
          <w:iCs/>
          <w:color w:val="000000"/>
          <w:kern w:val="24"/>
          <w:sz w:val="21"/>
          <w:szCs w:val="21"/>
        </w:rPr>
        <w:t xml:space="preserve"> while </w:t>
      </w:r>
      <m:oMath>
        <m:r>
          <w:rPr>
            <w:rFonts w:ascii="Cambria Math" w:eastAsia="微软雅黑 Light" w:hAnsi="Cambria Math" w:cs="Times New Roman"/>
            <w:color w:val="000000"/>
            <w:kern w:val="24"/>
            <w:sz w:val="21"/>
            <w:szCs w:val="21"/>
          </w:rPr>
          <m:t>θ</m:t>
        </m:r>
      </m:oMath>
      <w:r w:rsidR="00E93EA1">
        <w:rPr>
          <w:rFonts w:eastAsia="等线" w:cs="+mn-cs" w:hint="eastAsia"/>
          <w:color w:val="000000"/>
          <w:kern w:val="24"/>
          <w:sz w:val="21"/>
          <w:szCs w:val="21"/>
        </w:rPr>
        <w:t xml:space="preserve"> </w:t>
      </w:r>
      <w:r w:rsidR="00E93EA1">
        <w:rPr>
          <w:rFonts w:eastAsia="等线" w:cs="+mn-cs"/>
          <w:color w:val="000000"/>
          <w:kern w:val="24"/>
          <w:sz w:val="21"/>
          <w:szCs w:val="21"/>
        </w:rPr>
        <w:t xml:space="preserve">was fixed at 0.1. </w:t>
      </w:r>
      <w:r w:rsidR="00E93EA1" w:rsidRPr="00E93EA1">
        <w:rPr>
          <w:rFonts w:eastAsia="等线" w:cs="+mn-cs"/>
          <w:color w:val="000000"/>
          <w:kern w:val="24"/>
          <w:sz w:val="21"/>
          <w:szCs w:val="21"/>
        </w:rPr>
        <w:t xml:space="preserve">The results demonstrated robust performance across all tested combinations. Based on these findings, the recommended </w:t>
      </w:r>
      <w:r w:rsidR="00E93EA1">
        <w:rPr>
          <w:rFonts w:eastAsia="等线" w:cs="+mn-cs"/>
          <w:color w:val="000000"/>
          <w:kern w:val="24"/>
          <w:sz w:val="21"/>
          <w:szCs w:val="21"/>
        </w:rPr>
        <w:t>tuning parameters</w:t>
      </w:r>
      <w:r w:rsidR="00A53BB4">
        <w:rPr>
          <w:rFonts w:eastAsia="等线" w:cs="+mn-cs"/>
          <w:color w:val="000000"/>
          <w:kern w:val="24"/>
          <w:sz w:val="21"/>
          <w:szCs w:val="21"/>
        </w:rPr>
        <w:t xml:space="preserve"> (deep purple)</w:t>
      </w:r>
      <w:r w:rsidR="00E93EA1">
        <w:rPr>
          <w:rFonts w:eastAsia="等线" w:cs="+mn-cs"/>
          <w:color w:val="000000"/>
          <w:kern w:val="24"/>
          <w:sz w:val="21"/>
          <w:szCs w:val="21"/>
        </w:rPr>
        <w:t xml:space="preserve"> were set as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1</m:t>
            </m:r>
          </m:sub>
        </m:sSub>
      </m:oMath>
      <w:r w:rsidR="00E93EA1" w:rsidRPr="00FD4A22">
        <w:rPr>
          <w:rFonts w:eastAsia="等线" w:cs="+mn-cs"/>
          <w:color w:val="000000"/>
          <w:kern w:val="24"/>
          <w:sz w:val="21"/>
          <w:szCs w:val="21"/>
        </w:rPr>
        <w:t xml:space="preserve"> = </w:t>
      </w:r>
      <m:oMath>
        <m:func>
          <m:funcPr>
            <m:ctrlPr>
              <w:rPr>
                <w:rFonts w:ascii="Cambria Math" w:eastAsia="Cambria Math" w:hAnsi="Cambria Math" w:cs="+mn-cs"/>
                <w:i/>
                <w:iCs/>
                <w:color w:val="000000"/>
                <w:kern w:val="24"/>
                <w:sz w:val="21"/>
                <w:szCs w:val="21"/>
              </w:rPr>
            </m:ctrlPr>
          </m:funcPr>
          <m:fName>
            <m:r>
              <m:rPr>
                <m:nor/>
              </m:rPr>
              <w:rPr>
                <w:rFonts w:eastAsia="等线" w:cs="+mn-cs"/>
                <w:color w:val="000000"/>
                <w:kern w:val="24"/>
                <w:sz w:val="21"/>
                <w:szCs w:val="21"/>
              </w:rPr>
              <m:t>max</m:t>
            </m:r>
          </m:fName>
          <m:e>
            <m:d>
              <m:dPr>
                <m:ctrlPr>
                  <w:rPr>
                    <w:rFonts w:ascii="Cambria Math" w:eastAsia="Cambria Math" w:hAnsi="Cambria Math" w:cs="+mn-cs"/>
                    <w:i/>
                    <w:iCs/>
                    <w:color w:val="000000"/>
                    <w:kern w:val="24"/>
                    <w:sz w:val="21"/>
                    <w:szCs w:val="21"/>
                  </w:rPr>
                </m:ctrlPr>
              </m:dPr>
              <m:e>
                <m:d>
                  <m:dPr>
                    <m:begChr m:val="|"/>
                    <m:endChr m:val="|"/>
                    <m:ctrlPr>
                      <w:rPr>
                        <w:rFonts w:ascii="Cambria Math" w:eastAsia="Cambria Math" w:hAnsi="Cambria Math" w:cs="宋体"/>
                        <w:i/>
                        <w:iCs/>
                        <w:color w:val="000000"/>
                        <w:kern w:val="24"/>
                        <w:sz w:val="21"/>
                        <w:szCs w:val="21"/>
                      </w:rPr>
                    </m:ctrlPr>
                  </m:dPr>
                  <m:e>
                    <m:sSub>
                      <m:sSubPr>
                        <m:ctrlPr>
                          <w:rPr>
                            <w:rFonts w:ascii="Cambria Math" w:eastAsia="Cambria Math" w:hAnsi="Cambria Math" w:cs="+mn-cs"/>
                            <w:i/>
                            <w:iCs/>
                            <w:color w:val="000000"/>
                            <w:kern w:val="24"/>
                            <w:sz w:val="21"/>
                            <w:szCs w:val="21"/>
                          </w:rPr>
                        </m:ctrlPr>
                      </m:sSubPr>
                      <m:e>
                        <m:acc>
                          <m:accPr>
                            <m:chr m:val="̃"/>
                            <m:ctrlPr>
                              <w:rPr>
                                <w:rFonts w:ascii="Cambria Math" w:eastAsia="Cambria Math" w:hAnsi="Cambria Math" w:cs="+mn-cs"/>
                                <w:i/>
                                <w:iCs/>
                                <w:color w:val="000000"/>
                                <w:kern w:val="24"/>
                                <w:sz w:val="21"/>
                                <w:szCs w:val="21"/>
                              </w:rPr>
                            </m:ctrlPr>
                          </m:accPr>
                          <m:e>
                            <m:r>
                              <w:rPr>
                                <w:rFonts w:ascii="Cambria Math" w:eastAsia="等线" w:hAnsi="Cambria Math" w:cs="Times New Roman"/>
                                <w:color w:val="000000"/>
                                <w:kern w:val="24"/>
                                <w:sz w:val="21"/>
                                <w:szCs w:val="21"/>
                              </w:rPr>
                              <m:t>β</m:t>
                            </m:r>
                          </m:e>
                        </m:acc>
                      </m:e>
                      <m:sub>
                        <m:r>
                          <w:rPr>
                            <w:rFonts w:ascii="Cambria Math" w:eastAsia="等线" w:hAnsi="Cambria Math" w:cs="Times New Roman"/>
                            <w:color w:val="000000"/>
                            <w:kern w:val="24"/>
                            <w:sz w:val="21"/>
                            <w:szCs w:val="21"/>
                          </w:rPr>
                          <m:t>j</m:t>
                        </m:r>
                      </m:sub>
                    </m:sSub>
                  </m:e>
                </m:d>
              </m:e>
            </m:d>
          </m:e>
        </m:func>
      </m:oMath>
      <w:r w:rsidR="00E93EA1">
        <w:rPr>
          <w:rFonts w:eastAsia="等线" w:cs="+mn-cs" w:hint="eastAsia"/>
          <w:iCs/>
          <w:color w:val="000000"/>
          <w:kern w:val="24"/>
          <w:sz w:val="21"/>
          <w:szCs w:val="21"/>
        </w:rPr>
        <w:t xml:space="preserve"> </w:t>
      </w:r>
      <w:r w:rsidR="00E93EA1">
        <w:rPr>
          <w:rFonts w:eastAsia="等线" w:cs="+mn-cs"/>
          <w:iCs/>
          <w:color w:val="000000"/>
          <w:kern w:val="24"/>
          <w:sz w:val="21"/>
          <w:szCs w:val="21"/>
        </w:rPr>
        <w:t>(</w:t>
      </w:r>
      <w:r w:rsidR="00E93EA1" w:rsidRPr="00D64FEB">
        <w:rPr>
          <w:rFonts w:eastAsia="等线" w:cs="+mn-cs"/>
          <w:i/>
          <w:iCs/>
          <w:color w:val="000000"/>
          <w:kern w:val="24"/>
          <w:sz w:val="21"/>
          <w:szCs w:val="21"/>
        </w:rPr>
        <w:t>i.e.</w:t>
      </w:r>
      <w:r w:rsidR="00E93EA1">
        <w:rPr>
          <w:rFonts w:eastAsia="等线" w:cs="+mn-cs"/>
          <w:iCs/>
          <w:color w:val="000000"/>
          <w:kern w:val="24"/>
          <w:sz w:val="21"/>
          <w:szCs w:val="21"/>
        </w:rPr>
        <w:t xml:space="preserve">, </w:t>
      </w:r>
      <m:oMath>
        <m:r>
          <w:rPr>
            <w:rFonts w:ascii="Cambria Math" w:eastAsia="微软雅黑" w:hAnsi="Cambria Math" w:cs="Times New Roman"/>
            <w:color w:val="000000"/>
            <w:kern w:val="24"/>
            <w:sz w:val="21"/>
            <w:szCs w:val="21"/>
          </w:rPr>
          <m:t>u=1</m:t>
        </m:r>
      </m:oMath>
      <w:r w:rsidR="00E93EA1">
        <w:rPr>
          <w:rFonts w:eastAsia="等线" w:cs="+mn-cs"/>
          <w:iCs/>
          <w:color w:val="000000"/>
          <w:kern w:val="24"/>
          <w:sz w:val="21"/>
          <w:szCs w:val="21"/>
        </w:rPr>
        <w:t xml:space="preserve">) and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0</m:t>
            </m:r>
          </m:sub>
        </m:sSub>
      </m:oMath>
      <w:r w:rsidR="00E93EA1" w:rsidRPr="00E93EA1">
        <w:rPr>
          <w:rFonts w:eastAsia="等线" w:cs="+mn-cs"/>
          <w:color w:val="000000"/>
          <w:kern w:val="24"/>
          <w:sz w:val="21"/>
          <w:szCs w:val="21"/>
        </w:rPr>
        <w:t xml:space="preserve"> </w:t>
      </w:r>
      <w:r w:rsidR="00E93EA1" w:rsidRPr="00FD4A22">
        <w:rPr>
          <w:rFonts w:eastAsia="等线" w:cs="+mn-cs"/>
          <w:color w:val="000000"/>
          <w:kern w:val="24"/>
          <w:sz w:val="21"/>
          <w:szCs w:val="21"/>
        </w:rPr>
        <w:t>as a sequence</w:t>
      </w:r>
      <w:r w:rsidR="00E93EA1">
        <w:rPr>
          <w:rFonts w:eastAsia="等线" w:cs="+mn-cs"/>
          <w:color w:val="000000"/>
          <w:kern w:val="24"/>
          <w:sz w:val="21"/>
          <w:szCs w:val="21"/>
        </w:rPr>
        <w:t xml:space="preserve"> of 10 values evenly spaced from </w:t>
      </w:r>
      <m:oMath>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1</m:t>
            </m:r>
          </m:sub>
        </m:sSub>
      </m:oMath>
      <w:r w:rsidR="00E93EA1">
        <w:rPr>
          <w:rFonts w:eastAsia="等线" w:cs="+mn-cs" w:hint="eastAsia"/>
          <w:iCs/>
          <w:color w:val="000000"/>
          <w:kern w:val="24"/>
          <w:sz w:val="21"/>
          <w:szCs w:val="21"/>
        </w:rPr>
        <w:t xml:space="preserve"> </w:t>
      </w:r>
      <w:r w:rsidR="00E93EA1">
        <w:rPr>
          <w:rFonts w:eastAsia="等线" w:cs="+mn-cs"/>
          <w:iCs/>
          <w:color w:val="000000"/>
          <w:kern w:val="24"/>
          <w:sz w:val="21"/>
          <w:szCs w:val="21"/>
        </w:rPr>
        <w:t xml:space="preserve">to </w:t>
      </w:r>
      <m:oMath>
        <m:r>
          <w:rPr>
            <w:rFonts w:ascii="Cambria Math" w:eastAsia="等线" w:hAnsi="Cambria Math" w:cs="+mn-cs"/>
            <w:color w:val="000000"/>
            <w:kern w:val="24"/>
            <w:sz w:val="21"/>
            <w:szCs w:val="21"/>
          </w:rPr>
          <m:t>1000</m:t>
        </m:r>
        <m:sSub>
          <m:sSubPr>
            <m:ctrlPr>
              <w:rPr>
                <w:rFonts w:ascii="Cambria Math" w:eastAsia="Cambria Math" w:hAnsi="Cambria Math" w:cs="+mn-cs"/>
                <w:i/>
                <w:iCs/>
                <w:color w:val="000000"/>
                <w:kern w:val="24"/>
                <w:sz w:val="21"/>
                <w:szCs w:val="21"/>
              </w:rPr>
            </m:ctrlPr>
          </m:sSubPr>
          <m:e>
            <m:r>
              <w:rPr>
                <w:rFonts w:ascii="Cambria Math" w:eastAsia="等线" w:hAnsi="Cambria Math" w:cs="Times New Roman"/>
                <w:color w:val="000000"/>
                <w:kern w:val="24"/>
                <w:sz w:val="21"/>
                <w:szCs w:val="21"/>
              </w:rPr>
              <m:t>λ</m:t>
            </m:r>
          </m:e>
          <m:sub>
            <m:r>
              <w:rPr>
                <w:rFonts w:ascii="Cambria Math" w:eastAsia="等线" w:hAnsi="Cambria Math" w:cs="Times New Roman"/>
                <w:color w:val="000000"/>
                <w:kern w:val="24"/>
                <w:sz w:val="21"/>
                <w:szCs w:val="21"/>
              </w:rPr>
              <m:t>1</m:t>
            </m:r>
          </m:sub>
        </m:sSub>
      </m:oMath>
      <w:r w:rsidR="00E93EA1">
        <w:rPr>
          <w:rFonts w:eastAsia="等线" w:cs="+mn-cs" w:hint="eastAsia"/>
          <w:iCs/>
          <w:color w:val="000000"/>
          <w:kern w:val="24"/>
          <w:sz w:val="21"/>
          <w:szCs w:val="21"/>
        </w:rPr>
        <w:t xml:space="preserve"> </w:t>
      </w:r>
      <w:r w:rsidR="00E93EA1">
        <w:rPr>
          <w:rFonts w:eastAsia="等线" w:cs="+mn-cs"/>
          <w:iCs/>
          <w:color w:val="000000"/>
          <w:kern w:val="24"/>
          <w:sz w:val="21"/>
          <w:szCs w:val="21"/>
        </w:rPr>
        <w:t>(</w:t>
      </w:r>
      <w:r w:rsidR="00E93EA1" w:rsidRPr="00D64FEB">
        <w:rPr>
          <w:rFonts w:eastAsia="等线" w:cs="+mn-cs"/>
          <w:i/>
          <w:iCs/>
          <w:color w:val="000000"/>
          <w:kern w:val="24"/>
          <w:sz w:val="21"/>
          <w:szCs w:val="21"/>
        </w:rPr>
        <w:t>i.e.</w:t>
      </w:r>
      <w:r w:rsidR="00E93EA1">
        <w:rPr>
          <w:rFonts w:eastAsia="等线" w:cs="+mn-cs"/>
          <w:iCs/>
          <w:color w:val="000000"/>
          <w:kern w:val="24"/>
          <w:sz w:val="21"/>
          <w:szCs w:val="21"/>
        </w:rPr>
        <w:t xml:space="preserve">, </w:t>
      </w:r>
      <m:oMath>
        <m:r>
          <w:rPr>
            <w:rFonts w:ascii="Cambria Math" w:eastAsia="等线" w:hAnsi="Cambria Math" w:cs="+mn-cs"/>
            <w:color w:val="000000"/>
            <w:kern w:val="24"/>
            <w:sz w:val="21"/>
            <w:szCs w:val="21"/>
          </w:rPr>
          <m:t>v</m:t>
        </m:r>
        <m:r>
          <w:rPr>
            <w:rFonts w:ascii="Cambria Math" w:eastAsia="微软雅黑" w:hAnsi="Cambria Math" w:cs="Times New Roman"/>
            <w:color w:val="000000"/>
            <w:kern w:val="24"/>
            <w:sz w:val="21"/>
            <w:szCs w:val="21"/>
          </w:rPr>
          <m:t>=1000</m:t>
        </m:r>
      </m:oMath>
      <w:r w:rsidR="00E93EA1">
        <w:rPr>
          <w:rFonts w:eastAsia="等线" w:cs="+mn-cs"/>
          <w:iCs/>
          <w:color w:val="000000"/>
          <w:kern w:val="24"/>
          <w:sz w:val="21"/>
          <w:szCs w:val="21"/>
        </w:rPr>
        <w:t xml:space="preserve">). </w:t>
      </w:r>
      <m:oMath>
        <m:sSub>
          <m:sSubPr>
            <m:ctrlPr>
              <w:rPr>
                <w:rFonts w:ascii="Cambria Math" w:eastAsia="Cambria Math" w:hAnsi="Cambria Math" w:cs="+mn-cs"/>
                <w:i/>
                <w:iCs/>
                <w:color w:val="000000"/>
                <w:kern w:val="24"/>
                <w:sz w:val="21"/>
                <w:szCs w:val="21"/>
              </w:rPr>
            </m:ctrlPr>
          </m:sSubPr>
          <m:e>
            <m:acc>
              <m:accPr>
                <m:chr m:val="̃"/>
                <m:ctrlPr>
                  <w:rPr>
                    <w:rFonts w:ascii="Cambria Math" w:eastAsia="Cambria Math" w:hAnsi="Cambria Math" w:cs="+mn-cs"/>
                    <w:i/>
                    <w:iCs/>
                    <w:color w:val="000000"/>
                    <w:kern w:val="24"/>
                    <w:sz w:val="21"/>
                    <w:szCs w:val="21"/>
                  </w:rPr>
                </m:ctrlPr>
              </m:accPr>
              <m:e>
                <m:r>
                  <w:rPr>
                    <w:rFonts w:ascii="Cambria Math" w:eastAsia="等线" w:hAnsi="Cambria Math" w:cs="Times New Roman"/>
                    <w:color w:val="000000"/>
                    <w:kern w:val="24"/>
                    <w:sz w:val="21"/>
                    <w:szCs w:val="21"/>
                  </w:rPr>
                  <m:t>β</m:t>
                </m:r>
              </m:e>
            </m:acc>
          </m:e>
          <m:sub>
            <m:r>
              <w:rPr>
                <w:rFonts w:ascii="Cambria Math" w:eastAsia="等线" w:hAnsi="Cambria Math" w:cs="Times New Roman"/>
                <w:color w:val="000000"/>
                <w:kern w:val="24"/>
                <w:sz w:val="21"/>
                <w:szCs w:val="21"/>
              </w:rPr>
              <m:t>j</m:t>
            </m:r>
          </m:sub>
        </m:sSub>
      </m:oMath>
      <w:r w:rsidR="00E93EA1">
        <w:rPr>
          <w:rFonts w:eastAsia="微软雅黑 Light" w:cs="Times New Roman" w:hint="eastAsia"/>
          <w:iCs/>
          <w:color w:val="000000"/>
          <w:kern w:val="24"/>
          <w:sz w:val="21"/>
          <w:szCs w:val="21"/>
        </w:rPr>
        <w:t xml:space="preserve"> </w:t>
      </w:r>
      <w:r w:rsidR="00E93EA1">
        <w:rPr>
          <w:rFonts w:eastAsia="微软雅黑 Light" w:cs="Times New Roman"/>
          <w:iCs/>
          <w:color w:val="000000"/>
          <w:kern w:val="24"/>
          <w:sz w:val="21"/>
          <w:szCs w:val="21"/>
        </w:rPr>
        <w:t xml:space="preserve">denotes </w:t>
      </w:r>
      <w:r w:rsidR="00E93EA1" w:rsidRPr="00EF4137">
        <w:rPr>
          <w:rFonts w:eastAsia="微软雅黑 Light" w:cs="Times New Roman"/>
          <w:iCs/>
          <w:color w:val="000000"/>
          <w:kern w:val="24"/>
          <w:sz w:val="21"/>
          <w:szCs w:val="21"/>
        </w:rPr>
        <w:t>the pseudocorrelation estimat</w:t>
      </w:r>
      <w:r w:rsidR="00E93EA1">
        <w:rPr>
          <w:rFonts w:eastAsia="微软雅黑 Light" w:cs="Times New Roman"/>
          <w:iCs/>
          <w:color w:val="000000"/>
          <w:kern w:val="24"/>
          <w:sz w:val="21"/>
          <w:szCs w:val="21"/>
        </w:rPr>
        <w:t xml:space="preserve">e of the marginal SNP effect </w:t>
      </w:r>
      <m:oMath>
        <m:sSub>
          <m:sSubPr>
            <m:ctrlPr>
              <w:rPr>
                <w:rFonts w:ascii="Cambria Math" w:eastAsia="等线" w:hAnsi="Cambria Math" w:cs="宋体"/>
                <w:i/>
                <w:iCs/>
                <w:color w:val="000000"/>
                <w:kern w:val="24"/>
                <w:sz w:val="21"/>
                <w:szCs w:val="21"/>
              </w:rPr>
            </m:ctrlPr>
          </m:sSubPr>
          <m:e>
            <m:acc>
              <m:accPr>
                <m:ctrlPr>
                  <w:rPr>
                    <w:rFonts w:ascii="Cambria Math" w:eastAsia="等线" w:hAnsi="Cambria Math" w:cs="宋体"/>
                    <w:i/>
                    <w:iCs/>
                    <w:color w:val="000000"/>
                    <w:kern w:val="24"/>
                    <w:sz w:val="21"/>
                    <w:szCs w:val="21"/>
                  </w:rPr>
                </m:ctrlPr>
              </m:accPr>
              <m:e>
                <m:r>
                  <w:rPr>
                    <w:rFonts w:ascii="Cambria Math" w:eastAsia="等线" w:hAnsi="Cambria Math" w:cs="Times New Roman"/>
                    <w:color w:val="000000"/>
                    <w:kern w:val="24"/>
                    <w:sz w:val="21"/>
                    <w:szCs w:val="21"/>
                  </w:rPr>
                  <m:t>β</m:t>
                </m:r>
              </m:e>
            </m:acc>
          </m:e>
          <m:sub>
            <m:r>
              <w:rPr>
                <w:rFonts w:ascii="Cambria Math" w:eastAsia="等线" w:hAnsi="Cambria Math" w:cs="Times New Roman"/>
                <w:color w:val="000000"/>
                <w:kern w:val="24"/>
                <w:sz w:val="21"/>
                <w:szCs w:val="21"/>
              </w:rPr>
              <m:t>j</m:t>
            </m:r>
          </m:sub>
        </m:sSub>
      </m:oMath>
      <w:r w:rsidR="00E93EA1" w:rsidRPr="00EF4137">
        <w:rPr>
          <w:rFonts w:eastAsia="微软雅黑 Light" w:cs="Times New Roman"/>
          <w:iCs/>
          <w:color w:val="000000"/>
          <w:kern w:val="24"/>
          <w:sz w:val="21"/>
          <w:szCs w:val="21"/>
        </w:rPr>
        <w:t xml:space="preserve"> from GWAS summary statistics.</w:t>
      </w:r>
      <w:r w:rsidR="00E93EA1">
        <w:rPr>
          <w:rFonts w:ascii="宋体" w:eastAsia="宋体" w:hAnsi="宋体" w:cs="宋体"/>
          <w:kern w:val="0"/>
          <w:szCs w:val="24"/>
        </w:rPr>
        <w:t xml:space="preserve"> </w:t>
      </w:r>
      <w:r w:rsidR="00557710">
        <w:rPr>
          <w:rFonts w:ascii="宋体" w:eastAsia="宋体" w:hAnsi="宋体" w:cs="宋体"/>
          <w:kern w:val="0"/>
          <w:szCs w:val="24"/>
        </w:rPr>
        <w:br w:type="page"/>
      </w:r>
    </w:p>
    <w:p w14:paraId="14C1373F" w14:textId="75405B8B" w:rsidR="00DE06F1" w:rsidRDefault="00DE06F1" w:rsidP="00BB50EC">
      <w:pPr>
        <w:widowControl/>
        <w:spacing w:line="240" w:lineRule="auto"/>
        <w:rPr>
          <w:rFonts w:eastAsiaTheme="majorEastAsia" w:cs="Times New Roman"/>
          <w:b/>
          <w:bCs/>
          <w:noProof/>
          <w:color w:val="000000" w:themeColor="text1"/>
          <w:kern w:val="24"/>
          <w:sz w:val="21"/>
          <w:szCs w:val="21"/>
        </w:rPr>
      </w:pPr>
      <w:r w:rsidRPr="00DE06F1">
        <w:rPr>
          <w:rFonts w:eastAsiaTheme="majorEastAsia" w:cs="Times New Roman"/>
          <w:b/>
          <w:bCs/>
          <w:noProof/>
          <w:color w:val="000000" w:themeColor="text1"/>
          <w:kern w:val="24"/>
          <w:sz w:val="21"/>
          <w:szCs w:val="21"/>
        </w:rPr>
        <w:lastRenderedPageBreak/>
        <w:drawing>
          <wp:inline distT="0" distB="0" distL="0" distR="0" wp14:anchorId="6FDBAE97" wp14:editId="1BC09ED7">
            <wp:extent cx="5274310" cy="3428302"/>
            <wp:effectExtent l="0" t="0" r="2540" b="1270"/>
            <wp:docPr id="13" name="图片 13" descr="G:\暑期\博士研究\15-文献记录\跨人群PRS\工作记录\SSL\正文\正文v2\组内修改意见\对应图表\new\整理\Figure 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暑期\博士研究\15-文献记录\跨人群PRS\工作记录\SSL\正文\正文v2\组内修改意见\对应图表\new\整理\Figure S3.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428302"/>
                    </a:xfrm>
                    <a:prstGeom prst="rect">
                      <a:avLst/>
                    </a:prstGeom>
                    <a:noFill/>
                    <a:ln>
                      <a:noFill/>
                    </a:ln>
                  </pic:spPr>
                </pic:pic>
              </a:graphicData>
            </a:graphic>
          </wp:inline>
        </w:drawing>
      </w:r>
    </w:p>
    <w:p w14:paraId="76AD07EF" w14:textId="67286BEC" w:rsidR="008F6F43" w:rsidRPr="006556D8" w:rsidRDefault="00884A38" w:rsidP="00BB50EC">
      <w:pPr>
        <w:widowControl/>
        <w:spacing w:line="240" w:lineRule="auto"/>
        <w:rPr>
          <w:rFonts w:eastAsiaTheme="majorEastAsia" w:cs="Times New Roman"/>
          <w:b/>
          <w:bCs/>
          <w:color w:val="000000" w:themeColor="text1"/>
          <w:kern w:val="24"/>
          <w:sz w:val="21"/>
          <w:szCs w:val="21"/>
        </w:rPr>
      </w:pPr>
      <w:r>
        <w:rPr>
          <w:rFonts w:eastAsiaTheme="majorEastAsia" w:cs="Times New Roman"/>
          <w:b/>
          <w:bCs/>
          <w:color w:val="000000" w:themeColor="text1"/>
          <w:kern w:val="24"/>
          <w:sz w:val="21"/>
          <w:szCs w:val="21"/>
        </w:rPr>
        <w:t>Figure S</w:t>
      </w:r>
      <w:r w:rsidR="006B3FEF">
        <w:rPr>
          <w:rFonts w:eastAsiaTheme="majorEastAsia" w:cs="Times New Roman"/>
          <w:b/>
          <w:bCs/>
          <w:color w:val="000000" w:themeColor="text1"/>
          <w:kern w:val="24"/>
          <w:sz w:val="21"/>
          <w:szCs w:val="21"/>
        </w:rPr>
        <w:t>3</w:t>
      </w:r>
      <w:r w:rsidR="008F6F43" w:rsidRPr="008F6F43">
        <w:rPr>
          <w:rFonts w:eastAsiaTheme="majorEastAsia" w:cs="Times New Roman"/>
          <w:b/>
          <w:bCs/>
          <w:color w:val="000000" w:themeColor="text1"/>
          <w:kern w:val="24"/>
          <w:sz w:val="21"/>
          <w:szCs w:val="21"/>
        </w:rPr>
        <w:t xml:space="preserve">. </w:t>
      </w:r>
      <w:r w:rsidR="003B0890">
        <w:rPr>
          <w:rFonts w:eastAsiaTheme="majorEastAsia" w:cs="Times New Roman"/>
          <w:b/>
          <w:bCs/>
          <w:color w:val="000000" w:themeColor="text1"/>
          <w:kern w:val="24"/>
          <w:sz w:val="21"/>
          <w:szCs w:val="21"/>
        </w:rPr>
        <w:t>Performance of cross-ancestry PGS methods in simulations with a target population GWAS sample size of 1</w:t>
      </w:r>
      <w:r w:rsidR="00DF0E7E">
        <w:rPr>
          <w:rFonts w:eastAsiaTheme="majorEastAsia" w:cs="Times New Roman"/>
          <w:b/>
          <w:bCs/>
          <w:color w:val="000000" w:themeColor="text1"/>
          <w:kern w:val="24"/>
          <w:sz w:val="21"/>
          <w:szCs w:val="21"/>
        </w:rPr>
        <w:t>5</w:t>
      </w:r>
      <w:r w:rsidR="003B0890">
        <w:rPr>
          <w:rFonts w:eastAsiaTheme="majorEastAsia" w:cs="Times New Roman"/>
          <w:b/>
          <w:bCs/>
          <w:color w:val="000000" w:themeColor="text1"/>
          <w:kern w:val="24"/>
          <w:sz w:val="21"/>
          <w:szCs w:val="21"/>
        </w:rPr>
        <w:t>,000. a</w:t>
      </w:r>
      <w:r w:rsidR="003B0890">
        <w:rPr>
          <w:rFonts w:eastAsiaTheme="majorEastAsia" w:cs="Times New Roman"/>
          <w:bCs/>
          <w:color w:val="000000" w:themeColor="text1"/>
          <w:kern w:val="24"/>
          <w:sz w:val="21"/>
          <w:szCs w:val="21"/>
        </w:rPr>
        <w:t xml:space="preserve">, Predictive accuracy of PGS methods across simulation scenarios. </w:t>
      </w:r>
      <w:r w:rsidR="003B0890">
        <w:rPr>
          <w:rFonts w:eastAsiaTheme="majorEastAsia" w:cs="Times New Roman" w:hint="eastAsia"/>
          <w:bCs/>
          <w:color w:val="000000" w:themeColor="text1"/>
          <w:kern w:val="24"/>
          <w:sz w:val="21"/>
          <w:szCs w:val="21"/>
        </w:rPr>
        <w:t>T</w:t>
      </w:r>
      <w:r w:rsidR="003B0890">
        <w:rPr>
          <w:rFonts w:eastAsiaTheme="majorEastAsia" w:cs="Times New Roman"/>
          <w:bCs/>
          <w:color w:val="000000" w:themeColor="text1"/>
          <w:kern w:val="24"/>
          <w:sz w:val="21"/>
          <w:szCs w:val="21"/>
        </w:rPr>
        <w:t xml:space="preserve">exts in the outer and inner circle indicate the proportion of causal SNPs and the target population, respectively. Three concentric circles correspond to three scenarios of genetic architecture. </w:t>
      </w:r>
      <w:r w:rsidR="003B0890" w:rsidRPr="00774DCB">
        <w:rPr>
          <w:rFonts w:eastAsiaTheme="majorEastAsia" w:cs="Times New Roman"/>
          <w:bCs/>
          <w:i/>
          <w:iCs/>
          <w:color w:val="000000" w:themeColor="text1"/>
          <w:kern w:val="24"/>
          <w:sz w:val="21"/>
          <w:szCs w:val="21"/>
        </w:rPr>
        <w:t>R</w:t>
      </w:r>
      <w:r w:rsidR="003B0890">
        <w:rPr>
          <w:rFonts w:eastAsiaTheme="majorEastAsia" w:cs="Times New Roman"/>
          <w:bCs/>
          <w:color w:val="000000" w:themeColor="text1"/>
          <w:kern w:val="24"/>
          <w:sz w:val="21"/>
          <w:szCs w:val="21"/>
        </w:rPr>
        <w:t xml:space="preserve">² values are normalized to the maximum value (100%, red dash line) within each scenario. Error bars indicate </w:t>
      </w:r>
      <w:r w:rsidR="003B0890" w:rsidRPr="00774DCB">
        <w:rPr>
          <w:rFonts w:eastAsiaTheme="minorEastAsia"/>
          <w:noProof/>
          <w:sz w:val="21"/>
        </w:rPr>
        <w:t>standard error (SE)</w:t>
      </w:r>
      <w:r w:rsidR="003B0890">
        <w:rPr>
          <w:rFonts w:eastAsiaTheme="majorEastAsia" w:cs="Times New Roman"/>
          <w:bCs/>
          <w:color w:val="000000" w:themeColor="text1"/>
          <w:kern w:val="24"/>
          <w:sz w:val="21"/>
          <w:szCs w:val="21"/>
        </w:rPr>
        <w:t xml:space="preserve"> of </w:t>
      </w:r>
      <w:r w:rsidR="003B0890" w:rsidRPr="005F50A7">
        <w:rPr>
          <w:rFonts w:eastAsiaTheme="majorEastAsia" w:cs="Times New Roman"/>
          <w:bCs/>
          <w:i/>
          <w:iCs/>
          <w:color w:val="000000" w:themeColor="text1"/>
          <w:kern w:val="24"/>
          <w:sz w:val="21"/>
          <w:szCs w:val="21"/>
        </w:rPr>
        <w:t>R</w:t>
      </w:r>
      <w:r w:rsidR="003B0890">
        <w:rPr>
          <w:rFonts w:eastAsiaTheme="majorEastAsia" w:cs="Times New Roman"/>
          <w:bCs/>
          <w:color w:val="000000" w:themeColor="text1"/>
          <w:kern w:val="24"/>
          <w:sz w:val="21"/>
          <w:szCs w:val="21"/>
        </w:rPr>
        <w:t xml:space="preserve">² across 10 replicates. </w:t>
      </w:r>
      <w:r w:rsidR="003B0890">
        <w:rPr>
          <w:rFonts w:eastAsiaTheme="majorEastAsia" w:cs="Times New Roman"/>
          <w:b/>
          <w:bCs/>
          <w:color w:val="000000" w:themeColor="text1"/>
          <w:kern w:val="24"/>
          <w:sz w:val="21"/>
          <w:szCs w:val="21"/>
        </w:rPr>
        <w:t>b</w:t>
      </w:r>
      <w:r w:rsidR="003B0890">
        <w:rPr>
          <w:rFonts w:eastAsiaTheme="majorEastAsia" w:cs="Times New Roman"/>
          <w:bCs/>
          <w:color w:val="000000" w:themeColor="text1"/>
          <w:kern w:val="24"/>
          <w:sz w:val="21"/>
          <w:szCs w:val="21"/>
        </w:rPr>
        <w:t xml:space="preserve">, </w:t>
      </w:r>
      <w:r w:rsidR="003B0890">
        <w:rPr>
          <w:rFonts w:eastAsiaTheme="minorEastAsia"/>
          <w:noProof/>
          <w:sz w:val="21"/>
        </w:rPr>
        <w:t>Performance ranking of PGS methods. Color indicates ranking of each method (x-axis) within each scenario (y-axis), where darker color indicates better performance.</w:t>
      </w:r>
    </w:p>
    <w:p w14:paraId="67164313" w14:textId="4AD539E5" w:rsidR="006B3FEF" w:rsidRDefault="006B3FEF">
      <w:pPr>
        <w:widowControl/>
        <w:spacing w:line="240" w:lineRule="auto"/>
        <w:jc w:val="left"/>
        <w:rPr>
          <w:rFonts w:eastAsiaTheme="majorEastAsia" w:cs="Times New Roman"/>
          <w:bCs/>
          <w:color w:val="000000" w:themeColor="text1"/>
          <w:kern w:val="24"/>
          <w:sz w:val="21"/>
          <w:szCs w:val="21"/>
        </w:rPr>
      </w:pPr>
      <w:r>
        <w:rPr>
          <w:rFonts w:eastAsiaTheme="majorEastAsia" w:cs="Times New Roman"/>
          <w:bCs/>
          <w:color w:val="000000" w:themeColor="text1"/>
          <w:kern w:val="24"/>
          <w:sz w:val="21"/>
          <w:szCs w:val="21"/>
        </w:rPr>
        <w:br w:type="page"/>
      </w:r>
    </w:p>
    <w:p w14:paraId="711AE2BA" w14:textId="39355CBD" w:rsidR="003F3304" w:rsidRDefault="00DE06F1">
      <w:pPr>
        <w:widowControl/>
        <w:spacing w:line="240" w:lineRule="auto"/>
        <w:jc w:val="left"/>
        <w:rPr>
          <w:rFonts w:eastAsiaTheme="majorEastAsia" w:cs="Times New Roman"/>
          <w:bCs/>
          <w:color w:val="000000" w:themeColor="text1"/>
          <w:kern w:val="24"/>
          <w:sz w:val="21"/>
          <w:szCs w:val="21"/>
        </w:rPr>
      </w:pPr>
      <w:r w:rsidRPr="00DE06F1">
        <w:rPr>
          <w:rFonts w:eastAsiaTheme="majorEastAsia" w:cs="Times New Roman"/>
          <w:bCs/>
          <w:noProof/>
          <w:color w:val="000000" w:themeColor="text1"/>
          <w:kern w:val="24"/>
          <w:sz w:val="21"/>
          <w:szCs w:val="21"/>
        </w:rPr>
        <w:lastRenderedPageBreak/>
        <w:drawing>
          <wp:inline distT="0" distB="0" distL="0" distR="0" wp14:anchorId="2A18ACB9" wp14:editId="45EFD4D9">
            <wp:extent cx="5274310" cy="4571069"/>
            <wp:effectExtent l="0" t="0" r="2540" b="1270"/>
            <wp:docPr id="14" name="图片 14" descr="G:\暑期\博士研究\15-文献记录\跨人群PRS\工作记录\SSL\正文\正文v2\组内修改意见\对应图表\new\整理\Figure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暑期\博士研究\15-文献记录\跨人群PRS\工作记录\SSL\正文\正文v2\组内修改意见\对应图表\new\整理\Figure S4.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4571069"/>
                    </a:xfrm>
                    <a:prstGeom prst="rect">
                      <a:avLst/>
                    </a:prstGeom>
                    <a:noFill/>
                    <a:ln>
                      <a:noFill/>
                    </a:ln>
                  </pic:spPr>
                </pic:pic>
              </a:graphicData>
            </a:graphic>
          </wp:inline>
        </w:drawing>
      </w:r>
    </w:p>
    <w:p w14:paraId="484072AA" w14:textId="0B09722E" w:rsidR="003F3304" w:rsidRDefault="003F3304" w:rsidP="00D5679A">
      <w:pPr>
        <w:widowControl/>
        <w:spacing w:line="240" w:lineRule="auto"/>
        <w:rPr>
          <w:rFonts w:eastAsiaTheme="majorEastAsia" w:cs="Times New Roman"/>
          <w:b/>
          <w:bCs/>
          <w:color w:val="000000" w:themeColor="text1"/>
          <w:kern w:val="24"/>
          <w:sz w:val="21"/>
          <w:szCs w:val="21"/>
        </w:rPr>
      </w:pPr>
      <w:r>
        <w:rPr>
          <w:rFonts w:eastAsiaTheme="majorEastAsia" w:cs="Times New Roman"/>
          <w:b/>
          <w:bCs/>
          <w:color w:val="000000" w:themeColor="text1"/>
          <w:kern w:val="24"/>
          <w:sz w:val="21"/>
          <w:szCs w:val="21"/>
        </w:rPr>
        <w:t>Figure S</w:t>
      </w:r>
      <w:r w:rsidR="00D5679A">
        <w:rPr>
          <w:rFonts w:eastAsiaTheme="majorEastAsia" w:cs="Times New Roman"/>
          <w:b/>
          <w:bCs/>
          <w:color w:val="000000" w:themeColor="text1"/>
          <w:kern w:val="24"/>
          <w:sz w:val="21"/>
          <w:szCs w:val="21"/>
        </w:rPr>
        <w:t>4</w:t>
      </w:r>
      <w:r w:rsidRPr="008F6F43">
        <w:rPr>
          <w:rFonts w:eastAsiaTheme="majorEastAsia" w:cs="Times New Roman"/>
          <w:b/>
          <w:bCs/>
          <w:color w:val="000000" w:themeColor="text1"/>
          <w:kern w:val="24"/>
          <w:sz w:val="21"/>
          <w:szCs w:val="21"/>
        </w:rPr>
        <w:t xml:space="preserve">. </w:t>
      </w:r>
      <w:r>
        <w:rPr>
          <w:rFonts w:eastAsiaTheme="majorEastAsia" w:cs="Times New Roman"/>
          <w:b/>
          <w:bCs/>
          <w:color w:val="000000" w:themeColor="text1"/>
          <w:kern w:val="24"/>
          <w:sz w:val="21"/>
          <w:szCs w:val="21"/>
        </w:rPr>
        <w:t>Performance of cross-ancestry PGS methods in simulations with</w:t>
      </w:r>
      <w:r w:rsidRPr="00D5679A">
        <w:rPr>
          <w:rFonts w:eastAsiaTheme="majorEastAsia" w:cs="Times New Roman"/>
          <w:b/>
          <w:bCs/>
          <w:color w:val="000000" w:themeColor="text1"/>
          <w:kern w:val="24"/>
          <w:sz w:val="21"/>
          <w:szCs w:val="21"/>
        </w:rPr>
        <w:t xml:space="preserve"> </w:t>
      </w:r>
      <w:r w:rsidRPr="003F3304">
        <w:rPr>
          <w:rFonts w:eastAsiaTheme="majorEastAsia" w:cs="Times New Roman"/>
          <w:b/>
          <w:bCs/>
          <w:color w:val="000000" w:themeColor="text1"/>
          <w:kern w:val="24"/>
          <w:sz w:val="21"/>
          <w:szCs w:val="21"/>
        </w:rPr>
        <w:t xml:space="preserve">constant genome-wide heritability, and cross-ancestry genetic correlation </w:t>
      </w:r>
      <m:oMath>
        <m:r>
          <m:rPr>
            <m:sty m:val="bi"/>
          </m:rPr>
          <w:rPr>
            <w:rFonts w:ascii="Cambria Math" w:eastAsiaTheme="majorEastAsia" w:hAnsi="Cambria Math" w:cs="Times New Roman"/>
            <w:color w:val="000000" w:themeColor="text1"/>
            <w:kern w:val="24"/>
            <w:sz w:val="21"/>
            <w:szCs w:val="21"/>
          </w:rPr>
          <m:t>ρ</m:t>
        </m:r>
        <m:r>
          <m:rPr>
            <m:sty m:val="b"/>
          </m:rPr>
          <w:rPr>
            <w:rFonts w:ascii="Cambria Math" w:eastAsiaTheme="majorEastAsia" w:hAnsi="Cambria Math" w:cs="Times New Roman"/>
            <w:color w:val="000000" w:themeColor="text1"/>
            <w:kern w:val="24"/>
            <w:sz w:val="21"/>
            <w:szCs w:val="21"/>
          </w:rPr>
          <m:t>=0.8</m:t>
        </m:r>
      </m:oMath>
      <w:r>
        <w:rPr>
          <w:rFonts w:eastAsiaTheme="majorEastAsia" w:cs="Times New Roman" w:hint="eastAsia"/>
          <w:b/>
          <w:bCs/>
          <w:color w:val="000000" w:themeColor="text1"/>
          <w:kern w:val="24"/>
          <w:sz w:val="21"/>
          <w:szCs w:val="21"/>
        </w:rPr>
        <w:t xml:space="preserve"> </w:t>
      </w:r>
      <w:r>
        <w:rPr>
          <w:rFonts w:eastAsiaTheme="majorEastAsia" w:cs="Times New Roman"/>
          <w:b/>
          <w:bCs/>
          <w:color w:val="000000" w:themeColor="text1"/>
          <w:kern w:val="24"/>
          <w:sz w:val="21"/>
          <w:szCs w:val="21"/>
        </w:rPr>
        <w:t>(scenario I)</w:t>
      </w:r>
      <w:r w:rsidRPr="003F3304">
        <w:rPr>
          <w:rFonts w:eastAsiaTheme="majorEastAsia" w:cs="Times New Roman" w:hint="eastAsia"/>
          <w:b/>
          <w:bCs/>
          <w:color w:val="000000" w:themeColor="text1"/>
          <w:kern w:val="24"/>
          <w:sz w:val="21"/>
          <w:szCs w:val="21"/>
        </w:rPr>
        <w:t>.</w:t>
      </w:r>
      <w:r>
        <w:rPr>
          <w:rFonts w:eastAsiaTheme="majorEastAsia" w:cs="Times New Roman"/>
          <w:b/>
          <w:bCs/>
          <w:color w:val="000000" w:themeColor="text1"/>
          <w:kern w:val="24"/>
          <w:sz w:val="21"/>
          <w:szCs w:val="21"/>
        </w:rPr>
        <w:t xml:space="preserve"> </w:t>
      </w:r>
      <w:r w:rsidR="00D5679A" w:rsidRPr="006B3FEF">
        <w:rPr>
          <w:rFonts w:eastAsia="微软雅黑" w:cs="Times New Roman"/>
          <w:color w:val="000000"/>
          <w:kern w:val="24"/>
          <w:sz w:val="21"/>
          <w:szCs w:val="21"/>
        </w:rPr>
        <w:t>The gray dashed line represents the performance of SSL method and a red numeric label means the top-performing method.</w:t>
      </w:r>
    </w:p>
    <w:p w14:paraId="50A4859A" w14:textId="03797E49" w:rsidR="003F3304" w:rsidRDefault="003F3304">
      <w:pPr>
        <w:widowControl/>
        <w:spacing w:line="240" w:lineRule="auto"/>
        <w:jc w:val="left"/>
        <w:rPr>
          <w:rFonts w:eastAsiaTheme="majorEastAsia" w:cs="Times New Roman"/>
          <w:b/>
          <w:bCs/>
          <w:color w:val="000000" w:themeColor="text1"/>
          <w:kern w:val="24"/>
          <w:sz w:val="21"/>
          <w:szCs w:val="21"/>
        </w:rPr>
      </w:pPr>
      <w:r>
        <w:rPr>
          <w:rFonts w:eastAsiaTheme="majorEastAsia" w:cs="Times New Roman"/>
          <w:b/>
          <w:bCs/>
          <w:color w:val="000000" w:themeColor="text1"/>
          <w:kern w:val="24"/>
          <w:sz w:val="21"/>
          <w:szCs w:val="21"/>
        </w:rPr>
        <w:br w:type="page"/>
      </w:r>
    </w:p>
    <w:p w14:paraId="66EE6E30" w14:textId="5F4949C9" w:rsidR="00D5679A" w:rsidRDefault="00DE06F1">
      <w:pPr>
        <w:widowControl/>
        <w:spacing w:line="240" w:lineRule="auto"/>
        <w:jc w:val="left"/>
        <w:rPr>
          <w:rFonts w:eastAsiaTheme="majorEastAsia" w:cs="Times New Roman"/>
          <w:b/>
          <w:bCs/>
          <w:color w:val="000000" w:themeColor="text1"/>
          <w:kern w:val="24"/>
          <w:sz w:val="21"/>
          <w:szCs w:val="21"/>
        </w:rPr>
      </w:pPr>
      <w:r w:rsidRPr="00DE06F1">
        <w:rPr>
          <w:rFonts w:eastAsiaTheme="majorEastAsia" w:cs="Times New Roman"/>
          <w:b/>
          <w:bCs/>
          <w:noProof/>
          <w:color w:val="000000" w:themeColor="text1"/>
          <w:kern w:val="24"/>
          <w:sz w:val="21"/>
          <w:szCs w:val="21"/>
        </w:rPr>
        <w:lastRenderedPageBreak/>
        <w:drawing>
          <wp:inline distT="0" distB="0" distL="0" distR="0" wp14:anchorId="2F267615" wp14:editId="7825B2FF">
            <wp:extent cx="5274310" cy="4571069"/>
            <wp:effectExtent l="0" t="0" r="2540" b="1270"/>
            <wp:docPr id="17" name="图片 17" descr="G:\暑期\博士研究\15-文献记录\跨人群PRS\工作记录\SSL\正文\正文v2\组内修改意见\对应图表\new\整理\Figure 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暑期\博士研究\15-文献记录\跨人群PRS\工作记录\SSL\正文\正文v2\组内修改意见\对应图表\new\整理\Figure S5.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4571069"/>
                    </a:xfrm>
                    <a:prstGeom prst="rect">
                      <a:avLst/>
                    </a:prstGeom>
                    <a:noFill/>
                    <a:ln>
                      <a:noFill/>
                    </a:ln>
                  </pic:spPr>
                </pic:pic>
              </a:graphicData>
            </a:graphic>
          </wp:inline>
        </w:drawing>
      </w:r>
    </w:p>
    <w:p w14:paraId="27391BFC" w14:textId="05333ACD" w:rsidR="00D5679A" w:rsidRDefault="00D5679A" w:rsidP="00D5679A">
      <w:pPr>
        <w:widowControl/>
        <w:spacing w:line="240" w:lineRule="auto"/>
        <w:rPr>
          <w:rFonts w:eastAsiaTheme="majorEastAsia" w:cs="Times New Roman"/>
          <w:b/>
          <w:bCs/>
          <w:color w:val="000000" w:themeColor="text1"/>
          <w:kern w:val="24"/>
          <w:sz w:val="21"/>
          <w:szCs w:val="21"/>
        </w:rPr>
      </w:pPr>
      <w:r>
        <w:rPr>
          <w:rFonts w:eastAsiaTheme="majorEastAsia" w:cs="Times New Roman"/>
          <w:b/>
          <w:bCs/>
          <w:color w:val="000000" w:themeColor="text1"/>
          <w:kern w:val="24"/>
          <w:sz w:val="21"/>
          <w:szCs w:val="21"/>
        </w:rPr>
        <w:t>Figure S5</w:t>
      </w:r>
      <w:r w:rsidRPr="008F6F43">
        <w:rPr>
          <w:rFonts w:eastAsiaTheme="majorEastAsia" w:cs="Times New Roman"/>
          <w:b/>
          <w:bCs/>
          <w:color w:val="000000" w:themeColor="text1"/>
          <w:kern w:val="24"/>
          <w:sz w:val="21"/>
          <w:szCs w:val="21"/>
        </w:rPr>
        <w:t xml:space="preserve">. </w:t>
      </w:r>
      <w:r>
        <w:rPr>
          <w:rFonts w:eastAsiaTheme="majorEastAsia" w:cs="Times New Roman"/>
          <w:b/>
          <w:bCs/>
          <w:color w:val="000000" w:themeColor="text1"/>
          <w:kern w:val="24"/>
          <w:sz w:val="21"/>
          <w:szCs w:val="21"/>
        </w:rPr>
        <w:t>Performance of cross-ancestry PGS methods in simulations with</w:t>
      </w:r>
      <w:r w:rsidRPr="00D5679A">
        <w:rPr>
          <w:rFonts w:eastAsiaTheme="minorEastAsia"/>
          <w:b/>
          <w:sz w:val="21"/>
          <w:szCs w:val="21"/>
        </w:rPr>
        <w:t xml:space="preserve"> </w:t>
      </w:r>
      <w:r w:rsidRPr="00D5679A">
        <w:rPr>
          <w:rFonts w:eastAsiaTheme="minorEastAsia"/>
          <w:b/>
          <w:sz w:val="21"/>
        </w:rPr>
        <w:t>constant per-SNP heritability</w:t>
      </w:r>
      <w:r w:rsidRPr="00D5679A">
        <w:rPr>
          <w:rFonts w:eastAsiaTheme="minorEastAsia"/>
          <w:b/>
          <w:sz w:val="21"/>
          <w:szCs w:val="24"/>
        </w:rPr>
        <w:t>,</w:t>
      </w:r>
      <w:r w:rsidRPr="00D5679A">
        <w:rPr>
          <w:rFonts w:eastAsiaTheme="minorEastAsia" w:hint="eastAsia"/>
          <w:b/>
          <w:sz w:val="21"/>
          <w:szCs w:val="24"/>
        </w:rPr>
        <w:t xml:space="preserve"> </w:t>
      </w:r>
      <w:r w:rsidRPr="00D5679A">
        <w:rPr>
          <w:rFonts w:eastAsiaTheme="minorEastAsia"/>
          <w:b/>
          <w:sz w:val="21"/>
          <w:szCs w:val="24"/>
        </w:rPr>
        <w:t>and</w:t>
      </w:r>
      <w:r>
        <w:rPr>
          <w:rFonts w:eastAsiaTheme="minorEastAsia"/>
          <w:b/>
          <w:sz w:val="21"/>
          <w:szCs w:val="24"/>
        </w:rPr>
        <w:t xml:space="preserve"> </w:t>
      </w:r>
      <w:r w:rsidRPr="003F3304">
        <w:rPr>
          <w:rFonts w:eastAsiaTheme="majorEastAsia" w:cs="Times New Roman"/>
          <w:b/>
          <w:bCs/>
          <w:color w:val="000000" w:themeColor="text1"/>
          <w:kern w:val="24"/>
          <w:sz w:val="21"/>
          <w:szCs w:val="21"/>
        </w:rPr>
        <w:t>cross-ancestry genetic correlation</w:t>
      </w:r>
      <w:r w:rsidRPr="00D5679A">
        <w:rPr>
          <w:rFonts w:eastAsiaTheme="minorEastAsia"/>
          <w:b/>
          <w:sz w:val="21"/>
          <w:szCs w:val="24"/>
        </w:rPr>
        <w:t xml:space="preserve"> </w:t>
      </w:r>
      <m:oMath>
        <m:r>
          <m:rPr>
            <m:sty m:val="bi"/>
          </m:rPr>
          <w:rPr>
            <w:rFonts w:ascii="Cambria Math" w:eastAsiaTheme="minorEastAsia" w:hAnsi="Cambria Math"/>
            <w:sz w:val="21"/>
            <w:szCs w:val="24"/>
          </w:rPr>
          <m:t>ρ</m:t>
        </m:r>
        <m:r>
          <m:rPr>
            <m:sty m:val="b"/>
          </m:rPr>
          <w:rPr>
            <w:rFonts w:ascii="Cambria Math" w:eastAsiaTheme="minorEastAsia" w:hAnsi="Cambria Math"/>
            <w:sz w:val="21"/>
            <w:szCs w:val="24"/>
          </w:rPr>
          <m:t>=0.8</m:t>
        </m:r>
      </m:oMath>
      <w:r w:rsidRPr="002A276D">
        <w:rPr>
          <w:rFonts w:eastAsiaTheme="minorEastAsia"/>
          <w:sz w:val="21"/>
          <w:szCs w:val="24"/>
        </w:rPr>
        <w:t>.</w:t>
      </w:r>
      <w:r>
        <w:rPr>
          <w:rFonts w:eastAsiaTheme="majorEastAsia" w:cs="Times New Roman" w:hint="eastAsia"/>
          <w:b/>
          <w:bCs/>
          <w:color w:val="000000" w:themeColor="text1"/>
          <w:kern w:val="24"/>
          <w:sz w:val="21"/>
          <w:szCs w:val="21"/>
        </w:rPr>
        <w:t xml:space="preserve"> </w:t>
      </w:r>
      <w:r>
        <w:rPr>
          <w:rFonts w:eastAsiaTheme="majorEastAsia" w:cs="Times New Roman"/>
          <w:b/>
          <w:bCs/>
          <w:color w:val="000000" w:themeColor="text1"/>
          <w:kern w:val="24"/>
          <w:sz w:val="21"/>
          <w:szCs w:val="21"/>
        </w:rPr>
        <w:t>(scenario II)</w:t>
      </w:r>
      <w:r w:rsidRPr="003F3304">
        <w:rPr>
          <w:rFonts w:eastAsiaTheme="majorEastAsia" w:cs="Times New Roman" w:hint="eastAsia"/>
          <w:b/>
          <w:bCs/>
          <w:color w:val="000000" w:themeColor="text1"/>
          <w:kern w:val="24"/>
          <w:sz w:val="21"/>
          <w:szCs w:val="21"/>
        </w:rPr>
        <w:t>.</w:t>
      </w:r>
      <w:r>
        <w:rPr>
          <w:rFonts w:eastAsiaTheme="majorEastAsia" w:cs="Times New Roman"/>
          <w:b/>
          <w:bCs/>
          <w:color w:val="000000" w:themeColor="text1"/>
          <w:kern w:val="24"/>
          <w:sz w:val="21"/>
          <w:szCs w:val="21"/>
        </w:rPr>
        <w:t xml:space="preserve"> </w:t>
      </w:r>
      <w:r w:rsidRPr="006B3FEF">
        <w:rPr>
          <w:rFonts w:eastAsia="微软雅黑" w:cs="Times New Roman"/>
          <w:color w:val="000000"/>
          <w:kern w:val="24"/>
          <w:sz w:val="21"/>
          <w:szCs w:val="21"/>
        </w:rPr>
        <w:t>The gray dashed line represents the performance of SSL method and a red numeric label means the top-performing method.</w:t>
      </w:r>
    </w:p>
    <w:p w14:paraId="6334BBA9" w14:textId="77777777" w:rsidR="00D5679A" w:rsidRPr="00D5679A" w:rsidRDefault="00D5679A">
      <w:pPr>
        <w:widowControl/>
        <w:spacing w:line="240" w:lineRule="auto"/>
        <w:jc w:val="left"/>
        <w:rPr>
          <w:rFonts w:eastAsiaTheme="majorEastAsia" w:cs="Times New Roman"/>
          <w:b/>
          <w:bCs/>
          <w:color w:val="000000" w:themeColor="text1"/>
          <w:kern w:val="24"/>
          <w:sz w:val="21"/>
          <w:szCs w:val="21"/>
        </w:rPr>
      </w:pPr>
    </w:p>
    <w:p w14:paraId="5AEF32F7" w14:textId="258310F0" w:rsidR="00D5679A" w:rsidRDefault="00D5679A">
      <w:pPr>
        <w:widowControl/>
        <w:spacing w:line="240" w:lineRule="auto"/>
        <w:jc w:val="left"/>
        <w:rPr>
          <w:rFonts w:eastAsiaTheme="majorEastAsia" w:cs="Times New Roman"/>
          <w:b/>
          <w:bCs/>
          <w:color w:val="000000" w:themeColor="text1"/>
          <w:kern w:val="24"/>
          <w:sz w:val="21"/>
          <w:szCs w:val="21"/>
        </w:rPr>
      </w:pPr>
      <w:r>
        <w:rPr>
          <w:rFonts w:eastAsiaTheme="majorEastAsia" w:cs="Times New Roman"/>
          <w:b/>
          <w:bCs/>
          <w:color w:val="000000" w:themeColor="text1"/>
          <w:kern w:val="24"/>
          <w:sz w:val="21"/>
          <w:szCs w:val="21"/>
        </w:rPr>
        <w:br w:type="page"/>
      </w:r>
    </w:p>
    <w:p w14:paraId="302D8D8C" w14:textId="64DE33F1" w:rsidR="00D5679A" w:rsidRDefault="00DE06F1">
      <w:pPr>
        <w:widowControl/>
        <w:spacing w:line="240" w:lineRule="auto"/>
        <w:jc w:val="left"/>
        <w:rPr>
          <w:rFonts w:eastAsiaTheme="majorEastAsia" w:cs="Times New Roman"/>
          <w:b/>
          <w:bCs/>
          <w:color w:val="000000" w:themeColor="text1"/>
          <w:kern w:val="24"/>
          <w:sz w:val="21"/>
          <w:szCs w:val="21"/>
        </w:rPr>
      </w:pPr>
      <w:r w:rsidRPr="00DE06F1">
        <w:rPr>
          <w:rFonts w:eastAsiaTheme="majorEastAsia" w:cs="Times New Roman"/>
          <w:b/>
          <w:bCs/>
          <w:noProof/>
          <w:color w:val="000000" w:themeColor="text1"/>
          <w:kern w:val="24"/>
          <w:sz w:val="21"/>
          <w:szCs w:val="21"/>
        </w:rPr>
        <w:lastRenderedPageBreak/>
        <w:drawing>
          <wp:inline distT="0" distB="0" distL="0" distR="0" wp14:anchorId="65407E14" wp14:editId="720D53A9">
            <wp:extent cx="5274310" cy="4571069"/>
            <wp:effectExtent l="0" t="0" r="2540" b="1270"/>
            <wp:docPr id="18" name="图片 18" descr="G:\暑期\博士研究\15-文献记录\跨人群PRS\工作记录\SSL\正文\正文v2\组内修改意见\对应图表\new\整理\Figure 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暑期\博士研究\15-文献记录\跨人群PRS\工作记录\SSL\正文\正文v2\组内修改意见\对应图表\new\整理\Figure S6.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4571069"/>
                    </a:xfrm>
                    <a:prstGeom prst="rect">
                      <a:avLst/>
                    </a:prstGeom>
                    <a:noFill/>
                    <a:ln>
                      <a:noFill/>
                    </a:ln>
                  </pic:spPr>
                </pic:pic>
              </a:graphicData>
            </a:graphic>
          </wp:inline>
        </w:drawing>
      </w:r>
    </w:p>
    <w:p w14:paraId="2A9E0125" w14:textId="082DBC14" w:rsidR="00D5679A" w:rsidRDefault="00D5679A" w:rsidP="00D5679A">
      <w:pPr>
        <w:widowControl/>
        <w:spacing w:line="240" w:lineRule="auto"/>
        <w:rPr>
          <w:rFonts w:eastAsiaTheme="majorEastAsia" w:cs="Times New Roman"/>
          <w:b/>
          <w:bCs/>
          <w:color w:val="000000" w:themeColor="text1"/>
          <w:kern w:val="24"/>
          <w:sz w:val="21"/>
          <w:szCs w:val="21"/>
        </w:rPr>
      </w:pPr>
      <w:r>
        <w:rPr>
          <w:rFonts w:eastAsiaTheme="majorEastAsia" w:cs="Times New Roman"/>
          <w:b/>
          <w:bCs/>
          <w:color w:val="000000" w:themeColor="text1"/>
          <w:kern w:val="24"/>
          <w:sz w:val="21"/>
          <w:szCs w:val="21"/>
        </w:rPr>
        <w:t>Figure S6</w:t>
      </w:r>
      <w:r w:rsidRPr="008F6F43">
        <w:rPr>
          <w:rFonts w:eastAsiaTheme="majorEastAsia" w:cs="Times New Roman"/>
          <w:b/>
          <w:bCs/>
          <w:color w:val="000000" w:themeColor="text1"/>
          <w:kern w:val="24"/>
          <w:sz w:val="21"/>
          <w:szCs w:val="21"/>
        </w:rPr>
        <w:t xml:space="preserve">. </w:t>
      </w:r>
      <w:r>
        <w:rPr>
          <w:rFonts w:eastAsiaTheme="majorEastAsia" w:cs="Times New Roman"/>
          <w:b/>
          <w:bCs/>
          <w:color w:val="000000" w:themeColor="text1"/>
          <w:kern w:val="24"/>
          <w:sz w:val="21"/>
          <w:szCs w:val="21"/>
        </w:rPr>
        <w:t>Performance of cross-ancestry PGS methods in simulations with</w:t>
      </w:r>
      <w:r w:rsidRPr="00D5679A">
        <w:rPr>
          <w:rFonts w:eastAsiaTheme="minorEastAsia"/>
          <w:b/>
          <w:sz w:val="21"/>
          <w:szCs w:val="21"/>
        </w:rPr>
        <w:t xml:space="preserve"> </w:t>
      </w:r>
      <w:r w:rsidRPr="00D5679A">
        <w:rPr>
          <w:rFonts w:eastAsiaTheme="minorEastAsia"/>
          <w:b/>
          <w:sz w:val="21"/>
        </w:rPr>
        <w:t>constant per-SNP heritability</w:t>
      </w:r>
      <w:r w:rsidRPr="00D5679A">
        <w:rPr>
          <w:rFonts w:eastAsiaTheme="minorEastAsia"/>
          <w:b/>
          <w:sz w:val="21"/>
          <w:szCs w:val="24"/>
        </w:rPr>
        <w:t>,</w:t>
      </w:r>
      <w:r w:rsidRPr="00D5679A">
        <w:rPr>
          <w:rFonts w:eastAsiaTheme="minorEastAsia" w:hint="eastAsia"/>
          <w:b/>
          <w:sz w:val="21"/>
          <w:szCs w:val="24"/>
        </w:rPr>
        <w:t xml:space="preserve"> </w:t>
      </w:r>
      <w:r w:rsidRPr="00D5679A">
        <w:rPr>
          <w:rFonts w:eastAsiaTheme="minorEastAsia"/>
          <w:b/>
          <w:sz w:val="21"/>
          <w:szCs w:val="24"/>
        </w:rPr>
        <w:t>and</w:t>
      </w:r>
      <w:r>
        <w:rPr>
          <w:rFonts w:eastAsiaTheme="minorEastAsia"/>
          <w:b/>
          <w:sz w:val="21"/>
          <w:szCs w:val="24"/>
        </w:rPr>
        <w:t xml:space="preserve"> </w:t>
      </w:r>
      <w:r w:rsidRPr="003F3304">
        <w:rPr>
          <w:rFonts w:eastAsiaTheme="majorEastAsia" w:cs="Times New Roman"/>
          <w:b/>
          <w:bCs/>
          <w:color w:val="000000" w:themeColor="text1"/>
          <w:kern w:val="24"/>
          <w:sz w:val="21"/>
          <w:szCs w:val="21"/>
        </w:rPr>
        <w:t>cross-ancestry genetic correlation</w:t>
      </w:r>
      <w:r w:rsidRPr="00D5679A">
        <w:rPr>
          <w:rFonts w:eastAsiaTheme="minorEastAsia"/>
          <w:b/>
          <w:sz w:val="21"/>
          <w:szCs w:val="24"/>
        </w:rPr>
        <w:t xml:space="preserve"> </w:t>
      </w:r>
      <m:oMath>
        <m:r>
          <m:rPr>
            <m:sty m:val="bi"/>
          </m:rPr>
          <w:rPr>
            <w:rFonts w:ascii="Cambria Math" w:eastAsiaTheme="minorEastAsia" w:hAnsi="Cambria Math"/>
            <w:sz w:val="21"/>
            <w:szCs w:val="24"/>
          </w:rPr>
          <m:t>ρ</m:t>
        </m:r>
        <m:r>
          <m:rPr>
            <m:sty m:val="b"/>
          </m:rPr>
          <w:rPr>
            <w:rFonts w:ascii="Cambria Math" w:eastAsiaTheme="minorEastAsia" w:hAnsi="Cambria Math"/>
            <w:sz w:val="21"/>
            <w:szCs w:val="24"/>
          </w:rPr>
          <m:t>=0.6</m:t>
        </m:r>
      </m:oMath>
      <w:r w:rsidRPr="002A276D">
        <w:rPr>
          <w:rFonts w:eastAsiaTheme="minorEastAsia"/>
          <w:sz w:val="21"/>
          <w:szCs w:val="24"/>
        </w:rPr>
        <w:t>.</w:t>
      </w:r>
      <w:r>
        <w:rPr>
          <w:rFonts w:eastAsiaTheme="majorEastAsia" w:cs="Times New Roman" w:hint="eastAsia"/>
          <w:b/>
          <w:bCs/>
          <w:color w:val="000000" w:themeColor="text1"/>
          <w:kern w:val="24"/>
          <w:sz w:val="21"/>
          <w:szCs w:val="21"/>
        </w:rPr>
        <w:t xml:space="preserve"> </w:t>
      </w:r>
      <w:r>
        <w:rPr>
          <w:rFonts w:eastAsiaTheme="majorEastAsia" w:cs="Times New Roman"/>
          <w:b/>
          <w:bCs/>
          <w:color w:val="000000" w:themeColor="text1"/>
          <w:kern w:val="24"/>
          <w:sz w:val="21"/>
          <w:szCs w:val="21"/>
        </w:rPr>
        <w:t>(scenario III)</w:t>
      </w:r>
      <w:r w:rsidRPr="003F3304">
        <w:rPr>
          <w:rFonts w:eastAsiaTheme="majorEastAsia" w:cs="Times New Roman" w:hint="eastAsia"/>
          <w:b/>
          <w:bCs/>
          <w:color w:val="000000" w:themeColor="text1"/>
          <w:kern w:val="24"/>
          <w:sz w:val="21"/>
          <w:szCs w:val="21"/>
        </w:rPr>
        <w:t>.</w:t>
      </w:r>
      <w:r>
        <w:rPr>
          <w:rFonts w:eastAsiaTheme="majorEastAsia" w:cs="Times New Roman"/>
          <w:b/>
          <w:bCs/>
          <w:color w:val="000000" w:themeColor="text1"/>
          <w:kern w:val="24"/>
          <w:sz w:val="21"/>
          <w:szCs w:val="21"/>
        </w:rPr>
        <w:t xml:space="preserve"> </w:t>
      </w:r>
      <w:r w:rsidRPr="006B3FEF">
        <w:rPr>
          <w:rFonts w:eastAsia="微软雅黑" w:cs="Times New Roman"/>
          <w:color w:val="000000"/>
          <w:kern w:val="24"/>
          <w:sz w:val="21"/>
          <w:szCs w:val="21"/>
        </w:rPr>
        <w:t>The gray dashed line represents the performance of SSL method and a red numeric label means the top-performing method.</w:t>
      </w:r>
    </w:p>
    <w:p w14:paraId="4EC2C267" w14:textId="77777777" w:rsidR="00D5679A" w:rsidRPr="00D5679A" w:rsidRDefault="00D5679A">
      <w:pPr>
        <w:widowControl/>
        <w:spacing w:line="240" w:lineRule="auto"/>
        <w:jc w:val="left"/>
        <w:rPr>
          <w:rFonts w:eastAsiaTheme="majorEastAsia" w:cs="Times New Roman"/>
          <w:b/>
          <w:bCs/>
          <w:color w:val="000000" w:themeColor="text1"/>
          <w:kern w:val="24"/>
          <w:sz w:val="21"/>
          <w:szCs w:val="21"/>
        </w:rPr>
      </w:pPr>
    </w:p>
    <w:p w14:paraId="28964064" w14:textId="0FF64919" w:rsidR="00D5679A" w:rsidRDefault="00D5679A">
      <w:pPr>
        <w:widowControl/>
        <w:spacing w:line="240" w:lineRule="auto"/>
        <w:jc w:val="left"/>
        <w:rPr>
          <w:rFonts w:eastAsiaTheme="majorEastAsia" w:cs="Times New Roman"/>
          <w:b/>
          <w:bCs/>
          <w:color w:val="000000" w:themeColor="text1"/>
          <w:kern w:val="24"/>
          <w:sz w:val="21"/>
          <w:szCs w:val="21"/>
        </w:rPr>
      </w:pPr>
      <w:r>
        <w:rPr>
          <w:rFonts w:eastAsiaTheme="majorEastAsia" w:cs="Times New Roman"/>
          <w:b/>
          <w:bCs/>
          <w:color w:val="000000" w:themeColor="text1"/>
          <w:kern w:val="24"/>
          <w:sz w:val="21"/>
          <w:szCs w:val="21"/>
        </w:rPr>
        <w:br w:type="page"/>
      </w:r>
    </w:p>
    <w:p w14:paraId="5C18156E" w14:textId="0F7FD9AC" w:rsidR="006B3FEF" w:rsidRDefault="005A462A" w:rsidP="003F3304">
      <w:pPr>
        <w:widowControl/>
        <w:spacing w:line="240" w:lineRule="auto"/>
        <w:jc w:val="left"/>
        <w:rPr>
          <w:rFonts w:eastAsiaTheme="majorEastAsia" w:cs="Times New Roman"/>
          <w:color w:val="000000" w:themeColor="text1"/>
          <w:kern w:val="24"/>
          <w:sz w:val="21"/>
          <w:szCs w:val="21"/>
        </w:rPr>
      </w:pPr>
      <w:r w:rsidRPr="005A462A">
        <w:rPr>
          <w:rFonts w:eastAsiaTheme="majorEastAsia" w:cs="Times New Roman"/>
          <w:noProof/>
          <w:color w:val="000000" w:themeColor="text1"/>
          <w:kern w:val="24"/>
          <w:sz w:val="21"/>
          <w:szCs w:val="21"/>
        </w:rPr>
        <w:lastRenderedPageBreak/>
        <w:drawing>
          <wp:inline distT="0" distB="0" distL="0" distR="0" wp14:anchorId="7F271936" wp14:editId="36BEB72E">
            <wp:extent cx="5274310" cy="3428302"/>
            <wp:effectExtent l="0" t="0" r="2540" b="1270"/>
            <wp:docPr id="3" name="图片 3" descr="G:\暑期\博士研究\15-文献记录\跨人群PRS\工作记录\SSL\正文\正文v2\组内修改意见\对应图表\new\整理v2\final\Figure S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暑期\博士研究\15-文献记录\跨人群PRS\工作记录\SSL\正文\正文v2\组内修改意见\对应图表\new\整理v2\final\Figure S7.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428302"/>
                    </a:xfrm>
                    <a:prstGeom prst="rect">
                      <a:avLst/>
                    </a:prstGeom>
                    <a:noFill/>
                    <a:ln>
                      <a:noFill/>
                    </a:ln>
                  </pic:spPr>
                </pic:pic>
              </a:graphicData>
            </a:graphic>
          </wp:inline>
        </w:drawing>
      </w:r>
    </w:p>
    <w:p w14:paraId="22FAFB86" w14:textId="2909247F" w:rsidR="006B3FEF" w:rsidRDefault="00884A38" w:rsidP="006B3FEF">
      <w:pPr>
        <w:widowControl/>
        <w:spacing w:line="240" w:lineRule="auto"/>
        <w:rPr>
          <w:rFonts w:eastAsia="微软雅黑" w:cs="Times New Roman"/>
          <w:color w:val="000000"/>
          <w:kern w:val="24"/>
          <w:sz w:val="21"/>
          <w:szCs w:val="21"/>
        </w:rPr>
      </w:pPr>
      <w:r>
        <w:rPr>
          <w:rFonts w:eastAsia="微软雅黑" w:cs="Times New Roman"/>
          <w:b/>
          <w:bCs/>
          <w:color w:val="000000"/>
          <w:kern w:val="24"/>
          <w:sz w:val="21"/>
          <w:szCs w:val="21"/>
        </w:rPr>
        <w:t>Figure S</w:t>
      </w:r>
      <w:r w:rsidR="00C37B1B">
        <w:rPr>
          <w:rFonts w:eastAsia="微软雅黑" w:cs="Times New Roman"/>
          <w:b/>
          <w:bCs/>
          <w:color w:val="000000"/>
          <w:kern w:val="24"/>
          <w:sz w:val="21"/>
          <w:szCs w:val="21"/>
        </w:rPr>
        <w:t>7</w:t>
      </w:r>
      <w:r w:rsidR="006B3FEF" w:rsidRPr="006B3FEF">
        <w:rPr>
          <w:rFonts w:eastAsia="微软雅黑" w:cs="Times New Roman"/>
          <w:b/>
          <w:bCs/>
          <w:color w:val="000000"/>
          <w:kern w:val="24"/>
          <w:sz w:val="21"/>
          <w:szCs w:val="21"/>
        </w:rPr>
        <w:t xml:space="preserve">. Performance of single-ancestry PGS methods for other 23 complex traits in UKB. </w:t>
      </w:r>
      <w:r w:rsidR="006B3FEF" w:rsidRPr="006B3FEF">
        <w:rPr>
          <w:rFonts w:eastAsia="微软雅黑" w:cs="Times New Roman"/>
          <w:color w:val="000000"/>
          <w:kern w:val="24"/>
          <w:sz w:val="21"/>
          <w:szCs w:val="21"/>
        </w:rPr>
        <w:t>The gray dashed line represents the performance of SSL method and a red numeric label means the top-performing method.</w:t>
      </w:r>
    </w:p>
    <w:p w14:paraId="11900000" w14:textId="77777777" w:rsidR="006B3FEF" w:rsidRPr="006B3FEF" w:rsidRDefault="006B3FEF" w:rsidP="006B3FEF">
      <w:pPr>
        <w:widowControl/>
        <w:spacing w:line="240" w:lineRule="auto"/>
        <w:jc w:val="left"/>
        <w:rPr>
          <w:rFonts w:eastAsia="微软雅黑" w:cs="Times New Roman"/>
          <w:color w:val="000000"/>
          <w:kern w:val="24"/>
          <w:sz w:val="21"/>
          <w:szCs w:val="21"/>
        </w:rPr>
      </w:pPr>
      <w:r>
        <w:rPr>
          <w:rFonts w:eastAsia="微软雅黑" w:cs="Times New Roman"/>
          <w:color w:val="000000"/>
          <w:kern w:val="24"/>
          <w:sz w:val="21"/>
          <w:szCs w:val="21"/>
        </w:rPr>
        <w:br w:type="page"/>
      </w:r>
    </w:p>
    <w:p w14:paraId="5C5CBBF1" w14:textId="795F438E" w:rsidR="006B3FEF" w:rsidRDefault="008C0D9D" w:rsidP="00BB50EC">
      <w:pPr>
        <w:widowControl/>
        <w:spacing w:line="240" w:lineRule="auto"/>
        <w:rPr>
          <w:rFonts w:eastAsiaTheme="majorEastAsia" w:cs="Times New Roman"/>
          <w:color w:val="000000" w:themeColor="text1"/>
          <w:kern w:val="24"/>
          <w:sz w:val="21"/>
          <w:szCs w:val="21"/>
        </w:rPr>
      </w:pPr>
      <w:r w:rsidRPr="008C0D9D">
        <w:rPr>
          <w:rFonts w:eastAsiaTheme="majorEastAsia" w:cs="Times New Roman"/>
          <w:noProof/>
          <w:color w:val="000000" w:themeColor="text1"/>
          <w:kern w:val="24"/>
          <w:sz w:val="21"/>
          <w:szCs w:val="21"/>
        </w:rPr>
        <w:lastRenderedPageBreak/>
        <w:drawing>
          <wp:inline distT="0" distB="0" distL="0" distR="0" wp14:anchorId="6535388F" wp14:editId="773F1A45">
            <wp:extent cx="5274310" cy="3428302"/>
            <wp:effectExtent l="0" t="0" r="2540" b="1270"/>
            <wp:docPr id="4" name="图片 4" descr="G:\暑期\博士研究\15-文献记录\跨人群PRS\工作记录\SSL\正文\正文v2\组内修改意见\对应图表\new\整理v2\final\Figure S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暑期\博士研究\15-文献记录\跨人群PRS\工作记录\SSL\正文\正文v2\组内修改意见\对应图表\new\整理v2\final\Figure S8.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428302"/>
                    </a:xfrm>
                    <a:prstGeom prst="rect">
                      <a:avLst/>
                    </a:prstGeom>
                    <a:noFill/>
                    <a:ln>
                      <a:noFill/>
                    </a:ln>
                  </pic:spPr>
                </pic:pic>
              </a:graphicData>
            </a:graphic>
          </wp:inline>
        </w:drawing>
      </w:r>
    </w:p>
    <w:p w14:paraId="6CA2F260" w14:textId="02DD614B" w:rsidR="006B3FEF" w:rsidRDefault="00884A38" w:rsidP="00BB50EC">
      <w:pPr>
        <w:widowControl/>
        <w:spacing w:line="240" w:lineRule="auto"/>
        <w:rPr>
          <w:rFonts w:eastAsia="微软雅黑" w:cs="Times New Roman"/>
          <w:color w:val="000000"/>
          <w:kern w:val="24"/>
          <w:sz w:val="21"/>
          <w:szCs w:val="21"/>
        </w:rPr>
      </w:pPr>
      <w:r>
        <w:rPr>
          <w:rFonts w:eastAsia="微软雅黑" w:cs="Times New Roman"/>
          <w:b/>
          <w:bCs/>
          <w:color w:val="000000"/>
          <w:kern w:val="24"/>
          <w:sz w:val="21"/>
          <w:szCs w:val="21"/>
        </w:rPr>
        <w:t>Figure S</w:t>
      </w:r>
      <w:r w:rsidR="00C37B1B">
        <w:rPr>
          <w:rFonts w:eastAsia="微软雅黑" w:cs="Times New Roman"/>
          <w:b/>
          <w:bCs/>
          <w:color w:val="000000"/>
          <w:kern w:val="24"/>
          <w:sz w:val="21"/>
          <w:szCs w:val="21"/>
        </w:rPr>
        <w:t>8</w:t>
      </w:r>
      <w:r w:rsidR="006B3FEF">
        <w:rPr>
          <w:rFonts w:eastAsia="微软雅黑" w:cs="Times New Roman"/>
          <w:b/>
          <w:bCs/>
          <w:color w:val="000000"/>
          <w:kern w:val="24"/>
          <w:sz w:val="21"/>
          <w:szCs w:val="21"/>
        </w:rPr>
        <w:t xml:space="preserve">. </w:t>
      </w:r>
      <w:r w:rsidR="003B0890" w:rsidRPr="006B3FEF">
        <w:rPr>
          <w:rFonts w:eastAsia="微软雅黑" w:cs="Times New Roman"/>
          <w:b/>
          <w:bCs/>
          <w:color w:val="000000"/>
          <w:kern w:val="24"/>
          <w:sz w:val="21"/>
          <w:szCs w:val="21"/>
        </w:rPr>
        <w:t xml:space="preserve">Performance of single-ancestry PGS methods for other 23 complex traits in </w:t>
      </w:r>
      <w:r w:rsidR="003B0890">
        <w:rPr>
          <w:rFonts w:eastAsia="微软雅黑" w:cs="Times New Roman"/>
          <w:b/>
          <w:bCs/>
          <w:color w:val="000000"/>
          <w:kern w:val="24"/>
          <w:sz w:val="21"/>
          <w:szCs w:val="21"/>
        </w:rPr>
        <w:t>DFTJ</w:t>
      </w:r>
      <w:r w:rsidR="003B0890" w:rsidRPr="006B3FEF">
        <w:rPr>
          <w:rFonts w:eastAsia="微软雅黑" w:cs="Times New Roman"/>
          <w:b/>
          <w:bCs/>
          <w:color w:val="000000"/>
          <w:kern w:val="24"/>
          <w:sz w:val="21"/>
          <w:szCs w:val="21"/>
        </w:rPr>
        <w:t xml:space="preserve">. </w:t>
      </w:r>
      <w:r w:rsidR="003B0890" w:rsidRPr="006B3FEF">
        <w:rPr>
          <w:rFonts w:eastAsia="微软雅黑" w:cs="Times New Roman"/>
          <w:color w:val="000000"/>
          <w:kern w:val="24"/>
          <w:sz w:val="21"/>
          <w:szCs w:val="21"/>
        </w:rPr>
        <w:t>The gray dashed line represents the performance of SSL method and a red numeric label means the top-performing method.</w:t>
      </w:r>
    </w:p>
    <w:p w14:paraId="4239474F" w14:textId="77777777" w:rsidR="00136722" w:rsidRPr="00055827" w:rsidRDefault="006B3FEF" w:rsidP="00055827">
      <w:pPr>
        <w:widowControl/>
        <w:spacing w:line="240" w:lineRule="auto"/>
        <w:jc w:val="left"/>
        <w:rPr>
          <w:rFonts w:eastAsia="微软雅黑" w:cs="Times New Roman"/>
          <w:color w:val="000000"/>
          <w:kern w:val="24"/>
          <w:sz w:val="21"/>
          <w:szCs w:val="21"/>
        </w:rPr>
      </w:pPr>
      <w:r>
        <w:rPr>
          <w:rFonts w:eastAsia="微软雅黑" w:cs="Times New Roman"/>
          <w:color w:val="000000"/>
          <w:kern w:val="24"/>
          <w:sz w:val="21"/>
          <w:szCs w:val="21"/>
        </w:rPr>
        <w:br w:type="page"/>
      </w:r>
    </w:p>
    <w:p w14:paraId="2A71740C" w14:textId="7A610424" w:rsidR="00136722" w:rsidRDefault="00DE06F1" w:rsidP="006B3FEF">
      <w:pPr>
        <w:widowControl/>
        <w:spacing w:line="240" w:lineRule="auto"/>
        <w:rPr>
          <w:rFonts w:eastAsia="微软雅黑" w:cs="Times New Roman"/>
          <w:b/>
          <w:bCs/>
          <w:color w:val="000000"/>
          <w:kern w:val="24"/>
          <w:sz w:val="21"/>
          <w:szCs w:val="21"/>
        </w:rPr>
      </w:pPr>
      <w:r w:rsidRPr="00DE06F1">
        <w:rPr>
          <w:rFonts w:eastAsia="微软雅黑" w:cs="Times New Roman"/>
          <w:b/>
          <w:bCs/>
          <w:noProof/>
          <w:color w:val="000000"/>
          <w:kern w:val="24"/>
          <w:sz w:val="21"/>
          <w:szCs w:val="21"/>
        </w:rPr>
        <w:lastRenderedPageBreak/>
        <w:drawing>
          <wp:inline distT="0" distB="0" distL="0" distR="0" wp14:anchorId="329856BE" wp14:editId="11791AAC">
            <wp:extent cx="5274310" cy="3428302"/>
            <wp:effectExtent l="0" t="0" r="2540" b="1270"/>
            <wp:docPr id="21" name="图片 21" descr="G:\暑期\博士研究\15-文献记录\跨人群PRS\工作记录\SSL\正文\正文v2\组内修改意见\对应图表\new\整理\Figure S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暑期\博士研究\15-文献记录\跨人群PRS\工作记录\SSL\正文\正文v2\组内修改意见\对应图表\new\整理\Figure S9.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428302"/>
                    </a:xfrm>
                    <a:prstGeom prst="rect">
                      <a:avLst/>
                    </a:prstGeom>
                    <a:noFill/>
                    <a:ln>
                      <a:noFill/>
                    </a:ln>
                  </pic:spPr>
                </pic:pic>
              </a:graphicData>
            </a:graphic>
          </wp:inline>
        </w:drawing>
      </w:r>
    </w:p>
    <w:p w14:paraId="5D7DBBBC" w14:textId="0E7EB42E" w:rsidR="006B3FEF" w:rsidRPr="006B3FEF" w:rsidRDefault="00884A38" w:rsidP="006B3FEF">
      <w:pPr>
        <w:widowControl/>
        <w:spacing w:line="240" w:lineRule="auto"/>
        <w:rPr>
          <w:rFonts w:ascii="宋体" w:eastAsia="宋体" w:hAnsi="宋体" w:cs="宋体"/>
          <w:kern w:val="0"/>
          <w:szCs w:val="24"/>
        </w:rPr>
      </w:pPr>
      <w:r>
        <w:rPr>
          <w:rFonts w:eastAsia="微软雅黑" w:cs="Times New Roman"/>
          <w:b/>
          <w:bCs/>
          <w:color w:val="000000"/>
          <w:kern w:val="24"/>
          <w:sz w:val="21"/>
          <w:szCs w:val="21"/>
        </w:rPr>
        <w:t>Figure S</w:t>
      </w:r>
      <w:r w:rsidR="00C37B1B">
        <w:rPr>
          <w:rFonts w:eastAsia="微软雅黑" w:cs="Times New Roman"/>
          <w:b/>
          <w:bCs/>
          <w:color w:val="000000"/>
          <w:kern w:val="24"/>
          <w:sz w:val="21"/>
          <w:szCs w:val="21"/>
        </w:rPr>
        <w:t>9</w:t>
      </w:r>
      <w:r w:rsidR="006B3FEF" w:rsidRPr="006B3FEF">
        <w:rPr>
          <w:rFonts w:eastAsia="微软雅黑" w:cs="Times New Roman"/>
          <w:b/>
          <w:bCs/>
          <w:color w:val="000000"/>
          <w:kern w:val="24"/>
          <w:sz w:val="21"/>
          <w:szCs w:val="21"/>
        </w:rPr>
        <w:t xml:space="preserve">. </w:t>
      </w:r>
      <w:r w:rsidR="003B0890" w:rsidRPr="006B3FEF">
        <w:rPr>
          <w:rFonts w:eastAsia="微软雅黑" w:cs="Times New Roman"/>
          <w:b/>
          <w:bCs/>
          <w:color w:val="000000"/>
          <w:kern w:val="24"/>
          <w:sz w:val="21"/>
          <w:szCs w:val="21"/>
        </w:rPr>
        <w:t xml:space="preserve">Performance of </w:t>
      </w:r>
      <w:r w:rsidR="003B0890">
        <w:rPr>
          <w:rFonts w:eastAsia="微软雅黑" w:cs="Times New Roman"/>
          <w:b/>
          <w:bCs/>
          <w:color w:val="000000"/>
          <w:kern w:val="24"/>
          <w:sz w:val="21"/>
          <w:szCs w:val="21"/>
        </w:rPr>
        <w:t>cross</w:t>
      </w:r>
      <w:r w:rsidR="003B0890" w:rsidRPr="006B3FEF">
        <w:rPr>
          <w:rFonts w:eastAsia="微软雅黑" w:cs="Times New Roman"/>
          <w:b/>
          <w:bCs/>
          <w:color w:val="000000"/>
          <w:kern w:val="24"/>
          <w:sz w:val="21"/>
          <w:szCs w:val="21"/>
        </w:rPr>
        <w:t>-ancestry PGS methods fo</w:t>
      </w:r>
      <w:r w:rsidR="003B0890">
        <w:rPr>
          <w:rFonts w:eastAsia="微软雅黑" w:cs="Times New Roman"/>
          <w:b/>
          <w:bCs/>
          <w:color w:val="000000"/>
          <w:kern w:val="24"/>
          <w:sz w:val="21"/>
          <w:szCs w:val="21"/>
        </w:rPr>
        <w:t>r other 23 complex traits in DFTJ</w:t>
      </w:r>
      <w:r w:rsidR="003B0890" w:rsidRPr="006B3FEF">
        <w:rPr>
          <w:rFonts w:eastAsia="微软雅黑" w:cs="Times New Roman"/>
          <w:b/>
          <w:bCs/>
          <w:color w:val="000000"/>
          <w:kern w:val="24"/>
          <w:sz w:val="21"/>
          <w:szCs w:val="21"/>
        </w:rPr>
        <w:t xml:space="preserve">. </w:t>
      </w:r>
      <w:r w:rsidR="003B0890" w:rsidRPr="006B3FEF">
        <w:rPr>
          <w:rFonts w:eastAsia="微软雅黑" w:cs="Times New Roman"/>
          <w:color w:val="000000"/>
          <w:kern w:val="24"/>
          <w:sz w:val="21"/>
          <w:szCs w:val="21"/>
        </w:rPr>
        <w:t xml:space="preserve">The gray dashed line represents the performance of </w:t>
      </w:r>
      <w:r w:rsidR="007E7E1A">
        <w:rPr>
          <w:rFonts w:eastAsia="微软雅黑" w:cs="Times New Roman"/>
          <w:color w:val="000000"/>
          <w:kern w:val="24"/>
          <w:sz w:val="21"/>
          <w:szCs w:val="21"/>
        </w:rPr>
        <w:t>p</w:t>
      </w:r>
      <w:r w:rsidR="003B0890" w:rsidRPr="006B3FEF">
        <w:rPr>
          <w:rFonts w:eastAsia="微软雅黑" w:cs="Times New Roman"/>
          <w:color w:val="000000"/>
          <w:kern w:val="24"/>
          <w:sz w:val="21"/>
          <w:szCs w:val="21"/>
        </w:rPr>
        <w:t>SSL method and a red numeric label means the top-performing method.</w:t>
      </w:r>
    </w:p>
    <w:p w14:paraId="3B981129" w14:textId="77777777" w:rsidR="000A0143" w:rsidRDefault="000A0143">
      <w:pPr>
        <w:widowControl/>
        <w:spacing w:line="240" w:lineRule="auto"/>
        <w:jc w:val="left"/>
        <w:rPr>
          <w:rFonts w:ascii="宋体" w:eastAsia="宋体" w:hAnsi="宋体" w:cs="宋体"/>
          <w:kern w:val="0"/>
          <w:szCs w:val="24"/>
        </w:rPr>
      </w:pPr>
      <w:r>
        <w:rPr>
          <w:rFonts w:ascii="宋体" w:eastAsia="宋体" w:hAnsi="宋体" w:cs="宋体"/>
          <w:kern w:val="0"/>
          <w:szCs w:val="24"/>
        </w:rPr>
        <w:br w:type="page"/>
      </w:r>
    </w:p>
    <w:p w14:paraId="53D72105" w14:textId="3F93DAEE" w:rsidR="008F6F43" w:rsidRDefault="00DE06F1" w:rsidP="008F6F43">
      <w:pPr>
        <w:widowControl/>
        <w:spacing w:line="240" w:lineRule="auto"/>
        <w:rPr>
          <w:rFonts w:ascii="宋体" w:eastAsia="宋体" w:hAnsi="宋体" w:cs="宋体"/>
          <w:kern w:val="0"/>
          <w:szCs w:val="24"/>
        </w:rPr>
      </w:pPr>
      <w:r w:rsidRPr="00DE06F1">
        <w:rPr>
          <w:rFonts w:ascii="宋体" w:eastAsia="宋体" w:hAnsi="宋体" w:cs="宋体"/>
          <w:noProof/>
          <w:kern w:val="0"/>
          <w:szCs w:val="24"/>
        </w:rPr>
        <w:lastRenderedPageBreak/>
        <w:drawing>
          <wp:inline distT="0" distB="0" distL="0" distR="0" wp14:anchorId="47B59806" wp14:editId="0A9A1A0A">
            <wp:extent cx="5274310" cy="3428302"/>
            <wp:effectExtent l="0" t="0" r="2540" b="1270"/>
            <wp:docPr id="22" name="图片 22" descr="G:\暑期\博士研究\15-文献记录\跨人群PRS\工作记录\SSL\正文\正文v2\组内修改意见\对应图表\new\整理\Figure S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暑期\博士研究\15-文献记录\跨人群PRS\工作记录\SSL\正文\正文v2\组内修改意见\对应图表\new\整理\Figure S10.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428302"/>
                    </a:xfrm>
                    <a:prstGeom prst="rect">
                      <a:avLst/>
                    </a:prstGeom>
                    <a:noFill/>
                    <a:ln>
                      <a:noFill/>
                    </a:ln>
                  </pic:spPr>
                </pic:pic>
              </a:graphicData>
            </a:graphic>
          </wp:inline>
        </w:drawing>
      </w:r>
    </w:p>
    <w:p w14:paraId="7F1A8F75" w14:textId="48EBD507" w:rsidR="00164C42" w:rsidRDefault="00884A38" w:rsidP="00164C42">
      <w:pPr>
        <w:widowControl/>
        <w:spacing w:line="240" w:lineRule="auto"/>
        <w:rPr>
          <w:rFonts w:eastAsia="微软雅黑 Light" w:cs="Times New Roman"/>
          <w:color w:val="000000"/>
          <w:kern w:val="24"/>
          <w:sz w:val="21"/>
          <w:szCs w:val="21"/>
        </w:rPr>
      </w:pPr>
      <w:r>
        <w:rPr>
          <w:rFonts w:eastAsia="微软雅黑" w:cs="Times New Roman"/>
          <w:b/>
          <w:bCs/>
          <w:color w:val="000000"/>
          <w:kern w:val="24"/>
          <w:sz w:val="21"/>
          <w:szCs w:val="21"/>
        </w:rPr>
        <w:t>Figure S</w:t>
      </w:r>
      <w:r w:rsidR="00C37B1B">
        <w:rPr>
          <w:rFonts w:eastAsia="微软雅黑" w:cs="Times New Roman"/>
          <w:b/>
          <w:bCs/>
          <w:color w:val="000000"/>
          <w:kern w:val="24"/>
          <w:sz w:val="21"/>
          <w:szCs w:val="21"/>
        </w:rPr>
        <w:t>10</w:t>
      </w:r>
      <w:r w:rsidR="00164C42" w:rsidRPr="00164C42">
        <w:rPr>
          <w:rFonts w:eastAsia="微软雅黑" w:cs="Times New Roman"/>
          <w:b/>
          <w:bCs/>
          <w:color w:val="000000"/>
          <w:kern w:val="24"/>
          <w:sz w:val="21"/>
          <w:szCs w:val="21"/>
        </w:rPr>
        <w:t xml:space="preserve">. </w:t>
      </w:r>
      <w:r w:rsidR="00164C42" w:rsidRPr="00164C42">
        <w:rPr>
          <w:rFonts w:eastAsia="微软雅黑 Light" w:cs="Times New Roman"/>
          <w:b/>
          <w:bCs/>
          <w:color w:val="000000"/>
          <w:kern w:val="24"/>
          <w:sz w:val="21"/>
          <w:szCs w:val="21"/>
        </w:rPr>
        <w:t xml:space="preserve">Performance of cross-ancestry PGS methods for 6 complex traits in UKB. </w:t>
      </w:r>
      <w:r w:rsidR="00164C42" w:rsidRPr="00164C42">
        <w:rPr>
          <w:rFonts w:eastAsia="微软雅黑 Light" w:cs="Times New Roman"/>
          <w:color w:val="000000"/>
          <w:kern w:val="24"/>
          <w:sz w:val="21"/>
          <w:szCs w:val="21"/>
        </w:rPr>
        <w:t>The gray dashed line represents the performance of pSSL method and a red numeric label means the top-performing method.</w:t>
      </w:r>
    </w:p>
    <w:p w14:paraId="38FE891F" w14:textId="77777777" w:rsidR="00364D65" w:rsidRDefault="00364D65" w:rsidP="00164C42">
      <w:pPr>
        <w:widowControl/>
        <w:spacing w:line="240" w:lineRule="auto"/>
        <w:rPr>
          <w:rFonts w:eastAsia="微软雅黑 Light" w:cs="Times New Roman"/>
          <w:color w:val="000000"/>
          <w:kern w:val="24"/>
          <w:sz w:val="21"/>
          <w:szCs w:val="21"/>
        </w:rPr>
      </w:pPr>
    </w:p>
    <w:p w14:paraId="17DF296E" w14:textId="2E96529E" w:rsidR="00364D65" w:rsidRDefault="00364D65" w:rsidP="00364D65">
      <w:pPr>
        <w:widowControl/>
        <w:spacing w:line="240" w:lineRule="auto"/>
        <w:jc w:val="left"/>
        <w:rPr>
          <w:rFonts w:eastAsia="微软雅黑 Light" w:cs="Times New Roman"/>
          <w:color w:val="000000"/>
          <w:kern w:val="24"/>
          <w:sz w:val="21"/>
          <w:szCs w:val="21"/>
        </w:rPr>
      </w:pPr>
      <w:r>
        <w:rPr>
          <w:rFonts w:eastAsia="微软雅黑 Light" w:cs="Times New Roman"/>
          <w:color w:val="000000"/>
          <w:kern w:val="24"/>
          <w:sz w:val="21"/>
          <w:szCs w:val="21"/>
        </w:rPr>
        <w:br w:type="page"/>
      </w:r>
    </w:p>
    <w:p w14:paraId="4FE50419" w14:textId="35288A82" w:rsidR="006556D8" w:rsidRDefault="00250D83" w:rsidP="00364D65">
      <w:pPr>
        <w:widowControl/>
        <w:spacing w:line="240" w:lineRule="auto"/>
        <w:jc w:val="left"/>
        <w:rPr>
          <w:rFonts w:eastAsia="微软雅黑 Light" w:cs="Times New Roman"/>
          <w:color w:val="000000"/>
          <w:kern w:val="24"/>
          <w:sz w:val="21"/>
          <w:szCs w:val="21"/>
        </w:rPr>
      </w:pPr>
      <w:r w:rsidRPr="00250D83">
        <w:rPr>
          <w:rFonts w:eastAsia="微软雅黑 Light" w:cs="Times New Roman"/>
          <w:noProof/>
          <w:color w:val="000000"/>
          <w:kern w:val="24"/>
          <w:sz w:val="21"/>
          <w:szCs w:val="21"/>
        </w:rPr>
        <w:lastRenderedPageBreak/>
        <w:drawing>
          <wp:inline distT="0" distB="0" distL="0" distR="0" wp14:anchorId="0E2548E2" wp14:editId="3A99EBE9">
            <wp:extent cx="5274310" cy="5274310"/>
            <wp:effectExtent l="0" t="0" r="2540" b="2540"/>
            <wp:docPr id="6" name="图片 6" descr="G:\暑期\博士研究\15-文献记录\跨人群PRS\工作记录\SSL\正文\正文v2\组内修改意见\对应图表\new\整理\Figure S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暑期\博士研究\15-文献记录\跨人群PRS\工作记录\SSL\正文\正文v2\组内修改意见\对应图表\new\整理\Figure S8.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14:paraId="22425529" w14:textId="541ED33F" w:rsidR="00BE1B73" w:rsidRPr="00497322" w:rsidRDefault="006556D8" w:rsidP="00BE1B73">
      <w:pPr>
        <w:widowControl/>
        <w:spacing w:line="240" w:lineRule="auto"/>
        <w:rPr>
          <w:rFonts w:eastAsia="微软雅黑" w:cs="Times New Roman"/>
          <w:b/>
          <w:bCs/>
          <w:color w:val="000000"/>
          <w:kern w:val="24"/>
          <w:sz w:val="21"/>
          <w:szCs w:val="21"/>
        </w:rPr>
      </w:pPr>
      <w:r>
        <w:rPr>
          <w:rFonts w:eastAsia="微软雅黑" w:cs="Times New Roman"/>
          <w:b/>
          <w:bCs/>
          <w:color w:val="000000"/>
          <w:kern w:val="24"/>
          <w:sz w:val="21"/>
          <w:szCs w:val="21"/>
        </w:rPr>
        <w:t>Figure S</w:t>
      </w:r>
      <w:r w:rsidR="00C37B1B">
        <w:rPr>
          <w:rFonts w:eastAsia="微软雅黑" w:cs="Times New Roman"/>
          <w:b/>
          <w:bCs/>
          <w:color w:val="000000"/>
          <w:kern w:val="24"/>
          <w:sz w:val="21"/>
          <w:szCs w:val="21"/>
        </w:rPr>
        <w:t>11</w:t>
      </w:r>
      <w:r w:rsidRPr="00164C42">
        <w:rPr>
          <w:rFonts w:eastAsia="微软雅黑" w:cs="Times New Roman"/>
          <w:b/>
          <w:bCs/>
          <w:color w:val="000000"/>
          <w:kern w:val="24"/>
          <w:sz w:val="21"/>
          <w:szCs w:val="21"/>
        </w:rPr>
        <w:t xml:space="preserve">. </w:t>
      </w:r>
      <w:r>
        <w:rPr>
          <w:rFonts w:eastAsia="微软雅黑" w:cs="Times New Roman"/>
          <w:b/>
          <w:bCs/>
          <w:color w:val="000000"/>
          <w:kern w:val="24"/>
          <w:sz w:val="21"/>
          <w:szCs w:val="21"/>
        </w:rPr>
        <w:t xml:space="preserve">The relation between tuning sample size and prediction </w:t>
      </w:r>
      <w:r w:rsidRPr="006556D8">
        <w:rPr>
          <w:rFonts w:eastAsia="微软雅黑" w:cs="Times New Roman"/>
          <w:b/>
          <w:bCs/>
          <w:i/>
          <w:color w:val="000000"/>
          <w:kern w:val="24"/>
          <w:sz w:val="21"/>
          <w:szCs w:val="21"/>
        </w:rPr>
        <w:t>R</w:t>
      </w:r>
      <w:r>
        <w:rPr>
          <w:rFonts w:eastAsia="微软雅黑" w:cs="Times New Roman"/>
          <w:b/>
          <w:bCs/>
          <w:color w:val="000000"/>
          <w:kern w:val="24"/>
          <w:sz w:val="21"/>
          <w:szCs w:val="21"/>
          <w:vertAlign w:val="superscript"/>
        </w:rPr>
        <w:t>2</w:t>
      </w:r>
      <w:r w:rsidR="00BE1B73">
        <w:rPr>
          <w:rFonts w:eastAsia="微软雅黑" w:cs="Times New Roman"/>
          <w:b/>
          <w:bCs/>
          <w:color w:val="000000"/>
          <w:kern w:val="24"/>
          <w:sz w:val="21"/>
          <w:szCs w:val="21"/>
        </w:rPr>
        <w:t xml:space="preserve"> of the pSSL method.</w:t>
      </w:r>
      <w:r>
        <w:rPr>
          <w:rFonts w:eastAsia="微软雅黑" w:cs="Times New Roman"/>
          <w:b/>
          <w:bCs/>
          <w:color w:val="000000"/>
          <w:kern w:val="24"/>
          <w:sz w:val="21"/>
          <w:szCs w:val="21"/>
        </w:rPr>
        <w:t xml:space="preserve"> </w:t>
      </w:r>
      <w:r w:rsidR="00BE1B73">
        <w:rPr>
          <w:rFonts w:eastAsia="微软雅黑" w:cs="Times New Roman"/>
          <w:bCs/>
          <w:color w:val="000000"/>
          <w:kern w:val="24"/>
          <w:sz w:val="21"/>
          <w:szCs w:val="21"/>
        </w:rPr>
        <w:t>Black plots and error bars indicated the mean and s</w:t>
      </w:r>
      <w:r w:rsidR="00BE1B73" w:rsidRPr="00BE1B73">
        <w:rPr>
          <w:rFonts w:eastAsia="微软雅黑" w:cs="Times New Roman"/>
          <w:bCs/>
          <w:color w:val="000000"/>
          <w:kern w:val="24"/>
          <w:sz w:val="21"/>
          <w:szCs w:val="21"/>
        </w:rPr>
        <w:t xml:space="preserve">tandard error (SE) of </w:t>
      </w:r>
      <w:r w:rsidR="00BE1B73" w:rsidRPr="00BE1B73">
        <w:rPr>
          <w:rFonts w:eastAsia="微软雅黑" w:cs="Times New Roman"/>
          <w:bCs/>
          <w:i/>
          <w:color w:val="000000"/>
          <w:kern w:val="24"/>
          <w:sz w:val="21"/>
          <w:szCs w:val="21"/>
        </w:rPr>
        <w:t>R</w:t>
      </w:r>
      <w:r w:rsidR="00BE1B73" w:rsidRPr="00BE1B73">
        <w:rPr>
          <w:rFonts w:eastAsia="微软雅黑" w:cs="Times New Roman"/>
          <w:bCs/>
          <w:color w:val="000000"/>
          <w:kern w:val="24"/>
          <w:sz w:val="21"/>
          <w:szCs w:val="21"/>
        </w:rPr>
        <w:t>² across 10 replicates</w:t>
      </w:r>
      <w:r w:rsidR="00BE1B73">
        <w:rPr>
          <w:rFonts w:eastAsia="微软雅黑" w:cs="Times New Roman"/>
          <w:bCs/>
          <w:color w:val="000000"/>
          <w:kern w:val="24"/>
          <w:sz w:val="21"/>
          <w:szCs w:val="21"/>
        </w:rPr>
        <w:t xml:space="preserve">. </w:t>
      </w:r>
      <w:r w:rsidR="00497322">
        <w:rPr>
          <w:rFonts w:eastAsia="微软雅黑" w:cs="Times New Roman"/>
          <w:bCs/>
          <w:color w:val="000000"/>
          <w:kern w:val="24"/>
          <w:sz w:val="21"/>
          <w:szCs w:val="21"/>
        </w:rPr>
        <w:t xml:space="preserve">The </w:t>
      </w:r>
      <w:r w:rsidR="00BE1B73">
        <w:rPr>
          <w:rFonts w:eastAsia="微软雅黑" w:cs="Times New Roman"/>
          <w:bCs/>
          <w:color w:val="000000"/>
          <w:kern w:val="24"/>
          <w:sz w:val="21"/>
          <w:szCs w:val="21"/>
        </w:rPr>
        <w:t xml:space="preserve">pSSL </w:t>
      </w:r>
      <w:r w:rsidR="00497322">
        <w:rPr>
          <w:rFonts w:eastAsia="微软雅黑" w:cs="Times New Roman"/>
          <w:bCs/>
          <w:color w:val="000000"/>
          <w:kern w:val="24"/>
          <w:sz w:val="21"/>
          <w:szCs w:val="21"/>
        </w:rPr>
        <w:t>method was</w:t>
      </w:r>
      <w:r w:rsidR="00BE1B73">
        <w:rPr>
          <w:rFonts w:eastAsia="微软雅黑" w:cs="Times New Roman"/>
          <w:bCs/>
          <w:color w:val="000000"/>
          <w:kern w:val="24"/>
          <w:sz w:val="21"/>
          <w:szCs w:val="21"/>
        </w:rPr>
        <w:t xml:space="preserve"> tuned with sample</w:t>
      </w:r>
      <w:r w:rsidR="00090FB2">
        <w:rPr>
          <w:rFonts w:eastAsia="微软雅黑" w:cs="Times New Roman"/>
          <w:bCs/>
          <w:color w:val="000000"/>
          <w:kern w:val="24"/>
          <w:sz w:val="21"/>
          <w:szCs w:val="21"/>
        </w:rPr>
        <w:t xml:space="preserve"> size</w:t>
      </w:r>
      <w:r w:rsidR="00BE1B73">
        <w:rPr>
          <w:rFonts w:eastAsia="微软雅黑" w:cs="Times New Roman"/>
          <w:bCs/>
          <w:color w:val="000000"/>
          <w:kern w:val="24"/>
          <w:sz w:val="21"/>
          <w:szCs w:val="21"/>
        </w:rPr>
        <w:t xml:space="preserve"> </w:t>
      </w:r>
      <w:r w:rsidR="00BE1B73" w:rsidRPr="00BE1B73">
        <w:rPr>
          <w:rFonts w:eastAsia="微软雅黑" w:cs="Times New Roman"/>
          <w:bCs/>
          <w:i/>
          <w:color w:val="000000"/>
          <w:kern w:val="24"/>
          <w:sz w:val="21"/>
          <w:szCs w:val="21"/>
        </w:rPr>
        <w:t>n</w:t>
      </w:r>
      <w:r w:rsidR="00497322">
        <w:rPr>
          <w:rFonts w:eastAsia="微软雅黑" w:cs="Times New Roman"/>
          <w:bCs/>
          <w:color w:val="000000"/>
          <w:kern w:val="24"/>
          <w:sz w:val="21"/>
          <w:szCs w:val="21"/>
        </w:rPr>
        <w:t xml:space="preserve"> </w:t>
      </w:r>
      <m:oMath>
        <m:r>
          <m:rPr>
            <m:sty m:val="p"/>
          </m:rPr>
          <w:rPr>
            <w:rFonts w:ascii="Cambria Math" w:eastAsia="微软雅黑" w:hAnsi="Cambria Math" w:cs="Times New Roman"/>
            <w:color w:val="000000"/>
            <w:kern w:val="24"/>
            <w:sz w:val="21"/>
            <w:szCs w:val="21"/>
          </w:rPr>
          <m:t>∈</m:t>
        </m:r>
      </m:oMath>
      <w:r w:rsidR="00497322">
        <w:rPr>
          <w:rFonts w:eastAsia="微软雅黑" w:cs="Times New Roman" w:hint="eastAsia"/>
          <w:bCs/>
          <w:color w:val="000000"/>
          <w:kern w:val="24"/>
          <w:sz w:val="21"/>
          <w:szCs w:val="21"/>
        </w:rPr>
        <w:t xml:space="preserve"> </w:t>
      </w:r>
      <w:r w:rsidR="00BE1B73">
        <w:rPr>
          <w:rFonts w:eastAsia="微软雅黑" w:cs="Times New Roman"/>
          <w:bCs/>
          <w:color w:val="000000"/>
          <w:kern w:val="24"/>
          <w:sz w:val="21"/>
          <w:szCs w:val="21"/>
        </w:rPr>
        <w:t>{50</w:t>
      </w:r>
      <w:r w:rsidR="00BE1B73" w:rsidRPr="00BE1B73">
        <w:rPr>
          <w:rFonts w:eastAsia="微软雅黑" w:cs="Times New Roman"/>
          <w:bCs/>
          <w:color w:val="000000"/>
          <w:kern w:val="24"/>
          <w:sz w:val="21"/>
          <w:szCs w:val="21"/>
        </w:rPr>
        <w:t>0,</w:t>
      </w:r>
      <w:r w:rsidR="00BE1B73">
        <w:rPr>
          <w:rFonts w:eastAsia="微软雅黑" w:cs="Times New Roman"/>
          <w:bCs/>
          <w:color w:val="000000"/>
          <w:kern w:val="24"/>
          <w:sz w:val="21"/>
          <w:szCs w:val="21"/>
        </w:rPr>
        <w:t xml:space="preserve"> </w:t>
      </w:r>
      <w:r w:rsidR="00BE1B73" w:rsidRPr="00BE1B73">
        <w:rPr>
          <w:rFonts w:eastAsia="微软雅黑" w:cs="Times New Roman"/>
          <w:bCs/>
          <w:color w:val="000000"/>
          <w:kern w:val="24"/>
          <w:sz w:val="21"/>
          <w:szCs w:val="21"/>
        </w:rPr>
        <w:t>1</w:t>
      </w:r>
      <w:r w:rsidR="00BE1B73">
        <w:rPr>
          <w:rFonts w:eastAsia="微软雅黑" w:cs="Times New Roman"/>
          <w:bCs/>
          <w:color w:val="000000"/>
          <w:kern w:val="24"/>
          <w:sz w:val="21"/>
          <w:szCs w:val="21"/>
        </w:rPr>
        <w:t>000, 15</w:t>
      </w:r>
      <w:r w:rsidR="00BE1B73" w:rsidRPr="00BE1B73">
        <w:rPr>
          <w:rFonts w:eastAsia="微软雅黑" w:cs="Times New Roman"/>
          <w:bCs/>
          <w:color w:val="000000"/>
          <w:kern w:val="24"/>
          <w:sz w:val="21"/>
          <w:szCs w:val="21"/>
        </w:rPr>
        <w:t>00</w:t>
      </w:r>
      <w:r w:rsidR="00BE1B73">
        <w:rPr>
          <w:rFonts w:eastAsia="微软雅黑" w:cs="Times New Roman"/>
          <w:bCs/>
          <w:color w:val="000000"/>
          <w:kern w:val="24"/>
          <w:sz w:val="21"/>
          <w:szCs w:val="21"/>
        </w:rPr>
        <w:t>, 2000, 2500, 3000, 4000, 5000, 10000</w:t>
      </w:r>
      <w:r w:rsidR="00BE1B73" w:rsidRPr="00BE1B73">
        <w:rPr>
          <w:rFonts w:eastAsia="微软雅黑" w:cs="Times New Roman"/>
          <w:bCs/>
          <w:color w:val="000000"/>
          <w:kern w:val="24"/>
          <w:sz w:val="21"/>
          <w:szCs w:val="21"/>
        </w:rPr>
        <w:t>}</w:t>
      </w:r>
      <w:r w:rsidR="00BE1B73">
        <w:rPr>
          <w:rFonts w:eastAsia="微软雅黑" w:cs="Times New Roman" w:hint="eastAsia"/>
          <w:bCs/>
          <w:color w:val="000000"/>
          <w:kern w:val="24"/>
          <w:sz w:val="21"/>
          <w:szCs w:val="21"/>
        </w:rPr>
        <w:t>,</w:t>
      </w:r>
      <w:r w:rsidR="00BE1B73">
        <w:rPr>
          <w:rFonts w:eastAsia="微软雅黑" w:cs="Times New Roman"/>
          <w:bCs/>
          <w:color w:val="000000"/>
          <w:kern w:val="24"/>
          <w:sz w:val="21"/>
          <w:szCs w:val="21"/>
        </w:rPr>
        <w:t xml:space="preserve"> and tested in </w:t>
      </w:r>
      <w:r w:rsidR="00BE1B73" w:rsidRPr="00BE1B73">
        <w:rPr>
          <w:rFonts w:eastAsia="微软雅黑" w:cs="Times New Roman"/>
          <w:bCs/>
          <w:i/>
          <w:color w:val="000000"/>
          <w:kern w:val="24"/>
          <w:sz w:val="21"/>
          <w:szCs w:val="21"/>
        </w:rPr>
        <w:t>n</w:t>
      </w:r>
      <w:r w:rsidR="00BE1B73">
        <w:rPr>
          <w:rFonts w:eastAsia="微软雅黑" w:cs="Times New Roman"/>
          <w:bCs/>
          <w:color w:val="000000"/>
          <w:kern w:val="24"/>
          <w:sz w:val="21"/>
          <w:szCs w:val="21"/>
        </w:rPr>
        <w:t xml:space="preserve"> = 10000 independent samples in each target population.</w:t>
      </w:r>
      <w:r w:rsidR="00497322">
        <w:rPr>
          <w:rFonts w:eastAsia="微软雅黑" w:cs="Times New Roman"/>
          <w:bCs/>
          <w:color w:val="000000"/>
          <w:kern w:val="24"/>
          <w:sz w:val="21"/>
          <w:szCs w:val="21"/>
        </w:rPr>
        <w:t xml:space="preserve"> </w:t>
      </w:r>
      <w:r w:rsidR="00BE1B73">
        <w:rPr>
          <w:rFonts w:eastAsiaTheme="minorEastAsia"/>
          <w:kern w:val="0"/>
          <w:sz w:val="21"/>
          <w:szCs w:val="21"/>
        </w:rPr>
        <w:t xml:space="preserve">The simulation </w:t>
      </w:r>
      <w:r w:rsidR="00497322">
        <w:rPr>
          <w:rFonts w:eastAsiaTheme="minorEastAsia"/>
          <w:kern w:val="0"/>
          <w:sz w:val="21"/>
          <w:szCs w:val="21"/>
        </w:rPr>
        <w:t xml:space="preserve">was </w:t>
      </w:r>
      <w:r w:rsidR="00497322" w:rsidRPr="00497322">
        <w:rPr>
          <w:rFonts w:eastAsiaTheme="minorEastAsia"/>
          <w:kern w:val="0"/>
          <w:sz w:val="21"/>
          <w:szCs w:val="21"/>
        </w:rPr>
        <w:t xml:space="preserve">performed </w:t>
      </w:r>
      <w:r w:rsidR="00497322">
        <w:rPr>
          <w:rFonts w:eastAsiaTheme="minorEastAsia"/>
          <w:kern w:val="0"/>
          <w:sz w:val="21"/>
          <w:szCs w:val="21"/>
        </w:rPr>
        <w:t>under</w:t>
      </w:r>
      <w:r w:rsidR="008B2F8A">
        <w:rPr>
          <w:rFonts w:eastAsiaTheme="minorEastAsia"/>
          <w:kern w:val="0"/>
          <w:sz w:val="21"/>
          <w:szCs w:val="21"/>
        </w:rPr>
        <w:t xml:space="preserve"> four </w:t>
      </w:r>
      <w:r w:rsidR="008B2F8A">
        <w:rPr>
          <w:rFonts w:eastAsiaTheme="minorEastAsia" w:hint="eastAsia"/>
          <w:kern w:val="0"/>
          <w:sz w:val="21"/>
          <w:szCs w:val="21"/>
        </w:rPr>
        <w:t>po</w:t>
      </w:r>
      <w:r w:rsidR="008B2F8A">
        <w:rPr>
          <w:rFonts w:eastAsiaTheme="minorEastAsia"/>
          <w:kern w:val="0"/>
          <w:sz w:val="21"/>
          <w:szCs w:val="21"/>
        </w:rPr>
        <w:t>pulations</w:t>
      </w:r>
      <w:r w:rsidR="00BE1B73">
        <w:rPr>
          <w:rFonts w:eastAsiaTheme="minorEastAsia"/>
          <w:kern w:val="0"/>
          <w:sz w:val="21"/>
          <w:szCs w:val="21"/>
        </w:rPr>
        <w:t>, with a GWAS sample size of 15,000, proportion of causal SNPs = 10</w:t>
      </w:r>
      <w:r w:rsidR="00BE1B73">
        <w:rPr>
          <w:rFonts w:eastAsiaTheme="minorEastAsia"/>
          <w:kern w:val="0"/>
          <w:sz w:val="21"/>
          <w:szCs w:val="21"/>
          <w:vertAlign w:val="superscript"/>
        </w:rPr>
        <w:t>-2</w:t>
      </w:r>
      <w:r w:rsidR="00BE1B73">
        <w:rPr>
          <w:rFonts w:eastAsiaTheme="minorEastAsia"/>
          <w:kern w:val="0"/>
          <w:sz w:val="21"/>
          <w:szCs w:val="21"/>
        </w:rPr>
        <w:t xml:space="preserve">, constant genome-wide heritability, and cross-ancestry genetic </w:t>
      </w:r>
      <w:bookmarkStart w:id="0" w:name="_GoBack"/>
      <w:bookmarkEnd w:id="0"/>
      <w:r w:rsidR="00BE1B73">
        <w:rPr>
          <w:rFonts w:eastAsiaTheme="minorEastAsia"/>
          <w:kern w:val="0"/>
          <w:sz w:val="21"/>
          <w:szCs w:val="21"/>
        </w:rPr>
        <w:t xml:space="preserve">correlation </w:t>
      </w:r>
      <m:oMath>
        <m:r>
          <w:rPr>
            <w:rFonts w:ascii="Cambria Math" w:eastAsiaTheme="minorEastAsia" w:hAnsi="Cambria Math"/>
            <w:kern w:val="0"/>
            <w:sz w:val="21"/>
            <w:szCs w:val="21"/>
          </w:rPr>
          <m:t>ρ</m:t>
        </m:r>
        <m:r>
          <m:rPr>
            <m:sty m:val="p"/>
          </m:rPr>
          <w:rPr>
            <w:rFonts w:ascii="Cambria Math" w:eastAsiaTheme="minorEastAsia" w:hAnsi="Cambria Math"/>
            <w:kern w:val="0"/>
            <w:sz w:val="21"/>
            <w:szCs w:val="21"/>
          </w:rPr>
          <m:t>=0.8</m:t>
        </m:r>
      </m:oMath>
      <w:r w:rsidR="00BE1B73">
        <w:rPr>
          <w:rFonts w:eastAsiaTheme="minorEastAsia"/>
          <w:kern w:val="0"/>
          <w:sz w:val="21"/>
          <w:szCs w:val="21"/>
        </w:rPr>
        <w:t>.</w:t>
      </w:r>
    </w:p>
    <w:p w14:paraId="31942B05" w14:textId="1C432BD8" w:rsidR="006556D8" w:rsidRPr="006556D8" w:rsidRDefault="006556D8" w:rsidP="00364D65">
      <w:pPr>
        <w:widowControl/>
        <w:spacing w:line="240" w:lineRule="auto"/>
        <w:jc w:val="left"/>
        <w:rPr>
          <w:rFonts w:eastAsia="微软雅黑 Light" w:cs="Times New Roman"/>
          <w:color w:val="000000"/>
          <w:kern w:val="24"/>
          <w:sz w:val="21"/>
          <w:szCs w:val="21"/>
        </w:rPr>
      </w:pPr>
    </w:p>
    <w:p w14:paraId="463F0435" w14:textId="19FA938C" w:rsidR="006556D8" w:rsidRDefault="006556D8" w:rsidP="00364D65">
      <w:pPr>
        <w:widowControl/>
        <w:spacing w:line="240" w:lineRule="auto"/>
        <w:jc w:val="left"/>
        <w:rPr>
          <w:rFonts w:eastAsia="微软雅黑 Light" w:cs="Times New Roman"/>
          <w:color w:val="000000"/>
          <w:kern w:val="24"/>
          <w:sz w:val="21"/>
          <w:szCs w:val="21"/>
        </w:rPr>
      </w:pPr>
      <w:r>
        <w:rPr>
          <w:rFonts w:eastAsia="微软雅黑 Light" w:cs="Times New Roman"/>
          <w:color w:val="000000"/>
          <w:kern w:val="24"/>
          <w:sz w:val="21"/>
          <w:szCs w:val="21"/>
        </w:rPr>
        <w:br w:type="page"/>
      </w:r>
    </w:p>
    <w:p w14:paraId="3CFB1C9B" w14:textId="496A1B31" w:rsidR="00497322" w:rsidRDefault="00E32704" w:rsidP="00364D65">
      <w:pPr>
        <w:widowControl/>
        <w:spacing w:line="240" w:lineRule="auto"/>
        <w:jc w:val="left"/>
        <w:rPr>
          <w:rFonts w:eastAsia="微软雅黑 Light" w:cs="Times New Roman"/>
          <w:color w:val="000000"/>
          <w:kern w:val="24"/>
          <w:sz w:val="21"/>
          <w:szCs w:val="21"/>
        </w:rPr>
      </w:pPr>
      <w:r w:rsidRPr="00E32704">
        <w:rPr>
          <w:rFonts w:eastAsia="微软雅黑 Light" w:cs="Times New Roman"/>
          <w:noProof/>
          <w:color w:val="000000"/>
          <w:kern w:val="24"/>
          <w:sz w:val="21"/>
          <w:szCs w:val="21"/>
        </w:rPr>
        <w:lastRenderedPageBreak/>
        <w:drawing>
          <wp:inline distT="0" distB="0" distL="0" distR="0" wp14:anchorId="5E493616" wp14:editId="3091AE2D">
            <wp:extent cx="5274310" cy="2967435"/>
            <wp:effectExtent l="0" t="0" r="2540" b="4445"/>
            <wp:docPr id="12" name="图片 12" descr="G:\暑期\博士研究\15-文献记录\跨人群PRS\工作记录\SSL\正文\正文v2\组内修改意见\对应图表\new\Q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暑期\博士研究\15-文献记录\跨人群PRS\工作记录\SSL\正文\正文v2\组内修改意见\对应图表\new\QC.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2967435"/>
                    </a:xfrm>
                    <a:prstGeom prst="rect">
                      <a:avLst/>
                    </a:prstGeom>
                    <a:noFill/>
                    <a:ln>
                      <a:noFill/>
                    </a:ln>
                  </pic:spPr>
                </pic:pic>
              </a:graphicData>
            </a:graphic>
          </wp:inline>
        </w:drawing>
      </w:r>
    </w:p>
    <w:p w14:paraId="4571182D" w14:textId="0C766849" w:rsidR="00E32704" w:rsidRPr="00E32704" w:rsidRDefault="00497322">
      <w:pPr>
        <w:widowControl/>
        <w:spacing w:line="240" w:lineRule="auto"/>
        <w:jc w:val="left"/>
        <w:rPr>
          <w:rFonts w:eastAsia="微软雅黑" w:cs="Times New Roman"/>
          <w:b/>
          <w:bCs/>
          <w:color w:val="000000"/>
          <w:kern w:val="24"/>
          <w:sz w:val="21"/>
          <w:szCs w:val="21"/>
        </w:rPr>
      </w:pPr>
      <w:r>
        <w:rPr>
          <w:rFonts w:eastAsia="微软雅黑" w:cs="Times New Roman"/>
          <w:b/>
          <w:bCs/>
          <w:color w:val="000000"/>
          <w:kern w:val="24"/>
          <w:sz w:val="21"/>
          <w:szCs w:val="21"/>
        </w:rPr>
        <w:t>Figure S</w:t>
      </w:r>
      <w:r w:rsidR="00C37B1B">
        <w:rPr>
          <w:rFonts w:eastAsia="微软雅黑" w:cs="Times New Roman"/>
          <w:b/>
          <w:bCs/>
          <w:color w:val="000000"/>
          <w:kern w:val="24"/>
          <w:sz w:val="21"/>
          <w:szCs w:val="21"/>
        </w:rPr>
        <w:t>12</w:t>
      </w:r>
      <w:r w:rsidRPr="00164C42">
        <w:rPr>
          <w:rFonts w:eastAsia="微软雅黑" w:cs="Times New Roman"/>
          <w:b/>
          <w:bCs/>
          <w:color w:val="000000"/>
          <w:kern w:val="24"/>
          <w:sz w:val="21"/>
          <w:szCs w:val="21"/>
        </w:rPr>
        <w:t xml:space="preserve">. </w:t>
      </w:r>
      <w:r w:rsidR="00E32704" w:rsidRPr="00E32704">
        <w:rPr>
          <w:rFonts w:eastAsia="微软雅黑" w:cs="Times New Roman"/>
          <w:b/>
          <w:bCs/>
          <w:color w:val="000000"/>
          <w:kern w:val="24"/>
          <w:sz w:val="21"/>
          <w:szCs w:val="21"/>
        </w:rPr>
        <w:t>Sample quality control process of the DFTJ cohort.</w:t>
      </w:r>
      <w:r w:rsidR="00E32704">
        <w:rPr>
          <w:rFonts w:eastAsia="微软雅黑" w:cs="Times New Roman" w:hint="eastAsia"/>
          <w:b/>
          <w:bCs/>
          <w:color w:val="000000"/>
          <w:kern w:val="24"/>
          <w:sz w:val="21"/>
          <w:szCs w:val="21"/>
        </w:rPr>
        <w:t xml:space="preserve"> </w:t>
      </w:r>
      <w:r w:rsidR="00E32704" w:rsidRPr="00E32704">
        <w:rPr>
          <w:rFonts w:eastAsia="微软雅黑" w:cs="Times New Roman"/>
          <w:bCs/>
          <w:color w:val="000000"/>
          <w:kern w:val="24"/>
          <w:sz w:val="21"/>
          <w:szCs w:val="21"/>
        </w:rPr>
        <w:t xml:space="preserve">The calculation of the kinship coefficient is based on the combined samples of DFTJ-08 and DFTJ-13. </w:t>
      </w:r>
    </w:p>
    <w:p w14:paraId="5797EEC6" w14:textId="5C859A01" w:rsidR="00497322" w:rsidRPr="00B67469" w:rsidRDefault="00497322" w:rsidP="00364D65">
      <w:pPr>
        <w:widowControl/>
        <w:spacing w:line="240" w:lineRule="auto"/>
        <w:jc w:val="left"/>
        <w:rPr>
          <w:rFonts w:eastAsia="微软雅黑 Light" w:cs="Times New Roman"/>
          <w:color w:val="000000"/>
          <w:kern w:val="24"/>
          <w:sz w:val="21"/>
          <w:szCs w:val="21"/>
        </w:rPr>
      </w:pPr>
      <w:r>
        <w:rPr>
          <w:rFonts w:eastAsia="微软雅黑 Light" w:cs="Times New Roman"/>
          <w:color w:val="000000"/>
          <w:kern w:val="24"/>
          <w:sz w:val="21"/>
          <w:szCs w:val="21"/>
        </w:rPr>
        <w:br w:type="page"/>
      </w:r>
    </w:p>
    <w:p w14:paraId="313EAA56" w14:textId="79D84B27" w:rsidR="00167F3D" w:rsidRPr="002607F0" w:rsidRDefault="00DE747C" w:rsidP="002607F0">
      <w:pPr>
        <w:pStyle w:val="1"/>
        <w:jc w:val="center"/>
        <w:rPr>
          <w:noProof/>
        </w:rPr>
      </w:pPr>
      <w:r>
        <w:rPr>
          <w:noProof/>
        </w:rPr>
        <w:lastRenderedPageBreak/>
        <w:t>S</w:t>
      </w:r>
      <w:r w:rsidRPr="00DE747C">
        <w:rPr>
          <w:noProof/>
        </w:rPr>
        <w:t>upplemental</w:t>
      </w:r>
      <w:r>
        <w:rPr>
          <w:noProof/>
        </w:rPr>
        <w:t xml:space="preserve"> Tables</w:t>
      </w:r>
    </w:p>
    <w:p w14:paraId="2C38AFE7" w14:textId="77777777" w:rsidR="00167F3D" w:rsidRPr="002A276D" w:rsidRDefault="00167F3D" w:rsidP="00167F3D">
      <w:pPr>
        <w:widowControl/>
        <w:spacing w:line="240" w:lineRule="auto"/>
        <w:jc w:val="center"/>
        <w:rPr>
          <w:rFonts w:eastAsiaTheme="minorEastAsia"/>
          <w:sz w:val="18"/>
          <w:szCs w:val="21"/>
        </w:rPr>
      </w:pPr>
      <w:r w:rsidRPr="002A276D">
        <w:rPr>
          <w:rFonts w:eastAsiaTheme="minorEastAsia"/>
          <w:b/>
          <w:sz w:val="21"/>
        </w:rPr>
        <w:t>Table S1. Simulation settings for single-ancestry PGS methods.</w:t>
      </w:r>
    </w:p>
    <w:tbl>
      <w:tblPr>
        <w:tblStyle w:val="af"/>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2268"/>
        <w:gridCol w:w="1417"/>
        <w:gridCol w:w="3827"/>
      </w:tblGrid>
      <w:tr w:rsidR="00767195" w:rsidRPr="004108B4" w14:paraId="5941A0BF" w14:textId="4F3A070D" w:rsidTr="006B2ADD">
        <w:trPr>
          <w:trHeight w:val="454"/>
          <w:jc w:val="center"/>
        </w:trPr>
        <w:tc>
          <w:tcPr>
            <w:tcW w:w="2127" w:type="dxa"/>
            <w:tcBorders>
              <w:top w:val="single" w:sz="18" w:space="0" w:color="auto"/>
              <w:bottom w:val="single" w:sz="18" w:space="0" w:color="auto"/>
            </w:tcBorders>
            <w:vAlign w:val="center"/>
          </w:tcPr>
          <w:p w14:paraId="15C0F3AF"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Scenarios</w:t>
            </w:r>
          </w:p>
        </w:tc>
        <w:tc>
          <w:tcPr>
            <w:tcW w:w="2268" w:type="dxa"/>
            <w:tcBorders>
              <w:top w:val="single" w:sz="18" w:space="0" w:color="auto"/>
              <w:bottom w:val="single" w:sz="18" w:space="0" w:color="auto"/>
            </w:tcBorders>
            <w:vAlign w:val="center"/>
          </w:tcPr>
          <w:p w14:paraId="135DD2DF" w14:textId="1DEF63BF" w:rsidR="00767195" w:rsidRPr="002A276D" w:rsidRDefault="00767195" w:rsidP="00C26D27">
            <w:pPr>
              <w:spacing w:line="240" w:lineRule="auto"/>
              <w:jc w:val="left"/>
              <w:rPr>
                <w:rFonts w:eastAsiaTheme="minorEastAsia"/>
                <w:b/>
                <w:sz w:val="21"/>
                <w:szCs w:val="21"/>
              </w:rPr>
            </w:pPr>
            <w:r w:rsidRPr="002A276D">
              <w:rPr>
                <w:rFonts w:eastAsiaTheme="minorEastAsia" w:hint="eastAsia"/>
                <w:b/>
                <w:sz w:val="21"/>
                <w:szCs w:val="21"/>
              </w:rPr>
              <w:t>G</w:t>
            </w:r>
            <w:r w:rsidRPr="002A276D">
              <w:rPr>
                <w:rFonts w:eastAsiaTheme="minorEastAsia"/>
                <w:b/>
                <w:sz w:val="21"/>
                <w:szCs w:val="21"/>
              </w:rPr>
              <w:t>WAS</w:t>
            </w:r>
            <w:r w:rsidRPr="002A276D">
              <w:rPr>
                <w:rFonts w:eastAsiaTheme="minorEastAsia" w:hint="eastAsia"/>
                <w:b/>
                <w:sz w:val="21"/>
                <w:szCs w:val="21"/>
              </w:rPr>
              <w:t xml:space="preserve"> </w:t>
            </w:r>
            <w:r w:rsidRPr="002A276D">
              <w:rPr>
                <w:rFonts w:eastAsiaTheme="minorEastAsia"/>
                <w:b/>
                <w:sz w:val="21"/>
                <w:szCs w:val="21"/>
              </w:rPr>
              <w:t>sample size</w:t>
            </w:r>
          </w:p>
        </w:tc>
        <w:tc>
          <w:tcPr>
            <w:tcW w:w="1417" w:type="dxa"/>
            <w:tcBorders>
              <w:top w:val="single" w:sz="18" w:space="0" w:color="auto"/>
              <w:bottom w:val="single" w:sz="18" w:space="0" w:color="auto"/>
            </w:tcBorders>
            <w:vAlign w:val="center"/>
          </w:tcPr>
          <w:p w14:paraId="3BCCE36C" w14:textId="01BD5E4F"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Heritability</w:t>
            </w:r>
          </w:p>
        </w:tc>
        <w:tc>
          <w:tcPr>
            <w:tcW w:w="3827" w:type="dxa"/>
            <w:tcBorders>
              <w:top w:val="single" w:sz="18" w:space="0" w:color="auto"/>
              <w:bottom w:val="single" w:sz="18" w:space="0" w:color="auto"/>
            </w:tcBorders>
            <w:vAlign w:val="center"/>
          </w:tcPr>
          <w:p w14:paraId="002D4CA0" w14:textId="3AEECA2A" w:rsidR="00767195" w:rsidRPr="002A276D" w:rsidRDefault="00767195" w:rsidP="006B2ADD">
            <w:pPr>
              <w:spacing w:line="240" w:lineRule="auto"/>
              <w:jc w:val="left"/>
              <w:rPr>
                <w:rFonts w:eastAsiaTheme="minorEastAsia"/>
                <w:b/>
                <w:sz w:val="21"/>
                <w:szCs w:val="21"/>
                <w:vertAlign w:val="superscript"/>
              </w:rPr>
            </w:pPr>
            <w:r w:rsidRPr="002A276D">
              <w:rPr>
                <w:rFonts w:eastAsiaTheme="minorEastAsia"/>
                <w:b/>
                <w:sz w:val="21"/>
                <w:szCs w:val="21"/>
              </w:rPr>
              <w:t>Genetic architectures</w:t>
            </w:r>
          </w:p>
        </w:tc>
      </w:tr>
      <w:tr w:rsidR="00767195" w:rsidRPr="004108B4" w14:paraId="18020B7B" w14:textId="4DA2C232" w:rsidTr="006B2ADD">
        <w:trPr>
          <w:trHeight w:val="397"/>
          <w:jc w:val="center"/>
        </w:trPr>
        <w:tc>
          <w:tcPr>
            <w:tcW w:w="2127" w:type="dxa"/>
            <w:tcBorders>
              <w:top w:val="single" w:sz="18" w:space="0" w:color="auto"/>
            </w:tcBorders>
            <w:vAlign w:val="center"/>
          </w:tcPr>
          <w:p w14:paraId="0C213A3C"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Sparse I</w:t>
            </w:r>
          </w:p>
        </w:tc>
        <w:tc>
          <w:tcPr>
            <w:tcW w:w="2268" w:type="dxa"/>
            <w:tcBorders>
              <w:top w:val="single" w:sz="18" w:space="0" w:color="auto"/>
            </w:tcBorders>
            <w:vAlign w:val="center"/>
          </w:tcPr>
          <w:p w14:paraId="71C3CA9D" w14:textId="77777777"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00,000</w:t>
            </w:r>
          </w:p>
        </w:tc>
        <w:tc>
          <w:tcPr>
            <w:tcW w:w="1417" w:type="dxa"/>
            <w:tcBorders>
              <w:top w:val="single" w:sz="18" w:space="0" w:color="auto"/>
            </w:tcBorders>
            <w:vAlign w:val="center"/>
          </w:tcPr>
          <w:p w14:paraId="75E2161E" w14:textId="77777777"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tcBorders>
              <w:top w:val="single" w:sz="18" w:space="0" w:color="auto"/>
            </w:tcBorders>
            <w:vAlign w:val="center"/>
          </w:tcPr>
          <w:p w14:paraId="7800CE8E" w14:textId="7BE3816F" w:rsidR="00767195" w:rsidRPr="002A276D" w:rsidRDefault="00767195" w:rsidP="00C26D27">
            <w:pPr>
              <w:spacing w:line="240" w:lineRule="auto"/>
              <w:jc w:val="left"/>
              <w:rPr>
                <w:rFonts w:eastAsiaTheme="minorEastAsia"/>
                <w:sz w:val="21"/>
                <w:szCs w:val="21"/>
              </w:rPr>
            </w:pPr>
            <m:oMathPara>
              <m:oMathParaPr>
                <m:jc m:val="left"/>
              </m:oMathParaPr>
              <m:oMath>
                <m:r>
                  <w:rPr>
                    <w:rFonts w:ascii="Cambria Math" w:eastAsiaTheme="minorEastAsia" w:hAnsi="Cambria Math"/>
                    <w:sz w:val="21"/>
                    <w:szCs w:val="21"/>
                  </w:rPr>
                  <m:t>π=1%</m:t>
                </m:r>
              </m:oMath>
            </m:oMathPara>
          </w:p>
        </w:tc>
      </w:tr>
      <w:tr w:rsidR="00767195" w:rsidRPr="004108B4" w14:paraId="1DABD96C" w14:textId="520107FC" w:rsidTr="006B2ADD">
        <w:trPr>
          <w:trHeight w:val="397"/>
          <w:jc w:val="center"/>
        </w:trPr>
        <w:tc>
          <w:tcPr>
            <w:tcW w:w="2127" w:type="dxa"/>
            <w:vAlign w:val="center"/>
          </w:tcPr>
          <w:p w14:paraId="217F232F"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Sparse II</w:t>
            </w:r>
          </w:p>
        </w:tc>
        <w:tc>
          <w:tcPr>
            <w:tcW w:w="2268" w:type="dxa"/>
            <w:vAlign w:val="center"/>
          </w:tcPr>
          <w:p w14:paraId="25759014" w14:textId="418737FC"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00,000</w:t>
            </w:r>
          </w:p>
        </w:tc>
        <w:tc>
          <w:tcPr>
            <w:tcW w:w="1417" w:type="dxa"/>
            <w:vAlign w:val="center"/>
          </w:tcPr>
          <w:p w14:paraId="69685EE0" w14:textId="06FEDD4B"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vAlign w:val="center"/>
          </w:tcPr>
          <w:p w14:paraId="0C9C25B1" w14:textId="0EE83341" w:rsidR="00767195" w:rsidRPr="002A276D" w:rsidRDefault="00767195" w:rsidP="00C26D27">
            <w:pPr>
              <w:spacing w:line="240" w:lineRule="auto"/>
              <w:jc w:val="left"/>
              <w:rPr>
                <w:rFonts w:eastAsiaTheme="minorEastAsia"/>
                <w:sz w:val="21"/>
                <w:szCs w:val="21"/>
              </w:rPr>
            </w:pPr>
            <m:oMathPara>
              <m:oMathParaPr>
                <m:jc m:val="left"/>
              </m:oMathParaPr>
              <m:oMath>
                <m:r>
                  <w:rPr>
                    <w:rFonts w:ascii="Cambria Math" w:eastAsiaTheme="minorEastAsia" w:hAnsi="Cambria Math"/>
                    <w:sz w:val="21"/>
                    <w:szCs w:val="21"/>
                  </w:rPr>
                  <m:t>π=0.1%</m:t>
                </m:r>
              </m:oMath>
            </m:oMathPara>
          </w:p>
        </w:tc>
      </w:tr>
      <w:tr w:rsidR="00767195" w:rsidRPr="004108B4" w14:paraId="74EAFE16" w14:textId="5D5EB44A" w:rsidTr="006B2ADD">
        <w:trPr>
          <w:trHeight w:val="397"/>
          <w:jc w:val="center"/>
        </w:trPr>
        <w:tc>
          <w:tcPr>
            <w:tcW w:w="2127" w:type="dxa"/>
            <w:vAlign w:val="center"/>
          </w:tcPr>
          <w:p w14:paraId="64C0C9B1"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Sparse III</w:t>
            </w:r>
          </w:p>
        </w:tc>
        <w:tc>
          <w:tcPr>
            <w:tcW w:w="2268" w:type="dxa"/>
            <w:vAlign w:val="center"/>
          </w:tcPr>
          <w:p w14:paraId="530673C0" w14:textId="4E1C3073"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00,000</w:t>
            </w:r>
          </w:p>
        </w:tc>
        <w:tc>
          <w:tcPr>
            <w:tcW w:w="1417" w:type="dxa"/>
            <w:vAlign w:val="center"/>
          </w:tcPr>
          <w:p w14:paraId="680432D1" w14:textId="0A7A42FC"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vAlign w:val="center"/>
          </w:tcPr>
          <w:p w14:paraId="1537758B" w14:textId="63303A41" w:rsidR="00767195" w:rsidRPr="002A276D" w:rsidRDefault="00767195" w:rsidP="00C26D27">
            <w:pPr>
              <w:spacing w:line="240" w:lineRule="auto"/>
              <w:jc w:val="left"/>
              <w:rPr>
                <w:rFonts w:eastAsiaTheme="minorEastAsia"/>
                <w:sz w:val="21"/>
                <w:szCs w:val="21"/>
              </w:rPr>
            </w:pPr>
            <m:oMathPara>
              <m:oMathParaPr>
                <m:jc m:val="left"/>
              </m:oMathParaPr>
              <m:oMath>
                <m:r>
                  <w:rPr>
                    <w:rFonts w:ascii="Cambria Math" w:eastAsiaTheme="minorEastAsia" w:hAnsi="Cambria Math"/>
                    <w:sz w:val="21"/>
                    <w:szCs w:val="21"/>
                  </w:rPr>
                  <m:t>π=5%</m:t>
                </m:r>
              </m:oMath>
            </m:oMathPara>
          </w:p>
        </w:tc>
      </w:tr>
      <w:tr w:rsidR="00767195" w:rsidRPr="004108B4" w14:paraId="05596F2E" w14:textId="0BA5163D" w:rsidTr="006B2ADD">
        <w:trPr>
          <w:trHeight w:val="397"/>
          <w:jc w:val="center"/>
        </w:trPr>
        <w:tc>
          <w:tcPr>
            <w:tcW w:w="2127" w:type="dxa"/>
            <w:vAlign w:val="center"/>
          </w:tcPr>
          <w:p w14:paraId="762286E1"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Infinitesimal</w:t>
            </w:r>
          </w:p>
        </w:tc>
        <w:tc>
          <w:tcPr>
            <w:tcW w:w="2268" w:type="dxa"/>
            <w:vAlign w:val="center"/>
          </w:tcPr>
          <w:p w14:paraId="259D4D5E" w14:textId="5F7CD32C"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00,000</w:t>
            </w:r>
          </w:p>
        </w:tc>
        <w:tc>
          <w:tcPr>
            <w:tcW w:w="1417" w:type="dxa"/>
            <w:vAlign w:val="center"/>
          </w:tcPr>
          <w:p w14:paraId="0C46B7D5" w14:textId="380C1F17"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vAlign w:val="center"/>
          </w:tcPr>
          <w:p w14:paraId="5752D33D" w14:textId="04A47406" w:rsidR="00767195" w:rsidRPr="002A276D" w:rsidRDefault="00767195" w:rsidP="00C26D27">
            <w:pPr>
              <w:spacing w:line="240" w:lineRule="auto"/>
              <w:jc w:val="left"/>
              <w:rPr>
                <w:rFonts w:eastAsiaTheme="minorEastAsia"/>
                <w:sz w:val="21"/>
                <w:szCs w:val="21"/>
              </w:rPr>
            </w:pPr>
            <m:oMathPara>
              <m:oMathParaPr>
                <m:jc m:val="left"/>
              </m:oMathParaPr>
              <m:oMath>
                <m:r>
                  <w:rPr>
                    <w:rFonts w:ascii="Cambria Math" w:eastAsiaTheme="minorEastAsia" w:hAnsi="Cambria Math"/>
                    <w:sz w:val="21"/>
                    <w:szCs w:val="21"/>
                  </w:rPr>
                  <m:t>π=100%</m:t>
                </m:r>
              </m:oMath>
            </m:oMathPara>
          </w:p>
        </w:tc>
      </w:tr>
      <w:tr w:rsidR="00767195" w:rsidRPr="004108B4" w14:paraId="33ADE30C" w14:textId="1F7EA407" w:rsidTr="006B2ADD">
        <w:trPr>
          <w:trHeight w:val="567"/>
          <w:jc w:val="center"/>
        </w:trPr>
        <w:tc>
          <w:tcPr>
            <w:tcW w:w="2127" w:type="dxa"/>
            <w:vAlign w:val="center"/>
          </w:tcPr>
          <w:p w14:paraId="530ADD19"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Hybrid I</w:t>
            </w:r>
          </w:p>
        </w:tc>
        <w:tc>
          <w:tcPr>
            <w:tcW w:w="2268" w:type="dxa"/>
            <w:vAlign w:val="center"/>
          </w:tcPr>
          <w:p w14:paraId="62D0FA6C" w14:textId="650CC2D1"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00,000</w:t>
            </w:r>
          </w:p>
        </w:tc>
        <w:tc>
          <w:tcPr>
            <w:tcW w:w="1417" w:type="dxa"/>
            <w:vAlign w:val="center"/>
          </w:tcPr>
          <w:p w14:paraId="29A66D6B" w14:textId="6E819BEC"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vAlign w:val="bottom"/>
          </w:tcPr>
          <w:p w14:paraId="69FF69B4" w14:textId="544D8A05" w:rsidR="00767195" w:rsidRPr="002A276D" w:rsidRDefault="00B45A3D" w:rsidP="000C26CD">
            <w:pPr>
              <w:spacing w:line="240" w:lineRule="auto"/>
              <w:jc w:val="left"/>
              <w:rPr>
                <w:rFonts w:eastAsiaTheme="minorEastAsia"/>
                <w:sz w:val="21"/>
                <w:szCs w:val="21"/>
              </w:rPr>
            </w:pP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1</m:t>
                  </m:r>
                </m:sub>
              </m:sSub>
              <m:r>
                <w:rPr>
                  <w:rFonts w:ascii="Cambria Math" w:eastAsiaTheme="minorEastAsia" w:hAnsi="Cambria Math"/>
                  <w:sz w:val="21"/>
                  <w:szCs w:val="21"/>
                </w:rPr>
                <m:t>=0.1%</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2</m:t>
                  </m:r>
                </m:sub>
              </m:sSub>
              <m:r>
                <w:rPr>
                  <w:rFonts w:ascii="Cambria Math" w:eastAsiaTheme="minorEastAsia" w:hAnsi="Cambria Math"/>
                  <w:sz w:val="21"/>
                  <w:szCs w:val="21"/>
                </w:rPr>
                <m:t>=1%</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3</m:t>
                  </m:r>
                </m:sub>
              </m:sSub>
              <m:r>
                <w:rPr>
                  <w:rFonts w:ascii="Cambria Math" w:eastAsiaTheme="minorEastAsia" w:hAnsi="Cambria Math"/>
                  <w:sz w:val="21"/>
                  <w:szCs w:val="21"/>
                </w:rPr>
                <m:t>=5%</m:t>
              </m:r>
            </m:oMath>
            <w:r w:rsidR="006B2ADD" w:rsidRPr="002A276D">
              <w:rPr>
                <w:rFonts w:eastAsiaTheme="minorEastAsia" w:hint="eastAsia"/>
                <w:sz w:val="21"/>
                <w:szCs w:val="21"/>
              </w:rPr>
              <w:t>,</w:t>
            </w:r>
          </w:p>
          <w:p w14:paraId="5867645A" w14:textId="3E4F4BD0" w:rsidR="00767195" w:rsidRPr="002A276D" w:rsidRDefault="00B45A3D" w:rsidP="000C26CD">
            <w:pPr>
              <w:spacing w:line="240" w:lineRule="auto"/>
              <w:jc w:val="left"/>
              <w:rPr>
                <w:rFonts w:eastAsiaTheme="minorEastAsia"/>
                <w:sz w:val="21"/>
                <w:szCs w:val="21"/>
              </w:rPr>
            </w:pP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1</m:t>
                  </m:r>
                </m:sub>
              </m:sSub>
              <m:r>
                <w:rPr>
                  <w:rFonts w:ascii="Cambria Math" w:eastAsiaTheme="minorEastAsia" w:hAnsi="Cambria Math"/>
                  <w:sz w:val="21"/>
                  <w:szCs w:val="21"/>
                </w:rPr>
                <m:t>=20%</m:t>
              </m:r>
            </m:oMath>
            <w:r w:rsidR="006B2ADD" w:rsidRPr="002A276D">
              <w:rPr>
                <w:rFonts w:eastAsiaTheme="minorEastAsia" w:hint="eastAsia"/>
                <w:sz w:val="21"/>
                <w:szCs w:val="21"/>
              </w:rPr>
              <w:t>,</w:t>
            </w:r>
            <w:r w:rsidR="00767195" w:rsidRPr="002A276D">
              <w:rPr>
                <w:rFonts w:eastAsiaTheme="minorEastAsia" w:hint="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2</m:t>
                  </m:r>
                </m:sub>
              </m:sSub>
              <m:r>
                <w:rPr>
                  <w:rFonts w:ascii="Cambria Math" w:eastAsiaTheme="minorEastAsia" w:hAnsi="Cambria Math"/>
                  <w:sz w:val="21"/>
                  <w:szCs w:val="21"/>
                </w:rPr>
                <m:t>=30%</m:t>
              </m:r>
            </m:oMath>
            <w:r w:rsidR="00767195" w:rsidRPr="002A276D">
              <w:rPr>
                <w:rFonts w:eastAsiaTheme="minorEastAsia" w:hint="eastAsia"/>
                <w:sz w:val="21"/>
                <w:szCs w:val="21"/>
              </w:rPr>
              <w:t>,</w:t>
            </w:r>
            <w:r w:rsidR="00767195"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3</m:t>
                  </m:r>
                </m:sub>
              </m:sSub>
              <m:r>
                <w:rPr>
                  <w:rFonts w:ascii="Cambria Math" w:eastAsiaTheme="minorEastAsia" w:hAnsi="Cambria Math"/>
                  <w:sz w:val="21"/>
                  <w:szCs w:val="21"/>
                </w:rPr>
                <m:t>=50%</m:t>
              </m:r>
            </m:oMath>
          </w:p>
        </w:tc>
      </w:tr>
      <w:tr w:rsidR="00767195" w:rsidRPr="004108B4" w14:paraId="62EB7744" w14:textId="1181B94C" w:rsidTr="006B2ADD">
        <w:trPr>
          <w:trHeight w:val="567"/>
          <w:jc w:val="center"/>
        </w:trPr>
        <w:tc>
          <w:tcPr>
            <w:tcW w:w="2127" w:type="dxa"/>
            <w:vAlign w:val="center"/>
          </w:tcPr>
          <w:p w14:paraId="30EC0A8B"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Hybrid II</w:t>
            </w:r>
          </w:p>
        </w:tc>
        <w:tc>
          <w:tcPr>
            <w:tcW w:w="2268" w:type="dxa"/>
            <w:vAlign w:val="center"/>
          </w:tcPr>
          <w:p w14:paraId="6A5D3F66" w14:textId="0DA46A87"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00,000</w:t>
            </w:r>
          </w:p>
        </w:tc>
        <w:tc>
          <w:tcPr>
            <w:tcW w:w="1417" w:type="dxa"/>
            <w:vAlign w:val="center"/>
          </w:tcPr>
          <w:p w14:paraId="0168A31D" w14:textId="40C55051"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vAlign w:val="bottom"/>
          </w:tcPr>
          <w:p w14:paraId="16D7FE8C" w14:textId="774D0989" w:rsidR="006B2ADD" w:rsidRPr="002A276D" w:rsidRDefault="00B45A3D" w:rsidP="006B2ADD">
            <w:pPr>
              <w:spacing w:line="240" w:lineRule="auto"/>
              <w:jc w:val="left"/>
              <w:rPr>
                <w:rFonts w:eastAsiaTheme="minorEastAsia"/>
                <w:sz w:val="21"/>
                <w:szCs w:val="21"/>
              </w:rPr>
            </w:pP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1</m:t>
                  </m:r>
                </m:sub>
              </m:sSub>
              <m:r>
                <w:rPr>
                  <w:rFonts w:ascii="Cambria Math" w:eastAsiaTheme="minorEastAsia" w:hAnsi="Cambria Math"/>
                  <w:sz w:val="21"/>
                  <w:szCs w:val="21"/>
                </w:rPr>
                <m:t>=0.1%</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2</m:t>
                  </m:r>
                </m:sub>
              </m:sSub>
              <m:r>
                <w:rPr>
                  <w:rFonts w:ascii="Cambria Math" w:eastAsiaTheme="minorEastAsia" w:hAnsi="Cambria Math"/>
                  <w:sz w:val="21"/>
                  <w:szCs w:val="21"/>
                </w:rPr>
                <m:t>=1%</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3</m:t>
                  </m:r>
                </m:sub>
              </m:sSub>
              <m:r>
                <w:rPr>
                  <w:rFonts w:ascii="Cambria Math" w:eastAsiaTheme="minorEastAsia" w:hAnsi="Cambria Math"/>
                  <w:sz w:val="21"/>
                  <w:szCs w:val="21"/>
                </w:rPr>
                <m:t>=5%</m:t>
              </m:r>
            </m:oMath>
            <w:r w:rsidR="006B2ADD" w:rsidRPr="002A276D">
              <w:rPr>
                <w:rFonts w:eastAsiaTheme="minorEastAsia" w:hint="eastAsia"/>
                <w:sz w:val="21"/>
                <w:szCs w:val="21"/>
              </w:rPr>
              <w:t>,</w:t>
            </w:r>
          </w:p>
          <w:p w14:paraId="38AE61F7" w14:textId="52DAAC5D" w:rsidR="00767195" w:rsidRPr="002A276D" w:rsidRDefault="00B45A3D" w:rsidP="006B2ADD">
            <w:pPr>
              <w:spacing w:line="240" w:lineRule="auto"/>
              <w:jc w:val="left"/>
              <w:rPr>
                <w:rFonts w:eastAsiaTheme="minorEastAsia"/>
                <w:sz w:val="21"/>
                <w:szCs w:val="21"/>
              </w:rPr>
            </w:pP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1</m:t>
                  </m:r>
                </m:sub>
              </m:sSub>
              <m:r>
                <w:rPr>
                  <w:rFonts w:ascii="Cambria Math" w:eastAsiaTheme="minorEastAsia" w:hAnsi="Cambria Math"/>
                  <w:sz w:val="21"/>
                  <w:szCs w:val="21"/>
                </w:rPr>
                <m:t>=10%</m:t>
              </m:r>
            </m:oMath>
            <w:r w:rsidR="006B2ADD" w:rsidRPr="002A276D">
              <w:rPr>
                <w:rFonts w:eastAsiaTheme="minorEastAsia" w:hint="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2</m:t>
                  </m:r>
                </m:sub>
              </m:sSub>
              <m:r>
                <w:rPr>
                  <w:rFonts w:ascii="Cambria Math" w:eastAsiaTheme="minorEastAsia" w:hAnsi="Cambria Math"/>
                  <w:sz w:val="21"/>
                  <w:szCs w:val="21"/>
                </w:rPr>
                <m:t>=30%</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3</m:t>
                  </m:r>
                </m:sub>
              </m:sSub>
              <m:r>
                <w:rPr>
                  <w:rFonts w:ascii="Cambria Math" w:eastAsiaTheme="minorEastAsia" w:hAnsi="Cambria Math"/>
                  <w:sz w:val="21"/>
                  <w:szCs w:val="21"/>
                </w:rPr>
                <m:t>=60%</m:t>
              </m:r>
            </m:oMath>
          </w:p>
        </w:tc>
      </w:tr>
      <w:tr w:rsidR="00767195" w:rsidRPr="004108B4" w14:paraId="62357B84" w14:textId="14F113E7" w:rsidTr="006B2ADD">
        <w:trPr>
          <w:trHeight w:val="567"/>
          <w:jc w:val="center"/>
        </w:trPr>
        <w:tc>
          <w:tcPr>
            <w:tcW w:w="2127" w:type="dxa"/>
            <w:vAlign w:val="center"/>
          </w:tcPr>
          <w:p w14:paraId="7E4B59EB"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Hybrid III</w:t>
            </w:r>
          </w:p>
        </w:tc>
        <w:tc>
          <w:tcPr>
            <w:tcW w:w="2268" w:type="dxa"/>
            <w:vAlign w:val="center"/>
          </w:tcPr>
          <w:p w14:paraId="2BC593FE" w14:textId="07D5AF37"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00,000</w:t>
            </w:r>
          </w:p>
        </w:tc>
        <w:tc>
          <w:tcPr>
            <w:tcW w:w="1417" w:type="dxa"/>
            <w:vAlign w:val="center"/>
          </w:tcPr>
          <w:p w14:paraId="72A62635" w14:textId="57AAE8C5"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vAlign w:val="bottom"/>
          </w:tcPr>
          <w:p w14:paraId="391EB5FF" w14:textId="7308CE63" w:rsidR="006B2ADD" w:rsidRPr="002A276D" w:rsidRDefault="00B45A3D" w:rsidP="006B2ADD">
            <w:pPr>
              <w:spacing w:line="240" w:lineRule="auto"/>
              <w:jc w:val="left"/>
              <w:rPr>
                <w:rFonts w:eastAsiaTheme="minorEastAsia"/>
                <w:sz w:val="21"/>
                <w:szCs w:val="21"/>
              </w:rPr>
            </w:pP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1</m:t>
                  </m:r>
                </m:sub>
              </m:sSub>
              <m:r>
                <w:rPr>
                  <w:rFonts w:ascii="Cambria Math" w:eastAsiaTheme="minorEastAsia" w:hAnsi="Cambria Math"/>
                  <w:sz w:val="21"/>
                  <w:szCs w:val="21"/>
                </w:rPr>
                <m:t>=0.1%</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2</m:t>
                  </m:r>
                </m:sub>
              </m:sSub>
              <m:r>
                <w:rPr>
                  <w:rFonts w:ascii="Cambria Math" w:eastAsiaTheme="minorEastAsia" w:hAnsi="Cambria Math"/>
                  <w:sz w:val="21"/>
                  <w:szCs w:val="21"/>
                </w:rPr>
                <m:t>=1%</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3</m:t>
                  </m:r>
                </m:sub>
              </m:sSub>
              <m:r>
                <w:rPr>
                  <w:rFonts w:ascii="Cambria Math" w:eastAsiaTheme="minorEastAsia" w:hAnsi="Cambria Math"/>
                  <w:sz w:val="21"/>
                  <w:szCs w:val="21"/>
                </w:rPr>
                <m:t>=10%</m:t>
              </m:r>
            </m:oMath>
            <w:r w:rsidR="006B2ADD" w:rsidRPr="002A276D">
              <w:rPr>
                <w:rFonts w:eastAsiaTheme="minorEastAsia" w:hint="eastAsia"/>
                <w:sz w:val="21"/>
                <w:szCs w:val="21"/>
              </w:rPr>
              <w:t>,</w:t>
            </w:r>
          </w:p>
          <w:p w14:paraId="7F955038" w14:textId="039C5E24" w:rsidR="00767195" w:rsidRPr="002A276D" w:rsidRDefault="00B45A3D" w:rsidP="006B2ADD">
            <w:pPr>
              <w:spacing w:line="240" w:lineRule="auto"/>
              <w:jc w:val="left"/>
              <w:rPr>
                <w:rFonts w:eastAsiaTheme="minorEastAsia"/>
                <w:sz w:val="21"/>
                <w:szCs w:val="21"/>
              </w:rPr>
            </w:pP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1</m:t>
                  </m:r>
                </m:sub>
              </m:sSub>
              <m:r>
                <w:rPr>
                  <w:rFonts w:ascii="Cambria Math" w:eastAsiaTheme="minorEastAsia" w:hAnsi="Cambria Math"/>
                  <w:sz w:val="21"/>
                  <w:szCs w:val="21"/>
                </w:rPr>
                <m:t>=10%</m:t>
              </m:r>
            </m:oMath>
            <w:r w:rsidR="006B2ADD" w:rsidRPr="002A276D">
              <w:rPr>
                <w:rFonts w:eastAsiaTheme="minorEastAsia" w:hint="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2</m:t>
                  </m:r>
                </m:sub>
              </m:sSub>
              <m:r>
                <w:rPr>
                  <w:rFonts w:ascii="Cambria Math" w:eastAsiaTheme="minorEastAsia" w:hAnsi="Cambria Math"/>
                  <w:sz w:val="21"/>
                  <w:szCs w:val="21"/>
                </w:rPr>
                <m:t>=20%</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3</m:t>
                  </m:r>
                </m:sub>
              </m:sSub>
              <m:r>
                <w:rPr>
                  <w:rFonts w:ascii="Cambria Math" w:eastAsiaTheme="minorEastAsia" w:hAnsi="Cambria Math"/>
                  <w:sz w:val="21"/>
                  <w:szCs w:val="21"/>
                </w:rPr>
                <m:t>=70%</m:t>
              </m:r>
            </m:oMath>
          </w:p>
        </w:tc>
      </w:tr>
      <w:tr w:rsidR="00767195" w:rsidRPr="004108B4" w14:paraId="0B019D77" w14:textId="1E33633D" w:rsidTr="006B2ADD">
        <w:trPr>
          <w:trHeight w:val="567"/>
          <w:jc w:val="center"/>
        </w:trPr>
        <w:tc>
          <w:tcPr>
            <w:tcW w:w="2127" w:type="dxa"/>
            <w:vAlign w:val="center"/>
          </w:tcPr>
          <w:p w14:paraId="38D05178"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Hybrid IV</w:t>
            </w:r>
          </w:p>
        </w:tc>
        <w:tc>
          <w:tcPr>
            <w:tcW w:w="2268" w:type="dxa"/>
            <w:vAlign w:val="center"/>
          </w:tcPr>
          <w:p w14:paraId="2AD22C41" w14:textId="0973376B"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00,000</w:t>
            </w:r>
          </w:p>
        </w:tc>
        <w:tc>
          <w:tcPr>
            <w:tcW w:w="1417" w:type="dxa"/>
            <w:vAlign w:val="center"/>
          </w:tcPr>
          <w:p w14:paraId="6A5D3963" w14:textId="5FDC1DE3"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vAlign w:val="bottom"/>
          </w:tcPr>
          <w:p w14:paraId="56AD9939" w14:textId="317BE0E2" w:rsidR="006B2ADD" w:rsidRPr="002A276D" w:rsidRDefault="00B45A3D" w:rsidP="006B2ADD">
            <w:pPr>
              <w:spacing w:line="240" w:lineRule="auto"/>
              <w:jc w:val="left"/>
              <w:rPr>
                <w:rFonts w:eastAsiaTheme="minorEastAsia"/>
                <w:sz w:val="21"/>
                <w:szCs w:val="21"/>
              </w:rPr>
            </w:pP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1</m:t>
                  </m:r>
                </m:sub>
              </m:sSub>
              <m:r>
                <w:rPr>
                  <w:rFonts w:ascii="Cambria Math" w:eastAsiaTheme="minorEastAsia" w:hAnsi="Cambria Math"/>
                  <w:sz w:val="21"/>
                  <w:szCs w:val="21"/>
                </w:rPr>
                <m:t>=5%</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2</m:t>
                  </m:r>
                </m:sub>
              </m:sSub>
              <m:r>
                <w:rPr>
                  <w:rFonts w:ascii="Cambria Math" w:eastAsiaTheme="minorEastAsia" w:hAnsi="Cambria Math"/>
                  <w:sz w:val="21"/>
                  <w:szCs w:val="21"/>
                </w:rPr>
                <m:t>=10%</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3</m:t>
                  </m:r>
                </m:sub>
              </m:sSub>
              <m:r>
                <w:rPr>
                  <w:rFonts w:ascii="Cambria Math" w:eastAsiaTheme="minorEastAsia" w:hAnsi="Cambria Math"/>
                  <w:sz w:val="21"/>
                  <w:szCs w:val="21"/>
                </w:rPr>
                <m:t>=0%</m:t>
              </m:r>
            </m:oMath>
            <w:r w:rsidR="006B2ADD" w:rsidRPr="002A276D">
              <w:rPr>
                <w:rFonts w:eastAsiaTheme="minorEastAsia" w:hint="eastAsia"/>
                <w:sz w:val="21"/>
                <w:szCs w:val="21"/>
              </w:rPr>
              <w:t>,</w:t>
            </w:r>
          </w:p>
          <w:p w14:paraId="3472EE68" w14:textId="1114902D" w:rsidR="00767195" w:rsidRPr="002A276D" w:rsidRDefault="00B45A3D" w:rsidP="006B2ADD">
            <w:pPr>
              <w:spacing w:line="240" w:lineRule="auto"/>
              <w:jc w:val="left"/>
              <w:rPr>
                <w:rFonts w:eastAsiaTheme="minorEastAsia"/>
                <w:sz w:val="21"/>
                <w:szCs w:val="21"/>
              </w:rPr>
            </w:pP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1</m:t>
                  </m:r>
                </m:sub>
              </m:sSub>
              <m:r>
                <w:rPr>
                  <w:rFonts w:ascii="Cambria Math" w:eastAsiaTheme="minorEastAsia" w:hAnsi="Cambria Math"/>
                  <w:sz w:val="21"/>
                  <w:szCs w:val="21"/>
                </w:rPr>
                <m:t>=70%</m:t>
              </m:r>
            </m:oMath>
            <w:r w:rsidR="006B2ADD" w:rsidRPr="002A276D">
              <w:rPr>
                <w:rFonts w:eastAsiaTheme="minorEastAsia" w:hint="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2</m:t>
                  </m:r>
                </m:sub>
              </m:sSub>
              <m:r>
                <w:rPr>
                  <w:rFonts w:ascii="Cambria Math" w:eastAsiaTheme="minorEastAsia" w:hAnsi="Cambria Math"/>
                  <w:sz w:val="21"/>
                  <w:szCs w:val="21"/>
                </w:rPr>
                <m:t>=30%</m:t>
              </m:r>
            </m:oMath>
            <w:r w:rsidR="006B2ADD" w:rsidRPr="002A276D">
              <w:rPr>
                <w:rFonts w:eastAsiaTheme="minorEastAsia" w:hint="eastAsia"/>
                <w:sz w:val="21"/>
                <w:szCs w:val="21"/>
              </w:rPr>
              <w:t>,</w:t>
            </w:r>
            <w:r w:rsidR="006B2ADD" w:rsidRPr="002A276D">
              <w:rPr>
                <w:rFonts w:eastAsiaTheme="minorEastAsia"/>
                <w:sz w:val="21"/>
                <w:szCs w:val="21"/>
              </w:rPr>
              <w:t xml:space="preserve"> </w:t>
            </w:r>
            <m:oMath>
              <m:sSub>
                <m:sSubPr>
                  <m:ctrlPr>
                    <w:rPr>
                      <w:rFonts w:ascii="Cambria Math" w:eastAsiaTheme="minorEastAsia" w:hAnsi="Cambria Math"/>
                      <w:i/>
                      <w:iCs/>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3</m:t>
                  </m:r>
                </m:sub>
              </m:sSub>
              <m:r>
                <w:rPr>
                  <w:rFonts w:ascii="Cambria Math" w:eastAsiaTheme="minorEastAsia" w:hAnsi="Cambria Math"/>
                  <w:sz w:val="21"/>
                  <w:szCs w:val="21"/>
                </w:rPr>
                <m:t>=0%</m:t>
              </m:r>
            </m:oMath>
          </w:p>
        </w:tc>
      </w:tr>
      <w:tr w:rsidR="00767195" w:rsidRPr="004108B4" w14:paraId="580BF802" w14:textId="3830DE0E" w:rsidTr="006B2ADD">
        <w:trPr>
          <w:trHeight w:val="397"/>
          <w:jc w:val="center"/>
        </w:trPr>
        <w:tc>
          <w:tcPr>
            <w:tcW w:w="2127" w:type="dxa"/>
            <w:vAlign w:val="center"/>
          </w:tcPr>
          <w:p w14:paraId="58028784" w14:textId="77777777" w:rsidR="00767195" w:rsidRPr="002A276D" w:rsidRDefault="00767195" w:rsidP="00C26D27">
            <w:pPr>
              <w:spacing w:line="240" w:lineRule="auto"/>
              <w:jc w:val="left"/>
              <w:rPr>
                <w:rFonts w:eastAsiaTheme="minorEastAsia"/>
                <w:b/>
                <w:sz w:val="21"/>
                <w:szCs w:val="21"/>
              </w:rPr>
            </w:pPr>
            <w:r w:rsidRPr="002A276D">
              <w:rPr>
                <w:rFonts w:eastAsiaTheme="minorEastAsia" w:hint="eastAsia"/>
                <w:b/>
                <w:sz w:val="21"/>
                <w:szCs w:val="21"/>
              </w:rPr>
              <w:t>G</w:t>
            </w:r>
            <w:r w:rsidRPr="002A276D">
              <w:rPr>
                <w:rFonts w:eastAsiaTheme="minorEastAsia"/>
                <w:b/>
                <w:sz w:val="21"/>
                <w:szCs w:val="21"/>
              </w:rPr>
              <w:t>WAS N = 10,000</w:t>
            </w:r>
          </w:p>
        </w:tc>
        <w:tc>
          <w:tcPr>
            <w:tcW w:w="2268" w:type="dxa"/>
            <w:vAlign w:val="center"/>
          </w:tcPr>
          <w:p w14:paraId="7415B003" w14:textId="77777777"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w:t>
            </w:r>
          </w:p>
        </w:tc>
        <w:tc>
          <w:tcPr>
            <w:tcW w:w="1417" w:type="dxa"/>
            <w:vAlign w:val="center"/>
          </w:tcPr>
          <w:p w14:paraId="63B3E0A2" w14:textId="20D367B6"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vAlign w:val="center"/>
          </w:tcPr>
          <w:p w14:paraId="45C3837F" w14:textId="52424FBC" w:rsidR="00767195" w:rsidRPr="002A276D" w:rsidRDefault="00767195" w:rsidP="00C26D27">
            <w:pPr>
              <w:spacing w:line="240" w:lineRule="auto"/>
              <w:jc w:val="left"/>
              <w:rPr>
                <w:rFonts w:eastAsiaTheme="minorEastAsia"/>
                <w:sz w:val="21"/>
                <w:szCs w:val="21"/>
              </w:rPr>
            </w:pPr>
            <m:oMathPara>
              <m:oMathParaPr>
                <m:jc m:val="left"/>
              </m:oMathParaPr>
              <m:oMath>
                <m:r>
                  <w:rPr>
                    <w:rFonts w:ascii="Cambria Math" w:eastAsiaTheme="minorEastAsia" w:hAnsi="Cambria Math"/>
                    <w:sz w:val="21"/>
                    <w:szCs w:val="21"/>
                  </w:rPr>
                  <m:t>π=1%</m:t>
                </m:r>
              </m:oMath>
            </m:oMathPara>
          </w:p>
        </w:tc>
      </w:tr>
      <w:tr w:rsidR="00767195" w:rsidRPr="004108B4" w14:paraId="04A34452" w14:textId="789872C1" w:rsidTr="006B2ADD">
        <w:trPr>
          <w:trHeight w:val="397"/>
          <w:jc w:val="center"/>
        </w:trPr>
        <w:tc>
          <w:tcPr>
            <w:tcW w:w="2127" w:type="dxa"/>
            <w:vAlign w:val="center"/>
          </w:tcPr>
          <w:p w14:paraId="5E364648" w14:textId="77777777" w:rsidR="00767195" w:rsidRPr="002A276D" w:rsidRDefault="00767195" w:rsidP="00C26D27">
            <w:pPr>
              <w:spacing w:line="240" w:lineRule="auto"/>
              <w:jc w:val="left"/>
              <w:rPr>
                <w:rFonts w:eastAsiaTheme="minorEastAsia"/>
                <w:b/>
                <w:sz w:val="21"/>
                <w:szCs w:val="21"/>
              </w:rPr>
            </w:pPr>
            <w:r w:rsidRPr="002A276D">
              <w:rPr>
                <w:rFonts w:eastAsiaTheme="minorEastAsia" w:hint="eastAsia"/>
                <w:b/>
                <w:sz w:val="21"/>
                <w:szCs w:val="21"/>
              </w:rPr>
              <w:t>G</w:t>
            </w:r>
            <w:r w:rsidRPr="002A276D">
              <w:rPr>
                <w:rFonts w:eastAsiaTheme="minorEastAsia"/>
                <w:b/>
                <w:sz w:val="21"/>
                <w:szCs w:val="21"/>
              </w:rPr>
              <w:t>WAS N = 50,000</w:t>
            </w:r>
          </w:p>
        </w:tc>
        <w:tc>
          <w:tcPr>
            <w:tcW w:w="2268" w:type="dxa"/>
            <w:vAlign w:val="center"/>
          </w:tcPr>
          <w:p w14:paraId="63332506" w14:textId="77777777"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5</w:t>
            </w:r>
            <w:r w:rsidRPr="002A276D">
              <w:rPr>
                <w:rFonts w:eastAsiaTheme="minorEastAsia"/>
                <w:sz w:val="21"/>
                <w:szCs w:val="21"/>
              </w:rPr>
              <w:t>0,000</w:t>
            </w:r>
          </w:p>
        </w:tc>
        <w:tc>
          <w:tcPr>
            <w:tcW w:w="1417" w:type="dxa"/>
            <w:vAlign w:val="center"/>
          </w:tcPr>
          <w:p w14:paraId="3F550151" w14:textId="1EC1D20D"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.5</w:t>
            </w:r>
          </w:p>
        </w:tc>
        <w:tc>
          <w:tcPr>
            <w:tcW w:w="3827" w:type="dxa"/>
            <w:vAlign w:val="center"/>
          </w:tcPr>
          <w:p w14:paraId="0B774B3B" w14:textId="0ADE89CA" w:rsidR="00767195" w:rsidRPr="002A276D" w:rsidRDefault="00767195" w:rsidP="00767195">
            <w:pPr>
              <w:spacing w:line="240" w:lineRule="auto"/>
              <w:jc w:val="left"/>
              <w:rPr>
                <w:rFonts w:eastAsiaTheme="minorEastAsia"/>
                <w:sz w:val="21"/>
                <w:szCs w:val="21"/>
              </w:rPr>
            </w:pPr>
            <m:oMathPara>
              <m:oMathParaPr>
                <m:jc m:val="left"/>
              </m:oMathParaPr>
              <m:oMath>
                <m:r>
                  <w:rPr>
                    <w:rFonts w:ascii="Cambria Math" w:eastAsiaTheme="minorEastAsia" w:hAnsi="Cambria Math"/>
                    <w:sz w:val="21"/>
                    <w:szCs w:val="21"/>
                  </w:rPr>
                  <m:t>π=1%</m:t>
                </m:r>
              </m:oMath>
            </m:oMathPara>
          </w:p>
        </w:tc>
      </w:tr>
      <w:tr w:rsidR="00767195" w:rsidRPr="004108B4" w14:paraId="39907724" w14:textId="7A8DC64F" w:rsidTr="006B2ADD">
        <w:trPr>
          <w:trHeight w:val="397"/>
          <w:jc w:val="center"/>
        </w:trPr>
        <w:tc>
          <w:tcPr>
            <w:tcW w:w="2127" w:type="dxa"/>
            <w:tcBorders>
              <w:bottom w:val="single" w:sz="18" w:space="0" w:color="auto"/>
            </w:tcBorders>
            <w:vAlign w:val="center"/>
          </w:tcPr>
          <w:p w14:paraId="0680A162" w14:textId="77777777" w:rsidR="00767195" w:rsidRPr="002A276D" w:rsidRDefault="00767195" w:rsidP="00C26D27">
            <w:pPr>
              <w:spacing w:line="240" w:lineRule="auto"/>
              <w:jc w:val="left"/>
              <w:rPr>
                <w:rFonts w:eastAsiaTheme="minorEastAsia"/>
                <w:b/>
                <w:sz w:val="21"/>
                <w:szCs w:val="21"/>
              </w:rPr>
            </w:pPr>
            <w:r w:rsidRPr="002A276D">
              <w:rPr>
                <w:rFonts w:eastAsiaTheme="minorEastAsia"/>
                <w:b/>
                <w:sz w:val="21"/>
                <w:szCs w:val="21"/>
              </w:rPr>
              <w:t>Heritability = 0.2</w:t>
            </w:r>
          </w:p>
        </w:tc>
        <w:tc>
          <w:tcPr>
            <w:tcW w:w="2268" w:type="dxa"/>
            <w:tcBorders>
              <w:bottom w:val="single" w:sz="18" w:space="0" w:color="auto"/>
            </w:tcBorders>
            <w:vAlign w:val="center"/>
          </w:tcPr>
          <w:p w14:paraId="0FBBEACC" w14:textId="3CFC5D93"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1</w:t>
            </w:r>
            <w:r w:rsidRPr="002A276D">
              <w:rPr>
                <w:rFonts w:eastAsiaTheme="minorEastAsia"/>
                <w:sz w:val="21"/>
                <w:szCs w:val="21"/>
              </w:rPr>
              <w:t>00,000</w:t>
            </w:r>
          </w:p>
        </w:tc>
        <w:tc>
          <w:tcPr>
            <w:tcW w:w="1417" w:type="dxa"/>
            <w:tcBorders>
              <w:bottom w:val="single" w:sz="18" w:space="0" w:color="auto"/>
            </w:tcBorders>
            <w:vAlign w:val="center"/>
          </w:tcPr>
          <w:p w14:paraId="110766F2" w14:textId="77777777" w:rsidR="00767195" w:rsidRPr="002A276D" w:rsidRDefault="00767195" w:rsidP="00C26D27">
            <w:pPr>
              <w:spacing w:line="240" w:lineRule="auto"/>
              <w:jc w:val="left"/>
              <w:rPr>
                <w:rFonts w:eastAsiaTheme="minorEastAsia"/>
                <w:sz w:val="21"/>
                <w:szCs w:val="21"/>
              </w:rPr>
            </w:pPr>
            <w:r w:rsidRPr="002A276D">
              <w:rPr>
                <w:rFonts w:eastAsiaTheme="minorEastAsia" w:hint="eastAsia"/>
                <w:sz w:val="21"/>
                <w:szCs w:val="21"/>
              </w:rPr>
              <w:t>0</w:t>
            </w:r>
            <w:r w:rsidRPr="002A276D">
              <w:rPr>
                <w:rFonts w:eastAsiaTheme="minorEastAsia"/>
                <w:sz w:val="21"/>
                <w:szCs w:val="21"/>
              </w:rPr>
              <w:t>.2</w:t>
            </w:r>
          </w:p>
        </w:tc>
        <w:tc>
          <w:tcPr>
            <w:tcW w:w="3827" w:type="dxa"/>
            <w:tcBorders>
              <w:bottom w:val="single" w:sz="18" w:space="0" w:color="auto"/>
            </w:tcBorders>
            <w:vAlign w:val="center"/>
          </w:tcPr>
          <w:p w14:paraId="2BFDC787" w14:textId="63678A63" w:rsidR="00767195" w:rsidRPr="002A276D" w:rsidRDefault="00767195" w:rsidP="00767195">
            <w:pPr>
              <w:spacing w:line="240" w:lineRule="auto"/>
              <w:jc w:val="left"/>
              <w:rPr>
                <w:rFonts w:eastAsiaTheme="minorEastAsia"/>
                <w:sz w:val="21"/>
                <w:szCs w:val="21"/>
              </w:rPr>
            </w:pPr>
            <m:oMathPara>
              <m:oMathParaPr>
                <m:jc m:val="left"/>
              </m:oMathParaPr>
              <m:oMath>
                <m:r>
                  <w:rPr>
                    <w:rFonts w:ascii="Cambria Math" w:eastAsiaTheme="minorEastAsia" w:hAnsi="Cambria Math"/>
                    <w:sz w:val="21"/>
                    <w:szCs w:val="21"/>
                  </w:rPr>
                  <m:t>π=1%</m:t>
                </m:r>
              </m:oMath>
            </m:oMathPara>
          </w:p>
        </w:tc>
      </w:tr>
    </w:tbl>
    <w:p w14:paraId="1A4627DF" w14:textId="7A70920C" w:rsidR="002C76B9" w:rsidRPr="002A276D" w:rsidRDefault="006B2ADD" w:rsidP="00DE695C">
      <w:pPr>
        <w:spacing w:line="240" w:lineRule="auto"/>
        <w:rPr>
          <w:rFonts w:eastAsiaTheme="minorEastAsia"/>
          <w:sz w:val="21"/>
          <w:szCs w:val="21"/>
        </w:rPr>
      </w:pPr>
      <w:r w:rsidRPr="002A276D">
        <w:rPr>
          <w:rFonts w:eastAsiaTheme="minorEastAsia"/>
          <w:sz w:val="21"/>
          <w:szCs w:val="21"/>
        </w:rPr>
        <w:t>Note</w:t>
      </w:r>
      <w:r w:rsidR="002C76B9" w:rsidRPr="002A276D">
        <w:rPr>
          <w:rFonts w:eastAsiaTheme="minorEastAsia"/>
          <w:sz w:val="21"/>
          <w:szCs w:val="21"/>
        </w:rPr>
        <w:t xml:space="preserve">: For sparse and infinitesimal model, </w:t>
      </w:r>
      <m:oMath>
        <m:r>
          <w:rPr>
            <w:rFonts w:ascii="Cambria Math" w:eastAsiaTheme="minorEastAsia" w:hAnsi="Cambria Math"/>
            <w:sz w:val="21"/>
            <w:szCs w:val="21"/>
          </w:rPr>
          <m:t>π</m:t>
        </m:r>
      </m:oMath>
      <w:r w:rsidR="002C76B9" w:rsidRPr="002A276D">
        <w:rPr>
          <w:rFonts w:eastAsiaTheme="minorEastAsia"/>
          <w:sz w:val="21"/>
          <w:szCs w:val="21"/>
        </w:rPr>
        <w:t xml:space="preserve"> denotes the proportion of causal SNPs. For hybrid models, </w:t>
      </w:r>
      <m:oMath>
        <m:sSub>
          <m:sSubPr>
            <m:ctrlPr>
              <w:rPr>
                <w:rFonts w:ascii="Cambria Math" w:eastAsiaTheme="minorEastAsia" w:hAnsi="Cambria Math"/>
                <w:i/>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1</m:t>
            </m:r>
          </m:sub>
        </m:sSub>
      </m:oMath>
      <w:r w:rsidR="002C76B9" w:rsidRPr="002A276D">
        <w:rPr>
          <w:rFonts w:eastAsiaTheme="minorEastAsia" w:hint="eastAsia"/>
          <w:sz w:val="21"/>
          <w:szCs w:val="21"/>
        </w:rPr>
        <w:t>,</w:t>
      </w:r>
      <w:r w:rsidR="002C76B9" w:rsidRPr="002A276D">
        <w:rPr>
          <w:rFonts w:eastAsiaTheme="minorEastAsia"/>
          <w:sz w:val="21"/>
          <w:szCs w:val="21"/>
        </w:rPr>
        <w:t xml:space="preserve"> </w:t>
      </w:r>
      <m:oMath>
        <m:sSub>
          <m:sSubPr>
            <m:ctrlPr>
              <w:rPr>
                <w:rFonts w:ascii="Cambria Math" w:eastAsiaTheme="minorEastAsia" w:hAnsi="Cambria Math"/>
                <w:i/>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2</m:t>
            </m:r>
          </m:sub>
        </m:sSub>
      </m:oMath>
      <w:r w:rsidR="002C76B9" w:rsidRPr="002A276D">
        <w:rPr>
          <w:rFonts w:eastAsiaTheme="minorEastAsia"/>
          <w:sz w:val="21"/>
          <w:szCs w:val="21"/>
        </w:rPr>
        <w:t xml:space="preserve">, </w:t>
      </w:r>
      <w:r w:rsidR="002C76B9" w:rsidRPr="002A276D">
        <w:rPr>
          <w:rFonts w:eastAsiaTheme="minorEastAsia" w:hint="eastAsia"/>
          <w:sz w:val="21"/>
          <w:szCs w:val="21"/>
        </w:rPr>
        <w:t>a</w:t>
      </w:r>
      <w:r w:rsidR="002C76B9" w:rsidRPr="002A276D">
        <w:rPr>
          <w:rFonts w:eastAsiaTheme="minorEastAsia"/>
          <w:sz w:val="21"/>
          <w:szCs w:val="21"/>
        </w:rPr>
        <w:t xml:space="preserve">nd </w:t>
      </w:r>
      <m:oMath>
        <m:sSub>
          <m:sSubPr>
            <m:ctrlPr>
              <w:rPr>
                <w:rFonts w:ascii="Cambria Math" w:eastAsiaTheme="minorEastAsia" w:hAnsi="Cambria Math"/>
                <w:i/>
                <w:sz w:val="21"/>
                <w:szCs w:val="21"/>
              </w:rPr>
            </m:ctrlPr>
          </m:sSubPr>
          <m:e>
            <m:r>
              <w:rPr>
                <w:rFonts w:ascii="Cambria Math" w:eastAsiaTheme="minorEastAsia" w:hAnsi="Cambria Math"/>
                <w:sz w:val="21"/>
                <w:szCs w:val="21"/>
              </w:rPr>
              <m:t>π</m:t>
            </m:r>
          </m:e>
          <m:sub>
            <m:r>
              <w:rPr>
                <w:rFonts w:ascii="Cambria Math" w:eastAsiaTheme="minorEastAsia" w:hAnsi="Cambria Math"/>
                <w:sz w:val="21"/>
                <w:szCs w:val="21"/>
              </w:rPr>
              <m:t>3</m:t>
            </m:r>
          </m:sub>
        </m:sSub>
      </m:oMath>
      <w:r w:rsidR="002C76B9" w:rsidRPr="002A276D">
        <w:rPr>
          <w:rFonts w:eastAsiaTheme="minorEastAsia" w:hint="eastAsia"/>
          <w:sz w:val="21"/>
          <w:szCs w:val="21"/>
        </w:rPr>
        <w:t xml:space="preserve"> </w:t>
      </w:r>
      <w:r w:rsidR="002C76B9" w:rsidRPr="002A276D">
        <w:rPr>
          <w:rFonts w:eastAsiaTheme="minorEastAsia"/>
          <w:sz w:val="21"/>
          <w:szCs w:val="21"/>
        </w:rPr>
        <w:t>are the proportion</w:t>
      </w:r>
      <w:r w:rsidRPr="002A276D">
        <w:rPr>
          <w:rFonts w:eastAsiaTheme="minorEastAsia" w:hint="eastAsia"/>
          <w:sz w:val="21"/>
          <w:szCs w:val="21"/>
        </w:rPr>
        <w:t>s</w:t>
      </w:r>
      <w:r w:rsidR="002C76B9" w:rsidRPr="002A276D">
        <w:rPr>
          <w:rFonts w:eastAsiaTheme="minorEastAsia"/>
          <w:sz w:val="21"/>
          <w:szCs w:val="21"/>
        </w:rPr>
        <w:t xml:space="preserve"> of SNPs in large, medium, and small effect components, </w:t>
      </w:r>
      <w:r w:rsidR="00122E26" w:rsidRPr="002A276D">
        <w:rPr>
          <w:rFonts w:eastAsiaTheme="minorEastAsia"/>
          <w:sz w:val="21"/>
          <w:szCs w:val="21"/>
        </w:rPr>
        <w:t>while</w:t>
      </w:r>
      <w:r w:rsidR="002C76B9" w:rsidRPr="002A276D">
        <w:rPr>
          <w:rFonts w:eastAsiaTheme="minorEastAsia"/>
          <w:sz w:val="21"/>
          <w:szCs w:val="21"/>
        </w:rPr>
        <w:t xml:space="preserve"> </w:t>
      </w:r>
      <m:oMath>
        <m:sSub>
          <m:sSubPr>
            <m:ctrlPr>
              <w:rPr>
                <w:rFonts w:ascii="Cambria Math" w:eastAsiaTheme="minorEastAsia" w:hAnsi="Cambria Math"/>
                <w:i/>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1</m:t>
            </m:r>
          </m:sub>
        </m:sSub>
      </m:oMath>
      <w:r w:rsidR="002C76B9" w:rsidRPr="002A276D">
        <w:rPr>
          <w:rFonts w:eastAsiaTheme="minorEastAsia" w:hint="eastAsia"/>
          <w:sz w:val="21"/>
          <w:szCs w:val="21"/>
        </w:rPr>
        <w:t>,</w:t>
      </w:r>
      <w:r w:rsidR="002C76B9" w:rsidRPr="002A276D">
        <w:rPr>
          <w:rFonts w:eastAsiaTheme="minorEastAsia"/>
          <w:sz w:val="21"/>
          <w:szCs w:val="21"/>
        </w:rPr>
        <w:t xml:space="preserve"> </w:t>
      </w:r>
      <m:oMath>
        <m:sSub>
          <m:sSubPr>
            <m:ctrlPr>
              <w:rPr>
                <w:rFonts w:ascii="Cambria Math" w:eastAsiaTheme="minorEastAsia" w:hAnsi="Cambria Math"/>
                <w:i/>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2</m:t>
            </m:r>
          </m:sub>
        </m:sSub>
      </m:oMath>
      <w:r w:rsidR="002C76B9" w:rsidRPr="002A276D">
        <w:rPr>
          <w:rFonts w:eastAsiaTheme="minorEastAsia"/>
          <w:sz w:val="21"/>
          <w:szCs w:val="21"/>
        </w:rPr>
        <w:t xml:space="preserve">, </w:t>
      </w:r>
      <w:r w:rsidR="002C76B9" w:rsidRPr="002A276D">
        <w:rPr>
          <w:rFonts w:eastAsiaTheme="minorEastAsia" w:hint="eastAsia"/>
          <w:sz w:val="21"/>
          <w:szCs w:val="21"/>
        </w:rPr>
        <w:t>a</w:t>
      </w:r>
      <w:r w:rsidR="002C76B9" w:rsidRPr="002A276D">
        <w:rPr>
          <w:rFonts w:eastAsiaTheme="minorEastAsia"/>
          <w:sz w:val="21"/>
          <w:szCs w:val="21"/>
        </w:rPr>
        <w:t xml:space="preserve">nd </w:t>
      </w:r>
      <m:oMath>
        <m:sSub>
          <m:sSubPr>
            <m:ctrlPr>
              <w:rPr>
                <w:rFonts w:ascii="Cambria Math" w:eastAsiaTheme="minorEastAsia" w:hAnsi="Cambria Math"/>
                <w:i/>
                <w:sz w:val="21"/>
                <w:szCs w:val="21"/>
              </w:rPr>
            </m:ctrlPr>
          </m:sSubPr>
          <m:e>
            <m:r>
              <w:rPr>
                <w:rFonts w:ascii="Cambria Math" w:eastAsiaTheme="minorEastAsia" w:hAnsi="Cambria Math"/>
                <w:sz w:val="21"/>
                <w:szCs w:val="21"/>
              </w:rPr>
              <m:t>ω</m:t>
            </m:r>
          </m:e>
          <m:sub>
            <m:r>
              <w:rPr>
                <w:rFonts w:ascii="Cambria Math" w:eastAsiaTheme="minorEastAsia" w:hAnsi="Cambria Math"/>
                <w:sz w:val="21"/>
                <w:szCs w:val="21"/>
              </w:rPr>
              <m:t>3</m:t>
            </m:r>
          </m:sub>
        </m:sSub>
      </m:oMath>
      <w:r w:rsidR="002C76B9" w:rsidRPr="002A276D">
        <w:rPr>
          <w:rFonts w:eastAsiaTheme="minorEastAsia" w:hint="eastAsia"/>
          <w:sz w:val="21"/>
          <w:szCs w:val="21"/>
        </w:rPr>
        <w:t xml:space="preserve"> </w:t>
      </w:r>
      <w:r w:rsidR="002C76B9" w:rsidRPr="002A276D">
        <w:rPr>
          <w:rFonts w:eastAsiaTheme="minorEastAsia"/>
          <w:sz w:val="21"/>
          <w:szCs w:val="21"/>
        </w:rPr>
        <w:t xml:space="preserve">are the corresponding fractions of </w:t>
      </w:r>
      <m:oMath>
        <m:sSup>
          <m:sSupPr>
            <m:ctrlPr>
              <w:rPr>
                <w:rFonts w:ascii="Cambria Math" w:eastAsiaTheme="minorEastAsia" w:hAnsi="Cambria Math"/>
                <w:i/>
                <w:sz w:val="21"/>
                <w:szCs w:val="21"/>
              </w:rPr>
            </m:ctrlPr>
          </m:sSupPr>
          <m:e>
            <m:r>
              <w:rPr>
                <w:rFonts w:ascii="Cambria Math" w:eastAsiaTheme="minorEastAsia" w:hAnsi="Cambria Math"/>
                <w:sz w:val="21"/>
                <w:szCs w:val="21"/>
              </w:rPr>
              <m:t>h</m:t>
            </m:r>
          </m:e>
          <m:sup>
            <m:r>
              <w:rPr>
                <w:rFonts w:ascii="Cambria Math" w:eastAsiaTheme="minorEastAsia" w:hAnsi="Cambria Math"/>
                <w:sz w:val="21"/>
                <w:szCs w:val="21"/>
              </w:rPr>
              <m:t>2</m:t>
            </m:r>
          </m:sup>
        </m:sSup>
      </m:oMath>
      <w:r w:rsidR="002C76B9" w:rsidRPr="002A276D">
        <w:rPr>
          <w:rFonts w:eastAsiaTheme="minorEastAsia" w:hint="eastAsia"/>
          <w:sz w:val="21"/>
          <w:szCs w:val="21"/>
        </w:rPr>
        <w:t xml:space="preserve"> </w:t>
      </w:r>
      <w:r w:rsidR="002C76B9" w:rsidRPr="002A276D">
        <w:rPr>
          <w:rFonts w:eastAsiaTheme="minorEastAsia"/>
          <w:sz w:val="21"/>
          <w:szCs w:val="21"/>
        </w:rPr>
        <w:t>explained by each component.</w:t>
      </w:r>
    </w:p>
    <w:p w14:paraId="41722661" w14:textId="77777777" w:rsidR="008A6C36" w:rsidRDefault="008A6C36" w:rsidP="00DE695C">
      <w:pPr>
        <w:spacing w:line="240" w:lineRule="auto"/>
        <w:rPr>
          <w:rFonts w:eastAsiaTheme="minorEastAsia"/>
        </w:rPr>
      </w:pPr>
    </w:p>
    <w:p w14:paraId="2B225AC1" w14:textId="77777777" w:rsidR="00364D65" w:rsidRPr="00DE695C" w:rsidRDefault="00364D65" w:rsidP="00364D65">
      <w:pPr>
        <w:rPr>
          <w:rFonts w:eastAsiaTheme="minorEastAsia"/>
        </w:rPr>
      </w:pPr>
    </w:p>
    <w:p w14:paraId="7DF9596B" w14:textId="253BA37C" w:rsidR="000F562B" w:rsidRPr="0019576B" w:rsidRDefault="00364D65" w:rsidP="004A0046">
      <w:pPr>
        <w:widowControl/>
        <w:spacing w:line="240" w:lineRule="auto"/>
        <w:jc w:val="left"/>
        <w:rPr>
          <w:rFonts w:eastAsiaTheme="minorEastAsia"/>
        </w:rPr>
      </w:pPr>
      <w:r>
        <w:rPr>
          <w:rFonts w:eastAsiaTheme="minorEastAsia"/>
        </w:rPr>
        <w:br w:type="page"/>
      </w:r>
    </w:p>
    <w:p w14:paraId="75EF983C" w14:textId="0769FF74" w:rsidR="00333F4F" w:rsidRPr="002A276D" w:rsidRDefault="00333F4F" w:rsidP="004A0046">
      <w:pPr>
        <w:widowControl/>
        <w:spacing w:line="240" w:lineRule="auto"/>
        <w:jc w:val="center"/>
        <w:rPr>
          <w:rFonts w:eastAsiaTheme="minorEastAsia"/>
          <w:b/>
          <w:sz w:val="21"/>
        </w:rPr>
      </w:pPr>
      <w:r w:rsidRPr="002A276D">
        <w:rPr>
          <w:rFonts w:eastAsiaTheme="minorEastAsia"/>
          <w:b/>
          <w:sz w:val="21"/>
        </w:rPr>
        <w:lastRenderedPageBreak/>
        <w:t>Table S2. Simulation settings for cross-ancestry PGS methods</w:t>
      </w:r>
    </w:p>
    <w:tbl>
      <w:tblPr>
        <w:tblStyle w:val="af"/>
        <w:tblW w:w="100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3"/>
        <w:gridCol w:w="6652"/>
      </w:tblGrid>
      <w:tr w:rsidR="00825011" w14:paraId="7D886933" w14:textId="48FA203B" w:rsidTr="00B56344">
        <w:trPr>
          <w:jc w:val="center"/>
        </w:trPr>
        <w:tc>
          <w:tcPr>
            <w:tcW w:w="3413" w:type="dxa"/>
            <w:tcBorders>
              <w:top w:val="single" w:sz="18" w:space="0" w:color="auto"/>
              <w:bottom w:val="single" w:sz="18" w:space="0" w:color="auto"/>
            </w:tcBorders>
            <w:vAlign w:val="center"/>
          </w:tcPr>
          <w:p w14:paraId="5F31587D" w14:textId="7BFBB3AE" w:rsidR="00825011" w:rsidRPr="002A276D" w:rsidRDefault="00825011" w:rsidP="00C26D27">
            <w:pPr>
              <w:spacing w:line="240" w:lineRule="auto"/>
              <w:jc w:val="left"/>
              <w:rPr>
                <w:rFonts w:eastAsiaTheme="minorEastAsia"/>
                <w:b/>
                <w:bCs/>
                <w:sz w:val="21"/>
                <w:szCs w:val="24"/>
              </w:rPr>
            </w:pPr>
            <w:r w:rsidRPr="002A276D">
              <w:rPr>
                <w:rFonts w:eastAsiaTheme="minorEastAsia" w:hint="eastAsia"/>
                <w:b/>
                <w:bCs/>
                <w:sz w:val="21"/>
                <w:szCs w:val="24"/>
              </w:rPr>
              <w:t>P</w:t>
            </w:r>
            <w:r w:rsidRPr="002A276D">
              <w:rPr>
                <w:rFonts w:eastAsiaTheme="minorEastAsia"/>
                <w:b/>
                <w:bCs/>
                <w:sz w:val="21"/>
                <w:szCs w:val="24"/>
              </w:rPr>
              <w:t>ar</w:t>
            </w:r>
            <w:r w:rsidRPr="002A276D">
              <w:rPr>
                <w:rFonts w:eastAsiaTheme="minorEastAsia" w:hint="eastAsia"/>
                <w:b/>
                <w:bCs/>
                <w:sz w:val="21"/>
                <w:szCs w:val="24"/>
              </w:rPr>
              <w:t>ame</w:t>
            </w:r>
            <w:r w:rsidRPr="002A276D">
              <w:rPr>
                <w:rFonts w:eastAsiaTheme="minorEastAsia"/>
                <w:b/>
                <w:bCs/>
                <w:sz w:val="21"/>
                <w:szCs w:val="24"/>
              </w:rPr>
              <w:t>ters</w:t>
            </w:r>
          </w:p>
        </w:tc>
        <w:tc>
          <w:tcPr>
            <w:tcW w:w="6652" w:type="dxa"/>
            <w:tcBorders>
              <w:top w:val="single" w:sz="18" w:space="0" w:color="auto"/>
              <w:bottom w:val="single" w:sz="18" w:space="0" w:color="auto"/>
            </w:tcBorders>
            <w:vAlign w:val="center"/>
          </w:tcPr>
          <w:p w14:paraId="031CA8E7" w14:textId="162013C3" w:rsidR="00825011" w:rsidRPr="002A276D" w:rsidRDefault="00825011" w:rsidP="00C26D27">
            <w:pPr>
              <w:spacing w:line="240" w:lineRule="auto"/>
              <w:jc w:val="left"/>
              <w:rPr>
                <w:rFonts w:eastAsiaTheme="minorEastAsia"/>
                <w:b/>
                <w:sz w:val="21"/>
                <w:szCs w:val="24"/>
              </w:rPr>
            </w:pPr>
            <w:r w:rsidRPr="002A276D">
              <w:rPr>
                <w:rFonts w:eastAsiaTheme="minorEastAsia" w:hint="eastAsia"/>
                <w:b/>
                <w:sz w:val="21"/>
                <w:szCs w:val="24"/>
              </w:rPr>
              <w:t>V</w:t>
            </w:r>
            <w:r w:rsidRPr="002A276D">
              <w:rPr>
                <w:rFonts w:eastAsiaTheme="minorEastAsia"/>
                <w:b/>
                <w:sz w:val="21"/>
                <w:szCs w:val="24"/>
              </w:rPr>
              <w:t>alues</w:t>
            </w:r>
          </w:p>
        </w:tc>
      </w:tr>
      <w:tr w:rsidR="00825011" w14:paraId="723F507B" w14:textId="7DFA365A" w:rsidTr="00B56344">
        <w:trPr>
          <w:jc w:val="center"/>
        </w:trPr>
        <w:tc>
          <w:tcPr>
            <w:tcW w:w="3413" w:type="dxa"/>
            <w:tcBorders>
              <w:top w:val="single" w:sz="18" w:space="0" w:color="auto"/>
            </w:tcBorders>
            <w:vAlign w:val="center"/>
          </w:tcPr>
          <w:p w14:paraId="03B0219F" w14:textId="77777777" w:rsidR="00825011" w:rsidRPr="002A276D" w:rsidRDefault="00825011" w:rsidP="00C26D27">
            <w:pPr>
              <w:spacing w:line="240" w:lineRule="auto"/>
              <w:jc w:val="left"/>
              <w:rPr>
                <w:rFonts w:eastAsiaTheme="minorEastAsia"/>
                <w:sz w:val="21"/>
                <w:szCs w:val="24"/>
              </w:rPr>
            </w:pPr>
            <w:r w:rsidRPr="002A276D">
              <w:rPr>
                <w:rFonts w:eastAsiaTheme="minorEastAsia"/>
                <w:b/>
                <w:bCs/>
                <w:sz w:val="21"/>
                <w:szCs w:val="24"/>
              </w:rPr>
              <w:t>Target population</w:t>
            </w:r>
          </w:p>
        </w:tc>
        <w:tc>
          <w:tcPr>
            <w:tcW w:w="6652" w:type="dxa"/>
            <w:tcBorders>
              <w:top w:val="single" w:sz="18" w:space="0" w:color="auto"/>
            </w:tcBorders>
            <w:vAlign w:val="center"/>
          </w:tcPr>
          <w:p w14:paraId="170692ED" w14:textId="77777777" w:rsidR="00825011" w:rsidRPr="002A276D" w:rsidRDefault="00825011" w:rsidP="00C26D27">
            <w:pPr>
              <w:spacing w:line="240" w:lineRule="auto"/>
              <w:jc w:val="left"/>
              <w:rPr>
                <w:rFonts w:eastAsiaTheme="minorEastAsia"/>
                <w:sz w:val="21"/>
                <w:szCs w:val="24"/>
              </w:rPr>
            </w:pPr>
            <w:r w:rsidRPr="002A276D">
              <w:rPr>
                <w:rFonts w:eastAsiaTheme="minorEastAsia"/>
                <w:sz w:val="21"/>
                <w:szCs w:val="24"/>
              </w:rPr>
              <w:t>EAS, AFR, SAS, AMR</w:t>
            </w:r>
          </w:p>
        </w:tc>
      </w:tr>
      <w:tr w:rsidR="00825011" w14:paraId="7D2293B1" w14:textId="4E5AE8F4" w:rsidTr="00B56344">
        <w:trPr>
          <w:jc w:val="center"/>
        </w:trPr>
        <w:tc>
          <w:tcPr>
            <w:tcW w:w="3413" w:type="dxa"/>
            <w:vAlign w:val="center"/>
          </w:tcPr>
          <w:p w14:paraId="01FF7C58" w14:textId="77777777" w:rsidR="00825011" w:rsidRPr="002A276D" w:rsidRDefault="00825011" w:rsidP="00C26D27">
            <w:pPr>
              <w:spacing w:line="240" w:lineRule="auto"/>
              <w:jc w:val="left"/>
              <w:rPr>
                <w:rFonts w:eastAsiaTheme="minorEastAsia"/>
                <w:sz w:val="21"/>
                <w:szCs w:val="24"/>
              </w:rPr>
            </w:pPr>
            <w:r w:rsidRPr="002A276D">
              <w:rPr>
                <w:rFonts w:eastAsiaTheme="minorEastAsia"/>
                <w:b/>
                <w:bCs/>
                <w:sz w:val="21"/>
                <w:szCs w:val="24"/>
              </w:rPr>
              <w:t>Auxiliary population</w:t>
            </w:r>
          </w:p>
        </w:tc>
        <w:tc>
          <w:tcPr>
            <w:tcW w:w="6652" w:type="dxa"/>
            <w:vAlign w:val="center"/>
          </w:tcPr>
          <w:p w14:paraId="4151E09C" w14:textId="75265FEC" w:rsidR="00825011" w:rsidRPr="002A276D" w:rsidRDefault="00825011" w:rsidP="00C26D27">
            <w:pPr>
              <w:spacing w:line="240" w:lineRule="auto"/>
              <w:jc w:val="left"/>
              <w:rPr>
                <w:rFonts w:eastAsiaTheme="minorEastAsia"/>
                <w:sz w:val="21"/>
                <w:szCs w:val="24"/>
              </w:rPr>
            </w:pPr>
            <w:r w:rsidRPr="002A276D">
              <w:rPr>
                <w:rFonts w:eastAsiaTheme="minorEastAsia"/>
                <w:sz w:val="21"/>
                <w:szCs w:val="24"/>
              </w:rPr>
              <w:t xml:space="preserve">EUR </w:t>
            </w:r>
            <w:r w:rsidRPr="002A276D">
              <w:rPr>
                <w:rFonts w:eastAsiaTheme="minorEastAsia" w:hint="eastAsia"/>
                <w:sz w:val="21"/>
                <w:szCs w:val="24"/>
              </w:rPr>
              <w:t>(</w:t>
            </w:r>
            <w:r w:rsidRPr="002A276D">
              <w:rPr>
                <w:rFonts w:eastAsiaTheme="minorEastAsia"/>
                <w:sz w:val="21"/>
                <w:szCs w:val="24"/>
              </w:rPr>
              <w:t>fixed)</w:t>
            </w:r>
          </w:p>
        </w:tc>
      </w:tr>
      <w:tr w:rsidR="00825011" w14:paraId="60DFD1E1" w14:textId="10177797" w:rsidTr="00B56344">
        <w:trPr>
          <w:jc w:val="center"/>
        </w:trPr>
        <w:tc>
          <w:tcPr>
            <w:tcW w:w="3413" w:type="dxa"/>
            <w:vAlign w:val="center"/>
          </w:tcPr>
          <w:p w14:paraId="3288E809" w14:textId="12BC68CA" w:rsidR="00825011" w:rsidRPr="002A276D" w:rsidRDefault="00825011" w:rsidP="00C26D27">
            <w:pPr>
              <w:spacing w:line="240" w:lineRule="auto"/>
              <w:jc w:val="left"/>
              <w:rPr>
                <w:rFonts w:eastAsiaTheme="minorEastAsia"/>
                <w:sz w:val="21"/>
                <w:szCs w:val="24"/>
              </w:rPr>
            </w:pPr>
            <w:r w:rsidRPr="002A276D">
              <w:rPr>
                <w:rFonts w:eastAsiaTheme="minorEastAsia"/>
                <w:b/>
                <w:bCs/>
                <w:sz w:val="21"/>
                <w:szCs w:val="24"/>
              </w:rPr>
              <w:t>GWAS sample size (target)</w:t>
            </w:r>
          </w:p>
        </w:tc>
        <w:tc>
          <w:tcPr>
            <w:tcW w:w="6652" w:type="dxa"/>
            <w:vAlign w:val="center"/>
          </w:tcPr>
          <w:p w14:paraId="493A6920" w14:textId="1C1AD256" w:rsidR="00825011" w:rsidRPr="002A276D" w:rsidRDefault="00825011" w:rsidP="00C26D27">
            <w:pPr>
              <w:spacing w:line="240" w:lineRule="auto"/>
              <w:jc w:val="left"/>
              <w:rPr>
                <w:rFonts w:eastAsiaTheme="minorEastAsia"/>
                <w:sz w:val="21"/>
                <w:szCs w:val="24"/>
              </w:rPr>
            </w:pPr>
            <w:r w:rsidRPr="002A276D">
              <w:rPr>
                <w:rFonts w:eastAsiaTheme="minorEastAsia"/>
                <w:sz w:val="21"/>
                <w:szCs w:val="24"/>
              </w:rPr>
              <w:t>15,000; 80,000</w:t>
            </w:r>
          </w:p>
        </w:tc>
      </w:tr>
      <w:tr w:rsidR="00825011" w14:paraId="4B512BFF" w14:textId="73FEFDED" w:rsidTr="00B56344">
        <w:trPr>
          <w:jc w:val="center"/>
        </w:trPr>
        <w:tc>
          <w:tcPr>
            <w:tcW w:w="3413" w:type="dxa"/>
            <w:vAlign w:val="center"/>
          </w:tcPr>
          <w:p w14:paraId="05839C1A" w14:textId="45085055" w:rsidR="00825011" w:rsidRPr="002A276D" w:rsidRDefault="00825011" w:rsidP="00C26D27">
            <w:pPr>
              <w:spacing w:line="240" w:lineRule="auto"/>
              <w:jc w:val="left"/>
              <w:rPr>
                <w:rFonts w:eastAsiaTheme="minorEastAsia"/>
                <w:sz w:val="21"/>
                <w:szCs w:val="24"/>
              </w:rPr>
            </w:pPr>
            <w:r w:rsidRPr="002A276D">
              <w:rPr>
                <w:rFonts w:eastAsiaTheme="minorEastAsia"/>
                <w:b/>
                <w:bCs/>
                <w:sz w:val="21"/>
                <w:szCs w:val="24"/>
              </w:rPr>
              <w:t>GWAS sample size (auxiliary)</w:t>
            </w:r>
          </w:p>
        </w:tc>
        <w:tc>
          <w:tcPr>
            <w:tcW w:w="6652" w:type="dxa"/>
            <w:vAlign w:val="center"/>
          </w:tcPr>
          <w:p w14:paraId="2508527C" w14:textId="60164ACC" w:rsidR="00825011" w:rsidRPr="002A276D" w:rsidRDefault="00825011" w:rsidP="00C26D27">
            <w:pPr>
              <w:spacing w:line="240" w:lineRule="auto"/>
              <w:jc w:val="left"/>
              <w:rPr>
                <w:rFonts w:eastAsiaTheme="minorEastAsia"/>
                <w:sz w:val="21"/>
                <w:szCs w:val="24"/>
              </w:rPr>
            </w:pPr>
            <w:r w:rsidRPr="002A276D">
              <w:rPr>
                <w:rFonts w:eastAsiaTheme="minorEastAsia"/>
                <w:sz w:val="21"/>
                <w:szCs w:val="24"/>
              </w:rPr>
              <w:t xml:space="preserve">100,000 </w:t>
            </w:r>
            <w:r w:rsidRPr="002A276D">
              <w:rPr>
                <w:rFonts w:eastAsiaTheme="minorEastAsia" w:hint="eastAsia"/>
                <w:sz w:val="21"/>
                <w:szCs w:val="24"/>
              </w:rPr>
              <w:t>(</w:t>
            </w:r>
            <w:r w:rsidRPr="002A276D">
              <w:rPr>
                <w:rFonts w:eastAsiaTheme="minorEastAsia"/>
                <w:sz w:val="21"/>
                <w:szCs w:val="24"/>
              </w:rPr>
              <w:t>fixed)</w:t>
            </w:r>
          </w:p>
        </w:tc>
      </w:tr>
      <w:tr w:rsidR="00825011" w14:paraId="1307CD29" w14:textId="4636F5C1" w:rsidTr="00025168">
        <w:trPr>
          <w:trHeight w:val="1020"/>
          <w:jc w:val="center"/>
        </w:trPr>
        <w:tc>
          <w:tcPr>
            <w:tcW w:w="3413" w:type="dxa"/>
            <w:vAlign w:val="center"/>
          </w:tcPr>
          <w:p w14:paraId="0411C462" w14:textId="254ABF8D" w:rsidR="00825011" w:rsidRPr="002A276D" w:rsidRDefault="00825011" w:rsidP="00C26D27">
            <w:pPr>
              <w:spacing w:line="240" w:lineRule="auto"/>
              <w:jc w:val="left"/>
              <w:rPr>
                <w:rFonts w:eastAsiaTheme="minorEastAsia"/>
                <w:sz w:val="21"/>
                <w:szCs w:val="24"/>
                <w:vertAlign w:val="superscript"/>
              </w:rPr>
            </w:pPr>
            <w:r w:rsidRPr="002A276D">
              <w:rPr>
                <w:rFonts w:eastAsiaTheme="minorEastAsia"/>
                <w:b/>
                <w:bCs/>
                <w:sz w:val="21"/>
                <w:szCs w:val="24"/>
              </w:rPr>
              <w:t>Genetic architecture</w:t>
            </w:r>
            <w:r w:rsidR="00B0036E" w:rsidRPr="002A276D">
              <w:rPr>
                <w:rFonts w:eastAsiaTheme="minorEastAsia"/>
                <w:bCs/>
                <w:sz w:val="21"/>
                <w:szCs w:val="24"/>
                <w:vertAlign w:val="superscript"/>
              </w:rPr>
              <w:t>a</w:t>
            </w:r>
          </w:p>
        </w:tc>
        <w:tc>
          <w:tcPr>
            <w:tcW w:w="6652" w:type="dxa"/>
            <w:vAlign w:val="center"/>
          </w:tcPr>
          <w:p w14:paraId="2F738B19" w14:textId="4B9FD271" w:rsidR="00825011" w:rsidRPr="002A276D" w:rsidRDefault="004A66FD" w:rsidP="00C26D27">
            <w:pPr>
              <w:spacing w:line="240" w:lineRule="auto"/>
              <w:jc w:val="left"/>
              <w:rPr>
                <w:rFonts w:eastAsiaTheme="minorEastAsia"/>
                <w:sz w:val="21"/>
                <w:szCs w:val="24"/>
              </w:rPr>
            </w:pPr>
            <w:r w:rsidRPr="002A276D">
              <w:rPr>
                <w:rFonts w:eastAsiaTheme="minorEastAsia"/>
                <w:b/>
                <w:bCs/>
                <w:sz w:val="21"/>
                <w:szCs w:val="24"/>
              </w:rPr>
              <w:t>S</w:t>
            </w:r>
            <w:r w:rsidR="00825011" w:rsidRPr="002A276D">
              <w:rPr>
                <w:rFonts w:eastAsiaTheme="minorEastAsia"/>
                <w:b/>
                <w:bCs/>
                <w:sz w:val="21"/>
                <w:szCs w:val="24"/>
              </w:rPr>
              <w:t>cenario I</w:t>
            </w:r>
            <w:r w:rsidR="00825011" w:rsidRPr="002A276D">
              <w:rPr>
                <w:rFonts w:eastAsiaTheme="minorEastAsia"/>
                <w:sz w:val="21"/>
                <w:szCs w:val="24"/>
              </w:rPr>
              <w:t xml:space="preserve">: </w:t>
            </w:r>
            <w:r w:rsidR="00025168" w:rsidRPr="002A276D">
              <w:rPr>
                <w:rFonts w:eastAsiaTheme="minorEastAsia"/>
                <w:sz w:val="21"/>
              </w:rPr>
              <w:t>constant genome-wide heritability</w:t>
            </w:r>
            <w:r w:rsidR="00825011" w:rsidRPr="002A276D">
              <w:rPr>
                <w:rFonts w:eastAsiaTheme="minorEastAsia"/>
                <w:sz w:val="21"/>
                <w:szCs w:val="24"/>
              </w:rPr>
              <w:t xml:space="preserve">, </w:t>
            </w:r>
            <w:r w:rsidR="00921BA5" w:rsidRPr="002A276D">
              <w:rPr>
                <w:rFonts w:eastAsiaTheme="minorEastAsia"/>
                <w:sz w:val="21"/>
                <w:szCs w:val="24"/>
              </w:rPr>
              <w:t>and</w:t>
            </w:r>
            <w:r w:rsidR="00825011" w:rsidRPr="002A276D">
              <w:rPr>
                <w:rFonts w:eastAsiaTheme="minorEastAsia"/>
                <w:sz w:val="21"/>
                <w:szCs w:val="24"/>
              </w:rPr>
              <w:t xml:space="preserve"> </w:t>
            </w:r>
            <m:oMath>
              <m:r>
                <w:rPr>
                  <w:rFonts w:ascii="Cambria Math" w:eastAsiaTheme="minorEastAsia" w:hAnsi="Cambria Math"/>
                  <w:sz w:val="21"/>
                  <w:szCs w:val="24"/>
                </w:rPr>
                <m:t>ρ</m:t>
              </m:r>
              <m:r>
                <m:rPr>
                  <m:sty m:val="p"/>
                </m:rPr>
                <w:rPr>
                  <w:rFonts w:ascii="Cambria Math" w:eastAsiaTheme="minorEastAsia" w:hAnsi="Cambria Math"/>
                  <w:sz w:val="21"/>
                  <w:szCs w:val="24"/>
                </w:rPr>
                <m:t>=0.8</m:t>
              </m:r>
            </m:oMath>
            <w:r w:rsidR="00825011" w:rsidRPr="002A276D">
              <w:rPr>
                <w:rFonts w:eastAsiaTheme="minorEastAsia"/>
                <w:sz w:val="21"/>
                <w:szCs w:val="24"/>
              </w:rPr>
              <w:t>.</w:t>
            </w:r>
          </w:p>
          <w:p w14:paraId="7EAC1D03" w14:textId="4D590B19" w:rsidR="00825011" w:rsidRPr="002A276D" w:rsidRDefault="004A66FD" w:rsidP="00C26D27">
            <w:pPr>
              <w:spacing w:line="240" w:lineRule="auto"/>
              <w:jc w:val="left"/>
              <w:rPr>
                <w:rFonts w:eastAsiaTheme="minorEastAsia"/>
                <w:sz w:val="21"/>
                <w:szCs w:val="24"/>
              </w:rPr>
            </w:pPr>
            <w:r w:rsidRPr="002A276D">
              <w:rPr>
                <w:rFonts w:eastAsiaTheme="minorEastAsia"/>
                <w:b/>
                <w:bCs/>
                <w:sz w:val="21"/>
                <w:szCs w:val="24"/>
              </w:rPr>
              <w:t>S</w:t>
            </w:r>
            <w:r w:rsidR="00825011" w:rsidRPr="002A276D">
              <w:rPr>
                <w:rFonts w:eastAsiaTheme="minorEastAsia"/>
                <w:b/>
                <w:bCs/>
                <w:sz w:val="21"/>
                <w:szCs w:val="24"/>
              </w:rPr>
              <w:t>cenario II</w:t>
            </w:r>
            <w:r w:rsidR="00825011" w:rsidRPr="002A276D">
              <w:rPr>
                <w:rFonts w:eastAsiaTheme="minorEastAsia"/>
                <w:sz w:val="21"/>
                <w:szCs w:val="24"/>
              </w:rPr>
              <w:t>:</w:t>
            </w:r>
            <w:r w:rsidR="00025168" w:rsidRPr="002A276D">
              <w:rPr>
                <w:rFonts w:eastAsiaTheme="minorEastAsia"/>
                <w:sz w:val="21"/>
              </w:rPr>
              <w:t xml:space="preserve"> constant per-SNP heritability</w:t>
            </w:r>
            <w:r w:rsidR="00921BA5" w:rsidRPr="002A276D">
              <w:rPr>
                <w:rFonts w:eastAsiaTheme="minorEastAsia"/>
                <w:sz w:val="21"/>
                <w:szCs w:val="24"/>
              </w:rPr>
              <w:t>,</w:t>
            </w:r>
            <w:r w:rsidR="00825011" w:rsidRPr="002A276D">
              <w:rPr>
                <w:rFonts w:eastAsiaTheme="minorEastAsia" w:hint="eastAsia"/>
                <w:sz w:val="21"/>
                <w:szCs w:val="24"/>
              </w:rPr>
              <w:t xml:space="preserve"> </w:t>
            </w:r>
            <w:r w:rsidR="00921BA5" w:rsidRPr="002A276D">
              <w:rPr>
                <w:rFonts w:eastAsiaTheme="minorEastAsia"/>
                <w:sz w:val="21"/>
                <w:szCs w:val="24"/>
              </w:rPr>
              <w:t>and</w:t>
            </w:r>
            <w:r w:rsidR="00825011" w:rsidRPr="002A276D">
              <w:rPr>
                <w:rFonts w:eastAsiaTheme="minorEastAsia"/>
                <w:sz w:val="21"/>
                <w:szCs w:val="24"/>
              </w:rPr>
              <w:t xml:space="preserve"> </w:t>
            </w:r>
            <m:oMath>
              <m:r>
                <w:rPr>
                  <w:rFonts w:ascii="Cambria Math" w:eastAsiaTheme="minorEastAsia" w:hAnsi="Cambria Math"/>
                  <w:sz w:val="21"/>
                  <w:szCs w:val="24"/>
                </w:rPr>
                <m:t>ρ</m:t>
              </m:r>
              <m:r>
                <m:rPr>
                  <m:sty m:val="p"/>
                </m:rPr>
                <w:rPr>
                  <w:rFonts w:ascii="Cambria Math" w:eastAsiaTheme="minorEastAsia" w:hAnsi="Cambria Math"/>
                  <w:sz w:val="21"/>
                  <w:szCs w:val="24"/>
                </w:rPr>
                <m:t>=0.8</m:t>
              </m:r>
            </m:oMath>
            <w:r w:rsidR="00825011" w:rsidRPr="002A276D">
              <w:rPr>
                <w:rFonts w:eastAsiaTheme="minorEastAsia"/>
                <w:sz w:val="21"/>
                <w:szCs w:val="24"/>
              </w:rPr>
              <w:t>.</w:t>
            </w:r>
          </w:p>
          <w:p w14:paraId="38A7A8E9" w14:textId="6C0B93F3" w:rsidR="00825011" w:rsidRPr="002A276D" w:rsidRDefault="004A66FD" w:rsidP="00921BA5">
            <w:pPr>
              <w:spacing w:line="240" w:lineRule="auto"/>
              <w:jc w:val="left"/>
              <w:rPr>
                <w:rFonts w:eastAsiaTheme="minorEastAsia"/>
                <w:sz w:val="21"/>
                <w:szCs w:val="24"/>
              </w:rPr>
            </w:pPr>
            <w:r w:rsidRPr="002A276D">
              <w:rPr>
                <w:rFonts w:eastAsiaTheme="minorEastAsia"/>
                <w:b/>
                <w:bCs/>
                <w:sz w:val="21"/>
                <w:szCs w:val="24"/>
              </w:rPr>
              <w:t>S</w:t>
            </w:r>
            <w:r w:rsidR="00825011" w:rsidRPr="002A276D">
              <w:rPr>
                <w:rFonts w:eastAsiaTheme="minorEastAsia"/>
                <w:b/>
                <w:bCs/>
                <w:sz w:val="21"/>
                <w:szCs w:val="24"/>
              </w:rPr>
              <w:t>cenario III</w:t>
            </w:r>
            <w:r w:rsidR="00825011" w:rsidRPr="002A276D">
              <w:rPr>
                <w:rFonts w:eastAsiaTheme="minorEastAsia"/>
                <w:sz w:val="21"/>
                <w:szCs w:val="24"/>
              </w:rPr>
              <w:t xml:space="preserve">: </w:t>
            </w:r>
            <w:r w:rsidR="00025168" w:rsidRPr="002A276D">
              <w:rPr>
                <w:rFonts w:eastAsiaTheme="minorEastAsia"/>
                <w:sz w:val="21"/>
              </w:rPr>
              <w:t>constant per-SNP heritability</w:t>
            </w:r>
            <w:r w:rsidR="00825011" w:rsidRPr="002A276D">
              <w:rPr>
                <w:rFonts w:eastAsiaTheme="minorEastAsia"/>
                <w:sz w:val="21"/>
                <w:szCs w:val="24"/>
              </w:rPr>
              <w:t xml:space="preserve">, </w:t>
            </w:r>
            <w:r w:rsidR="00921BA5" w:rsidRPr="002A276D">
              <w:rPr>
                <w:rFonts w:eastAsiaTheme="minorEastAsia"/>
                <w:sz w:val="21"/>
                <w:szCs w:val="24"/>
              </w:rPr>
              <w:t>and</w:t>
            </w:r>
            <w:r w:rsidR="00825011" w:rsidRPr="002A276D">
              <w:rPr>
                <w:rFonts w:eastAsiaTheme="minorEastAsia"/>
                <w:sz w:val="21"/>
                <w:szCs w:val="24"/>
              </w:rPr>
              <w:t xml:space="preserve"> </w:t>
            </w:r>
            <m:oMath>
              <m:r>
                <w:rPr>
                  <w:rFonts w:ascii="Cambria Math" w:eastAsiaTheme="minorEastAsia" w:hAnsi="Cambria Math"/>
                  <w:sz w:val="21"/>
                  <w:szCs w:val="24"/>
                </w:rPr>
                <m:t>ρ</m:t>
              </m:r>
              <m:r>
                <m:rPr>
                  <m:sty m:val="p"/>
                </m:rPr>
                <w:rPr>
                  <w:rFonts w:ascii="Cambria Math" w:eastAsiaTheme="minorEastAsia" w:hAnsi="Cambria Math"/>
                  <w:sz w:val="21"/>
                  <w:szCs w:val="24"/>
                </w:rPr>
                <m:t>=0.6</m:t>
              </m:r>
            </m:oMath>
            <w:r w:rsidR="00825011" w:rsidRPr="002A276D">
              <w:rPr>
                <w:rFonts w:eastAsiaTheme="minorEastAsia"/>
                <w:sz w:val="21"/>
                <w:szCs w:val="24"/>
              </w:rPr>
              <w:t>.</w:t>
            </w:r>
          </w:p>
        </w:tc>
      </w:tr>
      <w:tr w:rsidR="00825011" w14:paraId="22B14DB5" w14:textId="2BCE6E60" w:rsidTr="00B56344">
        <w:trPr>
          <w:jc w:val="center"/>
        </w:trPr>
        <w:tc>
          <w:tcPr>
            <w:tcW w:w="3413" w:type="dxa"/>
            <w:tcBorders>
              <w:bottom w:val="single" w:sz="18" w:space="0" w:color="auto"/>
            </w:tcBorders>
            <w:vAlign w:val="center"/>
          </w:tcPr>
          <w:p w14:paraId="0F3E2BC2" w14:textId="09E678ED" w:rsidR="00825011" w:rsidRPr="002A276D" w:rsidRDefault="00324CC4" w:rsidP="00C26D27">
            <w:pPr>
              <w:spacing w:line="240" w:lineRule="auto"/>
              <w:jc w:val="left"/>
              <w:rPr>
                <w:rFonts w:eastAsiaTheme="minorEastAsia"/>
                <w:sz w:val="21"/>
                <w:szCs w:val="24"/>
              </w:rPr>
            </w:pPr>
            <w:r>
              <w:rPr>
                <w:rFonts w:eastAsiaTheme="minorEastAsia"/>
                <w:b/>
                <w:bCs/>
                <w:sz w:val="21"/>
                <w:szCs w:val="24"/>
              </w:rPr>
              <w:t>Proportion of c</w:t>
            </w:r>
            <w:r w:rsidR="00825011" w:rsidRPr="002A276D">
              <w:rPr>
                <w:rFonts w:eastAsiaTheme="minorEastAsia"/>
                <w:b/>
                <w:bCs/>
                <w:sz w:val="21"/>
                <w:szCs w:val="24"/>
              </w:rPr>
              <w:t>ausal SNPs</w:t>
            </w:r>
          </w:p>
        </w:tc>
        <w:tc>
          <w:tcPr>
            <w:tcW w:w="6652" w:type="dxa"/>
            <w:tcBorders>
              <w:bottom w:val="single" w:sz="18" w:space="0" w:color="auto"/>
            </w:tcBorders>
            <w:vAlign w:val="center"/>
          </w:tcPr>
          <w:p w14:paraId="5F217C7A" w14:textId="77777777" w:rsidR="00825011" w:rsidRPr="002A276D" w:rsidRDefault="00825011" w:rsidP="00C26D27">
            <w:pPr>
              <w:spacing w:line="240" w:lineRule="auto"/>
              <w:jc w:val="left"/>
              <w:rPr>
                <w:rFonts w:eastAsiaTheme="minorEastAsia"/>
                <w:sz w:val="21"/>
                <w:szCs w:val="24"/>
              </w:rPr>
            </w:pPr>
            <w:r w:rsidRPr="002A276D">
              <w:rPr>
                <w:rFonts w:eastAsiaTheme="minorEastAsia"/>
                <w:sz w:val="21"/>
                <w:szCs w:val="24"/>
              </w:rPr>
              <w:t>10</w:t>
            </w:r>
            <w:r w:rsidRPr="002A276D">
              <w:rPr>
                <w:rFonts w:eastAsiaTheme="minorEastAsia"/>
                <w:sz w:val="21"/>
                <w:szCs w:val="24"/>
                <w:vertAlign w:val="superscript"/>
              </w:rPr>
              <w:t>-2</w:t>
            </w:r>
            <w:r w:rsidRPr="002A276D">
              <w:rPr>
                <w:rFonts w:eastAsiaTheme="minorEastAsia"/>
                <w:sz w:val="21"/>
                <w:szCs w:val="24"/>
              </w:rPr>
              <w:t>, 10</w:t>
            </w:r>
            <w:r w:rsidRPr="002A276D">
              <w:rPr>
                <w:rFonts w:eastAsiaTheme="minorEastAsia"/>
                <w:sz w:val="21"/>
                <w:szCs w:val="24"/>
                <w:vertAlign w:val="superscript"/>
              </w:rPr>
              <w:t>-3</w:t>
            </w:r>
            <w:r w:rsidRPr="002A276D">
              <w:rPr>
                <w:rFonts w:eastAsiaTheme="minorEastAsia"/>
                <w:sz w:val="21"/>
                <w:szCs w:val="24"/>
              </w:rPr>
              <w:t>, 5×10</w:t>
            </w:r>
            <w:r w:rsidRPr="002A276D">
              <w:rPr>
                <w:rFonts w:eastAsiaTheme="minorEastAsia"/>
                <w:sz w:val="21"/>
                <w:szCs w:val="24"/>
                <w:vertAlign w:val="superscript"/>
              </w:rPr>
              <w:t>-4</w:t>
            </w:r>
          </w:p>
        </w:tc>
      </w:tr>
    </w:tbl>
    <w:p w14:paraId="0BE917F2" w14:textId="7E699CB6" w:rsidR="004A66FD" w:rsidRPr="002A276D" w:rsidRDefault="00333F4F" w:rsidP="00333F4F">
      <w:pPr>
        <w:spacing w:line="240" w:lineRule="auto"/>
        <w:rPr>
          <w:rFonts w:eastAsiaTheme="minorEastAsia" w:cs="Times New Roman"/>
          <w:sz w:val="21"/>
        </w:rPr>
      </w:pPr>
      <w:r w:rsidRPr="002A276D">
        <w:rPr>
          <w:rFonts w:eastAsiaTheme="minorEastAsia" w:cs="Times New Roman"/>
          <w:sz w:val="21"/>
        </w:rPr>
        <w:t xml:space="preserve">Note: We applied 72 simulation </w:t>
      </w:r>
      <w:r w:rsidR="004A66FD" w:rsidRPr="002A276D">
        <w:rPr>
          <w:rFonts w:eastAsiaTheme="minorEastAsia" w:cs="Times New Roman"/>
          <w:sz w:val="21"/>
        </w:rPr>
        <w:t>settings,</w:t>
      </w:r>
      <w:r w:rsidRPr="002A276D">
        <w:rPr>
          <w:rFonts w:eastAsiaTheme="minorEastAsia" w:cs="Times New Roman"/>
          <w:sz w:val="21"/>
        </w:rPr>
        <w:t xml:space="preserve"> arising from </w:t>
      </w:r>
      <w:r w:rsidR="004A66FD" w:rsidRPr="002A276D">
        <w:rPr>
          <w:rFonts w:eastAsiaTheme="minorEastAsia" w:cs="Times New Roman"/>
          <w:sz w:val="21"/>
        </w:rPr>
        <w:t>combinations</w:t>
      </w:r>
      <w:r w:rsidRPr="002A276D">
        <w:rPr>
          <w:rFonts w:eastAsiaTheme="minorEastAsia" w:cs="Times New Roman"/>
          <w:sz w:val="21"/>
        </w:rPr>
        <w:t xml:space="preserve"> of 4 </w:t>
      </w:r>
      <w:r w:rsidR="004A66FD" w:rsidRPr="002A276D">
        <w:rPr>
          <w:rFonts w:eastAsiaTheme="minorEastAsia" w:cs="Times New Roman"/>
          <w:sz w:val="21"/>
        </w:rPr>
        <w:t>t</w:t>
      </w:r>
      <w:r w:rsidRPr="002A276D">
        <w:rPr>
          <w:rFonts w:eastAsiaTheme="minorEastAsia" w:cs="Times New Roman"/>
          <w:sz w:val="21"/>
        </w:rPr>
        <w:t>arget populations</w:t>
      </w:r>
      <w:r w:rsidR="004A66FD" w:rsidRPr="002A276D">
        <w:rPr>
          <w:rFonts w:eastAsiaTheme="minorEastAsia" w:cs="Times New Roman"/>
          <w:sz w:val="21"/>
        </w:rPr>
        <w:t>,</w:t>
      </w:r>
      <w:r w:rsidRPr="002A276D">
        <w:rPr>
          <w:rFonts w:eastAsiaTheme="minorEastAsia" w:cs="Times New Roman"/>
          <w:sz w:val="21"/>
        </w:rPr>
        <w:t xml:space="preserve"> 2 </w:t>
      </w:r>
      <w:r w:rsidR="004A66FD" w:rsidRPr="002A276D">
        <w:rPr>
          <w:rFonts w:eastAsiaTheme="minorEastAsia" w:cs="Times New Roman"/>
          <w:sz w:val="21"/>
        </w:rPr>
        <w:t xml:space="preserve">target </w:t>
      </w:r>
      <w:r w:rsidRPr="002A276D">
        <w:rPr>
          <w:rFonts w:eastAsiaTheme="minorEastAsia" w:cs="Times New Roman"/>
          <w:sz w:val="21"/>
        </w:rPr>
        <w:t>GWAS sample sizes</w:t>
      </w:r>
      <w:r w:rsidR="004A66FD" w:rsidRPr="002A276D">
        <w:rPr>
          <w:rFonts w:eastAsiaTheme="minorEastAsia" w:cs="Times New Roman"/>
          <w:sz w:val="21"/>
        </w:rPr>
        <w:t>,</w:t>
      </w:r>
      <w:r w:rsidRPr="002A276D">
        <w:rPr>
          <w:rFonts w:eastAsiaTheme="minorEastAsia" w:cs="Times New Roman"/>
          <w:sz w:val="21"/>
        </w:rPr>
        <w:t xml:space="preserve"> 3 </w:t>
      </w:r>
      <w:r w:rsidR="004A66FD" w:rsidRPr="002A276D">
        <w:rPr>
          <w:rFonts w:eastAsiaTheme="minorEastAsia" w:cs="Times New Roman"/>
          <w:sz w:val="21"/>
        </w:rPr>
        <w:t>g</w:t>
      </w:r>
      <w:r w:rsidRPr="002A276D">
        <w:rPr>
          <w:rFonts w:eastAsiaTheme="minorEastAsia" w:cs="Times New Roman"/>
          <w:sz w:val="21"/>
        </w:rPr>
        <w:t>enetic architectures</w:t>
      </w:r>
      <w:r w:rsidR="004A66FD" w:rsidRPr="002A276D">
        <w:rPr>
          <w:rFonts w:eastAsiaTheme="minorEastAsia" w:cs="Times New Roman"/>
          <w:sz w:val="21"/>
        </w:rPr>
        <w:t>, and</w:t>
      </w:r>
      <w:r w:rsidRPr="002A276D">
        <w:rPr>
          <w:rFonts w:eastAsiaTheme="minorEastAsia" w:cs="Times New Roman"/>
          <w:sz w:val="21"/>
        </w:rPr>
        <w:t xml:space="preserve"> 3 </w:t>
      </w:r>
      <w:r w:rsidR="004A66FD" w:rsidRPr="002A276D">
        <w:rPr>
          <w:rFonts w:eastAsiaTheme="minorEastAsia" w:cs="Times New Roman"/>
          <w:sz w:val="21"/>
        </w:rPr>
        <w:t>c</w:t>
      </w:r>
      <w:r w:rsidRPr="002A276D">
        <w:rPr>
          <w:rFonts w:eastAsiaTheme="minorEastAsia" w:cs="Times New Roman"/>
          <w:sz w:val="21"/>
        </w:rPr>
        <w:t>ausal SNP proportions</w:t>
      </w:r>
      <w:r w:rsidR="004A66FD" w:rsidRPr="002A276D">
        <w:rPr>
          <w:rFonts w:eastAsiaTheme="minorEastAsia" w:cs="Times New Roman"/>
          <w:sz w:val="21"/>
        </w:rPr>
        <w:t xml:space="preserve"> (4</w:t>
      </w:r>
      <w:r w:rsidR="004A66FD" w:rsidRPr="002A276D">
        <w:rPr>
          <w:rFonts w:eastAsia="等线" w:cs="Times New Roman" w:hint="eastAsia"/>
          <w:sz w:val="21"/>
        </w:rPr>
        <w:t>×</w:t>
      </w:r>
      <w:r w:rsidR="004A66FD" w:rsidRPr="002A276D">
        <w:rPr>
          <w:rFonts w:eastAsia="等线" w:cs="Times New Roman"/>
          <w:sz w:val="21"/>
        </w:rPr>
        <w:t>2</w:t>
      </w:r>
      <w:r w:rsidR="004A66FD" w:rsidRPr="002A276D">
        <w:rPr>
          <w:rFonts w:eastAsia="等线" w:cs="Times New Roman" w:hint="eastAsia"/>
          <w:sz w:val="21"/>
        </w:rPr>
        <w:t>×</w:t>
      </w:r>
      <w:r w:rsidR="004A66FD" w:rsidRPr="002A276D">
        <w:rPr>
          <w:rFonts w:eastAsia="等线" w:cs="Times New Roman"/>
          <w:sz w:val="21"/>
        </w:rPr>
        <w:t>3</w:t>
      </w:r>
      <w:r w:rsidR="004A66FD" w:rsidRPr="002A276D">
        <w:rPr>
          <w:rFonts w:eastAsia="等线" w:cs="Times New Roman" w:hint="eastAsia"/>
          <w:sz w:val="21"/>
        </w:rPr>
        <w:t>×</w:t>
      </w:r>
      <w:r w:rsidR="004A66FD" w:rsidRPr="002A276D">
        <w:rPr>
          <w:rFonts w:eastAsia="等线" w:cs="Times New Roman"/>
          <w:sz w:val="21"/>
        </w:rPr>
        <w:t>3=72)</w:t>
      </w:r>
      <w:r w:rsidRPr="002A276D">
        <w:rPr>
          <w:rFonts w:eastAsiaTheme="minorEastAsia" w:cs="Times New Roman"/>
          <w:sz w:val="21"/>
        </w:rPr>
        <w:t xml:space="preserve">. </w:t>
      </w:r>
      <w:bookmarkStart w:id="1" w:name="OLE_LINK16"/>
      <w:r w:rsidRPr="002A276D">
        <w:rPr>
          <w:rFonts w:eastAsiaTheme="minorEastAsia" w:cs="Times New Roman"/>
          <w:sz w:val="21"/>
        </w:rPr>
        <w:t xml:space="preserve">We </w:t>
      </w:r>
      <w:r w:rsidR="004A66FD" w:rsidRPr="002A276D">
        <w:rPr>
          <w:rFonts w:eastAsiaTheme="minorEastAsia" w:cs="Times New Roman"/>
          <w:sz w:val="21"/>
        </w:rPr>
        <w:t>simulated 10 independent replicates for each setting.</w:t>
      </w:r>
      <w:bookmarkEnd w:id="1"/>
    </w:p>
    <w:p w14:paraId="5D8F4369" w14:textId="4361669A" w:rsidR="00364D65" w:rsidRDefault="00364D65" w:rsidP="00F834C4">
      <w:pPr>
        <w:spacing w:line="240" w:lineRule="auto"/>
        <w:rPr>
          <w:rFonts w:eastAsiaTheme="minorEastAsia"/>
        </w:rPr>
      </w:pPr>
      <w:r>
        <w:rPr>
          <w:rFonts w:eastAsiaTheme="minorEastAsia"/>
        </w:rPr>
        <w:br w:type="page"/>
      </w:r>
    </w:p>
    <w:p w14:paraId="5C1A0BA1" w14:textId="77777777" w:rsidR="00364D65" w:rsidRDefault="00DE747C" w:rsidP="00B67469">
      <w:pPr>
        <w:spacing w:line="240" w:lineRule="auto"/>
        <w:jc w:val="center"/>
        <w:rPr>
          <w:rFonts w:eastAsiaTheme="minorEastAsia"/>
          <w:b/>
        </w:rPr>
      </w:pPr>
      <w:r w:rsidRPr="002A276D">
        <w:rPr>
          <w:rFonts w:eastAsiaTheme="minorEastAsia"/>
          <w:b/>
          <w:sz w:val="21"/>
        </w:rPr>
        <w:lastRenderedPageBreak/>
        <w:t>Table S</w:t>
      </w:r>
      <w:r w:rsidR="00364D65" w:rsidRPr="002A276D">
        <w:rPr>
          <w:rFonts w:eastAsiaTheme="minorEastAsia"/>
          <w:b/>
          <w:sz w:val="21"/>
        </w:rPr>
        <w:t>3. GWAS summary information of 32 continuous traits</w:t>
      </w:r>
    </w:p>
    <w:tbl>
      <w:tblPr>
        <w:tblW w:w="10279" w:type="dxa"/>
        <w:jc w:val="center"/>
        <w:tblCellMar>
          <w:left w:w="113" w:type="dxa"/>
          <w:right w:w="0" w:type="dxa"/>
        </w:tblCellMar>
        <w:tblLook w:val="0420" w:firstRow="1" w:lastRow="0" w:firstColumn="0" w:lastColumn="0" w:noHBand="0" w:noVBand="1"/>
      </w:tblPr>
      <w:tblGrid>
        <w:gridCol w:w="1067"/>
        <w:gridCol w:w="2861"/>
        <w:gridCol w:w="1422"/>
        <w:gridCol w:w="992"/>
        <w:gridCol w:w="706"/>
        <w:gridCol w:w="1531"/>
        <w:gridCol w:w="991"/>
        <w:gridCol w:w="709"/>
      </w:tblGrid>
      <w:tr w:rsidR="00364D65" w:rsidRPr="00303EAC" w14:paraId="0FF6AE42" w14:textId="77777777" w:rsidTr="002607F0">
        <w:trPr>
          <w:trHeight w:val="20"/>
          <w:jc w:val="center"/>
        </w:trPr>
        <w:tc>
          <w:tcPr>
            <w:tcW w:w="1067" w:type="dxa"/>
            <w:vMerge w:val="restart"/>
            <w:tcBorders>
              <w:top w:val="single" w:sz="18" w:space="0" w:color="auto"/>
            </w:tcBorders>
            <w:shd w:val="clear" w:color="auto" w:fill="auto"/>
            <w:tcMar>
              <w:top w:w="0" w:type="dxa"/>
              <w:left w:w="144" w:type="dxa"/>
              <w:bottom w:w="0" w:type="dxa"/>
              <w:right w:w="144" w:type="dxa"/>
            </w:tcMar>
            <w:vAlign w:val="center"/>
          </w:tcPr>
          <w:p w14:paraId="6E3D1353" w14:textId="77777777" w:rsidR="00364D65" w:rsidRPr="000013D3" w:rsidRDefault="00364D65" w:rsidP="00DE747C">
            <w:pPr>
              <w:spacing w:line="240" w:lineRule="auto"/>
              <w:rPr>
                <w:rFonts w:eastAsiaTheme="minorEastAsia" w:cs="Times New Roman"/>
                <w:b/>
                <w:sz w:val="21"/>
                <w:szCs w:val="21"/>
              </w:rPr>
            </w:pPr>
            <w:r w:rsidRPr="000013D3">
              <w:rPr>
                <w:rFonts w:eastAsiaTheme="minorEastAsia" w:cs="Times New Roman" w:hint="eastAsia"/>
                <w:b/>
                <w:sz w:val="21"/>
                <w:szCs w:val="21"/>
              </w:rPr>
              <w:t>T</w:t>
            </w:r>
            <w:r w:rsidRPr="000013D3">
              <w:rPr>
                <w:rFonts w:eastAsiaTheme="minorEastAsia" w:cs="Times New Roman"/>
                <w:b/>
                <w:sz w:val="21"/>
                <w:szCs w:val="21"/>
              </w:rPr>
              <w:t>raits</w:t>
            </w:r>
          </w:p>
        </w:tc>
        <w:tc>
          <w:tcPr>
            <w:tcW w:w="2861" w:type="dxa"/>
            <w:vMerge w:val="restart"/>
            <w:tcBorders>
              <w:top w:val="single" w:sz="18" w:space="0" w:color="auto"/>
            </w:tcBorders>
            <w:vAlign w:val="center"/>
          </w:tcPr>
          <w:p w14:paraId="381B5050" w14:textId="77777777" w:rsidR="00364D65" w:rsidRPr="00303EAC" w:rsidRDefault="00364D65" w:rsidP="00DE747C">
            <w:pPr>
              <w:spacing w:line="240" w:lineRule="auto"/>
              <w:rPr>
                <w:rFonts w:eastAsiaTheme="minorEastAsia" w:cs="Times New Roman"/>
                <w:b/>
                <w:sz w:val="21"/>
                <w:szCs w:val="21"/>
              </w:rPr>
            </w:pPr>
            <w:r w:rsidRPr="00303EAC">
              <w:rPr>
                <w:rFonts w:eastAsiaTheme="minorEastAsia" w:cs="Times New Roman"/>
                <w:b/>
                <w:sz w:val="21"/>
                <w:szCs w:val="21"/>
              </w:rPr>
              <w:t>Description</w:t>
            </w:r>
          </w:p>
        </w:tc>
        <w:tc>
          <w:tcPr>
            <w:tcW w:w="1422" w:type="dxa"/>
            <w:tcBorders>
              <w:top w:val="single" w:sz="18" w:space="0" w:color="auto"/>
              <w:bottom w:val="single" w:sz="4" w:space="0" w:color="auto"/>
            </w:tcBorders>
            <w:shd w:val="clear" w:color="auto" w:fill="auto"/>
            <w:tcMar>
              <w:top w:w="0" w:type="dxa"/>
              <w:left w:w="144" w:type="dxa"/>
              <w:bottom w:w="0" w:type="dxa"/>
              <w:right w:w="144" w:type="dxa"/>
            </w:tcMar>
            <w:vAlign w:val="center"/>
          </w:tcPr>
          <w:p w14:paraId="0AE4DBF7" w14:textId="77777777" w:rsidR="00364D65" w:rsidRPr="00303EAC" w:rsidRDefault="00364D65" w:rsidP="00DE747C">
            <w:pPr>
              <w:spacing w:line="240" w:lineRule="auto"/>
              <w:jc w:val="center"/>
              <w:rPr>
                <w:rFonts w:eastAsiaTheme="minorEastAsia" w:cs="Times New Roman"/>
                <w:b/>
                <w:sz w:val="21"/>
                <w:szCs w:val="21"/>
              </w:rPr>
            </w:pPr>
            <w:r w:rsidRPr="00303EAC">
              <w:rPr>
                <w:rFonts w:eastAsiaTheme="minorEastAsia" w:cs="Times New Roman"/>
                <w:b/>
                <w:sz w:val="21"/>
                <w:szCs w:val="21"/>
              </w:rPr>
              <w:t>EAS GWAS</w:t>
            </w:r>
          </w:p>
        </w:tc>
        <w:tc>
          <w:tcPr>
            <w:tcW w:w="992" w:type="dxa"/>
            <w:tcBorders>
              <w:top w:val="single" w:sz="18" w:space="0" w:color="auto"/>
              <w:bottom w:val="single" w:sz="4" w:space="0" w:color="auto"/>
            </w:tcBorders>
            <w:shd w:val="clear" w:color="auto" w:fill="auto"/>
            <w:vAlign w:val="center"/>
          </w:tcPr>
          <w:p w14:paraId="08D7507A" w14:textId="77777777" w:rsidR="00364D65" w:rsidRPr="00303EAC" w:rsidRDefault="00364D65" w:rsidP="00DE747C">
            <w:pPr>
              <w:spacing w:line="240" w:lineRule="auto"/>
              <w:jc w:val="center"/>
              <w:rPr>
                <w:rFonts w:eastAsiaTheme="minorEastAsia" w:cs="Times New Roman"/>
                <w:b/>
                <w:sz w:val="21"/>
                <w:szCs w:val="21"/>
              </w:rPr>
            </w:pPr>
          </w:p>
        </w:tc>
        <w:tc>
          <w:tcPr>
            <w:tcW w:w="706" w:type="dxa"/>
            <w:tcBorders>
              <w:top w:val="single" w:sz="18" w:space="0" w:color="auto"/>
              <w:bottom w:val="single" w:sz="4" w:space="0" w:color="auto"/>
            </w:tcBorders>
          </w:tcPr>
          <w:p w14:paraId="4736FF35" w14:textId="77777777" w:rsidR="00364D65" w:rsidRPr="00303EAC" w:rsidRDefault="00364D65" w:rsidP="00DE747C">
            <w:pPr>
              <w:spacing w:line="240" w:lineRule="auto"/>
              <w:jc w:val="center"/>
              <w:rPr>
                <w:rFonts w:eastAsiaTheme="minorEastAsia" w:cs="Times New Roman"/>
                <w:b/>
                <w:sz w:val="21"/>
                <w:szCs w:val="21"/>
              </w:rPr>
            </w:pPr>
          </w:p>
        </w:tc>
        <w:tc>
          <w:tcPr>
            <w:tcW w:w="1531" w:type="dxa"/>
            <w:tcBorders>
              <w:top w:val="single" w:sz="18" w:space="0" w:color="auto"/>
              <w:bottom w:val="single" w:sz="4" w:space="0" w:color="auto"/>
            </w:tcBorders>
            <w:shd w:val="clear" w:color="auto" w:fill="auto"/>
            <w:vAlign w:val="center"/>
          </w:tcPr>
          <w:p w14:paraId="23E97883" w14:textId="77777777" w:rsidR="00364D65" w:rsidRPr="00303EAC" w:rsidRDefault="00364D65" w:rsidP="00DE747C">
            <w:pPr>
              <w:spacing w:line="240" w:lineRule="auto"/>
              <w:jc w:val="center"/>
              <w:rPr>
                <w:rFonts w:eastAsiaTheme="minorEastAsia" w:cs="Times New Roman"/>
                <w:b/>
                <w:sz w:val="21"/>
                <w:szCs w:val="21"/>
              </w:rPr>
            </w:pPr>
            <w:r w:rsidRPr="00303EAC">
              <w:rPr>
                <w:rFonts w:eastAsiaTheme="minorEastAsia" w:cs="Times New Roman"/>
                <w:b/>
                <w:sz w:val="21"/>
                <w:szCs w:val="21"/>
              </w:rPr>
              <w:t>EUR GWAS</w:t>
            </w:r>
          </w:p>
        </w:tc>
        <w:tc>
          <w:tcPr>
            <w:tcW w:w="991" w:type="dxa"/>
            <w:tcBorders>
              <w:top w:val="single" w:sz="18" w:space="0" w:color="auto"/>
              <w:bottom w:val="single" w:sz="4" w:space="0" w:color="auto"/>
            </w:tcBorders>
            <w:shd w:val="clear" w:color="auto" w:fill="auto"/>
            <w:vAlign w:val="center"/>
          </w:tcPr>
          <w:p w14:paraId="4EC0EE6A" w14:textId="77777777" w:rsidR="00364D65" w:rsidRPr="00303EAC" w:rsidRDefault="00364D65" w:rsidP="00DE747C">
            <w:pPr>
              <w:spacing w:line="240" w:lineRule="auto"/>
              <w:jc w:val="center"/>
              <w:rPr>
                <w:rFonts w:eastAsiaTheme="minorEastAsia" w:cs="Times New Roman"/>
                <w:b/>
                <w:sz w:val="21"/>
                <w:szCs w:val="21"/>
              </w:rPr>
            </w:pPr>
          </w:p>
        </w:tc>
        <w:tc>
          <w:tcPr>
            <w:tcW w:w="709" w:type="dxa"/>
            <w:tcBorders>
              <w:top w:val="single" w:sz="18" w:space="0" w:color="auto"/>
              <w:bottom w:val="single" w:sz="4" w:space="0" w:color="auto"/>
            </w:tcBorders>
          </w:tcPr>
          <w:p w14:paraId="5A873485" w14:textId="77777777" w:rsidR="00364D65" w:rsidRPr="00303EAC" w:rsidRDefault="00364D65" w:rsidP="00DE747C">
            <w:pPr>
              <w:spacing w:line="240" w:lineRule="auto"/>
              <w:jc w:val="center"/>
              <w:rPr>
                <w:rFonts w:eastAsiaTheme="minorEastAsia" w:cs="Times New Roman"/>
                <w:b/>
                <w:sz w:val="21"/>
                <w:szCs w:val="21"/>
              </w:rPr>
            </w:pPr>
          </w:p>
        </w:tc>
      </w:tr>
      <w:tr w:rsidR="00364D65" w:rsidRPr="00303EAC" w14:paraId="517D68D5" w14:textId="77777777" w:rsidTr="002607F0">
        <w:trPr>
          <w:trHeight w:val="20"/>
          <w:jc w:val="center"/>
        </w:trPr>
        <w:tc>
          <w:tcPr>
            <w:tcW w:w="1067" w:type="dxa"/>
            <w:vMerge/>
            <w:tcBorders>
              <w:bottom w:val="single" w:sz="18" w:space="0" w:color="auto"/>
            </w:tcBorders>
            <w:shd w:val="clear" w:color="auto" w:fill="auto"/>
            <w:tcMar>
              <w:top w:w="0" w:type="dxa"/>
              <w:left w:w="144" w:type="dxa"/>
              <w:bottom w:w="0" w:type="dxa"/>
              <w:right w:w="144" w:type="dxa"/>
            </w:tcMar>
            <w:hideMark/>
          </w:tcPr>
          <w:p w14:paraId="0587C896" w14:textId="77777777" w:rsidR="00364D65" w:rsidRPr="00303EAC" w:rsidRDefault="00364D65" w:rsidP="00DE747C">
            <w:pPr>
              <w:spacing w:line="240" w:lineRule="auto"/>
              <w:rPr>
                <w:rFonts w:eastAsiaTheme="minorEastAsia" w:cs="Times New Roman"/>
                <w:sz w:val="21"/>
                <w:szCs w:val="21"/>
              </w:rPr>
            </w:pPr>
          </w:p>
        </w:tc>
        <w:tc>
          <w:tcPr>
            <w:tcW w:w="2861" w:type="dxa"/>
            <w:vMerge/>
            <w:tcBorders>
              <w:bottom w:val="single" w:sz="18" w:space="0" w:color="auto"/>
            </w:tcBorders>
          </w:tcPr>
          <w:p w14:paraId="4526D538" w14:textId="77777777" w:rsidR="00364D65" w:rsidRPr="00303EAC" w:rsidRDefault="00364D65" w:rsidP="00DE747C">
            <w:pPr>
              <w:spacing w:line="240" w:lineRule="auto"/>
              <w:rPr>
                <w:rFonts w:eastAsiaTheme="minorEastAsia" w:cs="Times New Roman"/>
                <w:b/>
                <w:sz w:val="21"/>
                <w:szCs w:val="21"/>
              </w:rPr>
            </w:pPr>
          </w:p>
        </w:tc>
        <w:tc>
          <w:tcPr>
            <w:tcW w:w="1422" w:type="dxa"/>
            <w:tcBorders>
              <w:top w:val="single" w:sz="4" w:space="0" w:color="auto"/>
              <w:bottom w:val="single" w:sz="18" w:space="0" w:color="auto"/>
            </w:tcBorders>
            <w:shd w:val="clear" w:color="auto" w:fill="auto"/>
            <w:tcMar>
              <w:top w:w="0" w:type="dxa"/>
              <w:left w:w="144" w:type="dxa"/>
              <w:bottom w:w="0" w:type="dxa"/>
              <w:right w:w="144" w:type="dxa"/>
            </w:tcMar>
            <w:vAlign w:val="center"/>
            <w:hideMark/>
          </w:tcPr>
          <w:p w14:paraId="7DCE9E0E" w14:textId="77777777" w:rsidR="00364D65" w:rsidRPr="00303EAC" w:rsidRDefault="00364D65" w:rsidP="00DE747C">
            <w:pPr>
              <w:spacing w:line="240" w:lineRule="auto"/>
              <w:rPr>
                <w:rFonts w:eastAsiaTheme="minorEastAsia" w:cs="Times New Roman"/>
                <w:b/>
                <w:sz w:val="21"/>
                <w:szCs w:val="21"/>
              </w:rPr>
            </w:pPr>
            <w:r>
              <w:rPr>
                <w:rFonts w:eastAsiaTheme="minorEastAsia" w:cs="Times New Roman"/>
                <w:b/>
                <w:sz w:val="21"/>
                <w:szCs w:val="21"/>
              </w:rPr>
              <w:t>s</w:t>
            </w:r>
            <w:r w:rsidRPr="00303EAC">
              <w:rPr>
                <w:rFonts w:eastAsiaTheme="minorEastAsia" w:cs="Times New Roman"/>
                <w:b/>
                <w:sz w:val="21"/>
                <w:szCs w:val="21"/>
              </w:rPr>
              <w:t>ource</w:t>
            </w:r>
          </w:p>
        </w:tc>
        <w:tc>
          <w:tcPr>
            <w:tcW w:w="992" w:type="dxa"/>
            <w:tcBorders>
              <w:top w:val="single" w:sz="4" w:space="0" w:color="auto"/>
              <w:bottom w:val="single" w:sz="18" w:space="0" w:color="auto"/>
            </w:tcBorders>
            <w:vAlign w:val="center"/>
          </w:tcPr>
          <w:p w14:paraId="7A9281AF" w14:textId="77777777" w:rsidR="00364D65" w:rsidRPr="00303EAC" w:rsidRDefault="00364D65" w:rsidP="00DE747C">
            <w:pPr>
              <w:spacing w:line="240" w:lineRule="auto"/>
              <w:rPr>
                <w:rFonts w:eastAsiaTheme="minorEastAsia" w:cs="Times New Roman"/>
                <w:b/>
                <w:sz w:val="21"/>
                <w:szCs w:val="21"/>
              </w:rPr>
            </w:pPr>
            <w:r>
              <w:rPr>
                <w:rFonts w:eastAsiaTheme="minorEastAsia" w:cs="Times New Roman"/>
                <w:b/>
                <w:sz w:val="21"/>
                <w:szCs w:val="21"/>
              </w:rPr>
              <w:t>s</w:t>
            </w:r>
            <w:r w:rsidRPr="00303EAC">
              <w:rPr>
                <w:rFonts w:eastAsiaTheme="minorEastAsia" w:cs="Times New Roman"/>
                <w:b/>
                <w:sz w:val="21"/>
                <w:szCs w:val="21"/>
              </w:rPr>
              <w:t>ample</w:t>
            </w:r>
          </w:p>
        </w:tc>
        <w:tc>
          <w:tcPr>
            <w:tcW w:w="706" w:type="dxa"/>
            <w:tcBorders>
              <w:top w:val="single" w:sz="4" w:space="0" w:color="auto"/>
              <w:bottom w:val="single" w:sz="18" w:space="0" w:color="auto"/>
            </w:tcBorders>
          </w:tcPr>
          <w:p w14:paraId="6186077D" w14:textId="77777777" w:rsidR="00364D65" w:rsidRPr="007F2FFD" w:rsidRDefault="00364D65" w:rsidP="00DE747C">
            <w:pPr>
              <w:spacing w:line="240" w:lineRule="auto"/>
              <w:rPr>
                <w:rFonts w:eastAsiaTheme="minorEastAsia" w:cs="Times New Roman"/>
                <w:b/>
                <w:i/>
                <w:sz w:val="21"/>
                <w:szCs w:val="21"/>
              </w:rPr>
            </w:pPr>
            <w:r w:rsidRPr="007F2FFD">
              <w:rPr>
                <w:rFonts w:eastAsiaTheme="minorEastAsia" w:cs="Times New Roman" w:hint="eastAsia"/>
                <w:b/>
                <w:i/>
                <w:sz w:val="21"/>
                <w:szCs w:val="21"/>
              </w:rPr>
              <w:t>h</w:t>
            </w:r>
            <w:r w:rsidRPr="007F2FFD">
              <w:rPr>
                <w:rFonts w:eastAsiaTheme="minorEastAsia" w:cs="Times New Roman"/>
                <w:b/>
                <w:sz w:val="21"/>
                <w:szCs w:val="21"/>
                <w:vertAlign w:val="superscript"/>
              </w:rPr>
              <w:t>2</w:t>
            </w:r>
            <w:r w:rsidRPr="00C618F0">
              <w:rPr>
                <w:rFonts w:eastAsiaTheme="minorEastAsia" w:cs="Times New Roman"/>
                <w:sz w:val="21"/>
                <w:szCs w:val="21"/>
                <w:vertAlign w:val="superscript"/>
              </w:rPr>
              <w:t>a</w:t>
            </w:r>
          </w:p>
        </w:tc>
        <w:tc>
          <w:tcPr>
            <w:tcW w:w="1531" w:type="dxa"/>
            <w:tcBorders>
              <w:top w:val="single" w:sz="4" w:space="0" w:color="auto"/>
              <w:bottom w:val="single" w:sz="18" w:space="0" w:color="auto"/>
            </w:tcBorders>
            <w:vAlign w:val="center"/>
          </w:tcPr>
          <w:p w14:paraId="6DDA3C6B" w14:textId="77777777" w:rsidR="00364D65" w:rsidRPr="00303EAC" w:rsidRDefault="00364D65" w:rsidP="00DE747C">
            <w:pPr>
              <w:spacing w:line="240" w:lineRule="auto"/>
              <w:rPr>
                <w:rFonts w:eastAsiaTheme="minorEastAsia" w:cs="Times New Roman"/>
                <w:b/>
                <w:sz w:val="21"/>
                <w:szCs w:val="21"/>
              </w:rPr>
            </w:pPr>
            <w:r w:rsidRPr="00303EAC">
              <w:rPr>
                <w:rFonts w:eastAsiaTheme="minorEastAsia" w:cs="Times New Roman"/>
                <w:b/>
                <w:sz w:val="21"/>
                <w:szCs w:val="21"/>
              </w:rPr>
              <w:t>source</w:t>
            </w:r>
          </w:p>
        </w:tc>
        <w:tc>
          <w:tcPr>
            <w:tcW w:w="991" w:type="dxa"/>
            <w:tcBorders>
              <w:top w:val="single" w:sz="4" w:space="0" w:color="auto"/>
              <w:bottom w:val="single" w:sz="18" w:space="0" w:color="auto"/>
            </w:tcBorders>
            <w:vAlign w:val="center"/>
          </w:tcPr>
          <w:p w14:paraId="684CD84B" w14:textId="77777777" w:rsidR="00364D65" w:rsidRPr="00303EAC" w:rsidRDefault="00364D65" w:rsidP="00DE747C">
            <w:pPr>
              <w:spacing w:line="240" w:lineRule="auto"/>
              <w:rPr>
                <w:rFonts w:eastAsiaTheme="minorEastAsia" w:cs="Times New Roman"/>
                <w:b/>
                <w:sz w:val="21"/>
                <w:szCs w:val="21"/>
              </w:rPr>
            </w:pPr>
            <w:r>
              <w:rPr>
                <w:rFonts w:eastAsiaTheme="minorEastAsia" w:cs="Times New Roman"/>
                <w:b/>
                <w:sz w:val="21"/>
                <w:szCs w:val="21"/>
              </w:rPr>
              <w:t>s</w:t>
            </w:r>
            <w:r w:rsidRPr="00303EAC">
              <w:rPr>
                <w:rFonts w:eastAsiaTheme="minorEastAsia" w:cs="Times New Roman"/>
                <w:b/>
                <w:sz w:val="21"/>
                <w:szCs w:val="21"/>
              </w:rPr>
              <w:t>ample</w:t>
            </w:r>
          </w:p>
        </w:tc>
        <w:tc>
          <w:tcPr>
            <w:tcW w:w="709" w:type="dxa"/>
            <w:tcBorders>
              <w:top w:val="single" w:sz="4" w:space="0" w:color="auto"/>
              <w:bottom w:val="single" w:sz="18" w:space="0" w:color="auto"/>
            </w:tcBorders>
          </w:tcPr>
          <w:p w14:paraId="6712A629" w14:textId="77777777" w:rsidR="00364D65" w:rsidRPr="007F2FFD" w:rsidRDefault="00364D65" w:rsidP="00DE747C">
            <w:pPr>
              <w:spacing w:line="240" w:lineRule="auto"/>
              <w:rPr>
                <w:rFonts w:eastAsiaTheme="minorEastAsia" w:cs="Times New Roman"/>
                <w:b/>
                <w:i/>
                <w:sz w:val="21"/>
                <w:szCs w:val="21"/>
              </w:rPr>
            </w:pPr>
            <w:r w:rsidRPr="007F2FFD">
              <w:rPr>
                <w:rFonts w:eastAsiaTheme="minorEastAsia" w:cs="Times New Roman" w:hint="eastAsia"/>
                <w:b/>
                <w:i/>
                <w:sz w:val="21"/>
                <w:szCs w:val="21"/>
              </w:rPr>
              <w:t>h</w:t>
            </w:r>
            <w:r w:rsidRPr="007F2FFD">
              <w:rPr>
                <w:rFonts w:eastAsiaTheme="minorEastAsia" w:cs="Times New Roman"/>
                <w:b/>
                <w:sz w:val="21"/>
                <w:szCs w:val="21"/>
                <w:vertAlign w:val="superscript"/>
              </w:rPr>
              <w:t>2</w:t>
            </w:r>
            <w:r w:rsidRPr="00C618F0">
              <w:rPr>
                <w:rFonts w:eastAsiaTheme="minorEastAsia" w:cs="Times New Roman"/>
                <w:sz w:val="21"/>
                <w:szCs w:val="21"/>
                <w:vertAlign w:val="superscript"/>
              </w:rPr>
              <w:t>a</w:t>
            </w:r>
          </w:p>
        </w:tc>
      </w:tr>
      <w:tr w:rsidR="00364D65" w:rsidRPr="00303EAC" w14:paraId="19E8F2C1" w14:textId="77777777" w:rsidTr="002607F0">
        <w:trPr>
          <w:trHeight w:val="20"/>
          <w:jc w:val="center"/>
        </w:trPr>
        <w:tc>
          <w:tcPr>
            <w:tcW w:w="1067" w:type="dxa"/>
            <w:tcBorders>
              <w:top w:val="single" w:sz="18" w:space="0" w:color="auto"/>
            </w:tcBorders>
            <w:shd w:val="clear" w:color="auto" w:fill="F2F2F2" w:themeFill="background1" w:themeFillShade="F2"/>
            <w:tcMar>
              <w:top w:w="0" w:type="dxa"/>
              <w:left w:w="144" w:type="dxa"/>
              <w:bottom w:w="0" w:type="dxa"/>
              <w:right w:w="144" w:type="dxa"/>
            </w:tcMar>
            <w:hideMark/>
          </w:tcPr>
          <w:p w14:paraId="532B8978"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b/>
                <w:bCs/>
                <w:sz w:val="21"/>
                <w:szCs w:val="21"/>
              </w:rPr>
              <w:t>Height</w:t>
            </w:r>
          </w:p>
        </w:tc>
        <w:tc>
          <w:tcPr>
            <w:tcW w:w="2861" w:type="dxa"/>
            <w:tcBorders>
              <w:top w:val="single" w:sz="18" w:space="0" w:color="auto"/>
            </w:tcBorders>
            <w:shd w:val="clear" w:color="auto" w:fill="F2F2F2" w:themeFill="background1" w:themeFillShade="F2"/>
          </w:tcPr>
          <w:p w14:paraId="4845B57B" w14:textId="48C6E734" w:rsidR="00364D65" w:rsidRPr="00303EAC" w:rsidRDefault="00B25A64" w:rsidP="00DE747C">
            <w:pPr>
              <w:spacing w:line="240" w:lineRule="auto"/>
              <w:rPr>
                <w:rFonts w:eastAsiaTheme="minorEastAsia" w:cs="Times New Roman"/>
                <w:sz w:val="21"/>
                <w:szCs w:val="21"/>
              </w:rPr>
            </w:pPr>
            <w:r>
              <w:rPr>
                <w:rFonts w:eastAsiaTheme="minorEastAsia" w:cs="Times New Roman"/>
                <w:sz w:val="21"/>
                <w:szCs w:val="21"/>
              </w:rPr>
              <w:t>Standing h</w:t>
            </w:r>
            <w:r w:rsidRPr="00303EAC">
              <w:rPr>
                <w:rFonts w:eastAsiaTheme="minorEastAsia" w:cs="Times New Roman"/>
                <w:sz w:val="21"/>
                <w:szCs w:val="21"/>
              </w:rPr>
              <w:t>eight</w:t>
            </w:r>
          </w:p>
        </w:tc>
        <w:tc>
          <w:tcPr>
            <w:tcW w:w="1422" w:type="dxa"/>
            <w:tcBorders>
              <w:top w:val="single" w:sz="18" w:space="0" w:color="auto"/>
            </w:tcBorders>
            <w:shd w:val="clear" w:color="auto" w:fill="F2F2F2" w:themeFill="background1" w:themeFillShade="F2"/>
            <w:tcMar>
              <w:top w:w="0" w:type="dxa"/>
              <w:left w:w="144" w:type="dxa"/>
              <w:bottom w:w="0" w:type="dxa"/>
              <w:right w:w="144" w:type="dxa"/>
            </w:tcMar>
            <w:vAlign w:val="center"/>
            <w:hideMark/>
          </w:tcPr>
          <w:p w14:paraId="3550174F"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tcBorders>
              <w:top w:val="single" w:sz="18" w:space="0" w:color="auto"/>
            </w:tcBorders>
            <w:shd w:val="clear" w:color="auto" w:fill="F2F2F2" w:themeFill="background1" w:themeFillShade="F2"/>
            <w:vAlign w:val="center"/>
          </w:tcPr>
          <w:p w14:paraId="5C9B138E"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231,383</w:t>
            </w:r>
          </w:p>
        </w:tc>
        <w:tc>
          <w:tcPr>
            <w:tcW w:w="706" w:type="dxa"/>
            <w:tcBorders>
              <w:top w:val="single" w:sz="18" w:space="0" w:color="auto"/>
            </w:tcBorders>
            <w:shd w:val="clear" w:color="auto" w:fill="F2F2F2" w:themeFill="background1" w:themeFillShade="F2"/>
          </w:tcPr>
          <w:p w14:paraId="444A10F8" w14:textId="77777777" w:rsidR="00364D65" w:rsidRPr="00303EAC" w:rsidRDefault="00364D65" w:rsidP="00DE747C">
            <w:pPr>
              <w:spacing w:line="240" w:lineRule="auto"/>
              <w:rPr>
                <w:rFonts w:eastAsiaTheme="minorEastAsia" w:cs="Times New Roman"/>
                <w:sz w:val="21"/>
                <w:szCs w:val="21"/>
              </w:rPr>
            </w:pPr>
            <w:r w:rsidRPr="00065E05">
              <w:rPr>
                <w:rFonts w:eastAsiaTheme="minorEastAsia" w:cs="Times New Roman"/>
                <w:sz w:val="21"/>
                <w:szCs w:val="21"/>
              </w:rPr>
              <w:t>0.365</w:t>
            </w:r>
          </w:p>
        </w:tc>
        <w:tc>
          <w:tcPr>
            <w:tcW w:w="1531" w:type="dxa"/>
            <w:tcBorders>
              <w:top w:val="single" w:sz="18" w:space="0" w:color="auto"/>
            </w:tcBorders>
            <w:shd w:val="clear" w:color="auto" w:fill="F2F2F2" w:themeFill="background1" w:themeFillShade="F2"/>
            <w:vAlign w:val="center"/>
          </w:tcPr>
          <w:p w14:paraId="6879C086" w14:textId="77777777" w:rsidR="00364D65" w:rsidRPr="00303EAC" w:rsidRDefault="003B0890" w:rsidP="00DE747C">
            <w:pPr>
              <w:spacing w:line="240" w:lineRule="auto"/>
              <w:rPr>
                <w:rFonts w:eastAsiaTheme="minorEastAsia" w:cs="Times New Roman"/>
                <w:sz w:val="21"/>
                <w:szCs w:val="21"/>
              </w:rPr>
            </w:pPr>
            <w:r>
              <w:rPr>
                <w:rFonts w:eastAsiaTheme="minorEastAsia" w:cs="Times New Roman"/>
                <w:sz w:val="21"/>
                <w:szCs w:val="21"/>
              </w:rPr>
              <w:t>UKB</w:t>
            </w:r>
            <w:r w:rsidR="00364D65" w:rsidRPr="00303EAC">
              <w:rPr>
                <w:rFonts w:eastAsiaTheme="minorEastAsia" w:cs="Times New Roman"/>
                <w:sz w:val="21"/>
                <w:szCs w:val="21"/>
              </w:rPr>
              <w:t>+GIANT</w:t>
            </w:r>
          </w:p>
        </w:tc>
        <w:tc>
          <w:tcPr>
            <w:tcW w:w="991" w:type="dxa"/>
            <w:tcBorders>
              <w:top w:val="single" w:sz="18" w:space="0" w:color="auto"/>
            </w:tcBorders>
            <w:shd w:val="clear" w:color="auto" w:fill="F2F2F2" w:themeFill="background1" w:themeFillShade="F2"/>
            <w:vAlign w:val="center"/>
          </w:tcPr>
          <w:p w14:paraId="21DBCAFE"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1,597,374</w:t>
            </w:r>
          </w:p>
        </w:tc>
        <w:tc>
          <w:tcPr>
            <w:tcW w:w="709" w:type="dxa"/>
            <w:tcBorders>
              <w:top w:val="single" w:sz="18" w:space="0" w:color="auto"/>
            </w:tcBorders>
            <w:shd w:val="clear" w:color="auto" w:fill="F2F2F2" w:themeFill="background1" w:themeFillShade="F2"/>
          </w:tcPr>
          <w:p w14:paraId="080744D9"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.363</w:t>
            </w:r>
          </w:p>
        </w:tc>
      </w:tr>
      <w:tr w:rsidR="00364D65" w:rsidRPr="00303EAC" w14:paraId="26A45023"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tcPr>
          <w:p w14:paraId="18B59940"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b/>
                <w:bCs/>
                <w:sz w:val="21"/>
                <w:szCs w:val="21"/>
              </w:rPr>
              <w:t>BMI</w:t>
            </w:r>
          </w:p>
        </w:tc>
        <w:tc>
          <w:tcPr>
            <w:tcW w:w="2861" w:type="dxa"/>
            <w:shd w:val="clear" w:color="auto" w:fill="F2F2F2" w:themeFill="background1" w:themeFillShade="F2"/>
          </w:tcPr>
          <w:p w14:paraId="09C4FC80" w14:textId="56A2D705"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Body mass index</w:t>
            </w:r>
          </w:p>
        </w:tc>
        <w:tc>
          <w:tcPr>
            <w:tcW w:w="1422" w:type="dxa"/>
            <w:shd w:val="clear" w:color="auto" w:fill="F2F2F2" w:themeFill="background1" w:themeFillShade="F2"/>
            <w:tcMar>
              <w:top w:w="0" w:type="dxa"/>
              <w:left w:w="144" w:type="dxa"/>
              <w:bottom w:w="0" w:type="dxa"/>
              <w:right w:w="144" w:type="dxa"/>
            </w:tcMar>
            <w:vAlign w:val="center"/>
          </w:tcPr>
          <w:p w14:paraId="65178294"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shd w:val="clear" w:color="auto" w:fill="F2F2F2" w:themeFill="background1" w:themeFillShade="F2"/>
            <w:vAlign w:val="center"/>
          </w:tcPr>
          <w:p w14:paraId="51F95DED"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230,568</w:t>
            </w:r>
          </w:p>
        </w:tc>
        <w:tc>
          <w:tcPr>
            <w:tcW w:w="706" w:type="dxa"/>
            <w:shd w:val="clear" w:color="auto" w:fill="F2F2F2" w:themeFill="background1" w:themeFillShade="F2"/>
          </w:tcPr>
          <w:p w14:paraId="66953818" w14:textId="77777777" w:rsidR="00364D65" w:rsidRPr="00303EAC" w:rsidRDefault="00364D65" w:rsidP="00DE747C">
            <w:pPr>
              <w:spacing w:line="240" w:lineRule="auto"/>
              <w:rPr>
                <w:rFonts w:eastAsiaTheme="minorEastAsia" w:cs="Times New Roman"/>
                <w:sz w:val="21"/>
                <w:szCs w:val="21"/>
              </w:rPr>
            </w:pPr>
            <w:r w:rsidRPr="00065E05">
              <w:rPr>
                <w:rFonts w:eastAsiaTheme="minorEastAsia" w:cs="Times New Roman"/>
                <w:sz w:val="21"/>
                <w:szCs w:val="21"/>
              </w:rPr>
              <w:t>0.187</w:t>
            </w:r>
          </w:p>
        </w:tc>
        <w:tc>
          <w:tcPr>
            <w:tcW w:w="1531" w:type="dxa"/>
            <w:shd w:val="clear" w:color="auto" w:fill="F2F2F2" w:themeFill="background1" w:themeFillShade="F2"/>
            <w:vAlign w:val="center"/>
          </w:tcPr>
          <w:p w14:paraId="0595D93F" w14:textId="77777777" w:rsidR="00364D65" w:rsidRPr="00303EAC" w:rsidRDefault="003B0890" w:rsidP="00DE747C">
            <w:pPr>
              <w:spacing w:line="240" w:lineRule="auto"/>
              <w:rPr>
                <w:rFonts w:eastAsiaTheme="minorEastAsia" w:cs="Times New Roman"/>
                <w:sz w:val="21"/>
                <w:szCs w:val="21"/>
              </w:rPr>
            </w:pPr>
            <w:r>
              <w:rPr>
                <w:rFonts w:eastAsiaTheme="minorEastAsia" w:cs="Times New Roman"/>
                <w:sz w:val="21"/>
                <w:szCs w:val="21"/>
              </w:rPr>
              <w:t>UKB</w:t>
            </w:r>
            <w:r w:rsidR="00364D65" w:rsidRPr="00303EAC">
              <w:rPr>
                <w:rFonts w:eastAsiaTheme="minorEastAsia" w:cs="Times New Roman"/>
                <w:sz w:val="21"/>
                <w:szCs w:val="21"/>
              </w:rPr>
              <w:t>+GIANT</w:t>
            </w:r>
          </w:p>
        </w:tc>
        <w:tc>
          <w:tcPr>
            <w:tcW w:w="991" w:type="dxa"/>
            <w:shd w:val="clear" w:color="auto" w:fill="F2F2F2" w:themeFill="background1" w:themeFillShade="F2"/>
            <w:vAlign w:val="center"/>
          </w:tcPr>
          <w:p w14:paraId="60BC0846"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484,680</w:t>
            </w:r>
          </w:p>
        </w:tc>
        <w:tc>
          <w:tcPr>
            <w:tcW w:w="709" w:type="dxa"/>
            <w:shd w:val="clear" w:color="auto" w:fill="F2F2F2" w:themeFill="background1" w:themeFillShade="F2"/>
          </w:tcPr>
          <w:p w14:paraId="28963CB9"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.275</w:t>
            </w:r>
          </w:p>
        </w:tc>
      </w:tr>
      <w:tr w:rsidR="00364D65" w:rsidRPr="00303EAC" w14:paraId="17DE2DD6"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tcPr>
          <w:p w14:paraId="08A31AC5"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b/>
                <w:bCs/>
                <w:sz w:val="21"/>
                <w:szCs w:val="21"/>
              </w:rPr>
              <w:t>Weight</w:t>
            </w:r>
          </w:p>
        </w:tc>
        <w:tc>
          <w:tcPr>
            <w:tcW w:w="2861" w:type="dxa"/>
            <w:shd w:val="clear" w:color="auto" w:fill="F2F2F2" w:themeFill="background1" w:themeFillShade="F2"/>
          </w:tcPr>
          <w:p w14:paraId="7446B90D" w14:textId="1D1D0ECA"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Weight</w:t>
            </w:r>
          </w:p>
        </w:tc>
        <w:tc>
          <w:tcPr>
            <w:tcW w:w="1422" w:type="dxa"/>
            <w:shd w:val="clear" w:color="auto" w:fill="F2F2F2" w:themeFill="background1" w:themeFillShade="F2"/>
            <w:tcMar>
              <w:top w:w="0" w:type="dxa"/>
              <w:left w:w="144" w:type="dxa"/>
              <w:bottom w:w="0" w:type="dxa"/>
              <w:right w:w="144" w:type="dxa"/>
            </w:tcMar>
            <w:vAlign w:val="center"/>
          </w:tcPr>
          <w:p w14:paraId="58361E7C"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shd w:val="clear" w:color="auto" w:fill="F2F2F2" w:themeFill="background1" w:themeFillShade="F2"/>
            <w:vAlign w:val="center"/>
          </w:tcPr>
          <w:p w14:paraId="2F3C5124"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230,568</w:t>
            </w:r>
          </w:p>
        </w:tc>
        <w:tc>
          <w:tcPr>
            <w:tcW w:w="706" w:type="dxa"/>
            <w:shd w:val="clear" w:color="auto" w:fill="F2F2F2" w:themeFill="background1" w:themeFillShade="F2"/>
          </w:tcPr>
          <w:p w14:paraId="3801A09B"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sz w:val="21"/>
                <w:szCs w:val="21"/>
              </w:rPr>
              <w:t xml:space="preserve">0.221 </w:t>
            </w:r>
          </w:p>
        </w:tc>
        <w:tc>
          <w:tcPr>
            <w:tcW w:w="1531" w:type="dxa"/>
            <w:shd w:val="clear" w:color="auto" w:fill="F2F2F2" w:themeFill="background1" w:themeFillShade="F2"/>
            <w:vAlign w:val="center"/>
          </w:tcPr>
          <w:p w14:paraId="317B1B93" w14:textId="77777777" w:rsidR="00364D65" w:rsidRPr="00303EAC" w:rsidRDefault="003B0890" w:rsidP="00DE747C">
            <w:pPr>
              <w:spacing w:line="240" w:lineRule="auto"/>
              <w:rPr>
                <w:rFonts w:eastAsiaTheme="minorEastAsia" w:cs="Times New Roman"/>
                <w:sz w:val="21"/>
                <w:szCs w:val="21"/>
              </w:rPr>
            </w:pPr>
            <w:r>
              <w:rPr>
                <w:rFonts w:eastAsiaTheme="minorEastAsia" w:cs="Times New Roman"/>
                <w:sz w:val="21"/>
                <w:szCs w:val="21"/>
              </w:rPr>
              <w:t>UKB</w:t>
            </w:r>
          </w:p>
        </w:tc>
        <w:tc>
          <w:tcPr>
            <w:tcW w:w="991" w:type="dxa"/>
            <w:shd w:val="clear" w:color="auto" w:fill="F2F2F2" w:themeFill="background1" w:themeFillShade="F2"/>
            <w:vAlign w:val="center"/>
          </w:tcPr>
          <w:p w14:paraId="5ADD91E5"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354,838</w:t>
            </w:r>
          </w:p>
        </w:tc>
        <w:tc>
          <w:tcPr>
            <w:tcW w:w="709" w:type="dxa"/>
            <w:shd w:val="clear" w:color="auto" w:fill="F2F2F2" w:themeFill="background1" w:themeFillShade="F2"/>
          </w:tcPr>
          <w:p w14:paraId="0132E094"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.244</w:t>
            </w:r>
          </w:p>
        </w:tc>
      </w:tr>
      <w:tr w:rsidR="00364D65" w:rsidRPr="00303EAC" w14:paraId="1386F071"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41913AB1"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b/>
                <w:bCs/>
                <w:sz w:val="21"/>
                <w:szCs w:val="21"/>
              </w:rPr>
              <w:t>Waist</w:t>
            </w:r>
          </w:p>
        </w:tc>
        <w:tc>
          <w:tcPr>
            <w:tcW w:w="2861" w:type="dxa"/>
            <w:shd w:val="clear" w:color="auto" w:fill="F2F2F2" w:themeFill="background1" w:themeFillShade="F2"/>
          </w:tcPr>
          <w:p w14:paraId="7B85765F" w14:textId="44EFBECB" w:rsidR="00364D65" w:rsidRPr="00303EAC" w:rsidRDefault="00B25A64" w:rsidP="00DE747C">
            <w:pPr>
              <w:spacing w:line="240" w:lineRule="auto"/>
              <w:rPr>
                <w:rFonts w:eastAsiaTheme="minorEastAsia" w:cs="Times New Roman"/>
                <w:sz w:val="21"/>
                <w:szCs w:val="21"/>
              </w:rPr>
            </w:pPr>
            <w:r>
              <w:rPr>
                <w:rFonts w:eastAsiaTheme="minorEastAsia" w:cs="Times New Roman"/>
                <w:sz w:val="21"/>
                <w:szCs w:val="21"/>
              </w:rPr>
              <w:t>W</w:t>
            </w:r>
            <w:r w:rsidRPr="00B25A64">
              <w:rPr>
                <w:rFonts w:eastAsiaTheme="minorEastAsia" w:cs="Times New Roman"/>
                <w:sz w:val="21"/>
                <w:szCs w:val="21"/>
              </w:rPr>
              <w:t xml:space="preserve">aist </w:t>
            </w:r>
            <w:bookmarkStart w:id="2" w:name="_Hlk225079156"/>
            <w:r w:rsidRPr="00B25A64">
              <w:rPr>
                <w:rFonts w:eastAsiaTheme="minorEastAsia" w:cs="Times New Roman"/>
                <w:sz w:val="21"/>
                <w:szCs w:val="21"/>
              </w:rPr>
              <w:t>circumference</w:t>
            </w:r>
            <w:bookmarkEnd w:id="2"/>
          </w:p>
        </w:tc>
        <w:tc>
          <w:tcPr>
            <w:tcW w:w="1422" w:type="dxa"/>
            <w:shd w:val="clear" w:color="auto" w:fill="F2F2F2" w:themeFill="background1" w:themeFillShade="F2"/>
            <w:tcMar>
              <w:top w:w="0" w:type="dxa"/>
              <w:left w:w="144" w:type="dxa"/>
              <w:bottom w:w="0" w:type="dxa"/>
              <w:right w:w="144" w:type="dxa"/>
            </w:tcMar>
            <w:vAlign w:val="center"/>
            <w:hideMark/>
          </w:tcPr>
          <w:p w14:paraId="4A1B0968"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w:t>
            </w:r>
          </w:p>
        </w:tc>
        <w:tc>
          <w:tcPr>
            <w:tcW w:w="992" w:type="dxa"/>
            <w:shd w:val="clear" w:color="auto" w:fill="F2F2F2" w:themeFill="background1" w:themeFillShade="F2"/>
            <w:vAlign w:val="center"/>
          </w:tcPr>
          <w:p w14:paraId="0A44AE08"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72,222</w:t>
            </w:r>
          </w:p>
        </w:tc>
        <w:tc>
          <w:tcPr>
            <w:tcW w:w="706" w:type="dxa"/>
            <w:shd w:val="clear" w:color="auto" w:fill="F2F2F2" w:themeFill="background1" w:themeFillShade="F2"/>
          </w:tcPr>
          <w:p w14:paraId="07D514D1" w14:textId="77777777" w:rsidR="00364D65" w:rsidRPr="00303EAC" w:rsidRDefault="00364D65" w:rsidP="00DE747C">
            <w:pPr>
              <w:spacing w:line="240" w:lineRule="auto"/>
              <w:rPr>
                <w:rFonts w:eastAsiaTheme="minorEastAsia" w:cs="Times New Roman"/>
                <w:sz w:val="21"/>
                <w:szCs w:val="21"/>
              </w:rPr>
            </w:pPr>
            <w:r w:rsidRPr="00065E05">
              <w:rPr>
                <w:rFonts w:eastAsiaTheme="minorEastAsia" w:cs="Times New Roman"/>
                <w:sz w:val="21"/>
                <w:szCs w:val="21"/>
              </w:rPr>
              <w:t>0.162</w:t>
            </w:r>
          </w:p>
        </w:tc>
        <w:tc>
          <w:tcPr>
            <w:tcW w:w="1531" w:type="dxa"/>
            <w:shd w:val="clear" w:color="auto" w:fill="F2F2F2" w:themeFill="background1" w:themeFillShade="F2"/>
            <w:vAlign w:val="center"/>
          </w:tcPr>
          <w:p w14:paraId="148C5A57" w14:textId="77777777" w:rsidR="00364D65" w:rsidRPr="00303EAC" w:rsidRDefault="003B0890" w:rsidP="00DE747C">
            <w:pPr>
              <w:spacing w:line="240" w:lineRule="auto"/>
              <w:rPr>
                <w:rFonts w:eastAsiaTheme="minorEastAsia" w:cs="Times New Roman"/>
                <w:sz w:val="21"/>
                <w:szCs w:val="21"/>
              </w:rPr>
            </w:pPr>
            <w:r>
              <w:rPr>
                <w:rFonts w:eastAsiaTheme="minorEastAsia" w:cs="Times New Roman"/>
                <w:sz w:val="21"/>
                <w:szCs w:val="21"/>
              </w:rPr>
              <w:t>UKB</w:t>
            </w:r>
          </w:p>
        </w:tc>
        <w:tc>
          <w:tcPr>
            <w:tcW w:w="991" w:type="dxa"/>
            <w:shd w:val="clear" w:color="auto" w:fill="F2F2F2" w:themeFill="background1" w:themeFillShade="F2"/>
            <w:vAlign w:val="center"/>
          </w:tcPr>
          <w:p w14:paraId="677268DC"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354,838</w:t>
            </w:r>
          </w:p>
        </w:tc>
        <w:tc>
          <w:tcPr>
            <w:tcW w:w="709" w:type="dxa"/>
            <w:shd w:val="clear" w:color="auto" w:fill="F2F2F2" w:themeFill="background1" w:themeFillShade="F2"/>
          </w:tcPr>
          <w:p w14:paraId="2B2DB509"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.192</w:t>
            </w:r>
          </w:p>
        </w:tc>
      </w:tr>
      <w:tr w:rsidR="00364D65" w:rsidRPr="00303EAC" w14:paraId="4916030D" w14:textId="77777777" w:rsidTr="00DE747C">
        <w:trPr>
          <w:trHeight w:val="20"/>
          <w:jc w:val="center"/>
        </w:trPr>
        <w:tc>
          <w:tcPr>
            <w:tcW w:w="1067" w:type="dxa"/>
            <w:shd w:val="clear" w:color="auto" w:fill="auto"/>
            <w:tcMar>
              <w:top w:w="0" w:type="dxa"/>
              <w:left w:w="144" w:type="dxa"/>
              <w:bottom w:w="0" w:type="dxa"/>
              <w:right w:w="144" w:type="dxa"/>
            </w:tcMar>
            <w:hideMark/>
          </w:tcPr>
          <w:p w14:paraId="3AC2CE2E"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b/>
                <w:bCs/>
                <w:sz w:val="21"/>
                <w:szCs w:val="21"/>
              </w:rPr>
              <w:t>SBP</w:t>
            </w:r>
          </w:p>
        </w:tc>
        <w:tc>
          <w:tcPr>
            <w:tcW w:w="2861" w:type="dxa"/>
          </w:tcPr>
          <w:p w14:paraId="5E6C9E37" w14:textId="031B93E0" w:rsidR="00364D65" w:rsidRPr="00303EAC" w:rsidRDefault="00B25A64" w:rsidP="00DE747C">
            <w:pPr>
              <w:spacing w:line="240" w:lineRule="auto"/>
              <w:rPr>
                <w:rFonts w:eastAsiaTheme="minorEastAsia" w:cs="Times New Roman"/>
                <w:sz w:val="21"/>
                <w:szCs w:val="21"/>
              </w:rPr>
            </w:pPr>
            <w:bookmarkStart w:id="3" w:name="_Hlk225079180"/>
            <w:r w:rsidRPr="00303EAC">
              <w:rPr>
                <w:rFonts w:eastAsiaTheme="minorEastAsia" w:cs="Times New Roman"/>
                <w:sz w:val="21"/>
                <w:szCs w:val="21"/>
              </w:rPr>
              <w:t>Systolic blood pressure</w:t>
            </w:r>
            <w:bookmarkEnd w:id="3"/>
          </w:p>
        </w:tc>
        <w:tc>
          <w:tcPr>
            <w:tcW w:w="1422" w:type="dxa"/>
            <w:shd w:val="clear" w:color="auto" w:fill="auto"/>
            <w:tcMar>
              <w:top w:w="0" w:type="dxa"/>
              <w:left w:w="144" w:type="dxa"/>
              <w:bottom w:w="0" w:type="dxa"/>
              <w:right w:w="144" w:type="dxa"/>
            </w:tcMar>
            <w:vAlign w:val="center"/>
            <w:hideMark/>
          </w:tcPr>
          <w:p w14:paraId="07FE8637"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vAlign w:val="center"/>
          </w:tcPr>
          <w:p w14:paraId="4A6FA47A"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208,862</w:t>
            </w:r>
          </w:p>
        </w:tc>
        <w:tc>
          <w:tcPr>
            <w:tcW w:w="706" w:type="dxa"/>
          </w:tcPr>
          <w:p w14:paraId="3805B483"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.087</w:t>
            </w:r>
          </w:p>
        </w:tc>
        <w:tc>
          <w:tcPr>
            <w:tcW w:w="1531" w:type="dxa"/>
            <w:vAlign w:val="center"/>
          </w:tcPr>
          <w:p w14:paraId="4DEAD769"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MVP+ICBP</w:t>
            </w:r>
          </w:p>
        </w:tc>
        <w:tc>
          <w:tcPr>
            <w:tcW w:w="991" w:type="dxa"/>
            <w:vAlign w:val="center"/>
          </w:tcPr>
          <w:p w14:paraId="4556BE78"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977,988</w:t>
            </w:r>
          </w:p>
        </w:tc>
        <w:tc>
          <w:tcPr>
            <w:tcW w:w="709" w:type="dxa"/>
          </w:tcPr>
          <w:p w14:paraId="2BD5EDF1"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.129</w:t>
            </w:r>
          </w:p>
        </w:tc>
      </w:tr>
      <w:tr w:rsidR="00364D65" w:rsidRPr="00303EAC" w14:paraId="472C4909" w14:textId="77777777" w:rsidTr="00DE747C">
        <w:trPr>
          <w:trHeight w:val="20"/>
          <w:jc w:val="center"/>
        </w:trPr>
        <w:tc>
          <w:tcPr>
            <w:tcW w:w="1067" w:type="dxa"/>
            <w:shd w:val="clear" w:color="auto" w:fill="auto"/>
            <w:tcMar>
              <w:top w:w="0" w:type="dxa"/>
              <w:left w:w="144" w:type="dxa"/>
              <w:bottom w:w="0" w:type="dxa"/>
              <w:right w:w="144" w:type="dxa"/>
            </w:tcMar>
            <w:hideMark/>
          </w:tcPr>
          <w:p w14:paraId="6C7FF505"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b/>
                <w:bCs/>
                <w:sz w:val="21"/>
                <w:szCs w:val="21"/>
              </w:rPr>
              <w:t>DBP</w:t>
            </w:r>
          </w:p>
        </w:tc>
        <w:tc>
          <w:tcPr>
            <w:tcW w:w="2861" w:type="dxa"/>
          </w:tcPr>
          <w:p w14:paraId="03E79EDB" w14:textId="4F507DC1" w:rsidR="00364D65" w:rsidRPr="00303EAC" w:rsidRDefault="00B25A64" w:rsidP="00DE747C">
            <w:pPr>
              <w:spacing w:line="240" w:lineRule="auto"/>
              <w:rPr>
                <w:rFonts w:eastAsiaTheme="minorEastAsia" w:cs="Times New Roman"/>
                <w:sz w:val="21"/>
                <w:szCs w:val="21"/>
              </w:rPr>
            </w:pPr>
            <w:bookmarkStart w:id="4" w:name="_Hlk225079199"/>
            <w:r w:rsidRPr="00303EAC">
              <w:rPr>
                <w:rFonts w:eastAsiaTheme="minorEastAsia" w:cs="Times New Roman"/>
                <w:sz w:val="21"/>
                <w:szCs w:val="21"/>
              </w:rPr>
              <w:t>Diastolic blood pressure</w:t>
            </w:r>
            <w:bookmarkEnd w:id="4"/>
          </w:p>
        </w:tc>
        <w:tc>
          <w:tcPr>
            <w:tcW w:w="1422" w:type="dxa"/>
            <w:shd w:val="clear" w:color="auto" w:fill="auto"/>
            <w:tcMar>
              <w:top w:w="0" w:type="dxa"/>
              <w:left w:w="144" w:type="dxa"/>
              <w:bottom w:w="0" w:type="dxa"/>
              <w:right w:w="144" w:type="dxa"/>
            </w:tcMar>
            <w:vAlign w:val="center"/>
            <w:hideMark/>
          </w:tcPr>
          <w:p w14:paraId="67C5E989"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vAlign w:val="center"/>
          </w:tcPr>
          <w:p w14:paraId="2E9D0C87"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208,880</w:t>
            </w:r>
          </w:p>
        </w:tc>
        <w:tc>
          <w:tcPr>
            <w:tcW w:w="706" w:type="dxa"/>
          </w:tcPr>
          <w:p w14:paraId="59F67620"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.070</w:t>
            </w:r>
          </w:p>
        </w:tc>
        <w:tc>
          <w:tcPr>
            <w:tcW w:w="1531" w:type="dxa"/>
            <w:vAlign w:val="center"/>
          </w:tcPr>
          <w:p w14:paraId="5F1E96B8"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MVP+ICBP</w:t>
            </w:r>
          </w:p>
        </w:tc>
        <w:tc>
          <w:tcPr>
            <w:tcW w:w="991" w:type="dxa"/>
            <w:vAlign w:val="center"/>
          </w:tcPr>
          <w:p w14:paraId="3388FCAB"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978,281</w:t>
            </w:r>
          </w:p>
        </w:tc>
        <w:tc>
          <w:tcPr>
            <w:tcW w:w="709" w:type="dxa"/>
          </w:tcPr>
          <w:p w14:paraId="2951EE36"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.129</w:t>
            </w:r>
          </w:p>
        </w:tc>
      </w:tr>
      <w:tr w:rsidR="00364D65" w:rsidRPr="00303EAC" w14:paraId="0B0EBF08" w14:textId="77777777" w:rsidTr="00DE747C">
        <w:trPr>
          <w:trHeight w:val="20"/>
          <w:jc w:val="center"/>
        </w:trPr>
        <w:tc>
          <w:tcPr>
            <w:tcW w:w="1067" w:type="dxa"/>
            <w:shd w:val="clear" w:color="auto" w:fill="auto"/>
            <w:tcMar>
              <w:top w:w="0" w:type="dxa"/>
              <w:left w:w="144" w:type="dxa"/>
              <w:bottom w:w="0" w:type="dxa"/>
              <w:right w:w="144" w:type="dxa"/>
            </w:tcMar>
            <w:hideMark/>
          </w:tcPr>
          <w:p w14:paraId="08FAB9B0" w14:textId="77777777" w:rsidR="00364D65" w:rsidRPr="00303EAC" w:rsidRDefault="00364D65" w:rsidP="00DE747C">
            <w:pPr>
              <w:spacing w:line="240" w:lineRule="auto"/>
              <w:rPr>
                <w:rFonts w:eastAsiaTheme="minorEastAsia" w:cs="Times New Roman"/>
                <w:sz w:val="21"/>
                <w:szCs w:val="21"/>
              </w:rPr>
            </w:pPr>
            <w:bookmarkStart w:id="5" w:name="_Hlk225079217"/>
            <w:r w:rsidRPr="00303EAC">
              <w:rPr>
                <w:rFonts w:eastAsiaTheme="minorEastAsia" w:cs="Times New Roman"/>
                <w:b/>
                <w:bCs/>
                <w:sz w:val="21"/>
                <w:szCs w:val="21"/>
              </w:rPr>
              <w:t>PP</w:t>
            </w:r>
          </w:p>
        </w:tc>
        <w:tc>
          <w:tcPr>
            <w:tcW w:w="2861" w:type="dxa"/>
          </w:tcPr>
          <w:p w14:paraId="15B23921" w14:textId="208D4A08"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Pulse pressure</w:t>
            </w:r>
          </w:p>
        </w:tc>
        <w:tc>
          <w:tcPr>
            <w:tcW w:w="1422" w:type="dxa"/>
            <w:shd w:val="clear" w:color="auto" w:fill="auto"/>
            <w:tcMar>
              <w:top w:w="0" w:type="dxa"/>
              <w:left w:w="144" w:type="dxa"/>
              <w:bottom w:w="0" w:type="dxa"/>
              <w:right w:w="144" w:type="dxa"/>
            </w:tcMar>
            <w:vAlign w:val="center"/>
            <w:hideMark/>
          </w:tcPr>
          <w:p w14:paraId="7146768F"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BBJ</w:t>
            </w:r>
          </w:p>
        </w:tc>
        <w:tc>
          <w:tcPr>
            <w:tcW w:w="992" w:type="dxa"/>
            <w:vAlign w:val="center"/>
          </w:tcPr>
          <w:p w14:paraId="373F4868"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136,249</w:t>
            </w:r>
          </w:p>
        </w:tc>
        <w:tc>
          <w:tcPr>
            <w:tcW w:w="706" w:type="dxa"/>
          </w:tcPr>
          <w:p w14:paraId="11C98C62"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.052</w:t>
            </w:r>
          </w:p>
        </w:tc>
        <w:tc>
          <w:tcPr>
            <w:tcW w:w="1531" w:type="dxa"/>
            <w:vAlign w:val="center"/>
          </w:tcPr>
          <w:p w14:paraId="7C1B53D4"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MVP+ICBP</w:t>
            </w:r>
          </w:p>
        </w:tc>
        <w:tc>
          <w:tcPr>
            <w:tcW w:w="991" w:type="dxa"/>
            <w:vAlign w:val="center"/>
          </w:tcPr>
          <w:p w14:paraId="3F6BF01D"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977,943</w:t>
            </w:r>
          </w:p>
        </w:tc>
        <w:tc>
          <w:tcPr>
            <w:tcW w:w="709" w:type="dxa"/>
          </w:tcPr>
          <w:p w14:paraId="2AE76B5E"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.111</w:t>
            </w:r>
          </w:p>
        </w:tc>
      </w:tr>
      <w:tr w:rsidR="00364D65" w:rsidRPr="00303EAC" w14:paraId="00FD7CF4"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4FC34D21" w14:textId="77777777" w:rsidR="00364D65" w:rsidRPr="00303EAC" w:rsidRDefault="00364D65" w:rsidP="00DE747C">
            <w:pPr>
              <w:spacing w:line="240" w:lineRule="auto"/>
              <w:rPr>
                <w:rFonts w:eastAsiaTheme="minorEastAsia" w:cs="Times New Roman"/>
                <w:sz w:val="21"/>
                <w:szCs w:val="21"/>
              </w:rPr>
            </w:pPr>
            <w:bookmarkStart w:id="6" w:name="_Hlk225079231"/>
            <w:bookmarkEnd w:id="5"/>
            <w:r w:rsidRPr="00303EAC">
              <w:rPr>
                <w:rFonts w:eastAsiaTheme="minorEastAsia" w:cs="Times New Roman"/>
                <w:b/>
                <w:bCs/>
                <w:sz w:val="21"/>
                <w:szCs w:val="21"/>
              </w:rPr>
              <w:t>HDL</w:t>
            </w:r>
          </w:p>
        </w:tc>
        <w:tc>
          <w:tcPr>
            <w:tcW w:w="2861" w:type="dxa"/>
            <w:shd w:val="clear" w:color="auto" w:fill="F2F2F2" w:themeFill="background1" w:themeFillShade="F2"/>
          </w:tcPr>
          <w:p w14:paraId="1272BFCF" w14:textId="17EADA97" w:rsidR="00364D65" w:rsidRPr="00303EAC" w:rsidRDefault="00B25A64" w:rsidP="00DE747C">
            <w:pPr>
              <w:spacing w:line="240" w:lineRule="auto"/>
              <w:rPr>
                <w:rFonts w:eastAsiaTheme="minorEastAsia" w:cs="Times New Roman"/>
                <w:sz w:val="21"/>
                <w:szCs w:val="21"/>
              </w:rPr>
            </w:pPr>
            <w:bookmarkStart w:id="7" w:name="_Hlk225079273"/>
            <w:r w:rsidRPr="00303EAC">
              <w:rPr>
                <w:rFonts w:eastAsiaTheme="minorEastAsia" w:cs="Times New Roman"/>
                <w:sz w:val="21"/>
                <w:szCs w:val="21"/>
              </w:rPr>
              <w:t>High-density lipoprotein</w:t>
            </w:r>
            <w:bookmarkEnd w:id="7"/>
          </w:p>
        </w:tc>
        <w:tc>
          <w:tcPr>
            <w:tcW w:w="1422" w:type="dxa"/>
            <w:shd w:val="clear" w:color="auto" w:fill="F2F2F2" w:themeFill="background1" w:themeFillShade="F2"/>
            <w:tcMar>
              <w:top w:w="0" w:type="dxa"/>
              <w:left w:w="144" w:type="dxa"/>
              <w:bottom w:w="0" w:type="dxa"/>
              <w:right w:w="144" w:type="dxa"/>
            </w:tcMar>
            <w:vAlign w:val="center"/>
            <w:hideMark/>
          </w:tcPr>
          <w:p w14:paraId="5735335A"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shd w:val="clear" w:color="auto" w:fill="F2F2F2" w:themeFill="background1" w:themeFillShade="F2"/>
            <w:vAlign w:val="center"/>
          </w:tcPr>
          <w:p w14:paraId="2EFFE4A7"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142,954</w:t>
            </w:r>
          </w:p>
        </w:tc>
        <w:tc>
          <w:tcPr>
            <w:tcW w:w="706" w:type="dxa"/>
            <w:shd w:val="clear" w:color="auto" w:fill="F2F2F2" w:themeFill="background1" w:themeFillShade="F2"/>
          </w:tcPr>
          <w:p w14:paraId="29F3B628"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.191</w:t>
            </w:r>
          </w:p>
        </w:tc>
        <w:tc>
          <w:tcPr>
            <w:tcW w:w="1531" w:type="dxa"/>
            <w:shd w:val="clear" w:color="auto" w:fill="F2F2F2" w:themeFill="background1" w:themeFillShade="F2"/>
            <w:vAlign w:val="center"/>
          </w:tcPr>
          <w:p w14:paraId="059FEE0F"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GLGC</w:t>
            </w:r>
          </w:p>
        </w:tc>
        <w:tc>
          <w:tcPr>
            <w:tcW w:w="991" w:type="dxa"/>
            <w:shd w:val="clear" w:color="auto" w:fill="F2F2F2" w:themeFill="background1" w:themeFillShade="F2"/>
            <w:vAlign w:val="center"/>
          </w:tcPr>
          <w:p w14:paraId="637C5A89"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1,320,016</w:t>
            </w:r>
          </w:p>
        </w:tc>
        <w:tc>
          <w:tcPr>
            <w:tcW w:w="709" w:type="dxa"/>
            <w:shd w:val="clear" w:color="auto" w:fill="F2F2F2" w:themeFill="background1" w:themeFillShade="F2"/>
          </w:tcPr>
          <w:p w14:paraId="34AA369A"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.071</w:t>
            </w:r>
          </w:p>
        </w:tc>
      </w:tr>
      <w:bookmarkEnd w:id="6"/>
      <w:tr w:rsidR="00364D65" w:rsidRPr="00303EAC" w14:paraId="3B0BDDF2"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17AF494D"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b/>
                <w:bCs/>
                <w:sz w:val="21"/>
                <w:szCs w:val="21"/>
              </w:rPr>
              <w:t>LDL</w:t>
            </w:r>
          </w:p>
        </w:tc>
        <w:tc>
          <w:tcPr>
            <w:tcW w:w="2861" w:type="dxa"/>
            <w:shd w:val="clear" w:color="auto" w:fill="F2F2F2" w:themeFill="background1" w:themeFillShade="F2"/>
          </w:tcPr>
          <w:p w14:paraId="3A9BCC57" w14:textId="06F1CEB7"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Low-density lipoprotein</w:t>
            </w:r>
          </w:p>
        </w:tc>
        <w:tc>
          <w:tcPr>
            <w:tcW w:w="1422" w:type="dxa"/>
            <w:shd w:val="clear" w:color="auto" w:fill="F2F2F2" w:themeFill="background1" w:themeFillShade="F2"/>
            <w:tcMar>
              <w:top w:w="0" w:type="dxa"/>
              <w:left w:w="144" w:type="dxa"/>
              <w:bottom w:w="0" w:type="dxa"/>
              <w:right w:w="144" w:type="dxa"/>
            </w:tcMar>
            <w:vAlign w:val="center"/>
            <w:hideMark/>
          </w:tcPr>
          <w:p w14:paraId="05FB01E2"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shd w:val="clear" w:color="auto" w:fill="F2F2F2" w:themeFill="background1" w:themeFillShade="F2"/>
            <w:vAlign w:val="center"/>
          </w:tcPr>
          <w:p w14:paraId="0983F5D9"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144,998</w:t>
            </w:r>
          </w:p>
        </w:tc>
        <w:tc>
          <w:tcPr>
            <w:tcW w:w="706" w:type="dxa"/>
            <w:shd w:val="clear" w:color="auto" w:fill="F2F2F2" w:themeFill="background1" w:themeFillShade="F2"/>
          </w:tcPr>
          <w:p w14:paraId="267B48E5"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.087</w:t>
            </w:r>
          </w:p>
        </w:tc>
        <w:tc>
          <w:tcPr>
            <w:tcW w:w="1531" w:type="dxa"/>
            <w:shd w:val="clear" w:color="auto" w:fill="F2F2F2" w:themeFill="background1" w:themeFillShade="F2"/>
            <w:vAlign w:val="center"/>
          </w:tcPr>
          <w:p w14:paraId="62A84278"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GLGC</w:t>
            </w:r>
          </w:p>
        </w:tc>
        <w:tc>
          <w:tcPr>
            <w:tcW w:w="991" w:type="dxa"/>
            <w:shd w:val="clear" w:color="auto" w:fill="F2F2F2" w:themeFill="background1" w:themeFillShade="F2"/>
            <w:vAlign w:val="center"/>
          </w:tcPr>
          <w:p w14:paraId="6C0AE828"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1,320,016</w:t>
            </w:r>
          </w:p>
        </w:tc>
        <w:tc>
          <w:tcPr>
            <w:tcW w:w="709" w:type="dxa"/>
            <w:shd w:val="clear" w:color="auto" w:fill="F2F2F2" w:themeFill="background1" w:themeFillShade="F2"/>
          </w:tcPr>
          <w:p w14:paraId="79793C51"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.059</w:t>
            </w:r>
          </w:p>
        </w:tc>
      </w:tr>
      <w:tr w:rsidR="00364D65" w:rsidRPr="00303EAC" w14:paraId="00A153E5"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514E63C1"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b/>
                <w:bCs/>
                <w:sz w:val="21"/>
                <w:szCs w:val="21"/>
              </w:rPr>
              <w:t>TC</w:t>
            </w:r>
          </w:p>
        </w:tc>
        <w:tc>
          <w:tcPr>
            <w:tcW w:w="2861" w:type="dxa"/>
            <w:shd w:val="clear" w:color="auto" w:fill="F2F2F2" w:themeFill="background1" w:themeFillShade="F2"/>
          </w:tcPr>
          <w:p w14:paraId="4755D0F5" w14:textId="1B26C8F5"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T</w:t>
            </w:r>
            <w:bookmarkStart w:id="8" w:name="_Hlk225079306"/>
            <w:r w:rsidRPr="00303EAC">
              <w:rPr>
                <w:rFonts w:eastAsiaTheme="minorEastAsia" w:cs="Times New Roman"/>
                <w:sz w:val="21"/>
                <w:szCs w:val="21"/>
              </w:rPr>
              <w:t>otal cholesterol</w:t>
            </w:r>
            <w:bookmarkEnd w:id="8"/>
          </w:p>
        </w:tc>
        <w:tc>
          <w:tcPr>
            <w:tcW w:w="1422" w:type="dxa"/>
            <w:shd w:val="clear" w:color="auto" w:fill="F2F2F2" w:themeFill="background1" w:themeFillShade="F2"/>
            <w:tcMar>
              <w:top w:w="0" w:type="dxa"/>
              <w:left w:w="144" w:type="dxa"/>
              <w:bottom w:w="0" w:type="dxa"/>
              <w:right w:w="144" w:type="dxa"/>
            </w:tcMar>
            <w:vAlign w:val="center"/>
            <w:hideMark/>
          </w:tcPr>
          <w:p w14:paraId="423E2BC8"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shd w:val="clear" w:color="auto" w:fill="F2F2F2" w:themeFill="background1" w:themeFillShade="F2"/>
            <w:vAlign w:val="center"/>
          </w:tcPr>
          <w:p w14:paraId="66227D42"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200,602</w:t>
            </w:r>
          </w:p>
        </w:tc>
        <w:tc>
          <w:tcPr>
            <w:tcW w:w="706" w:type="dxa"/>
            <w:shd w:val="clear" w:color="auto" w:fill="F2F2F2" w:themeFill="background1" w:themeFillShade="F2"/>
          </w:tcPr>
          <w:p w14:paraId="542C3281"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.088</w:t>
            </w:r>
          </w:p>
        </w:tc>
        <w:tc>
          <w:tcPr>
            <w:tcW w:w="1531" w:type="dxa"/>
            <w:shd w:val="clear" w:color="auto" w:fill="F2F2F2" w:themeFill="background1" w:themeFillShade="F2"/>
            <w:vAlign w:val="center"/>
          </w:tcPr>
          <w:p w14:paraId="3E9A5D6C"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GLGC</w:t>
            </w:r>
          </w:p>
        </w:tc>
        <w:tc>
          <w:tcPr>
            <w:tcW w:w="991" w:type="dxa"/>
            <w:shd w:val="clear" w:color="auto" w:fill="F2F2F2" w:themeFill="background1" w:themeFillShade="F2"/>
            <w:vAlign w:val="center"/>
          </w:tcPr>
          <w:p w14:paraId="42FEDAEA"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1,320,016</w:t>
            </w:r>
          </w:p>
        </w:tc>
        <w:tc>
          <w:tcPr>
            <w:tcW w:w="709" w:type="dxa"/>
            <w:shd w:val="clear" w:color="auto" w:fill="F2F2F2" w:themeFill="background1" w:themeFillShade="F2"/>
          </w:tcPr>
          <w:p w14:paraId="46212550"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.067</w:t>
            </w:r>
          </w:p>
        </w:tc>
      </w:tr>
      <w:tr w:rsidR="00364D65" w:rsidRPr="00303EAC" w14:paraId="6C856E18"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481C25E6"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b/>
                <w:bCs/>
                <w:sz w:val="21"/>
                <w:szCs w:val="21"/>
              </w:rPr>
              <w:t>TG</w:t>
            </w:r>
          </w:p>
        </w:tc>
        <w:tc>
          <w:tcPr>
            <w:tcW w:w="2861" w:type="dxa"/>
            <w:shd w:val="clear" w:color="auto" w:fill="F2F2F2" w:themeFill="background1" w:themeFillShade="F2"/>
          </w:tcPr>
          <w:p w14:paraId="7AE6BAC0" w14:textId="0192B4B0" w:rsidR="00364D65" w:rsidRPr="00303EAC" w:rsidRDefault="00B25A64" w:rsidP="00DE747C">
            <w:pPr>
              <w:spacing w:line="240" w:lineRule="auto"/>
              <w:rPr>
                <w:rFonts w:eastAsiaTheme="minorEastAsia" w:cs="Times New Roman"/>
                <w:sz w:val="21"/>
                <w:szCs w:val="21"/>
              </w:rPr>
            </w:pPr>
            <w:bookmarkStart w:id="9" w:name="_Hlk225079322"/>
            <w:r w:rsidRPr="00303EAC">
              <w:rPr>
                <w:rFonts w:eastAsiaTheme="minorEastAsia" w:cs="Times New Roman"/>
                <w:sz w:val="21"/>
                <w:szCs w:val="21"/>
              </w:rPr>
              <w:t>Triglycerides</w:t>
            </w:r>
            <w:bookmarkEnd w:id="9"/>
          </w:p>
        </w:tc>
        <w:tc>
          <w:tcPr>
            <w:tcW w:w="1422" w:type="dxa"/>
            <w:shd w:val="clear" w:color="auto" w:fill="F2F2F2" w:themeFill="background1" w:themeFillShade="F2"/>
            <w:tcMar>
              <w:top w:w="0" w:type="dxa"/>
              <w:left w:w="144" w:type="dxa"/>
              <w:bottom w:w="0" w:type="dxa"/>
              <w:right w:w="144" w:type="dxa"/>
            </w:tcMar>
            <w:vAlign w:val="center"/>
            <w:hideMark/>
          </w:tcPr>
          <w:p w14:paraId="00974706"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shd w:val="clear" w:color="auto" w:fill="F2F2F2" w:themeFill="background1" w:themeFillShade="F2"/>
            <w:vAlign w:val="center"/>
          </w:tcPr>
          <w:p w14:paraId="468C5A9D"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177,792</w:t>
            </w:r>
          </w:p>
        </w:tc>
        <w:tc>
          <w:tcPr>
            <w:tcW w:w="706" w:type="dxa"/>
            <w:shd w:val="clear" w:color="auto" w:fill="F2F2F2" w:themeFill="background1" w:themeFillShade="F2"/>
          </w:tcPr>
          <w:p w14:paraId="117D2409"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.135</w:t>
            </w:r>
          </w:p>
        </w:tc>
        <w:tc>
          <w:tcPr>
            <w:tcW w:w="1531" w:type="dxa"/>
            <w:shd w:val="clear" w:color="auto" w:fill="F2F2F2" w:themeFill="background1" w:themeFillShade="F2"/>
            <w:vAlign w:val="center"/>
          </w:tcPr>
          <w:p w14:paraId="08DC3AE6"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GLGC</w:t>
            </w:r>
          </w:p>
        </w:tc>
        <w:tc>
          <w:tcPr>
            <w:tcW w:w="991" w:type="dxa"/>
            <w:shd w:val="clear" w:color="auto" w:fill="F2F2F2" w:themeFill="background1" w:themeFillShade="F2"/>
            <w:vAlign w:val="center"/>
          </w:tcPr>
          <w:p w14:paraId="03CC43EE"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1,320,016</w:t>
            </w:r>
          </w:p>
        </w:tc>
        <w:tc>
          <w:tcPr>
            <w:tcW w:w="709" w:type="dxa"/>
            <w:shd w:val="clear" w:color="auto" w:fill="F2F2F2" w:themeFill="background1" w:themeFillShade="F2"/>
          </w:tcPr>
          <w:p w14:paraId="4E56A1AE"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.062</w:t>
            </w:r>
          </w:p>
        </w:tc>
      </w:tr>
      <w:tr w:rsidR="00364D65" w:rsidRPr="00303EAC" w14:paraId="5E2D6096" w14:textId="77777777" w:rsidTr="00DE747C">
        <w:trPr>
          <w:trHeight w:val="20"/>
          <w:jc w:val="center"/>
        </w:trPr>
        <w:tc>
          <w:tcPr>
            <w:tcW w:w="1067" w:type="dxa"/>
            <w:shd w:val="clear" w:color="auto" w:fill="auto"/>
            <w:tcMar>
              <w:top w:w="0" w:type="dxa"/>
              <w:left w:w="144" w:type="dxa"/>
              <w:bottom w:w="0" w:type="dxa"/>
              <w:right w:w="144" w:type="dxa"/>
            </w:tcMar>
            <w:hideMark/>
          </w:tcPr>
          <w:p w14:paraId="55DD7F69" w14:textId="77777777" w:rsidR="00364D65" w:rsidRPr="00303EAC" w:rsidRDefault="00364D65" w:rsidP="00DE747C">
            <w:pPr>
              <w:spacing w:line="240" w:lineRule="auto"/>
              <w:rPr>
                <w:rFonts w:eastAsiaTheme="minorEastAsia" w:cs="Times New Roman"/>
                <w:sz w:val="21"/>
                <w:szCs w:val="21"/>
                <w:vertAlign w:val="superscript"/>
              </w:rPr>
            </w:pPr>
            <w:r w:rsidRPr="00303EAC">
              <w:rPr>
                <w:rFonts w:eastAsiaTheme="minorEastAsia" w:cs="Times New Roman"/>
                <w:b/>
                <w:bCs/>
                <w:sz w:val="21"/>
                <w:szCs w:val="21"/>
              </w:rPr>
              <w:t>BG</w:t>
            </w:r>
            <w:r w:rsidRPr="00C618F0">
              <w:rPr>
                <w:rFonts w:eastAsiaTheme="minorEastAsia" w:cs="Times New Roman"/>
                <w:bCs/>
                <w:sz w:val="21"/>
                <w:szCs w:val="21"/>
                <w:vertAlign w:val="superscript"/>
              </w:rPr>
              <w:t>b</w:t>
            </w:r>
          </w:p>
        </w:tc>
        <w:tc>
          <w:tcPr>
            <w:tcW w:w="2861" w:type="dxa"/>
          </w:tcPr>
          <w:p w14:paraId="2D6DC02E" w14:textId="1E8CB427"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Blood glucose</w:t>
            </w:r>
          </w:p>
        </w:tc>
        <w:tc>
          <w:tcPr>
            <w:tcW w:w="1422" w:type="dxa"/>
            <w:shd w:val="clear" w:color="auto" w:fill="auto"/>
            <w:tcMar>
              <w:top w:w="0" w:type="dxa"/>
              <w:left w:w="144" w:type="dxa"/>
              <w:bottom w:w="0" w:type="dxa"/>
              <w:right w:w="144" w:type="dxa"/>
            </w:tcMar>
            <w:vAlign w:val="center"/>
            <w:hideMark/>
          </w:tcPr>
          <w:p w14:paraId="667260CD"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vAlign w:val="center"/>
          </w:tcPr>
          <w:p w14:paraId="4CF88C3D"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163,844</w:t>
            </w:r>
          </w:p>
        </w:tc>
        <w:tc>
          <w:tcPr>
            <w:tcW w:w="706" w:type="dxa"/>
          </w:tcPr>
          <w:p w14:paraId="7628CBFC"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.081</w:t>
            </w:r>
          </w:p>
        </w:tc>
        <w:tc>
          <w:tcPr>
            <w:tcW w:w="1531" w:type="dxa"/>
            <w:vAlign w:val="center"/>
          </w:tcPr>
          <w:p w14:paraId="16267BDC" w14:textId="77777777" w:rsidR="00364D65" w:rsidRPr="00303EAC" w:rsidRDefault="003B0890" w:rsidP="00DE747C">
            <w:pPr>
              <w:spacing w:line="240" w:lineRule="auto"/>
              <w:rPr>
                <w:rFonts w:eastAsiaTheme="minorEastAsia" w:cs="Times New Roman"/>
                <w:sz w:val="21"/>
                <w:szCs w:val="21"/>
              </w:rPr>
            </w:pPr>
            <w:r>
              <w:rPr>
                <w:rFonts w:eastAsiaTheme="minorEastAsia" w:cs="Times New Roman"/>
                <w:sz w:val="21"/>
                <w:szCs w:val="21"/>
              </w:rPr>
              <w:t>UKB</w:t>
            </w:r>
          </w:p>
        </w:tc>
        <w:tc>
          <w:tcPr>
            <w:tcW w:w="991" w:type="dxa"/>
            <w:vAlign w:val="center"/>
          </w:tcPr>
          <w:p w14:paraId="5D6A5D65"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314,916</w:t>
            </w:r>
          </w:p>
        </w:tc>
        <w:tc>
          <w:tcPr>
            <w:tcW w:w="709" w:type="dxa"/>
          </w:tcPr>
          <w:p w14:paraId="548DC78D"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.075</w:t>
            </w:r>
          </w:p>
        </w:tc>
      </w:tr>
      <w:tr w:rsidR="00364D65" w:rsidRPr="00303EAC" w14:paraId="4073D93F"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0DDF37B5" w14:textId="77777777" w:rsidR="00364D65" w:rsidRPr="00303EAC" w:rsidRDefault="00364D65" w:rsidP="00DE747C">
            <w:pPr>
              <w:spacing w:line="240" w:lineRule="auto"/>
              <w:rPr>
                <w:rFonts w:eastAsiaTheme="minorEastAsia" w:cs="Times New Roman"/>
                <w:b/>
                <w:bCs/>
                <w:sz w:val="21"/>
                <w:szCs w:val="21"/>
              </w:rPr>
            </w:pPr>
            <w:bookmarkStart w:id="10" w:name="_Hlk225079613"/>
            <w:r w:rsidRPr="00303EAC">
              <w:rPr>
                <w:rFonts w:eastAsiaTheme="minorEastAsia" w:cs="Times New Roman"/>
                <w:b/>
                <w:bCs/>
                <w:sz w:val="21"/>
                <w:szCs w:val="21"/>
              </w:rPr>
              <w:t>AST</w:t>
            </w:r>
          </w:p>
        </w:tc>
        <w:tc>
          <w:tcPr>
            <w:tcW w:w="2861" w:type="dxa"/>
            <w:shd w:val="clear" w:color="auto" w:fill="F2F2F2" w:themeFill="background1" w:themeFillShade="F2"/>
          </w:tcPr>
          <w:p w14:paraId="4768CCBB" w14:textId="5FB56700"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Aspartate aminotransferase</w:t>
            </w:r>
          </w:p>
        </w:tc>
        <w:tc>
          <w:tcPr>
            <w:tcW w:w="1422" w:type="dxa"/>
            <w:shd w:val="clear" w:color="auto" w:fill="F2F2F2" w:themeFill="background1" w:themeFillShade="F2"/>
            <w:tcMar>
              <w:top w:w="0" w:type="dxa"/>
              <w:left w:w="144" w:type="dxa"/>
              <w:bottom w:w="0" w:type="dxa"/>
              <w:right w:w="144" w:type="dxa"/>
            </w:tcMar>
            <w:vAlign w:val="center"/>
            <w:hideMark/>
          </w:tcPr>
          <w:p w14:paraId="1A8301B2"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shd w:val="clear" w:color="auto" w:fill="F2F2F2" w:themeFill="background1" w:themeFillShade="F2"/>
            <w:vAlign w:val="center"/>
          </w:tcPr>
          <w:p w14:paraId="2EE4C263"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204,826</w:t>
            </w:r>
          </w:p>
        </w:tc>
        <w:tc>
          <w:tcPr>
            <w:tcW w:w="706" w:type="dxa"/>
            <w:shd w:val="clear" w:color="auto" w:fill="F2F2F2" w:themeFill="background1" w:themeFillShade="F2"/>
          </w:tcPr>
          <w:p w14:paraId="190216B3"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.086</w:t>
            </w:r>
          </w:p>
        </w:tc>
        <w:tc>
          <w:tcPr>
            <w:tcW w:w="1531" w:type="dxa"/>
            <w:shd w:val="clear" w:color="auto" w:fill="F2F2F2" w:themeFill="background1" w:themeFillShade="F2"/>
            <w:vAlign w:val="center"/>
          </w:tcPr>
          <w:p w14:paraId="002D967D" w14:textId="77777777" w:rsidR="00364D65" w:rsidRPr="00303EAC" w:rsidRDefault="003B0890" w:rsidP="00DE747C">
            <w:pPr>
              <w:spacing w:line="240" w:lineRule="auto"/>
              <w:rPr>
                <w:rFonts w:eastAsiaTheme="minorEastAsia" w:cs="Times New Roman"/>
                <w:sz w:val="21"/>
                <w:szCs w:val="21"/>
              </w:rPr>
            </w:pPr>
            <w:r>
              <w:rPr>
                <w:rFonts w:eastAsiaTheme="minorEastAsia" w:cs="Times New Roman"/>
                <w:sz w:val="21"/>
                <w:szCs w:val="21"/>
              </w:rPr>
              <w:t>UKB</w:t>
            </w:r>
          </w:p>
        </w:tc>
        <w:tc>
          <w:tcPr>
            <w:tcW w:w="991" w:type="dxa"/>
            <w:shd w:val="clear" w:color="auto" w:fill="F2F2F2" w:themeFill="background1" w:themeFillShade="F2"/>
            <w:vAlign w:val="center"/>
          </w:tcPr>
          <w:p w14:paraId="6FF2FB7F"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342,990</w:t>
            </w:r>
          </w:p>
        </w:tc>
        <w:tc>
          <w:tcPr>
            <w:tcW w:w="709" w:type="dxa"/>
            <w:shd w:val="clear" w:color="auto" w:fill="F2F2F2" w:themeFill="background1" w:themeFillShade="F2"/>
          </w:tcPr>
          <w:p w14:paraId="57A718EB"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.127</w:t>
            </w:r>
          </w:p>
        </w:tc>
      </w:tr>
      <w:tr w:rsidR="00364D65" w:rsidRPr="00303EAC" w14:paraId="73B45185"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3762129D" w14:textId="77777777" w:rsidR="00364D65" w:rsidRPr="00303EAC" w:rsidRDefault="00364D65" w:rsidP="00DE747C">
            <w:pPr>
              <w:spacing w:line="240" w:lineRule="auto"/>
              <w:rPr>
                <w:rFonts w:eastAsiaTheme="minorEastAsia" w:cs="Times New Roman"/>
                <w:b/>
                <w:bCs/>
                <w:sz w:val="21"/>
                <w:szCs w:val="21"/>
              </w:rPr>
            </w:pPr>
            <w:r w:rsidRPr="00303EAC">
              <w:rPr>
                <w:rFonts w:eastAsiaTheme="minorEastAsia" w:cs="Times New Roman"/>
                <w:b/>
                <w:bCs/>
                <w:sz w:val="21"/>
                <w:szCs w:val="21"/>
              </w:rPr>
              <w:t>ALP</w:t>
            </w:r>
          </w:p>
        </w:tc>
        <w:tc>
          <w:tcPr>
            <w:tcW w:w="2861" w:type="dxa"/>
            <w:shd w:val="clear" w:color="auto" w:fill="F2F2F2" w:themeFill="background1" w:themeFillShade="F2"/>
          </w:tcPr>
          <w:p w14:paraId="4870EAE0" w14:textId="471B8903"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Alkaline phosphatase</w:t>
            </w:r>
          </w:p>
        </w:tc>
        <w:tc>
          <w:tcPr>
            <w:tcW w:w="1422" w:type="dxa"/>
            <w:shd w:val="clear" w:color="auto" w:fill="F2F2F2" w:themeFill="background1" w:themeFillShade="F2"/>
            <w:tcMar>
              <w:top w:w="0" w:type="dxa"/>
              <w:left w:w="144" w:type="dxa"/>
              <w:bottom w:w="0" w:type="dxa"/>
              <w:right w:w="144" w:type="dxa"/>
            </w:tcMar>
            <w:vAlign w:val="center"/>
            <w:hideMark/>
          </w:tcPr>
          <w:p w14:paraId="2EEF650C"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BBJ</w:t>
            </w:r>
          </w:p>
        </w:tc>
        <w:tc>
          <w:tcPr>
            <w:tcW w:w="992" w:type="dxa"/>
            <w:shd w:val="clear" w:color="auto" w:fill="F2F2F2" w:themeFill="background1" w:themeFillShade="F2"/>
            <w:vAlign w:val="center"/>
          </w:tcPr>
          <w:p w14:paraId="310456C0"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105,030</w:t>
            </w:r>
          </w:p>
        </w:tc>
        <w:tc>
          <w:tcPr>
            <w:tcW w:w="706" w:type="dxa"/>
            <w:shd w:val="clear" w:color="auto" w:fill="F2F2F2" w:themeFill="background1" w:themeFillShade="F2"/>
          </w:tcPr>
          <w:p w14:paraId="0E80D1FA"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.113</w:t>
            </w:r>
          </w:p>
        </w:tc>
        <w:tc>
          <w:tcPr>
            <w:tcW w:w="1531" w:type="dxa"/>
            <w:shd w:val="clear" w:color="auto" w:fill="F2F2F2" w:themeFill="background1" w:themeFillShade="F2"/>
            <w:vAlign w:val="center"/>
          </w:tcPr>
          <w:p w14:paraId="7F042F92" w14:textId="77777777" w:rsidR="00364D65" w:rsidRPr="00303EAC" w:rsidRDefault="003B0890" w:rsidP="00DE747C">
            <w:pPr>
              <w:spacing w:line="240" w:lineRule="auto"/>
              <w:rPr>
                <w:rFonts w:eastAsiaTheme="minorEastAsia" w:cs="Times New Roman"/>
                <w:sz w:val="21"/>
                <w:szCs w:val="21"/>
              </w:rPr>
            </w:pPr>
            <w:r>
              <w:rPr>
                <w:rFonts w:eastAsiaTheme="minorEastAsia" w:cs="Times New Roman"/>
                <w:sz w:val="21"/>
                <w:szCs w:val="21"/>
              </w:rPr>
              <w:t>UKB</w:t>
            </w:r>
          </w:p>
        </w:tc>
        <w:tc>
          <w:tcPr>
            <w:tcW w:w="991" w:type="dxa"/>
            <w:shd w:val="clear" w:color="auto" w:fill="F2F2F2" w:themeFill="background1" w:themeFillShade="F2"/>
            <w:vAlign w:val="center"/>
          </w:tcPr>
          <w:p w14:paraId="5EA1E661"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344,292</w:t>
            </w:r>
          </w:p>
        </w:tc>
        <w:tc>
          <w:tcPr>
            <w:tcW w:w="709" w:type="dxa"/>
            <w:shd w:val="clear" w:color="auto" w:fill="F2F2F2" w:themeFill="background1" w:themeFillShade="F2"/>
          </w:tcPr>
          <w:p w14:paraId="040FF846"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.209</w:t>
            </w:r>
          </w:p>
        </w:tc>
      </w:tr>
      <w:tr w:rsidR="00364D65" w:rsidRPr="00303EAC" w14:paraId="1734358E"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67A84F14" w14:textId="77777777" w:rsidR="00364D65" w:rsidRPr="00303EAC" w:rsidRDefault="00364D65" w:rsidP="00DE747C">
            <w:pPr>
              <w:spacing w:line="240" w:lineRule="auto"/>
              <w:rPr>
                <w:rFonts w:eastAsiaTheme="minorEastAsia" w:cs="Times New Roman"/>
                <w:b/>
                <w:bCs/>
                <w:sz w:val="21"/>
                <w:szCs w:val="21"/>
              </w:rPr>
            </w:pPr>
            <w:r w:rsidRPr="00303EAC">
              <w:rPr>
                <w:rFonts w:eastAsiaTheme="minorEastAsia" w:cs="Times New Roman"/>
                <w:b/>
                <w:bCs/>
                <w:sz w:val="21"/>
                <w:szCs w:val="21"/>
              </w:rPr>
              <w:t>ALT</w:t>
            </w:r>
          </w:p>
        </w:tc>
        <w:tc>
          <w:tcPr>
            <w:tcW w:w="2861" w:type="dxa"/>
            <w:shd w:val="clear" w:color="auto" w:fill="F2F2F2" w:themeFill="background1" w:themeFillShade="F2"/>
          </w:tcPr>
          <w:p w14:paraId="3EEEA488" w14:textId="48FC5E87"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Alanine aminotransferase</w:t>
            </w:r>
          </w:p>
        </w:tc>
        <w:tc>
          <w:tcPr>
            <w:tcW w:w="1422" w:type="dxa"/>
            <w:shd w:val="clear" w:color="auto" w:fill="F2F2F2" w:themeFill="background1" w:themeFillShade="F2"/>
            <w:tcMar>
              <w:top w:w="0" w:type="dxa"/>
              <w:left w:w="144" w:type="dxa"/>
              <w:bottom w:w="0" w:type="dxa"/>
              <w:right w:w="144" w:type="dxa"/>
            </w:tcMar>
            <w:vAlign w:val="center"/>
            <w:hideMark/>
          </w:tcPr>
          <w:p w14:paraId="642ACF51"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shd w:val="clear" w:color="auto" w:fill="F2F2F2" w:themeFill="background1" w:themeFillShade="F2"/>
            <w:vAlign w:val="center"/>
          </w:tcPr>
          <w:p w14:paraId="5960556E"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204,732</w:t>
            </w:r>
          </w:p>
        </w:tc>
        <w:tc>
          <w:tcPr>
            <w:tcW w:w="706" w:type="dxa"/>
            <w:shd w:val="clear" w:color="auto" w:fill="F2F2F2" w:themeFill="background1" w:themeFillShade="F2"/>
          </w:tcPr>
          <w:p w14:paraId="5FBA323A"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.076</w:t>
            </w:r>
          </w:p>
        </w:tc>
        <w:tc>
          <w:tcPr>
            <w:tcW w:w="1531" w:type="dxa"/>
            <w:shd w:val="clear" w:color="auto" w:fill="F2F2F2" w:themeFill="background1" w:themeFillShade="F2"/>
            <w:vAlign w:val="center"/>
          </w:tcPr>
          <w:p w14:paraId="0525D00A" w14:textId="77777777" w:rsidR="00364D65" w:rsidRPr="00303EAC" w:rsidRDefault="003B0890" w:rsidP="00DE747C">
            <w:pPr>
              <w:spacing w:line="240" w:lineRule="auto"/>
              <w:rPr>
                <w:rFonts w:eastAsiaTheme="minorEastAsia" w:cs="Times New Roman"/>
                <w:sz w:val="21"/>
                <w:szCs w:val="21"/>
              </w:rPr>
            </w:pPr>
            <w:r>
              <w:rPr>
                <w:rFonts w:eastAsiaTheme="minorEastAsia" w:cs="Times New Roman"/>
                <w:sz w:val="21"/>
                <w:szCs w:val="21"/>
              </w:rPr>
              <w:t>UKB</w:t>
            </w:r>
          </w:p>
        </w:tc>
        <w:tc>
          <w:tcPr>
            <w:tcW w:w="991" w:type="dxa"/>
            <w:shd w:val="clear" w:color="auto" w:fill="F2F2F2" w:themeFill="background1" w:themeFillShade="F2"/>
            <w:vAlign w:val="center"/>
          </w:tcPr>
          <w:p w14:paraId="16AAB181"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344,136</w:t>
            </w:r>
          </w:p>
        </w:tc>
        <w:tc>
          <w:tcPr>
            <w:tcW w:w="709" w:type="dxa"/>
            <w:shd w:val="clear" w:color="auto" w:fill="F2F2F2" w:themeFill="background1" w:themeFillShade="F2"/>
          </w:tcPr>
          <w:p w14:paraId="2D68593D"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.118</w:t>
            </w:r>
          </w:p>
        </w:tc>
      </w:tr>
      <w:tr w:rsidR="00364D65" w:rsidRPr="00303EAC" w14:paraId="5885F4D7"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48F74B7F" w14:textId="77777777" w:rsidR="00364D65" w:rsidRPr="00303EAC" w:rsidRDefault="00364D65" w:rsidP="00DE747C">
            <w:pPr>
              <w:spacing w:line="240" w:lineRule="auto"/>
              <w:rPr>
                <w:rFonts w:eastAsiaTheme="minorEastAsia" w:cs="Times New Roman"/>
                <w:b/>
                <w:bCs/>
                <w:sz w:val="21"/>
                <w:szCs w:val="21"/>
              </w:rPr>
            </w:pPr>
            <w:r w:rsidRPr="00303EAC">
              <w:rPr>
                <w:rFonts w:eastAsiaTheme="minorEastAsia" w:cs="Times New Roman"/>
                <w:b/>
                <w:bCs/>
                <w:sz w:val="21"/>
                <w:szCs w:val="21"/>
              </w:rPr>
              <w:t>TBIL</w:t>
            </w:r>
          </w:p>
        </w:tc>
        <w:tc>
          <w:tcPr>
            <w:tcW w:w="2861" w:type="dxa"/>
            <w:shd w:val="clear" w:color="auto" w:fill="F2F2F2" w:themeFill="background1" w:themeFillShade="F2"/>
          </w:tcPr>
          <w:p w14:paraId="521828D8" w14:textId="21BF35E1" w:rsidR="00364D65" w:rsidRPr="00303EAC" w:rsidRDefault="00B25A64" w:rsidP="00DE747C">
            <w:pPr>
              <w:spacing w:line="240" w:lineRule="auto"/>
              <w:rPr>
                <w:rFonts w:eastAsiaTheme="minorEastAsia" w:cs="Times New Roman"/>
                <w:sz w:val="21"/>
                <w:szCs w:val="21"/>
              </w:rPr>
            </w:pPr>
            <w:r w:rsidRPr="00303EAC">
              <w:rPr>
                <w:rFonts w:eastAsiaTheme="minorEastAsia" w:cs="Times New Roman"/>
                <w:sz w:val="21"/>
                <w:szCs w:val="21"/>
              </w:rPr>
              <w:t>Total bilirubin</w:t>
            </w:r>
          </w:p>
        </w:tc>
        <w:tc>
          <w:tcPr>
            <w:tcW w:w="1422" w:type="dxa"/>
            <w:shd w:val="clear" w:color="auto" w:fill="F2F2F2" w:themeFill="background1" w:themeFillShade="F2"/>
            <w:tcMar>
              <w:top w:w="0" w:type="dxa"/>
              <w:left w:w="144" w:type="dxa"/>
              <w:bottom w:w="0" w:type="dxa"/>
              <w:right w:w="144" w:type="dxa"/>
            </w:tcMar>
            <w:vAlign w:val="center"/>
            <w:hideMark/>
          </w:tcPr>
          <w:p w14:paraId="03E3BAEB"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KoGES+BBJ</w:t>
            </w:r>
          </w:p>
        </w:tc>
        <w:tc>
          <w:tcPr>
            <w:tcW w:w="992" w:type="dxa"/>
            <w:shd w:val="clear" w:color="auto" w:fill="F2F2F2" w:themeFill="background1" w:themeFillShade="F2"/>
            <w:vAlign w:val="center"/>
          </w:tcPr>
          <w:p w14:paraId="528671AF"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160,081</w:t>
            </w:r>
          </w:p>
        </w:tc>
        <w:tc>
          <w:tcPr>
            <w:tcW w:w="706" w:type="dxa"/>
            <w:shd w:val="clear" w:color="auto" w:fill="F2F2F2" w:themeFill="background1" w:themeFillShade="F2"/>
          </w:tcPr>
          <w:p w14:paraId="0AC415C7"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.074</w:t>
            </w:r>
          </w:p>
        </w:tc>
        <w:tc>
          <w:tcPr>
            <w:tcW w:w="1531" w:type="dxa"/>
            <w:shd w:val="clear" w:color="auto" w:fill="F2F2F2" w:themeFill="background1" w:themeFillShade="F2"/>
            <w:vAlign w:val="center"/>
          </w:tcPr>
          <w:p w14:paraId="1F84268C" w14:textId="77777777" w:rsidR="00364D65" w:rsidRPr="00303EAC" w:rsidRDefault="003B0890" w:rsidP="00DE747C">
            <w:pPr>
              <w:spacing w:line="240" w:lineRule="auto"/>
              <w:rPr>
                <w:rFonts w:eastAsiaTheme="minorEastAsia" w:cs="Times New Roman"/>
                <w:sz w:val="21"/>
                <w:szCs w:val="21"/>
              </w:rPr>
            </w:pPr>
            <w:r>
              <w:rPr>
                <w:rFonts w:eastAsiaTheme="minorEastAsia" w:cs="Times New Roman"/>
                <w:sz w:val="21"/>
                <w:szCs w:val="21"/>
              </w:rPr>
              <w:t>UKB</w:t>
            </w:r>
          </w:p>
        </w:tc>
        <w:tc>
          <w:tcPr>
            <w:tcW w:w="991" w:type="dxa"/>
            <w:shd w:val="clear" w:color="auto" w:fill="F2F2F2" w:themeFill="background1" w:themeFillShade="F2"/>
            <w:vAlign w:val="center"/>
          </w:tcPr>
          <w:p w14:paraId="2BC785A1" w14:textId="77777777" w:rsidR="00364D65" w:rsidRPr="00303EAC" w:rsidRDefault="00364D65" w:rsidP="00DE747C">
            <w:pPr>
              <w:spacing w:line="240" w:lineRule="auto"/>
              <w:rPr>
                <w:rFonts w:eastAsiaTheme="minorEastAsia" w:cs="Times New Roman"/>
                <w:sz w:val="21"/>
                <w:szCs w:val="21"/>
              </w:rPr>
            </w:pPr>
            <w:r w:rsidRPr="00303EAC">
              <w:rPr>
                <w:rFonts w:eastAsiaTheme="minorEastAsia" w:cs="Times New Roman"/>
                <w:sz w:val="21"/>
                <w:szCs w:val="21"/>
              </w:rPr>
              <w:t>342,829</w:t>
            </w:r>
          </w:p>
        </w:tc>
        <w:tc>
          <w:tcPr>
            <w:tcW w:w="709" w:type="dxa"/>
            <w:shd w:val="clear" w:color="auto" w:fill="F2F2F2" w:themeFill="background1" w:themeFillShade="F2"/>
          </w:tcPr>
          <w:p w14:paraId="205E30E1"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.107</w:t>
            </w:r>
          </w:p>
        </w:tc>
      </w:tr>
      <w:bookmarkEnd w:id="10"/>
      <w:tr w:rsidR="00364D65" w:rsidRPr="00303EAC" w14:paraId="5CE3311F" w14:textId="77777777" w:rsidTr="00DE747C">
        <w:trPr>
          <w:trHeight w:val="20"/>
          <w:jc w:val="center"/>
        </w:trPr>
        <w:tc>
          <w:tcPr>
            <w:tcW w:w="1067" w:type="dxa"/>
            <w:shd w:val="clear" w:color="auto" w:fill="FFFFFF" w:themeFill="background1"/>
            <w:tcMar>
              <w:top w:w="0" w:type="dxa"/>
              <w:left w:w="144" w:type="dxa"/>
              <w:bottom w:w="0" w:type="dxa"/>
              <w:right w:w="144" w:type="dxa"/>
            </w:tcMar>
            <w:hideMark/>
          </w:tcPr>
          <w:p w14:paraId="260EB26D"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b/>
                <w:bCs/>
                <w:sz w:val="21"/>
              </w:rPr>
              <w:t>RBC</w:t>
            </w:r>
          </w:p>
        </w:tc>
        <w:tc>
          <w:tcPr>
            <w:tcW w:w="2861" w:type="dxa"/>
            <w:shd w:val="clear" w:color="auto" w:fill="FFFFFF" w:themeFill="background1"/>
          </w:tcPr>
          <w:p w14:paraId="1CDFBCAB" w14:textId="13B0C4AC" w:rsidR="00364D65" w:rsidRPr="00303EAC" w:rsidRDefault="00B25A64" w:rsidP="00DE747C">
            <w:pPr>
              <w:spacing w:line="240" w:lineRule="auto"/>
              <w:rPr>
                <w:rFonts w:eastAsiaTheme="minorEastAsia" w:cs="Times New Roman"/>
                <w:sz w:val="21"/>
              </w:rPr>
            </w:pPr>
            <w:bookmarkStart w:id="11" w:name="_Hlk225079351"/>
            <w:r w:rsidRPr="00303EAC">
              <w:rPr>
                <w:rFonts w:eastAsiaTheme="minorEastAsia" w:cs="Times New Roman"/>
                <w:sz w:val="21"/>
              </w:rPr>
              <w:t>Red blood cell count</w:t>
            </w:r>
            <w:bookmarkEnd w:id="11"/>
          </w:p>
        </w:tc>
        <w:tc>
          <w:tcPr>
            <w:tcW w:w="1422" w:type="dxa"/>
            <w:shd w:val="clear" w:color="auto" w:fill="FFFFFF" w:themeFill="background1"/>
            <w:tcMar>
              <w:top w:w="0" w:type="dxa"/>
              <w:left w:w="144" w:type="dxa"/>
              <w:bottom w:w="0" w:type="dxa"/>
              <w:right w:w="144" w:type="dxa"/>
            </w:tcMar>
            <w:vAlign w:val="center"/>
            <w:hideMark/>
          </w:tcPr>
          <w:p w14:paraId="4E55A105"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KoGES+BBJ</w:t>
            </w:r>
          </w:p>
        </w:tc>
        <w:tc>
          <w:tcPr>
            <w:tcW w:w="992" w:type="dxa"/>
            <w:shd w:val="clear" w:color="auto" w:fill="FFFFFF" w:themeFill="background1"/>
            <w:vAlign w:val="center"/>
          </w:tcPr>
          <w:p w14:paraId="460F1FCC"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163,158</w:t>
            </w:r>
          </w:p>
        </w:tc>
        <w:tc>
          <w:tcPr>
            <w:tcW w:w="706" w:type="dxa"/>
            <w:shd w:val="clear" w:color="auto" w:fill="FFFFFF" w:themeFill="background1"/>
          </w:tcPr>
          <w:p w14:paraId="4D43ACED"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.176</w:t>
            </w:r>
          </w:p>
        </w:tc>
        <w:tc>
          <w:tcPr>
            <w:tcW w:w="1531" w:type="dxa"/>
            <w:shd w:val="clear" w:color="auto" w:fill="FFFFFF" w:themeFill="background1"/>
            <w:vAlign w:val="center"/>
          </w:tcPr>
          <w:p w14:paraId="384DD571"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FFFFF" w:themeFill="background1"/>
            <w:vAlign w:val="center"/>
          </w:tcPr>
          <w:p w14:paraId="1D02259F"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545,203</w:t>
            </w:r>
          </w:p>
        </w:tc>
        <w:tc>
          <w:tcPr>
            <w:tcW w:w="709" w:type="dxa"/>
            <w:shd w:val="clear" w:color="auto" w:fill="FFFFFF" w:themeFill="background1"/>
          </w:tcPr>
          <w:p w14:paraId="766A08DE"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.211</w:t>
            </w:r>
          </w:p>
        </w:tc>
      </w:tr>
      <w:tr w:rsidR="00364D65" w:rsidRPr="00303EAC" w14:paraId="027B3239" w14:textId="77777777" w:rsidTr="00DE747C">
        <w:trPr>
          <w:trHeight w:val="20"/>
          <w:jc w:val="center"/>
        </w:trPr>
        <w:tc>
          <w:tcPr>
            <w:tcW w:w="1067" w:type="dxa"/>
            <w:shd w:val="clear" w:color="auto" w:fill="FFFFFF" w:themeFill="background1"/>
            <w:tcMar>
              <w:top w:w="0" w:type="dxa"/>
              <w:left w:w="144" w:type="dxa"/>
              <w:bottom w:w="0" w:type="dxa"/>
              <w:right w:w="144" w:type="dxa"/>
            </w:tcMar>
            <w:hideMark/>
          </w:tcPr>
          <w:p w14:paraId="12E05180" w14:textId="77777777" w:rsidR="00364D65" w:rsidRPr="00303EAC" w:rsidRDefault="00364D65" w:rsidP="00DE747C">
            <w:pPr>
              <w:spacing w:line="240" w:lineRule="auto"/>
              <w:rPr>
                <w:rFonts w:eastAsiaTheme="minorEastAsia" w:cs="Times New Roman"/>
                <w:sz w:val="21"/>
              </w:rPr>
            </w:pPr>
            <w:bookmarkStart w:id="12" w:name="_Hlk225079381"/>
            <w:r w:rsidRPr="00303EAC">
              <w:rPr>
                <w:rFonts w:eastAsiaTheme="minorEastAsia" w:cs="Times New Roman"/>
                <w:b/>
                <w:bCs/>
                <w:sz w:val="21"/>
              </w:rPr>
              <w:t>MCV</w:t>
            </w:r>
          </w:p>
        </w:tc>
        <w:tc>
          <w:tcPr>
            <w:tcW w:w="2861" w:type="dxa"/>
            <w:shd w:val="clear" w:color="auto" w:fill="FFFFFF" w:themeFill="background1"/>
          </w:tcPr>
          <w:p w14:paraId="42A349CE" w14:textId="61B37B9F"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Mean corpuscular volume</w:t>
            </w:r>
          </w:p>
        </w:tc>
        <w:tc>
          <w:tcPr>
            <w:tcW w:w="1422" w:type="dxa"/>
            <w:shd w:val="clear" w:color="auto" w:fill="FFFFFF" w:themeFill="background1"/>
            <w:tcMar>
              <w:top w:w="0" w:type="dxa"/>
              <w:left w:w="144" w:type="dxa"/>
              <w:bottom w:w="0" w:type="dxa"/>
              <w:right w:w="144" w:type="dxa"/>
            </w:tcMar>
            <w:vAlign w:val="center"/>
            <w:hideMark/>
          </w:tcPr>
          <w:p w14:paraId="0D53476B"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shd w:val="clear" w:color="auto" w:fill="FFFFFF" w:themeFill="background1"/>
            <w:vAlign w:val="center"/>
          </w:tcPr>
          <w:p w14:paraId="4EE796B5"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108,256</w:t>
            </w:r>
          </w:p>
        </w:tc>
        <w:tc>
          <w:tcPr>
            <w:tcW w:w="706" w:type="dxa"/>
            <w:shd w:val="clear" w:color="auto" w:fill="FFFFFF" w:themeFill="background1"/>
          </w:tcPr>
          <w:p w14:paraId="258D787E"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.176</w:t>
            </w:r>
          </w:p>
        </w:tc>
        <w:tc>
          <w:tcPr>
            <w:tcW w:w="1531" w:type="dxa"/>
            <w:shd w:val="clear" w:color="auto" w:fill="FFFFFF" w:themeFill="background1"/>
            <w:vAlign w:val="center"/>
          </w:tcPr>
          <w:p w14:paraId="3F545257"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FFFFF" w:themeFill="background1"/>
            <w:vAlign w:val="center"/>
          </w:tcPr>
          <w:p w14:paraId="20E7A1E8"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544,127</w:t>
            </w:r>
          </w:p>
        </w:tc>
        <w:tc>
          <w:tcPr>
            <w:tcW w:w="709" w:type="dxa"/>
            <w:shd w:val="clear" w:color="auto" w:fill="FFFFFF" w:themeFill="background1"/>
          </w:tcPr>
          <w:p w14:paraId="713B1400"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.263</w:t>
            </w:r>
          </w:p>
        </w:tc>
      </w:tr>
      <w:tr w:rsidR="00364D65" w:rsidRPr="00303EAC" w14:paraId="5239252F" w14:textId="77777777" w:rsidTr="00DE747C">
        <w:trPr>
          <w:trHeight w:val="20"/>
          <w:jc w:val="center"/>
        </w:trPr>
        <w:tc>
          <w:tcPr>
            <w:tcW w:w="1067" w:type="dxa"/>
            <w:shd w:val="clear" w:color="auto" w:fill="FFFFFF" w:themeFill="background1"/>
            <w:tcMar>
              <w:top w:w="0" w:type="dxa"/>
              <w:left w:w="144" w:type="dxa"/>
              <w:bottom w:w="0" w:type="dxa"/>
              <w:right w:w="144" w:type="dxa"/>
            </w:tcMar>
          </w:tcPr>
          <w:p w14:paraId="4B426FAD" w14:textId="77777777" w:rsidR="00364D65" w:rsidRPr="00303EAC" w:rsidRDefault="00364D65" w:rsidP="00DE747C">
            <w:pPr>
              <w:spacing w:line="240" w:lineRule="auto"/>
              <w:rPr>
                <w:rFonts w:eastAsiaTheme="minorEastAsia" w:cs="Times New Roman"/>
                <w:b/>
                <w:bCs/>
                <w:sz w:val="21"/>
              </w:rPr>
            </w:pPr>
            <w:r w:rsidRPr="00303EAC">
              <w:rPr>
                <w:rFonts w:eastAsiaTheme="minorEastAsia" w:cs="Times New Roman"/>
                <w:b/>
                <w:bCs/>
                <w:sz w:val="21"/>
              </w:rPr>
              <w:t>MCH</w:t>
            </w:r>
          </w:p>
        </w:tc>
        <w:tc>
          <w:tcPr>
            <w:tcW w:w="2861" w:type="dxa"/>
            <w:shd w:val="clear" w:color="auto" w:fill="FFFFFF" w:themeFill="background1"/>
          </w:tcPr>
          <w:p w14:paraId="4EC317D1" w14:textId="69C7A49C"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Mean corpuscular hemoglobin</w:t>
            </w:r>
          </w:p>
        </w:tc>
        <w:tc>
          <w:tcPr>
            <w:tcW w:w="1422" w:type="dxa"/>
            <w:shd w:val="clear" w:color="auto" w:fill="FFFFFF" w:themeFill="background1"/>
            <w:tcMar>
              <w:top w:w="0" w:type="dxa"/>
              <w:left w:w="144" w:type="dxa"/>
              <w:bottom w:w="0" w:type="dxa"/>
              <w:right w:w="144" w:type="dxa"/>
            </w:tcMar>
            <w:vAlign w:val="center"/>
          </w:tcPr>
          <w:p w14:paraId="2D7580D9"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shd w:val="clear" w:color="auto" w:fill="FFFFFF" w:themeFill="background1"/>
            <w:vAlign w:val="center"/>
          </w:tcPr>
          <w:p w14:paraId="0FDCC918"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108,054</w:t>
            </w:r>
          </w:p>
        </w:tc>
        <w:tc>
          <w:tcPr>
            <w:tcW w:w="706" w:type="dxa"/>
            <w:shd w:val="clear" w:color="auto" w:fill="FFFFFF" w:themeFill="background1"/>
          </w:tcPr>
          <w:p w14:paraId="241B6367" w14:textId="77777777" w:rsidR="00364D65" w:rsidRPr="00303EAC" w:rsidRDefault="00364D65" w:rsidP="00DE747C">
            <w:pPr>
              <w:spacing w:line="240" w:lineRule="auto"/>
              <w:rPr>
                <w:rFonts w:eastAsiaTheme="minorEastAsia" w:cs="Times New Roman"/>
                <w:sz w:val="21"/>
                <w:szCs w:val="21"/>
              </w:rPr>
            </w:pPr>
            <w:r>
              <w:rPr>
                <w:rFonts w:eastAsiaTheme="minorEastAsia" w:cs="Times New Roman" w:hint="eastAsia"/>
                <w:sz w:val="21"/>
                <w:szCs w:val="21"/>
              </w:rPr>
              <w:t>0</w:t>
            </w:r>
            <w:r>
              <w:rPr>
                <w:rFonts w:eastAsiaTheme="minorEastAsia" w:cs="Times New Roman"/>
                <w:sz w:val="21"/>
                <w:szCs w:val="21"/>
              </w:rPr>
              <w:t>.156</w:t>
            </w:r>
          </w:p>
        </w:tc>
        <w:tc>
          <w:tcPr>
            <w:tcW w:w="1531" w:type="dxa"/>
            <w:shd w:val="clear" w:color="auto" w:fill="FFFFFF" w:themeFill="background1"/>
            <w:vAlign w:val="center"/>
          </w:tcPr>
          <w:p w14:paraId="49C13D69"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FFFFF" w:themeFill="background1"/>
            <w:vAlign w:val="center"/>
          </w:tcPr>
          <w:p w14:paraId="155DBA91"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486,823</w:t>
            </w:r>
          </w:p>
        </w:tc>
        <w:tc>
          <w:tcPr>
            <w:tcW w:w="709" w:type="dxa"/>
            <w:shd w:val="clear" w:color="auto" w:fill="FFFFFF" w:themeFill="background1"/>
          </w:tcPr>
          <w:p w14:paraId="47CB02D9"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.250</w:t>
            </w:r>
          </w:p>
        </w:tc>
      </w:tr>
      <w:tr w:rsidR="00364D65" w:rsidRPr="00303EAC" w14:paraId="7518BD68" w14:textId="77777777" w:rsidTr="00DE747C">
        <w:trPr>
          <w:trHeight w:val="20"/>
          <w:jc w:val="center"/>
        </w:trPr>
        <w:tc>
          <w:tcPr>
            <w:tcW w:w="1067" w:type="dxa"/>
            <w:shd w:val="clear" w:color="auto" w:fill="FFFFFF" w:themeFill="background1"/>
            <w:tcMar>
              <w:top w:w="0" w:type="dxa"/>
              <w:left w:w="144" w:type="dxa"/>
              <w:bottom w:w="0" w:type="dxa"/>
              <w:right w:w="144" w:type="dxa"/>
            </w:tcMar>
            <w:hideMark/>
          </w:tcPr>
          <w:p w14:paraId="75545A8E" w14:textId="77777777" w:rsidR="00364D65" w:rsidRPr="00303EAC" w:rsidRDefault="00364D65" w:rsidP="00DE747C">
            <w:pPr>
              <w:spacing w:line="240" w:lineRule="auto"/>
              <w:rPr>
                <w:rFonts w:eastAsiaTheme="minorEastAsia" w:cs="Times New Roman"/>
                <w:b/>
                <w:bCs/>
                <w:sz w:val="21"/>
              </w:rPr>
            </w:pPr>
            <w:r w:rsidRPr="00303EAC">
              <w:rPr>
                <w:rFonts w:eastAsiaTheme="minorEastAsia" w:cs="Times New Roman"/>
                <w:b/>
                <w:bCs/>
                <w:sz w:val="21"/>
              </w:rPr>
              <w:t>MCHC</w:t>
            </w:r>
          </w:p>
        </w:tc>
        <w:tc>
          <w:tcPr>
            <w:tcW w:w="2861" w:type="dxa"/>
            <w:shd w:val="clear" w:color="auto" w:fill="FFFFFF" w:themeFill="background1"/>
          </w:tcPr>
          <w:p w14:paraId="4022FBA9" w14:textId="2934612C" w:rsidR="00364D65" w:rsidRDefault="00B25A64" w:rsidP="00DE747C">
            <w:pPr>
              <w:spacing w:line="240" w:lineRule="auto"/>
              <w:rPr>
                <w:rFonts w:eastAsiaTheme="minorEastAsia" w:cs="Times New Roman"/>
                <w:sz w:val="21"/>
              </w:rPr>
            </w:pPr>
            <w:r w:rsidRPr="00303EAC">
              <w:rPr>
                <w:rFonts w:eastAsiaTheme="minorEastAsia" w:cs="Times New Roman"/>
                <w:sz w:val="21"/>
              </w:rPr>
              <w:t xml:space="preserve">Mean corpuscular </w:t>
            </w:r>
          </w:p>
          <w:p w14:paraId="191D68D3" w14:textId="36F3BB04"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Hemoglobin concentration</w:t>
            </w:r>
          </w:p>
        </w:tc>
        <w:tc>
          <w:tcPr>
            <w:tcW w:w="1422" w:type="dxa"/>
            <w:shd w:val="clear" w:color="auto" w:fill="FFFFFF" w:themeFill="background1"/>
            <w:tcMar>
              <w:top w:w="0" w:type="dxa"/>
              <w:left w:w="144" w:type="dxa"/>
              <w:bottom w:w="0" w:type="dxa"/>
              <w:right w:w="144" w:type="dxa"/>
            </w:tcMar>
            <w:vAlign w:val="center"/>
            <w:hideMark/>
          </w:tcPr>
          <w:p w14:paraId="184B25BF"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shd w:val="clear" w:color="auto" w:fill="FFFFFF" w:themeFill="background1"/>
            <w:vAlign w:val="center"/>
          </w:tcPr>
          <w:p w14:paraId="15F3C19E"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108,054</w:t>
            </w:r>
          </w:p>
        </w:tc>
        <w:tc>
          <w:tcPr>
            <w:tcW w:w="706" w:type="dxa"/>
            <w:shd w:val="clear" w:color="auto" w:fill="FFFFFF" w:themeFill="background1"/>
            <w:vAlign w:val="center"/>
          </w:tcPr>
          <w:p w14:paraId="43578AD6"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.059</w:t>
            </w:r>
          </w:p>
        </w:tc>
        <w:tc>
          <w:tcPr>
            <w:tcW w:w="1531" w:type="dxa"/>
            <w:shd w:val="clear" w:color="auto" w:fill="FFFFFF" w:themeFill="background1"/>
            <w:vAlign w:val="center"/>
          </w:tcPr>
          <w:p w14:paraId="107615AD"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FFFFF" w:themeFill="background1"/>
            <w:vAlign w:val="center"/>
          </w:tcPr>
          <w:p w14:paraId="1D2A50D6"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491,553</w:t>
            </w:r>
          </w:p>
        </w:tc>
        <w:tc>
          <w:tcPr>
            <w:tcW w:w="709" w:type="dxa"/>
            <w:shd w:val="clear" w:color="auto" w:fill="FFFFFF" w:themeFill="background1"/>
            <w:vAlign w:val="center"/>
          </w:tcPr>
          <w:p w14:paraId="7B6BE40D"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.088</w:t>
            </w:r>
          </w:p>
        </w:tc>
      </w:tr>
      <w:tr w:rsidR="00364D65" w:rsidRPr="00303EAC" w14:paraId="038ED4D7" w14:textId="77777777" w:rsidTr="00DE747C">
        <w:trPr>
          <w:trHeight w:val="20"/>
          <w:jc w:val="center"/>
        </w:trPr>
        <w:tc>
          <w:tcPr>
            <w:tcW w:w="1067" w:type="dxa"/>
            <w:shd w:val="clear" w:color="auto" w:fill="FFFFFF" w:themeFill="background1"/>
            <w:tcMar>
              <w:top w:w="0" w:type="dxa"/>
              <w:left w:w="144" w:type="dxa"/>
              <w:bottom w:w="0" w:type="dxa"/>
              <w:right w:w="144" w:type="dxa"/>
            </w:tcMar>
            <w:hideMark/>
          </w:tcPr>
          <w:p w14:paraId="51273431" w14:textId="77777777" w:rsidR="00364D65" w:rsidRPr="00303EAC" w:rsidRDefault="00364D65" w:rsidP="00DE747C">
            <w:pPr>
              <w:spacing w:line="240" w:lineRule="auto"/>
              <w:rPr>
                <w:rFonts w:eastAsiaTheme="minorEastAsia" w:cs="Times New Roman"/>
                <w:b/>
                <w:bCs/>
                <w:sz w:val="21"/>
              </w:rPr>
            </w:pPr>
            <w:bookmarkStart w:id="13" w:name="_Hlk225079437"/>
            <w:bookmarkEnd w:id="12"/>
            <w:r w:rsidRPr="00303EAC">
              <w:rPr>
                <w:rFonts w:eastAsiaTheme="minorEastAsia" w:cs="Times New Roman"/>
                <w:b/>
                <w:bCs/>
                <w:sz w:val="21"/>
              </w:rPr>
              <w:t>HGB</w:t>
            </w:r>
          </w:p>
        </w:tc>
        <w:tc>
          <w:tcPr>
            <w:tcW w:w="2861" w:type="dxa"/>
            <w:shd w:val="clear" w:color="auto" w:fill="FFFFFF" w:themeFill="background1"/>
          </w:tcPr>
          <w:p w14:paraId="680A2DEA" w14:textId="0A7C5D48"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Hemoglobin</w:t>
            </w:r>
          </w:p>
        </w:tc>
        <w:tc>
          <w:tcPr>
            <w:tcW w:w="1422" w:type="dxa"/>
            <w:shd w:val="clear" w:color="auto" w:fill="FFFFFF" w:themeFill="background1"/>
            <w:tcMar>
              <w:top w:w="0" w:type="dxa"/>
              <w:left w:w="144" w:type="dxa"/>
              <w:bottom w:w="0" w:type="dxa"/>
              <w:right w:w="144" w:type="dxa"/>
            </w:tcMar>
            <w:vAlign w:val="center"/>
            <w:hideMark/>
          </w:tcPr>
          <w:p w14:paraId="69905C59"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KoGES+BBJ</w:t>
            </w:r>
          </w:p>
        </w:tc>
        <w:tc>
          <w:tcPr>
            <w:tcW w:w="992" w:type="dxa"/>
            <w:shd w:val="clear" w:color="auto" w:fill="FFFFFF" w:themeFill="background1"/>
            <w:vAlign w:val="center"/>
          </w:tcPr>
          <w:p w14:paraId="6233A336"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179,412</w:t>
            </w:r>
          </w:p>
        </w:tc>
        <w:tc>
          <w:tcPr>
            <w:tcW w:w="706" w:type="dxa"/>
            <w:shd w:val="clear" w:color="auto" w:fill="FFFFFF" w:themeFill="background1"/>
          </w:tcPr>
          <w:p w14:paraId="7209497F"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.102</w:t>
            </w:r>
          </w:p>
        </w:tc>
        <w:tc>
          <w:tcPr>
            <w:tcW w:w="1531" w:type="dxa"/>
            <w:shd w:val="clear" w:color="auto" w:fill="FFFFFF" w:themeFill="background1"/>
            <w:vAlign w:val="center"/>
          </w:tcPr>
          <w:p w14:paraId="69558924"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FFFFF" w:themeFill="background1"/>
            <w:vAlign w:val="center"/>
          </w:tcPr>
          <w:p w14:paraId="117B1B99"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563,946</w:t>
            </w:r>
          </w:p>
        </w:tc>
        <w:tc>
          <w:tcPr>
            <w:tcW w:w="709" w:type="dxa"/>
            <w:shd w:val="clear" w:color="auto" w:fill="FFFFFF" w:themeFill="background1"/>
          </w:tcPr>
          <w:p w14:paraId="3ADE772D"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.159</w:t>
            </w:r>
          </w:p>
        </w:tc>
      </w:tr>
      <w:tr w:rsidR="00364D65" w:rsidRPr="00303EAC" w14:paraId="6279EF9C" w14:textId="77777777" w:rsidTr="00DE747C">
        <w:trPr>
          <w:trHeight w:val="20"/>
          <w:jc w:val="center"/>
        </w:trPr>
        <w:tc>
          <w:tcPr>
            <w:tcW w:w="1067" w:type="dxa"/>
            <w:shd w:val="clear" w:color="auto" w:fill="FFFFFF" w:themeFill="background1"/>
            <w:tcMar>
              <w:top w:w="0" w:type="dxa"/>
              <w:left w:w="144" w:type="dxa"/>
              <w:bottom w:w="0" w:type="dxa"/>
              <w:right w:w="144" w:type="dxa"/>
            </w:tcMar>
            <w:hideMark/>
          </w:tcPr>
          <w:p w14:paraId="1987E744" w14:textId="77777777" w:rsidR="00364D65" w:rsidRPr="00303EAC" w:rsidRDefault="00364D65" w:rsidP="00DE747C">
            <w:pPr>
              <w:spacing w:line="240" w:lineRule="auto"/>
              <w:rPr>
                <w:rFonts w:eastAsiaTheme="minorEastAsia" w:cs="Times New Roman"/>
                <w:b/>
                <w:bCs/>
                <w:sz w:val="21"/>
              </w:rPr>
            </w:pPr>
            <w:r w:rsidRPr="00303EAC">
              <w:rPr>
                <w:rFonts w:eastAsiaTheme="minorEastAsia" w:cs="Times New Roman"/>
                <w:b/>
                <w:bCs/>
                <w:sz w:val="21"/>
              </w:rPr>
              <w:t>HCT</w:t>
            </w:r>
          </w:p>
        </w:tc>
        <w:tc>
          <w:tcPr>
            <w:tcW w:w="2861" w:type="dxa"/>
            <w:shd w:val="clear" w:color="auto" w:fill="FFFFFF" w:themeFill="background1"/>
          </w:tcPr>
          <w:p w14:paraId="0DBFE729" w14:textId="6060F150"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Hematocrit</w:t>
            </w:r>
          </w:p>
        </w:tc>
        <w:tc>
          <w:tcPr>
            <w:tcW w:w="1422" w:type="dxa"/>
            <w:shd w:val="clear" w:color="auto" w:fill="FFFFFF" w:themeFill="background1"/>
            <w:tcMar>
              <w:top w:w="0" w:type="dxa"/>
              <w:left w:w="144" w:type="dxa"/>
              <w:bottom w:w="0" w:type="dxa"/>
              <w:right w:w="144" w:type="dxa"/>
            </w:tcMar>
            <w:vAlign w:val="center"/>
            <w:hideMark/>
          </w:tcPr>
          <w:p w14:paraId="1613C000"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KoGES+BBJ</w:t>
            </w:r>
          </w:p>
        </w:tc>
        <w:tc>
          <w:tcPr>
            <w:tcW w:w="992" w:type="dxa"/>
            <w:shd w:val="clear" w:color="auto" w:fill="FFFFFF" w:themeFill="background1"/>
            <w:vAlign w:val="center"/>
          </w:tcPr>
          <w:p w14:paraId="0EB98B02"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163,122</w:t>
            </w:r>
          </w:p>
        </w:tc>
        <w:tc>
          <w:tcPr>
            <w:tcW w:w="706" w:type="dxa"/>
            <w:shd w:val="clear" w:color="auto" w:fill="FFFFFF" w:themeFill="background1"/>
          </w:tcPr>
          <w:p w14:paraId="7F167861"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.107</w:t>
            </w:r>
          </w:p>
        </w:tc>
        <w:tc>
          <w:tcPr>
            <w:tcW w:w="1531" w:type="dxa"/>
            <w:shd w:val="clear" w:color="auto" w:fill="FFFFFF" w:themeFill="background1"/>
            <w:vAlign w:val="center"/>
          </w:tcPr>
          <w:p w14:paraId="1C152B55"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FFFFF" w:themeFill="background1"/>
            <w:vAlign w:val="center"/>
          </w:tcPr>
          <w:p w14:paraId="732C2CB9"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562,259</w:t>
            </w:r>
          </w:p>
        </w:tc>
        <w:tc>
          <w:tcPr>
            <w:tcW w:w="709" w:type="dxa"/>
            <w:shd w:val="clear" w:color="auto" w:fill="FFFFFF" w:themeFill="background1"/>
          </w:tcPr>
          <w:p w14:paraId="00BCB50A"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.157</w:t>
            </w:r>
          </w:p>
        </w:tc>
      </w:tr>
      <w:tr w:rsidR="00364D65" w:rsidRPr="00303EAC" w14:paraId="65D3135D"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7AEA2F9A" w14:textId="77777777" w:rsidR="00364D65" w:rsidRPr="00303EAC" w:rsidRDefault="00364D65" w:rsidP="00DE747C">
            <w:pPr>
              <w:spacing w:line="240" w:lineRule="auto"/>
              <w:rPr>
                <w:rFonts w:eastAsiaTheme="minorEastAsia" w:cs="Times New Roman"/>
                <w:b/>
                <w:bCs/>
                <w:sz w:val="21"/>
              </w:rPr>
            </w:pPr>
            <w:bookmarkStart w:id="14" w:name="_Hlk225079531"/>
            <w:bookmarkEnd w:id="13"/>
            <w:r w:rsidRPr="00303EAC">
              <w:rPr>
                <w:rFonts w:eastAsiaTheme="minorEastAsia" w:cs="Times New Roman"/>
                <w:b/>
                <w:bCs/>
                <w:sz w:val="21"/>
              </w:rPr>
              <w:t>WBC</w:t>
            </w:r>
          </w:p>
        </w:tc>
        <w:tc>
          <w:tcPr>
            <w:tcW w:w="2861" w:type="dxa"/>
            <w:shd w:val="clear" w:color="auto" w:fill="F2F2F2" w:themeFill="background1" w:themeFillShade="F2"/>
          </w:tcPr>
          <w:p w14:paraId="05311CE3" w14:textId="32258E05"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White blood cell count</w:t>
            </w:r>
          </w:p>
        </w:tc>
        <w:tc>
          <w:tcPr>
            <w:tcW w:w="1422" w:type="dxa"/>
            <w:shd w:val="clear" w:color="auto" w:fill="F2F2F2" w:themeFill="background1" w:themeFillShade="F2"/>
            <w:tcMar>
              <w:top w:w="0" w:type="dxa"/>
              <w:left w:w="144" w:type="dxa"/>
              <w:bottom w:w="0" w:type="dxa"/>
              <w:right w:w="144" w:type="dxa"/>
            </w:tcMar>
            <w:vAlign w:val="center"/>
            <w:hideMark/>
          </w:tcPr>
          <w:p w14:paraId="482DE058"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KoGES+BBJ</w:t>
            </w:r>
          </w:p>
        </w:tc>
        <w:tc>
          <w:tcPr>
            <w:tcW w:w="992" w:type="dxa"/>
            <w:shd w:val="clear" w:color="auto" w:fill="F2F2F2" w:themeFill="background1" w:themeFillShade="F2"/>
            <w:vAlign w:val="center"/>
          </w:tcPr>
          <w:p w14:paraId="23046C6F"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162,328</w:t>
            </w:r>
          </w:p>
        </w:tc>
        <w:tc>
          <w:tcPr>
            <w:tcW w:w="706" w:type="dxa"/>
            <w:shd w:val="clear" w:color="auto" w:fill="F2F2F2" w:themeFill="background1" w:themeFillShade="F2"/>
          </w:tcPr>
          <w:p w14:paraId="7BC09757"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.156</w:t>
            </w:r>
          </w:p>
        </w:tc>
        <w:tc>
          <w:tcPr>
            <w:tcW w:w="1531" w:type="dxa"/>
            <w:shd w:val="clear" w:color="auto" w:fill="F2F2F2" w:themeFill="background1" w:themeFillShade="F2"/>
            <w:vAlign w:val="center"/>
          </w:tcPr>
          <w:p w14:paraId="267AED94"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2F2F2" w:themeFill="background1" w:themeFillShade="F2"/>
            <w:vAlign w:val="center"/>
          </w:tcPr>
          <w:p w14:paraId="54F8FBBD"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562,243</w:t>
            </w:r>
          </w:p>
        </w:tc>
        <w:tc>
          <w:tcPr>
            <w:tcW w:w="709" w:type="dxa"/>
            <w:shd w:val="clear" w:color="auto" w:fill="F2F2F2" w:themeFill="background1" w:themeFillShade="F2"/>
          </w:tcPr>
          <w:p w14:paraId="6EDE6B9B"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.175</w:t>
            </w:r>
          </w:p>
        </w:tc>
      </w:tr>
      <w:tr w:rsidR="00364D65" w:rsidRPr="00303EAC" w14:paraId="3F2DF875"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6D9AD2F0" w14:textId="77777777" w:rsidR="00364D65" w:rsidRPr="00303EAC" w:rsidRDefault="00364D65" w:rsidP="00DE747C">
            <w:pPr>
              <w:spacing w:line="240" w:lineRule="auto"/>
              <w:rPr>
                <w:rFonts w:eastAsiaTheme="minorEastAsia" w:cs="Times New Roman"/>
                <w:b/>
                <w:bCs/>
                <w:sz w:val="21"/>
              </w:rPr>
            </w:pPr>
            <w:r w:rsidRPr="00303EAC">
              <w:rPr>
                <w:rFonts w:eastAsiaTheme="minorEastAsia" w:cs="Times New Roman"/>
                <w:b/>
                <w:bCs/>
                <w:sz w:val="21"/>
              </w:rPr>
              <w:t>LYM</w:t>
            </w:r>
          </w:p>
        </w:tc>
        <w:tc>
          <w:tcPr>
            <w:tcW w:w="2861" w:type="dxa"/>
            <w:shd w:val="clear" w:color="auto" w:fill="F2F2F2" w:themeFill="background1" w:themeFillShade="F2"/>
          </w:tcPr>
          <w:p w14:paraId="679B4090" w14:textId="7CB244A3"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Lymphocytes</w:t>
            </w:r>
          </w:p>
        </w:tc>
        <w:tc>
          <w:tcPr>
            <w:tcW w:w="1422" w:type="dxa"/>
            <w:shd w:val="clear" w:color="auto" w:fill="F2F2F2" w:themeFill="background1" w:themeFillShade="F2"/>
            <w:tcMar>
              <w:top w:w="0" w:type="dxa"/>
              <w:left w:w="144" w:type="dxa"/>
              <w:bottom w:w="0" w:type="dxa"/>
              <w:right w:w="144" w:type="dxa"/>
            </w:tcMar>
            <w:vAlign w:val="center"/>
            <w:hideMark/>
          </w:tcPr>
          <w:p w14:paraId="4A08CC6C"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shd w:val="clear" w:color="auto" w:fill="F2F2F2" w:themeFill="background1" w:themeFillShade="F2"/>
            <w:vAlign w:val="center"/>
          </w:tcPr>
          <w:p w14:paraId="4E972B97"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62,076</w:t>
            </w:r>
          </w:p>
        </w:tc>
        <w:tc>
          <w:tcPr>
            <w:tcW w:w="706" w:type="dxa"/>
            <w:shd w:val="clear" w:color="auto" w:fill="F2F2F2" w:themeFill="background1" w:themeFillShade="F2"/>
          </w:tcPr>
          <w:p w14:paraId="18703053"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.086</w:t>
            </w:r>
          </w:p>
        </w:tc>
        <w:tc>
          <w:tcPr>
            <w:tcW w:w="1531" w:type="dxa"/>
            <w:shd w:val="clear" w:color="auto" w:fill="F2F2F2" w:themeFill="background1" w:themeFillShade="F2"/>
            <w:vAlign w:val="center"/>
          </w:tcPr>
          <w:p w14:paraId="22FAAC48"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2F2F2" w:themeFill="background1" w:themeFillShade="F2"/>
            <w:vAlign w:val="center"/>
          </w:tcPr>
          <w:p w14:paraId="05B00E9E"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524,923</w:t>
            </w:r>
          </w:p>
        </w:tc>
        <w:tc>
          <w:tcPr>
            <w:tcW w:w="709" w:type="dxa"/>
            <w:shd w:val="clear" w:color="auto" w:fill="F2F2F2" w:themeFill="background1" w:themeFillShade="F2"/>
          </w:tcPr>
          <w:p w14:paraId="4E2D6950"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.192</w:t>
            </w:r>
          </w:p>
        </w:tc>
      </w:tr>
      <w:tr w:rsidR="00364D65" w:rsidRPr="00303EAC" w14:paraId="0118287F"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61A16489" w14:textId="77777777" w:rsidR="00364D65" w:rsidRPr="00303EAC" w:rsidRDefault="00364D65" w:rsidP="00DE747C">
            <w:pPr>
              <w:spacing w:line="240" w:lineRule="auto"/>
              <w:rPr>
                <w:rFonts w:eastAsiaTheme="minorEastAsia" w:cs="Times New Roman"/>
                <w:b/>
                <w:bCs/>
                <w:sz w:val="21"/>
              </w:rPr>
            </w:pPr>
            <w:r w:rsidRPr="00303EAC">
              <w:rPr>
                <w:rFonts w:eastAsiaTheme="minorEastAsia" w:cs="Times New Roman"/>
                <w:b/>
                <w:bCs/>
                <w:sz w:val="21"/>
              </w:rPr>
              <w:t>MONO</w:t>
            </w:r>
          </w:p>
        </w:tc>
        <w:tc>
          <w:tcPr>
            <w:tcW w:w="2861" w:type="dxa"/>
            <w:shd w:val="clear" w:color="auto" w:fill="F2F2F2" w:themeFill="background1" w:themeFillShade="F2"/>
          </w:tcPr>
          <w:p w14:paraId="079AD947" w14:textId="45CCBA84"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Monocytes</w:t>
            </w:r>
          </w:p>
        </w:tc>
        <w:tc>
          <w:tcPr>
            <w:tcW w:w="1422" w:type="dxa"/>
            <w:shd w:val="clear" w:color="auto" w:fill="F2F2F2" w:themeFill="background1" w:themeFillShade="F2"/>
            <w:tcMar>
              <w:top w:w="0" w:type="dxa"/>
              <w:left w:w="144" w:type="dxa"/>
              <w:bottom w:w="0" w:type="dxa"/>
              <w:right w:w="144" w:type="dxa"/>
            </w:tcMar>
            <w:vAlign w:val="center"/>
            <w:hideMark/>
          </w:tcPr>
          <w:p w14:paraId="5A8E35C9"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shd w:val="clear" w:color="auto" w:fill="F2F2F2" w:themeFill="background1" w:themeFillShade="F2"/>
            <w:vAlign w:val="center"/>
          </w:tcPr>
          <w:p w14:paraId="1CB23451"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62,076</w:t>
            </w:r>
          </w:p>
        </w:tc>
        <w:tc>
          <w:tcPr>
            <w:tcW w:w="706" w:type="dxa"/>
            <w:shd w:val="clear" w:color="auto" w:fill="F2F2F2" w:themeFill="background1" w:themeFillShade="F2"/>
          </w:tcPr>
          <w:p w14:paraId="7B8DC829"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.091</w:t>
            </w:r>
          </w:p>
        </w:tc>
        <w:tc>
          <w:tcPr>
            <w:tcW w:w="1531" w:type="dxa"/>
            <w:shd w:val="clear" w:color="auto" w:fill="F2F2F2" w:themeFill="background1" w:themeFillShade="F2"/>
            <w:vAlign w:val="center"/>
          </w:tcPr>
          <w:p w14:paraId="0944CAB4"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2F2F2" w:themeFill="background1" w:themeFillShade="F2"/>
            <w:vAlign w:val="center"/>
          </w:tcPr>
          <w:p w14:paraId="2F210DF8"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521,594</w:t>
            </w:r>
          </w:p>
        </w:tc>
        <w:tc>
          <w:tcPr>
            <w:tcW w:w="709" w:type="dxa"/>
            <w:shd w:val="clear" w:color="auto" w:fill="F2F2F2" w:themeFill="background1" w:themeFillShade="F2"/>
          </w:tcPr>
          <w:p w14:paraId="2221ADE0"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.218</w:t>
            </w:r>
          </w:p>
        </w:tc>
      </w:tr>
      <w:tr w:rsidR="00364D65" w:rsidRPr="00303EAC" w14:paraId="163DE87C"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16D63381" w14:textId="77777777" w:rsidR="00364D65" w:rsidRPr="00303EAC" w:rsidRDefault="00364D65" w:rsidP="00DE747C">
            <w:pPr>
              <w:spacing w:line="240" w:lineRule="auto"/>
              <w:rPr>
                <w:rFonts w:eastAsiaTheme="minorEastAsia" w:cs="Times New Roman"/>
                <w:b/>
                <w:bCs/>
                <w:sz w:val="21"/>
              </w:rPr>
            </w:pPr>
            <w:r w:rsidRPr="00303EAC">
              <w:rPr>
                <w:rFonts w:eastAsiaTheme="minorEastAsia" w:cs="Times New Roman"/>
                <w:b/>
                <w:bCs/>
                <w:sz w:val="21"/>
              </w:rPr>
              <w:t>NEUT</w:t>
            </w:r>
          </w:p>
        </w:tc>
        <w:tc>
          <w:tcPr>
            <w:tcW w:w="2861" w:type="dxa"/>
            <w:shd w:val="clear" w:color="auto" w:fill="F2F2F2" w:themeFill="background1" w:themeFillShade="F2"/>
          </w:tcPr>
          <w:p w14:paraId="3282AB84" w14:textId="099F4608" w:rsidR="00364D65" w:rsidRPr="00303EAC" w:rsidRDefault="00B25A64" w:rsidP="00DE747C">
            <w:pPr>
              <w:spacing w:line="240" w:lineRule="auto"/>
              <w:ind w:left="420" w:hanging="420"/>
              <w:rPr>
                <w:rFonts w:eastAsiaTheme="minorEastAsia" w:cs="Times New Roman"/>
                <w:sz w:val="21"/>
              </w:rPr>
            </w:pPr>
            <w:r w:rsidRPr="00303EAC">
              <w:rPr>
                <w:rFonts w:eastAsiaTheme="minorEastAsia" w:cs="Times New Roman"/>
                <w:sz w:val="21"/>
              </w:rPr>
              <w:t>Neutrophils</w:t>
            </w:r>
          </w:p>
        </w:tc>
        <w:tc>
          <w:tcPr>
            <w:tcW w:w="1422" w:type="dxa"/>
            <w:shd w:val="clear" w:color="auto" w:fill="F2F2F2" w:themeFill="background1" w:themeFillShade="F2"/>
            <w:tcMar>
              <w:top w:w="0" w:type="dxa"/>
              <w:left w:w="144" w:type="dxa"/>
              <w:bottom w:w="0" w:type="dxa"/>
              <w:right w:w="144" w:type="dxa"/>
            </w:tcMar>
            <w:vAlign w:val="center"/>
            <w:hideMark/>
          </w:tcPr>
          <w:p w14:paraId="59FAA927"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shd w:val="clear" w:color="auto" w:fill="F2F2F2" w:themeFill="background1" w:themeFillShade="F2"/>
            <w:vAlign w:val="center"/>
          </w:tcPr>
          <w:p w14:paraId="00381639"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62,076</w:t>
            </w:r>
          </w:p>
        </w:tc>
        <w:tc>
          <w:tcPr>
            <w:tcW w:w="706" w:type="dxa"/>
            <w:shd w:val="clear" w:color="auto" w:fill="F2F2F2" w:themeFill="background1" w:themeFillShade="F2"/>
          </w:tcPr>
          <w:p w14:paraId="02B94ACC"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.081</w:t>
            </w:r>
          </w:p>
        </w:tc>
        <w:tc>
          <w:tcPr>
            <w:tcW w:w="1531" w:type="dxa"/>
            <w:shd w:val="clear" w:color="auto" w:fill="F2F2F2" w:themeFill="background1" w:themeFillShade="F2"/>
            <w:vAlign w:val="center"/>
          </w:tcPr>
          <w:p w14:paraId="19772F88"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2F2F2" w:themeFill="background1" w:themeFillShade="F2"/>
            <w:vAlign w:val="center"/>
          </w:tcPr>
          <w:p w14:paraId="0C6737D5"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519,288</w:t>
            </w:r>
          </w:p>
        </w:tc>
        <w:tc>
          <w:tcPr>
            <w:tcW w:w="709" w:type="dxa"/>
            <w:shd w:val="clear" w:color="auto" w:fill="F2F2F2" w:themeFill="background1" w:themeFillShade="F2"/>
          </w:tcPr>
          <w:p w14:paraId="6ED5AC3F"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.151</w:t>
            </w:r>
          </w:p>
        </w:tc>
      </w:tr>
      <w:tr w:rsidR="00364D65" w:rsidRPr="00303EAC" w14:paraId="1E3E9492"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600C9504" w14:textId="77777777" w:rsidR="00364D65" w:rsidRPr="00303EAC" w:rsidRDefault="00364D65" w:rsidP="00DE747C">
            <w:pPr>
              <w:spacing w:line="240" w:lineRule="auto"/>
              <w:rPr>
                <w:rFonts w:eastAsiaTheme="minorEastAsia" w:cs="Times New Roman"/>
                <w:b/>
                <w:bCs/>
                <w:sz w:val="21"/>
              </w:rPr>
            </w:pPr>
            <w:r w:rsidRPr="00303EAC">
              <w:rPr>
                <w:rFonts w:eastAsiaTheme="minorEastAsia" w:cs="Times New Roman"/>
                <w:b/>
                <w:bCs/>
                <w:sz w:val="21"/>
              </w:rPr>
              <w:t>EOS</w:t>
            </w:r>
          </w:p>
        </w:tc>
        <w:tc>
          <w:tcPr>
            <w:tcW w:w="2861" w:type="dxa"/>
            <w:shd w:val="clear" w:color="auto" w:fill="F2F2F2" w:themeFill="background1" w:themeFillShade="F2"/>
          </w:tcPr>
          <w:p w14:paraId="5DBDAE97" w14:textId="5C8F7637"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Eosinophils</w:t>
            </w:r>
          </w:p>
        </w:tc>
        <w:tc>
          <w:tcPr>
            <w:tcW w:w="1422" w:type="dxa"/>
            <w:shd w:val="clear" w:color="auto" w:fill="F2F2F2" w:themeFill="background1" w:themeFillShade="F2"/>
            <w:tcMar>
              <w:top w:w="0" w:type="dxa"/>
              <w:left w:w="144" w:type="dxa"/>
              <w:bottom w:w="0" w:type="dxa"/>
              <w:right w:w="144" w:type="dxa"/>
            </w:tcMar>
            <w:vAlign w:val="center"/>
            <w:hideMark/>
          </w:tcPr>
          <w:p w14:paraId="50DFC586"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shd w:val="clear" w:color="auto" w:fill="F2F2F2" w:themeFill="background1" w:themeFillShade="F2"/>
            <w:vAlign w:val="center"/>
          </w:tcPr>
          <w:p w14:paraId="33A98A62"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62,076</w:t>
            </w:r>
          </w:p>
        </w:tc>
        <w:tc>
          <w:tcPr>
            <w:tcW w:w="706" w:type="dxa"/>
            <w:shd w:val="clear" w:color="auto" w:fill="F2F2F2" w:themeFill="background1" w:themeFillShade="F2"/>
          </w:tcPr>
          <w:p w14:paraId="0A2EB03D"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.071</w:t>
            </w:r>
          </w:p>
        </w:tc>
        <w:tc>
          <w:tcPr>
            <w:tcW w:w="1531" w:type="dxa"/>
            <w:shd w:val="clear" w:color="auto" w:fill="F2F2F2" w:themeFill="background1" w:themeFillShade="F2"/>
            <w:vAlign w:val="center"/>
          </w:tcPr>
          <w:p w14:paraId="3C2BD772"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2F2F2" w:themeFill="background1" w:themeFillShade="F2"/>
            <w:vAlign w:val="center"/>
          </w:tcPr>
          <w:p w14:paraId="78F50E99"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474,237</w:t>
            </w:r>
          </w:p>
        </w:tc>
        <w:tc>
          <w:tcPr>
            <w:tcW w:w="709" w:type="dxa"/>
            <w:shd w:val="clear" w:color="auto" w:fill="F2F2F2" w:themeFill="background1" w:themeFillShade="F2"/>
          </w:tcPr>
          <w:p w14:paraId="6C3DE9C8"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.188</w:t>
            </w:r>
          </w:p>
        </w:tc>
      </w:tr>
      <w:tr w:rsidR="00364D65" w:rsidRPr="00303EAC" w14:paraId="3A7570B0"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61D662B4" w14:textId="77777777" w:rsidR="00364D65" w:rsidRPr="00303EAC" w:rsidRDefault="00364D65" w:rsidP="00DE747C">
            <w:pPr>
              <w:spacing w:line="240" w:lineRule="auto"/>
              <w:rPr>
                <w:rFonts w:eastAsiaTheme="minorEastAsia" w:cs="Times New Roman"/>
                <w:b/>
                <w:bCs/>
                <w:sz w:val="21"/>
              </w:rPr>
            </w:pPr>
            <w:r w:rsidRPr="00303EAC">
              <w:rPr>
                <w:rFonts w:eastAsiaTheme="minorEastAsia" w:cs="Times New Roman"/>
                <w:b/>
                <w:bCs/>
                <w:sz w:val="21"/>
              </w:rPr>
              <w:t>BASO</w:t>
            </w:r>
          </w:p>
        </w:tc>
        <w:tc>
          <w:tcPr>
            <w:tcW w:w="2861" w:type="dxa"/>
            <w:shd w:val="clear" w:color="auto" w:fill="F2F2F2" w:themeFill="background1" w:themeFillShade="F2"/>
          </w:tcPr>
          <w:p w14:paraId="78958009" w14:textId="345A66F4"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Basophils</w:t>
            </w:r>
          </w:p>
        </w:tc>
        <w:tc>
          <w:tcPr>
            <w:tcW w:w="1422" w:type="dxa"/>
            <w:shd w:val="clear" w:color="auto" w:fill="F2F2F2" w:themeFill="background1" w:themeFillShade="F2"/>
            <w:tcMar>
              <w:top w:w="0" w:type="dxa"/>
              <w:left w:w="144" w:type="dxa"/>
              <w:bottom w:w="0" w:type="dxa"/>
              <w:right w:w="144" w:type="dxa"/>
            </w:tcMar>
            <w:vAlign w:val="center"/>
            <w:hideMark/>
          </w:tcPr>
          <w:p w14:paraId="1A5DC1A6"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shd w:val="clear" w:color="auto" w:fill="F2F2F2" w:themeFill="background1" w:themeFillShade="F2"/>
            <w:vAlign w:val="center"/>
          </w:tcPr>
          <w:p w14:paraId="19DAB1D5"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62,076</w:t>
            </w:r>
          </w:p>
        </w:tc>
        <w:tc>
          <w:tcPr>
            <w:tcW w:w="706" w:type="dxa"/>
            <w:shd w:val="clear" w:color="auto" w:fill="F2F2F2" w:themeFill="background1" w:themeFillShade="F2"/>
          </w:tcPr>
          <w:p w14:paraId="75E4F884" w14:textId="77777777" w:rsidR="00364D65" w:rsidRPr="00303EAC" w:rsidRDefault="00364D65" w:rsidP="00DE747C">
            <w:pPr>
              <w:spacing w:line="240" w:lineRule="auto"/>
              <w:rPr>
                <w:rFonts w:eastAsiaTheme="minorEastAsia" w:cs="Times New Roman"/>
                <w:sz w:val="21"/>
              </w:rPr>
            </w:pPr>
            <w:r>
              <w:rPr>
                <w:rFonts w:eastAsiaTheme="minorEastAsia" w:cs="Times New Roman"/>
                <w:sz w:val="21"/>
              </w:rPr>
              <w:t>0.071</w:t>
            </w:r>
          </w:p>
        </w:tc>
        <w:tc>
          <w:tcPr>
            <w:tcW w:w="1531" w:type="dxa"/>
            <w:shd w:val="clear" w:color="auto" w:fill="F2F2F2" w:themeFill="background1" w:themeFillShade="F2"/>
            <w:vAlign w:val="center"/>
          </w:tcPr>
          <w:p w14:paraId="6C1ECC5F"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2F2F2" w:themeFill="background1" w:themeFillShade="F2"/>
            <w:vAlign w:val="center"/>
          </w:tcPr>
          <w:p w14:paraId="7493526B"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474,001</w:t>
            </w:r>
          </w:p>
        </w:tc>
        <w:tc>
          <w:tcPr>
            <w:tcW w:w="709" w:type="dxa"/>
            <w:shd w:val="clear" w:color="auto" w:fill="F2F2F2" w:themeFill="background1" w:themeFillShade="F2"/>
          </w:tcPr>
          <w:p w14:paraId="52CDC117"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.064</w:t>
            </w:r>
          </w:p>
        </w:tc>
      </w:tr>
      <w:bookmarkEnd w:id="14"/>
      <w:tr w:rsidR="00364D65" w:rsidRPr="00303EAC" w14:paraId="7E6A41A1" w14:textId="77777777" w:rsidTr="00DE747C">
        <w:trPr>
          <w:trHeight w:val="20"/>
          <w:jc w:val="center"/>
        </w:trPr>
        <w:tc>
          <w:tcPr>
            <w:tcW w:w="1067" w:type="dxa"/>
            <w:shd w:val="clear" w:color="auto" w:fill="FFFFFF" w:themeFill="background1"/>
            <w:tcMar>
              <w:top w:w="0" w:type="dxa"/>
              <w:left w:w="144" w:type="dxa"/>
              <w:bottom w:w="0" w:type="dxa"/>
              <w:right w:w="144" w:type="dxa"/>
            </w:tcMar>
            <w:hideMark/>
          </w:tcPr>
          <w:p w14:paraId="4670E7E7" w14:textId="77777777" w:rsidR="00364D65" w:rsidRPr="00303EAC" w:rsidRDefault="00364D65" w:rsidP="00DE747C">
            <w:pPr>
              <w:spacing w:line="240" w:lineRule="auto"/>
              <w:rPr>
                <w:rFonts w:eastAsiaTheme="minorEastAsia" w:cs="Times New Roman"/>
                <w:b/>
                <w:bCs/>
                <w:sz w:val="21"/>
              </w:rPr>
            </w:pPr>
            <w:r w:rsidRPr="00303EAC">
              <w:rPr>
                <w:rFonts w:eastAsiaTheme="minorEastAsia" w:cs="Times New Roman"/>
                <w:b/>
                <w:bCs/>
                <w:sz w:val="21"/>
              </w:rPr>
              <w:t>PLT</w:t>
            </w:r>
          </w:p>
        </w:tc>
        <w:tc>
          <w:tcPr>
            <w:tcW w:w="2861" w:type="dxa"/>
            <w:shd w:val="clear" w:color="auto" w:fill="FFFFFF" w:themeFill="background1"/>
          </w:tcPr>
          <w:p w14:paraId="747D6C32" w14:textId="421FCEFD"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Platelet count</w:t>
            </w:r>
          </w:p>
        </w:tc>
        <w:tc>
          <w:tcPr>
            <w:tcW w:w="1422" w:type="dxa"/>
            <w:shd w:val="clear" w:color="auto" w:fill="FFFFFF" w:themeFill="background1"/>
            <w:tcMar>
              <w:top w:w="0" w:type="dxa"/>
              <w:left w:w="144" w:type="dxa"/>
              <w:bottom w:w="0" w:type="dxa"/>
              <w:right w:w="144" w:type="dxa"/>
            </w:tcMar>
            <w:vAlign w:val="center"/>
            <w:hideMark/>
          </w:tcPr>
          <w:p w14:paraId="0AACADDB" w14:textId="77777777" w:rsidR="00364D65" w:rsidRPr="00303EAC" w:rsidRDefault="00364D65" w:rsidP="00DE747C">
            <w:pPr>
              <w:spacing w:line="240" w:lineRule="auto"/>
              <w:rPr>
                <w:rFonts w:eastAsiaTheme="minorEastAsia" w:cs="Times New Roman"/>
                <w:b/>
                <w:sz w:val="21"/>
              </w:rPr>
            </w:pPr>
            <w:r w:rsidRPr="00303EAC">
              <w:rPr>
                <w:rFonts w:eastAsiaTheme="minorEastAsia" w:cs="Times New Roman"/>
                <w:sz w:val="21"/>
              </w:rPr>
              <w:t>KoGES+BBJ</w:t>
            </w:r>
          </w:p>
        </w:tc>
        <w:tc>
          <w:tcPr>
            <w:tcW w:w="992" w:type="dxa"/>
            <w:shd w:val="clear" w:color="auto" w:fill="FFFFFF" w:themeFill="background1"/>
            <w:vAlign w:val="center"/>
          </w:tcPr>
          <w:p w14:paraId="1D966F6C"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162,137</w:t>
            </w:r>
          </w:p>
        </w:tc>
        <w:tc>
          <w:tcPr>
            <w:tcW w:w="706" w:type="dxa"/>
            <w:shd w:val="clear" w:color="auto" w:fill="FFFFFF" w:themeFill="background1"/>
          </w:tcPr>
          <w:p w14:paraId="2F3D32F0"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.229</w:t>
            </w:r>
          </w:p>
        </w:tc>
        <w:tc>
          <w:tcPr>
            <w:tcW w:w="1531" w:type="dxa"/>
            <w:shd w:val="clear" w:color="auto" w:fill="FFFFFF" w:themeFill="background1"/>
            <w:vAlign w:val="center"/>
          </w:tcPr>
          <w:p w14:paraId="59D7FD93"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r w:rsidR="00364D65" w:rsidRPr="00303EAC">
              <w:rPr>
                <w:rFonts w:eastAsiaTheme="minorEastAsia" w:cs="Times New Roman"/>
                <w:sz w:val="21"/>
              </w:rPr>
              <w:t>+BCX</w:t>
            </w:r>
          </w:p>
        </w:tc>
        <w:tc>
          <w:tcPr>
            <w:tcW w:w="991" w:type="dxa"/>
            <w:shd w:val="clear" w:color="auto" w:fill="FFFFFF" w:themeFill="background1"/>
            <w:vAlign w:val="center"/>
          </w:tcPr>
          <w:p w14:paraId="4E27C8D1"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542,827</w:t>
            </w:r>
          </w:p>
        </w:tc>
        <w:tc>
          <w:tcPr>
            <w:tcW w:w="709" w:type="dxa"/>
            <w:shd w:val="clear" w:color="auto" w:fill="FFFFFF" w:themeFill="background1"/>
          </w:tcPr>
          <w:p w14:paraId="674FE0A7"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.261</w:t>
            </w:r>
          </w:p>
        </w:tc>
      </w:tr>
      <w:tr w:rsidR="00364D65" w:rsidRPr="00303EAC" w14:paraId="7C53AC34"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hideMark/>
          </w:tcPr>
          <w:p w14:paraId="4D64AAF5" w14:textId="77777777" w:rsidR="00364D65" w:rsidRPr="00303EAC" w:rsidRDefault="00364D65" w:rsidP="00DE747C">
            <w:pPr>
              <w:spacing w:line="240" w:lineRule="auto"/>
              <w:rPr>
                <w:rFonts w:eastAsiaTheme="minorEastAsia" w:cs="Times New Roman"/>
                <w:b/>
                <w:bCs/>
                <w:sz w:val="21"/>
              </w:rPr>
            </w:pPr>
            <w:bookmarkStart w:id="15" w:name="_Hlk225079677"/>
            <w:r w:rsidRPr="00303EAC">
              <w:rPr>
                <w:rFonts w:eastAsiaTheme="minorEastAsia" w:cs="Times New Roman"/>
                <w:b/>
                <w:bCs/>
                <w:sz w:val="21"/>
              </w:rPr>
              <w:t>SCR</w:t>
            </w:r>
          </w:p>
        </w:tc>
        <w:tc>
          <w:tcPr>
            <w:tcW w:w="2861" w:type="dxa"/>
            <w:shd w:val="clear" w:color="auto" w:fill="F2F2F2" w:themeFill="background1" w:themeFillShade="F2"/>
          </w:tcPr>
          <w:p w14:paraId="29FF6161" w14:textId="1C61DA85"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Serum creatinine</w:t>
            </w:r>
          </w:p>
        </w:tc>
        <w:tc>
          <w:tcPr>
            <w:tcW w:w="1422" w:type="dxa"/>
            <w:shd w:val="clear" w:color="auto" w:fill="F2F2F2" w:themeFill="background1" w:themeFillShade="F2"/>
            <w:tcMar>
              <w:top w:w="0" w:type="dxa"/>
              <w:left w:w="144" w:type="dxa"/>
              <w:bottom w:w="0" w:type="dxa"/>
              <w:right w:w="144" w:type="dxa"/>
            </w:tcMar>
            <w:vAlign w:val="center"/>
            <w:hideMark/>
          </w:tcPr>
          <w:p w14:paraId="4547A10D"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shd w:val="clear" w:color="auto" w:fill="F2F2F2" w:themeFill="background1" w:themeFillShade="F2"/>
            <w:vAlign w:val="center"/>
          </w:tcPr>
          <w:p w14:paraId="67FA4F41"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142,097</w:t>
            </w:r>
          </w:p>
        </w:tc>
        <w:tc>
          <w:tcPr>
            <w:tcW w:w="706" w:type="dxa"/>
            <w:shd w:val="clear" w:color="auto" w:fill="F2F2F2" w:themeFill="background1" w:themeFillShade="F2"/>
          </w:tcPr>
          <w:p w14:paraId="08BF6129"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.107</w:t>
            </w:r>
          </w:p>
        </w:tc>
        <w:tc>
          <w:tcPr>
            <w:tcW w:w="1531" w:type="dxa"/>
            <w:shd w:val="clear" w:color="auto" w:fill="F2F2F2" w:themeFill="background1" w:themeFillShade="F2"/>
            <w:vAlign w:val="center"/>
          </w:tcPr>
          <w:p w14:paraId="30FF0EA1"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p>
        </w:tc>
        <w:tc>
          <w:tcPr>
            <w:tcW w:w="991" w:type="dxa"/>
            <w:shd w:val="clear" w:color="auto" w:fill="F2F2F2" w:themeFill="background1" w:themeFillShade="F2"/>
            <w:vAlign w:val="center"/>
          </w:tcPr>
          <w:p w14:paraId="43E0FAD3"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344,104</w:t>
            </w:r>
          </w:p>
        </w:tc>
        <w:tc>
          <w:tcPr>
            <w:tcW w:w="709" w:type="dxa"/>
            <w:shd w:val="clear" w:color="auto" w:fill="F2F2F2" w:themeFill="background1" w:themeFillShade="F2"/>
          </w:tcPr>
          <w:p w14:paraId="29033D4E"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.182</w:t>
            </w:r>
          </w:p>
        </w:tc>
      </w:tr>
      <w:tr w:rsidR="00364D65" w:rsidRPr="00303EAC" w14:paraId="7344EE5B" w14:textId="77777777" w:rsidTr="00DE747C">
        <w:trPr>
          <w:trHeight w:val="20"/>
          <w:jc w:val="center"/>
        </w:trPr>
        <w:tc>
          <w:tcPr>
            <w:tcW w:w="1067" w:type="dxa"/>
            <w:shd w:val="clear" w:color="auto" w:fill="F2F2F2" w:themeFill="background1" w:themeFillShade="F2"/>
            <w:tcMar>
              <w:top w:w="0" w:type="dxa"/>
              <w:left w:w="144" w:type="dxa"/>
              <w:bottom w:w="0" w:type="dxa"/>
              <w:right w:w="144" w:type="dxa"/>
            </w:tcMar>
          </w:tcPr>
          <w:p w14:paraId="3102430C" w14:textId="77777777" w:rsidR="00364D65" w:rsidRPr="00AD0607" w:rsidRDefault="00364D65" w:rsidP="00DE747C">
            <w:pPr>
              <w:spacing w:line="240" w:lineRule="auto"/>
              <w:rPr>
                <w:rFonts w:eastAsiaTheme="minorEastAsia" w:cs="Times New Roman"/>
                <w:b/>
                <w:bCs/>
                <w:sz w:val="21"/>
                <w:vertAlign w:val="superscript"/>
              </w:rPr>
            </w:pPr>
            <w:r w:rsidRPr="00303EAC">
              <w:rPr>
                <w:rFonts w:eastAsiaTheme="minorEastAsia" w:cs="Times New Roman"/>
                <w:b/>
                <w:bCs/>
                <w:sz w:val="21"/>
              </w:rPr>
              <w:t>BUN</w:t>
            </w:r>
            <w:r w:rsidRPr="00C618F0">
              <w:rPr>
                <w:rFonts w:eastAsiaTheme="minorEastAsia" w:cs="Times New Roman"/>
                <w:bCs/>
                <w:sz w:val="21"/>
                <w:vertAlign w:val="superscript"/>
              </w:rPr>
              <w:t>c</w:t>
            </w:r>
          </w:p>
        </w:tc>
        <w:tc>
          <w:tcPr>
            <w:tcW w:w="2861" w:type="dxa"/>
            <w:shd w:val="clear" w:color="auto" w:fill="F2F2F2" w:themeFill="background1" w:themeFillShade="F2"/>
          </w:tcPr>
          <w:p w14:paraId="3ED2FC73" w14:textId="7EB4163F"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Blood urea nitrogen</w:t>
            </w:r>
          </w:p>
        </w:tc>
        <w:tc>
          <w:tcPr>
            <w:tcW w:w="1422" w:type="dxa"/>
            <w:shd w:val="clear" w:color="auto" w:fill="F2F2F2" w:themeFill="background1" w:themeFillShade="F2"/>
            <w:tcMar>
              <w:top w:w="0" w:type="dxa"/>
              <w:left w:w="144" w:type="dxa"/>
              <w:bottom w:w="0" w:type="dxa"/>
              <w:right w:w="144" w:type="dxa"/>
            </w:tcMar>
            <w:vAlign w:val="center"/>
          </w:tcPr>
          <w:p w14:paraId="3F2BA07E"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KoGES+BBJ</w:t>
            </w:r>
          </w:p>
        </w:tc>
        <w:tc>
          <w:tcPr>
            <w:tcW w:w="992" w:type="dxa"/>
            <w:shd w:val="clear" w:color="auto" w:fill="F2F2F2" w:themeFill="background1" w:themeFillShade="F2"/>
            <w:vAlign w:val="center"/>
          </w:tcPr>
          <w:p w14:paraId="07B8DE04"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212,104</w:t>
            </w:r>
          </w:p>
        </w:tc>
        <w:tc>
          <w:tcPr>
            <w:tcW w:w="706" w:type="dxa"/>
            <w:shd w:val="clear" w:color="auto" w:fill="F2F2F2" w:themeFill="background1" w:themeFillShade="F2"/>
          </w:tcPr>
          <w:p w14:paraId="5A29E391"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.088</w:t>
            </w:r>
          </w:p>
        </w:tc>
        <w:tc>
          <w:tcPr>
            <w:tcW w:w="1531" w:type="dxa"/>
            <w:shd w:val="clear" w:color="auto" w:fill="F2F2F2" w:themeFill="background1" w:themeFillShade="F2"/>
            <w:vAlign w:val="center"/>
          </w:tcPr>
          <w:p w14:paraId="140C20A6" w14:textId="77777777" w:rsidR="00364D65" w:rsidRPr="00303EAC" w:rsidRDefault="003B0890" w:rsidP="00DE747C">
            <w:pPr>
              <w:spacing w:line="240" w:lineRule="auto"/>
              <w:rPr>
                <w:rFonts w:eastAsiaTheme="minorEastAsia" w:cs="Times New Roman"/>
                <w:sz w:val="21"/>
              </w:rPr>
            </w:pPr>
            <w:r>
              <w:rPr>
                <w:rFonts w:eastAsiaTheme="minorEastAsia" w:cs="Times New Roman"/>
                <w:sz w:val="21"/>
              </w:rPr>
              <w:t>UKB</w:t>
            </w:r>
          </w:p>
        </w:tc>
        <w:tc>
          <w:tcPr>
            <w:tcW w:w="991" w:type="dxa"/>
            <w:shd w:val="clear" w:color="auto" w:fill="F2F2F2" w:themeFill="background1" w:themeFillShade="F2"/>
            <w:vAlign w:val="center"/>
          </w:tcPr>
          <w:p w14:paraId="304D3428"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344,052</w:t>
            </w:r>
          </w:p>
        </w:tc>
        <w:tc>
          <w:tcPr>
            <w:tcW w:w="709" w:type="dxa"/>
            <w:shd w:val="clear" w:color="auto" w:fill="F2F2F2" w:themeFill="background1" w:themeFillShade="F2"/>
          </w:tcPr>
          <w:p w14:paraId="1CD6B0AF"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.107</w:t>
            </w:r>
          </w:p>
        </w:tc>
      </w:tr>
      <w:tr w:rsidR="00364D65" w:rsidRPr="00303EAC" w14:paraId="2EB22AC5" w14:textId="77777777" w:rsidTr="002607F0">
        <w:trPr>
          <w:trHeight w:val="20"/>
          <w:jc w:val="center"/>
        </w:trPr>
        <w:tc>
          <w:tcPr>
            <w:tcW w:w="1067" w:type="dxa"/>
            <w:tcBorders>
              <w:bottom w:val="single" w:sz="18" w:space="0" w:color="auto"/>
            </w:tcBorders>
            <w:shd w:val="clear" w:color="auto" w:fill="F2F2F2" w:themeFill="background1" w:themeFillShade="F2"/>
            <w:tcMar>
              <w:top w:w="0" w:type="dxa"/>
              <w:left w:w="144" w:type="dxa"/>
              <w:bottom w:w="0" w:type="dxa"/>
              <w:right w:w="144" w:type="dxa"/>
            </w:tcMar>
          </w:tcPr>
          <w:p w14:paraId="36790F85" w14:textId="77777777" w:rsidR="00364D65" w:rsidRPr="00AD0607" w:rsidRDefault="00364D65" w:rsidP="00DE747C">
            <w:pPr>
              <w:spacing w:line="240" w:lineRule="auto"/>
              <w:rPr>
                <w:rFonts w:eastAsiaTheme="minorEastAsia" w:cs="Times New Roman"/>
                <w:b/>
                <w:bCs/>
                <w:sz w:val="21"/>
                <w:vertAlign w:val="superscript"/>
              </w:rPr>
            </w:pPr>
            <w:r w:rsidRPr="00303EAC">
              <w:rPr>
                <w:rFonts w:eastAsiaTheme="minorEastAsia" w:cs="Times New Roman"/>
                <w:b/>
                <w:bCs/>
                <w:sz w:val="21"/>
              </w:rPr>
              <w:t>SUA</w:t>
            </w:r>
            <w:r w:rsidRPr="00C618F0">
              <w:rPr>
                <w:rFonts w:eastAsiaTheme="minorEastAsia" w:cs="Times New Roman"/>
                <w:bCs/>
                <w:sz w:val="21"/>
                <w:vertAlign w:val="superscript"/>
              </w:rPr>
              <w:t>c</w:t>
            </w:r>
          </w:p>
        </w:tc>
        <w:tc>
          <w:tcPr>
            <w:tcW w:w="2861" w:type="dxa"/>
            <w:tcBorders>
              <w:bottom w:val="single" w:sz="18" w:space="0" w:color="auto"/>
            </w:tcBorders>
            <w:shd w:val="clear" w:color="auto" w:fill="F2F2F2" w:themeFill="background1" w:themeFillShade="F2"/>
          </w:tcPr>
          <w:p w14:paraId="5D5541E6" w14:textId="1E8FAEE7" w:rsidR="00364D65" w:rsidRPr="00303EAC" w:rsidRDefault="00B25A64" w:rsidP="00DE747C">
            <w:pPr>
              <w:spacing w:line="240" w:lineRule="auto"/>
              <w:rPr>
                <w:rFonts w:eastAsiaTheme="minorEastAsia" w:cs="Times New Roman"/>
                <w:sz w:val="21"/>
              </w:rPr>
            </w:pPr>
            <w:r w:rsidRPr="00303EAC">
              <w:rPr>
                <w:rFonts w:eastAsiaTheme="minorEastAsia" w:cs="Times New Roman"/>
                <w:sz w:val="21"/>
              </w:rPr>
              <w:t>Serum uric acid</w:t>
            </w:r>
          </w:p>
        </w:tc>
        <w:tc>
          <w:tcPr>
            <w:tcW w:w="1422" w:type="dxa"/>
            <w:tcBorders>
              <w:bottom w:val="single" w:sz="18" w:space="0" w:color="auto"/>
            </w:tcBorders>
            <w:shd w:val="clear" w:color="auto" w:fill="F2F2F2" w:themeFill="background1" w:themeFillShade="F2"/>
            <w:tcMar>
              <w:top w:w="0" w:type="dxa"/>
              <w:left w:w="144" w:type="dxa"/>
              <w:bottom w:w="0" w:type="dxa"/>
              <w:right w:w="144" w:type="dxa"/>
            </w:tcMar>
            <w:vAlign w:val="center"/>
          </w:tcPr>
          <w:p w14:paraId="2ACDF391"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BBJ</w:t>
            </w:r>
          </w:p>
        </w:tc>
        <w:tc>
          <w:tcPr>
            <w:tcW w:w="992" w:type="dxa"/>
            <w:tcBorders>
              <w:bottom w:val="single" w:sz="18" w:space="0" w:color="auto"/>
            </w:tcBorders>
            <w:shd w:val="clear" w:color="auto" w:fill="F2F2F2" w:themeFill="background1" w:themeFillShade="F2"/>
            <w:vAlign w:val="center"/>
          </w:tcPr>
          <w:p w14:paraId="3A05C171"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109,029</w:t>
            </w:r>
          </w:p>
        </w:tc>
        <w:tc>
          <w:tcPr>
            <w:tcW w:w="706" w:type="dxa"/>
            <w:tcBorders>
              <w:bottom w:val="single" w:sz="18" w:space="0" w:color="auto"/>
            </w:tcBorders>
            <w:shd w:val="clear" w:color="auto" w:fill="F2F2F2" w:themeFill="background1" w:themeFillShade="F2"/>
          </w:tcPr>
          <w:p w14:paraId="09DAD5A2" w14:textId="77777777" w:rsidR="00364D65" w:rsidRPr="00303EAC" w:rsidRDefault="00364D65" w:rsidP="00DE747C">
            <w:pPr>
              <w:spacing w:line="240" w:lineRule="auto"/>
              <w:rPr>
                <w:rFonts w:eastAsiaTheme="minorEastAsia" w:cs="Times New Roman"/>
                <w:bCs/>
                <w:sz w:val="21"/>
              </w:rPr>
            </w:pPr>
            <w:r>
              <w:rPr>
                <w:rFonts w:eastAsiaTheme="minorEastAsia" w:cs="Times New Roman" w:hint="eastAsia"/>
                <w:bCs/>
                <w:sz w:val="21"/>
              </w:rPr>
              <w:t>0</w:t>
            </w:r>
            <w:r>
              <w:rPr>
                <w:rFonts w:eastAsiaTheme="minorEastAsia" w:cs="Times New Roman"/>
                <w:bCs/>
                <w:sz w:val="21"/>
              </w:rPr>
              <w:t>.142</w:t>
            </w:r>
          </w:p>
        </w:tc>
        <w:tc>
          <w:tcPr>
            <w:tcW w:w="1531" w:type="dxa"/>
            <w:tcBorders>
              <w:bottom w:val="single" w:sz="18" w:space="0" w:color="auto"/>
            </w:tcBorders>
            <w:shd w:val="clear" w:color="auto" w:fill="F2F2F2" w:themeFill="background1" w:themeFillShade="F2"/>
            <w:vAlign w:val="center"/>
          </w:tcPr>
          <w:p w14:paraId="2B426991" w14:textId="77777777" w:rsidR="00364D65" w:rsidRPr="00303EAC" w:rsidRDefault="003B0890" w:rsidP="00DE747C">
            <w:pPr>
              <w:spacing w:line="240" w:lineRule="auto"/>
              <w:rPr>
                <w:rFonts w:eastAsiaTheme="minorEastAsia" w:cs="Times New Roman"/>
                <w:sz w:val="21"/>
              </w:rPr>
            </w:pPr>
            <w:r>
              <w:rPr>
                <w:rFonts w:eastAsiaTheme="minorEastAsia" w:cs="Times New Roman"/>
                <w:bCs/>
                <w:sz w:val="21"/>
              </w:rPr>
              <w:t>UKB</w:t>
            </w:r>
          </w:p>
        </w:tc>
        <w:tc>
          <w:tcPr>
            <w:tcW w:w="991" w:type="dxa"/>
            <w:tcBorders>
              <w:bottom w:val="single" w:sz="18" w:space="0" w:color="auto"/>
            </w:tcBorders>
            <w:shd w:val="clear" w:color="auto" w:fill="F2F2F2" w:themeFill="background1" w:themeFillShade="F2"/>
            <w:vAlign w:val="center"/>
          </w:tcPr>
          <w:p w14:paraId="2DD89E9E" w14:textId="77777777" w:rsidR="00364D65" w:rsidRPr="00303EAC" w:rsidRDefault="00364D65" w:rsidP="00DE747C">
            <w:pPr>
              <w:spacing w:line="240" w:lineRule="auto"/>
              <w:rPr>
                <w:rFonts w:eastAsiaTheme="minorEastAsia" w:cs="Times New Roman"/>
                <w:sz w:val="21"/>
              </w:rPr>
            </w:pPr>
            <w:r w:rsidRPr="00303EAC">
              <w:rPr>
                <w:rFonts w:eastAsiaTheme="minorEastAsia" w:cs="Times New Roman"/>
                <w:sz w:val="21"/>
              </w:rPr>
              <w:t>343,836</w:t>
            </w:r>
          </w:p>
        </w:tc>
        <w:tc>
          <w:tcPr>
            <w:tcW w:w="709" w:type="dxa"/>
            <w:tcBorders>
              <w:bottom w:val="single" w:sz="18" w:space="0" w:color="auto"/>
            </w:tcBorders>
            <w:shd w:val="clear" w:color="auto" w:fill="F2F2F2" w:themeFill="background1" w:themeFillShade="F2"/>
          </w:tcPr>
          <w:p w14:paraId="6A49DD0D" w14:textId="77777777" w:rsidR="00364D65" w:rsidRPr="00303EAC" w:rsidRDefault="00364D65" w:rsidP="00DE747C">
            <w:pPr>
              <w:spacing w:line="240" w:lineRule="auto"/>
              <w:rPr>
                <w:rFonts w:eastAsiaTheme="minorEastAsia" w:cs="Times New Roman"/>
                <w:sz w:val="21"/>
              </w:rPr>
            </w:pPr>
            <w:r>
              <w:rPr>
                <w:rFonts w:eastAsiaTheme="minorEastAsia" w:cs="Times New Roman" w:hint="eastAsia"/>
                <w:sz w:val="21"/>
              </w:rPr>
              <w:t>0</w:t>
            </w:r>
            <w:r>
              <w:rPr>
                <w:rFonts w:eastAsiaTheme="minorEastAsia" w:cs="Times New Roman"/>
                <w:sz w:val="21"/>
              </w:rPr>
              <w:t>.162</w:t>
            </w:r>
          </w:p>
        </w:tc>
      </w:tr>
    </w:tbl>
    <w:bookmarkEnd w:id="15"/>
    <w:p w14:paraId="041F8264" w14:textId="77777777" w:rsidR="00364D65" w:rsidRPr="002A276D" w:rsidRDefault="00364D65" w:rsidP="00364D65">
      <w:pPr>
        <w:spacing w:line="240" w:lineRule="auto"/>
        <w:rPr>
          <w:rFonts w:eastAsiaTheme="minorEastAsia"/>
          <w:sz w:val="21"/>
          <w:szCs w:val="24"/>
        </w:rPr>
      </w:pPr>
      <w:r w:rsidRPr="002A276D">
        <w:rPr>
          <w:rFonts w:eastAsiaTheme="minorEastAsia"/>
          <w:b/>
          <w:sz w:val="21"/>
          <w:szCs w:val="24"/>
        </w:rPr>
        <w:t>Note:</w:t>
      </w:r>
      <w:r w:rsidRPr="002A276D">
        <w:rPr>
          <w:rFonts w:eastAsiaTheme="minorEastAsia"/>
          <w:sz w:val="21"/>
          <w:szCs w:val="24"/>
        </w:rPr>
        <w:t xml:space="preserve"> KoGES: Korean Genome and Epidemiology Study; BBJ: BioBank Japan; </w:t>
      </w:r>
      <w:r w:rsidR="003B0890" w:rsidRPr="002A276D">
        <w:rPr>
          <w:rFonts w:eastAsiaTheme="minorEastAsia"/>
          <w:sz w:val="21"/>
          <w:szCs w:val="24"/>
        </w:rPr>
        <w:t>UKB</w:t>
      </w:r>
      <w:r w:rsidRPr="002A276D">
        <w:rPr>
          <w:rFonts w:eastAsiaTheme="minorEastAsia"/>
          <w:sz w:val="21"/>
          <w:szCs w:val="24"/>
        </w:rPr>
        <w:t>: UK Biobank; GIANT: Genetic Investigation of Anthropometric Traits; MVP: Million Veteran Program; ICBP: International Consortium of Blood Pressure; GLGC: Global Lipids Genetics Consortium; BCX: Blood Cell Consortium. EUR: European; EAS: East Asian.</w:t>
      </w:r>
    </w:p>
    <w:p w14:paraId="47D9D9FE" w14:textId="77777777" w:rsidR="00364D65" w:rsidRPr="002A276D" w:rsidRDefault="00364D65" w:rsidP="00364D65">
      <w:pPr>
        <w:spacing w:line="240" w:lineRule="auto"/>
        <w:rPr>
          <w:rFonts w:eastAsiaTheme="minorEastAsia"/>
          <w:sz w:val="21"/>
          <w:szCs w:val="24"/>
        </w:rPr>
      </w:pPr>
      <w:r w:rsidRPr="002A276D">
        <w:rPr>
          <w:rFonts w:eastAsiaTheme="minorEastAsia"/>
          <w:sz w:val="21"/>
          <w:szCs w:val="24"/>
          <w:vertAlign w:val="superscript"/>
        </w:rPr>
        <w:t>a</w:t>
      </w:r>
      <w:r w:rsidRPr="002A276D">
        <w:rPr>
          <w:rFonts w:eastAsiaTheme="minorEastAsia"/>
          <w:sz w:val="21"/>
          <w:szCs w:val="24"/>
        </w:rPr>
        <w:t>: The heritability of each trait (</w:t>
      </w:r>
      <w:r w:rsidRPr="002A276D">
        <w:rPr>
          <w:rFonts w:eastAsiaTheme="minorEastAsia" w:cs="Times New Roman" w:hint="eastAsia"/>
          <w:i/>
          <w:sz w:val="21"/>
          <w:szCs w:val="24"/>
        </w:rPr>
        <w:t>h</w:t>
      </w:r>
      <w:r w:rsidRPr="002A276D">
        <w:rPr>
          <w:rFonts w:eastAsiaTheme="minorEastAsia" w:cs="Times New Roman"/>
          <w:sz w:val="21"/>
          <w:szCs w:val="24"/>
          <w:vertAlign w:val="superscript"/>
        </w:rPr>
        <w:t>2</w:t>
      </w:r>
      <w:r w:rsidRPr="002A276D">
        <w:rPr>
          <w:rFonts w:eastAsiaTheme="minorEastAsia"/>
          <w:sz w:val="21"/>
          <w:szCs w:val="24"/>
        </w:rPr>
        <w:t>) is estimated through LD score regression (LDSC)</w:t>
      </w:r>
      <w:r w:rsidR="00FD74FD" w:rsidRPr="002A276D">
        <w:rPr>
          <w:rFonts w:eastAsiaTheme="minorEastAsia"/>
          <w:sz w:val="21"/>
          <w:szCs w:val="24"/>
        </w:rPr>
        <w:fldChar w:fldCharType="begin"/>
      </w:r>
      <w:r w:rsidR="00FD74FD" w:rsidRPr="002A276D">
        <w:rPr>
          <w:rFonts w:eastAsiaTheme="minorEastAsia"/>
          <w:sz w:val="21"/>
          <w:szCs w:val="24"/>
        </w:rPr>
        <w:instrText xml:space="preserve"> ADDIN EN.CITE &lt;EndNote&gt;&lt;Cite&gt;&lt;Author&gt;Bulik-Sullivan&lt;/Author&gt;&lt;Year&gt;2015&lt;/Year&gt;&lt;RecNum&gt;280&lt;/RecNum&gt;&lt;DisplayText&gt;&lt;style face="superscript"&gt;1&lt;/style&gt;&lt;/DisplayText&gt;&lt;record&gt;&lt;rec-number&gt;280&lt;/rec-number&gt;&lt;foreign-keys&gt;&lt;key app="EN" db-id="222prsx2lw0fxme0sd9pzp2vdvdss9rpp50t" timestamp="1771688934"&gt;280&lt;/key&gt;&lt;/foreign-keys&gt;&lt;ref-type name="Journal Article"&gt;17&lt;/ref-type&gt;&lt;contributors&gt;&lt;authors&gt;&lt;author&gt;Bulik-Sullivan, Brendan K.&lt;/author&gt;&lt;author&gt;Loh, Po-Ru&lt;/author&gt;&lt;author&gt;Finucane, Hilary K.&lt;/author&gt;&lt;author&gt;Ripke, Stephan&lt;/author&gt;&lt;author&gt;Yang, Jian&lt;/author&gt;&lt;author&gt;Patterson, Nick&lt;/author&gt;&lt;author&gt;Daly, Mark J.&lt;/author&gt;&lt;author&gt;Price, Alkes L.&lt;/author&gt;&lt;author&gt;Neale, Benjamin M.&lt;/author&gt;&lt;/authors&gt;&lt;/contributors&gt;&lt;titles&gt;&lt;title&gt;LD Score regression distinguishes confounding from polygenicity in genome-wide association studies&lt;/title&gt;&lt;secondary-title&gt;Nature Genetics&lt;/secondary-title&gt;&lt;/titles&gt;&lt;periodical&gt;&lt;full-title&gt;Nature Genetics&lt;/full-title&gt;&lt;/periodical&gt;&lt;pages&gt;291-295&lt;/pages&gt;&lt;volume&gt;47&lt;/volume&gt;&lt;number&gt;3&lt;/number&gt;&lt;section&gt;291&lt;/section&gt;&lt;dates&gt;&lt;year&gt;2015&lt;/year&gt;&lt;/dates&gt;&lt;isbn&gt;1061-4036&amp;#xD;1546-1718&lt;/isbn&gt;&lt;urls&gt;&lt;/urls&gt;&lt;electronic-resource-num&gt;10.1038/ng.3211&lt;/electronic-resource-num&gt;&lt;/record&gt;&lt;/Cite&gt;&lt;/EndNote&gt;</w:instrText>
      </w:r>
      <w:r w:rsidR="00FD74FD" w:rsidRPr="002A276D">
        <w:rPr>
          <w:rFonts w:eastAsiaTheme="minorEastAsia"/>
          <w:sz w:val="21"/>
          <w:szCs w:val="24"/>
        </w:rPr>
        <w:fldChar w:fldCharType="separate"/>
      </w:r>
      <w:r w:rsidR="00FD74FD" w:rsidRPr="002A276D">
        <w:rPr>
          <w:rFonts w:eastAsiaTheme="minorEastAsia"/>
          <w:noProof/>
          <w:sz w:val="21"/>
          <w:szCs w:val="24"/>
          <w:vertAlign w:val="superscript"/>
        </w:rPr>
        <w:t>1</w:t>
      </w:r>
      <w:r w:rsidR="00FD74FD" w:rsidRPr="002A276D">
        <w:rPr>
          <w:rFonts w:eastAsiaTheme="minorEastAsia"/>
          <w:sz w:val="21"/>
          <w:szCs w:val="24"/>
        </w:rPr>
        <w:fldChar w:fldCharType="end"/>
      </w:r>
      <w:r w:rsidRPr="002A276D">
        <w:rPr>
          <w:rFonts w:eastAsiaTheme="minorEastAsia"/>
          <w:sz w:val="21"/>
          <w:szCs w:val="24"/>
        </w:rPr>
        <w:t>.</w:t>
      </w:r>
    </w:p>
    <w:p w14:paraId="0B8CD0CD" w14:textId="3731EFC6" w:rsidR="00364D65" w:rsidRPr="002A276D" w:rsidRDefault="00364D65" w:rsidP="00364D65">
      <w:pPr>
        <w:spacing w:line="240" w:lineRule="auto"/>
        <w:rPr>
          <w:rFonts w:eastAsiaTheme="minorEastAsia"/>
          <w:sz w:val="21"/>
          <w:szCs w:val="24"/>
        </w:rPr>
      </w:pPr>
      <w:r w:rsidRPr="002A276D">
        <w:rPr>
          <w:rFonts w:eastAsiaTheme="minorEastAsia"/>
          <w:sz w:val="21"/>
          <w:szCs w:val="24"/>
          <w:vertAlign w:val="superscript"/>
        </w:rPr>
        <w:t>b</w:t>
      </w:r>
      <w:r w:rsidRPr="002A276D">
        <w:rPr>
          <w:rFonts w:eastAsiaTheme="minorEastAsia"/>
          <w:sz w:val="21"/>
          <w:szCs w:val="24"/>
        </w:rPr>
        <w:t xml:space="preserve">: Blood Glucose was measured in the fasting </w:t>
      </w:r>
      <w:r w:rsidR="00621086" w:rsidRPr="002A276D">
        <w:rPr>
          <w:rFonts w:eastAsiaTheme="minorEastAsia"/>
          <w:sz w:val="21"/>
          <w:szCs w:val="24"/>
        </w:rPr>
        <w:t>blood</w:t>
      </w:r>
      <w:r w:rsidRPr="002A276D">
        <w:rPr>
          <w:rFonts w:eastAsiaTheme="minorEastAsia"/>
          <w:sz w:val="21"/>
          <w:szCs w:val="24"/>
        </w:rPr>
        <w:t xml:space="preserve"> </w:t>
      </w:r>
      <w:r w:rsidR="00621086" w:rsidRPr="002A276D">
        <w:rPr>
          <w:rFonts w:eastAsiaTheme="minorEastAsia"/>
          <w:sz w:val="21"/>
          <w:szCs w:val="24"/>
        </w:rPr>
        <w:t>in DFTJ</w:t>
      </w:r>
      <w:r w:rsidRPr="002A276D">
        <w:rPr>
          <w:rFonts w:eastAsiaTheme="minorEastAsia"/>
          <w:sz w:val="21"/>
          <w:szCs w:val="24"/>
        </w:rPr>
        <w:t xml:space="preserve"> </w:t>
      </w:r>
      <w:r w:rsidR="00621086" w:rsidRPr="002A276D">
        <w:rPr>
          <w:rFonts w:eastAsiaTheme="minorEastAsia"/>
          <w:sz w:val="21"/>
          <w:szCs w:val="24"/>
        </w:rPr>
        <w:t>but</w:t>
      </w:r>
      <w:r w:rsidRPr="002A276D">
        <w:rPr>
          <w:rFonts w:eastAsiaTheme="minorEastAsia"/>
          <w:sz w:val="21"/>
          <w:szCs w:val="24"/>
        </w:rPr>
        <w:t xml:space="preserve"> in the non-fasting </w:t>
      </w:r>
      <w:r w:rsidR="00621086" w:rsidRPr="002A276D">
        <w:rPr>
          <w:rFonts w:eastAsiaTheme="minorEastAsia"/>
          <w:sz w:val="21"/>
          <w:szCs w:val="24"/>
        </w:rPr>
        <w:t>blood</w:t>
      </w:r>
      <w:r w:rsidRPr="002A276D">
        <w:rPr>
          <w:rFonts w:eastAsiaTheme="minorEastAsia"/>
          <w:sz w:val="21"/>
          <w:szCs w:val="24"/>
        </w:rPr>
        <w:t xml:space="preserve"> </w:t>
      </w:r>
      <w:r w:rsidR="00621086" w:rsidRPr="002A276D">
        <w:rPr>
          <w:rFonts w:eastAsiaTheme="minorEastAsia"/>
          <w:sz w:val="21"/>
          <w:szCs w:val="24"/>
        </w:rPr>
        <w:t>in UKB</w:t>
      </w:r>
      <w:r w:rsidRPr="002A276D">
        <w:rPr>
          <w:rFonts w:eastAsiaTheme="minorEastAsia"/>
          <w:sz w:val="21"/>
          <w:szCs w:val="24"/>
        </w:rPr>
        <w:t>.</w:t>
      </w:r>
    </w:p>
    <w:p w14:paraId="20FBA1D8" w14:textId="26909B38" w:rsidR="00364D65" w:rsidRPr="002A276D" w:rsidRDefault="00364D65" w:rsidP="002A276D">
      <w:pPr>
        <w:spacing w:line="240" w:lineRule="auto"/>
        <w:rPr>
          <w:rFonts w:eastAsiaTheme="minorEastAsia"/>
          <w:sz w:val="21"/>
          <w:szCs w:val="24"/>
        </w:rPr>
      </w:pPr>
      <w:r w:rsidRPr="002A276D">
        <w:rPr>
          <w:rFonts w:eastAsiaTheme="minorEastAsia"/>
          <w:sz w:val="21"/>
          <w:szCs w:val="24"/>
          <w:vertAlign w:val="superscript"/>
        </w:rPr>
        <w:t>c</w:t>
      </w:r>
      <w:r w:rsidRPr="002A276D">
        <w:rPr>
          <w:rFonts w:eastAsiaTheme="minorEastAsia"/>
          <w:sz w:val="21"/>
          <w:szCs w:val="24"/>
        </w:rPr>
        <w:t xml:space="preserve">: </w:t>
      </w:r>
      <w:r w:rsidR="00621086" w:rsidRPr="002A276D">
        <w:rPr>
          <w:rFonts w:eastAsiaTheme="minorEastAsia"/>
          <w:sz w:val="21"/>
          <w:szCs w:val="24"/>
        </w:rPr>
        <w:t xml:space="preserve">Because BUN and SUA were not available in UKB, </w:t>
      </w:r>
      <w:r w:rsidR="000C0FCA" w:rsidRPr="002A276D">
        <w:rPr>
          <w:rFonts w:eastAsiaTheme="minorEastAsia"/>
          <w:sz w:val="21"/>
          <w:szCs w:val="24"/>
        </w:rPr>
        <w:t xml:space="preserve">we used </w:t>
      </w:r>
      <w:r w:rsidR="00621086" w:rsidRPr="002A276D">
        <w:rPr>
          <w:rFonts w:eastAsiaTheme="minorEastAsia"/>
          <w:sz w:val="21"/>
          <w:szCs w:val="24"/>
        </w:rPr>
        <w:t>the GWASs of urea</w:t>
      </w:r>
      <w:r w:rsidR="000C0FCA" w:rsidRPr="002A276D">
        <w:rPr>
          <w:rFonts w:eastAsiaTheme="minorEastAsia"/>
          <w:sz w:val="21"/>
          <w:szCs w:val="24"/>
        </w:rPr>
        <w:t xml:space="preserve"> (UKB Field 23476)</w:t>
      </w:r>
      <w:r w:rsidR="00621086" w:rsidRPr="002A276D">
        <w:rPr>
          <w:rFonts w:eastAsiaTheme="minorEastAsia"/>
          <w:sz w:val="21"/>
          <w:szCs w:val="24"/>
        </w:rPr>
        <w:t xml:space="preserve"> and urate</w:t>
      </w:r>
      <w:r w:rsidR="000C0FCA" w:rsidRPr="002A276D">
        <w:rPr>
          <w:rFonts w:eastAsiaTheme="minorEastAsia"/>
          <w:sz w:val="21"/>
          <w:szCs w:val="24"/>
        </w:rPr>
        <w:t xml:space="preserve"> (UKB Field 30880) as </w:t>
      </w:r>
      <w:r w:rsidR="00621086" w:rsidRPr="002A276D">
        <w:rPr>
          <w:rFonts w:eastAsiaTheme="minorEastAsia"/>
          <w:sz w:val="21"/>
          <w:szCs w:val="24"/>
        </w:rPr>
        <w:t xml:space="preserve">their </w:t>
      </w:r>
      <w:r w:rsidR="000C0FCA" w:rsidRPr="002A276D">
        <w:rPr>
          <w:rFonts w:eastAsiaTheme="minorEastAsia"/>
          <w:sz w:val="21"/>
          <w:szCs w:val="24"/>
        </w:rPr>
        <w:t>proxies, respectively</w:t>
      </w:r>
      <w:r w:rsidR="00621086" w:rsidRPr="002A276D">
        <w:rPr>
          <w:rFonts w:eastAsiaTheme="minorEastAsia"/>
          <w:sz w:val="21"/>
          <w:szCs w:val="24"/>
        </w:rPr>
        <w:t>.</w:t>
      </w:r>
    </w:p>
    <w:p w14:paraId="707C8F04" w14:textId="149F7DE6" w:rsidR="00364D65" w:rsidRPr="002A276D" w:rsidRDefault="00DE747C" w:rsidP="00364D65">
      <w:pPr>
        <w:spacing w:line="240" w:lineRule="auto"/>
        <w:rPr>
          <w:rFonts w:eastAsiaTheme="minorEastAsia"/>
          <w:b/>
          <w:sz w:val="21"/>
        </w:rPr>
      </w:pPr>
      <w:r w:rsidRPr="002A276D">
        <w:rPr>
          <w:rFonts w:eastAsiaTheme="minorEastAsia"/>
          <w:b/>
          <w:sz w:val="21"/>
        </w:rPr>
        <w:lastRenderedPageBreak/>
        <w:t>Table S</w:t>
      </w:r>
      <w:r w:rsidR="00364D65" w:rsidRPr="002A276D">
        <w:rPr>
          <w:rFonts w:eastAsiaTheme="minorEastAsia"/>
          <w:b/>
          <w:sz w:val="21"/>
        </w:rPr>
        <w:t>4. GWAS summary information of 6 complex traits in UKB multiple population data</w:t>
      </w:r>
    </w:p>
    <w:tbl>
      <w:tblPr>
        <w:tblStyle w:val="af"/>
        <w:tblW w:w="9776" w:type="dxa"/>
        <w:jc w:val="center"/>
        <w:tblLayout w:type="fixed"/>
        <w:tblLook w:val="04A0" w:firstRow="1" w:lastRow="0" w:firstColumn="1" w:lastColumn="0" w:noHBand="0" w:noVBand="1"/>
      </w:tblPr>
      <w:tblGrid>
        <w:gridCol w:w="988"/>
        <w:gridCol w:w="2551"/>
        <w:gridCol w:w="1134"/>
        <w:gridCol w:w="1848"/>
        <w:gridCol w:w="3255"/>
      </w:tblGrid>
      <w:tr w:rsidR="00364D65" w14:paraId="6B23EF7E" w14:textId="77777777" w:rsidTr="00F834C4">
        <w:trPr>
          <w:jc w:val="center"/>
        </w:trPr>
        <w:tc>
          <w:tcPr>
            <w:tcW w:w="988" w:type="dxa"/>
            <w:vAlign w:val="center"/>
          </w:tcPr>
          <w:p w14:paraId="75878B74" w14:textId="77777777" w:rsidR="00364D65" w:rsidRPr="000013D3" w:rsidRDefault="00364D65" w:rsidP="00DE747C">
            <w:pPr>
              <w:spacing w:line="240" w:lineRule="auto"/>
              <w:rPr>
                <w:rFonts w:eastAsiaTheme="minorEastAsia" w:cs="Times New Roman"/>
                <w:b/>
                <w:sz w:val="21"/>
                <w:szCs w:val="21"/>
              </w:rPr>
            </w:pPr>
            <w:r w:rsidRPr="000013D3">
              <w:rPr>
                <w:rFonts w:eastAsiaTheme="minorEastAsia" w:cs="Times New Roman" w:hint="eastAsia"/>
                <w:b/>
                <w:sz w:val="21"/>
                <w:szCs w:val="21"/>
              </w:rPr>
              <w:t>T</w:t>
            </w:r>
            <w:r w:rsidRPr="000013D3">
              <w:rPr>
                <w:rFonts w:eastAsiaTheme="minorEastAsia" w:cs="Times New Roman"/>
                <w:b/>
                <w:sz w:val="21"/>
                <w:szCs w:val="21"/>
              </w:rPr>
              <w:t>raits</w:t>
            </w:r>
          </w:p>
        </w:tc>
        <w:tc>
          <w:tcPr>
            <w:tcW w:w="2551" w:type="dxa"/>
            <w:vAlign w:val="center"/>
          </w:tcPr>
          <w:p w14:paraId="6BFDDCD8" w14:textId="77777777" w:rsidR="00364D65" w:rsidRPr="00303EAC" w:rsidRDefault="00364D65" w:rsidP="00DE747C">
            <w:pPr>
              <w:spacing w:line="240" w:lineRule="auto"/>
              <w:rPr>
                <w:rFonts w:eastAsiaTheme="minorEastAsia" w:cs="Times New Roman"/>
                <w:b/>
                <w:sz w:val="21"/>
                <w:szCs w:val="21"/>
              </w:rPr>
            </w:pPr>
            <w:r w:rsidRPr="00303EAC">
              <w:rPr>
                <w:rFonts w:eastAsiaTheme="minorEastAsia" w:cs="Times New Roman"/>
                <w:b/>
                <w:sz w:val="21"/>
                <w:szCs w:val="21"/>
              </w:rPr>
              <w:t>Description</w:t>
            </w:r>
          </w:p>
        </w:tc>
        <w:tc>
          <w:tcPr>
            <w:tcW w:w="1134" w:type="dxa"/>
          </w:tcPr>
          <w:p w14:paraId="050E467B" w14:textId="77777777" w:rsidR="00364D65" w:rsidRPr="00505064" w:rsidRDefault="00364D65" w:rsidP="00DE747C">
            <w:pPr>
              <w:spacing w:line="240" w:lineRule="auto"/>
              <w:rPr>
                <w:rFonts w:eastAsiaTheme="minorEastAsia" w:cs="Times New Roman"/>
                <w:b/>
                <w:sz w:val="21"/>
                <w:szCs w:val="21"/>
              </w:rPr>
            </w:pPr>
            <w:r w:rsidRPr="00505064">
              <w:rPr>
                <w:rFonts w:eastAsiaTheme="minorEastAsia" w:cs="Times New Roman" w:hint="eastAsia"/>
                <w:b/>
                <w:sz w:val="21"/>
                <w:szCs w:val="21"/>
              </w:rPr>
              <w:t>A</w:t>
            </w:r>
            <w:r w:rsidRPr="00505064">
              <w:rPr>
                <w:rFonts w:eastAsiaTheme="minorEastAsia" w:cs="Times New Roman"/>
                <w:b/>
                <w:sz w:val="21"/>
                <w:szCs w:val="21"/>
              </w:rPr>
              <w:t>ncestry</w:t>
            </w:r>
          </w:p>
        </w:tc>
        <w:tc>
          <w:tcPr>
            <w:tcW w:w="1848" w:type="dxa"/>
          </w:tcPr>
          <w:p w14:paraId="0FB2817A" w14:textId="77777777" w:rsidR="00364D65" w:rsidRPr="0096736B" w:rsidRDefault="00364D65" w:rsidP="00DE747C">
            <w:pPr>
              <w:spacing w:line="240" w:lineRule="auto"/>
              <w:rPr>
                <w:rFonts w:eastAsiaTheme="minorEastAsia"/>
                <w:b/>
                <w:sz w:val="21"/>
                <w:szCs w:val="21"/>
                <w:vertAlign w:val="superscript"/>
              </w:rPr>
            </w:pPr>
            <w:r w:rsidRPr="0096736B">
              <w:rPr>
                <w:rFonts w:eastAsiaTheme="minorEastAsia"/>
                <w:b/>
                <w:i/>
                <w:sz w:val="21"/>
                <w:szCs w:val="21"/>
              </w:rPr>
              <w:t>N</w:t>
            </w:r>
            <w:r>
              <w:rPr>
                <w:rFonts w:eastAsiaTheme="minorEastAsia"/>
                <w:b/>
                <w:sz w:val="21"/>
                <w:szCs w:val="21"/>
                <w:vertAlign w:val="subscript"/>
              </w:rPr>
              <w:t>GWAS</w:t>
            </w:r>
          </w:p>
        </w:tc>
        <w:tc>
          <w:tcPr>
            <w:tcW w:w="3255" w:type="dxa"/>
          </w:tcPr>
          <w:p w14:paraId="4E1DDFEA" w14:textId="77777777" w:rsidR="00364D65" w:rsidRPr="00505064" w:rsidRDefault="00364D65" w:rsidP="00DE747C">
            <w:pPr>
              <w:spacing w:line="240" w:lineRule="auto"/>
              <w:rPr>
                <w:rFonts w:eastAsiaTheme="minorEastAsia" w:cs="Times New Roman"/>
                <w:b/>
                <w:sz w:val="21"/>
                <w:szCs w:val="21"/>
              </w:rPr>
            </w:pPr>
            <w:r w:rsidRPr="00505064">
              <w:rPr>
                <w:rFonts w:eastAsiaTheme="minorEastAsia" w:cs="Times New Roman" w:hint="eastAsia"/>
                <w:b/>
                <w:sz w:val="21"/>
                <w:szCs w:val="21"/>
              </w:rPr>
              <w:t>G</w:t>
            </w:r>
            <w:r w:rsidRPr="00505064">
              <w:rPr>
                <w:rFonts w:eastAsiaTheme="minorEastAsia" w:cs="Times New Roman"/>
                <w:b/>
                <w:sz w:val="21"/>
                <w:szCs w:val="21"/>
              </w:rPr>
              <w:t>WAS source</w:t>
            </w:r>
          </w:p>
        </w:tc>
      </w:tr>
      <w:tr w:rsidR="00364D65" w14:paraId="4967ED68" w14:textId="77777777" w:rsidTr="00F834C4">
        <w:trPr>
          <w:jc w:val="center"/>
        </w:trPr>
        <w:tc>
          <w:tcPr>
            <w:tcW w:w="988" w:type="dxa"/>
          </w:tcPr>
          <w:p w14:paraId="5CA7ACA8" w14:textId="77777777" w:rsidR="00364D65" w:rsidRDefault="00364D65" w:rsidP="00DE747C">
            <w:pPr>
              <w:spacing w:line="240" w:lineRule="auto"/>
              <w:rPr>
                <w:rFonts w:eastAsiaTheme="minorEastAsia"/>
                <w:sz w:val="21"/>
                <w:szCs w:val="21"/>
              </w:rPr>
            </w:pPr>
            <w:r>
              <w:rPr>
                <w:rFonts w:eastAsiaTheme="minorEastAsia" w:hint="eastAsia"/>
                <w:sz w:val="21"/>
                <w:szCs w:val="21"/>
              </w:rPr>
              <w:t>H</w:t>
            </w:r>
            <w:r>
              <w:rPr>
                <w:rFonts w:eastAsiaTheme="minorEastAsia"/>
                <w:sz w:val="21"/>
                <w:szCs w:val="21"/>
              </w:rPr>
              <w:t>eight</w:t>
            </w:r>
          </w:p>
        </w:tc>
        <w:tc>
          <w:tcPr>
            <w:tcW w:w="2551" w:type="dxa"/>
          </w:tcPr>
          <w:p w14:paraId="27979AD9" w14:textId="681FE0F1" w:rsidR="00364D65" w:rsidRDefault="00795FFF" w:rsidP="00DE747C">
            <w:pPr>
              <w:spacing w:line="240" w:lineRule="auto"/>
              <w:rPr>
                <w:rFonts w:eastAsiaTheme="minorEastAsia"/>
                <w:sz w:val="21"/>
                <w:szCs w:val="21"/>
              </w:rPr>
            </w:pPr>
            <w:r>
              <w:rPr>
                <w:rFonts w:eastAsiaTheme="minorEastAsia"/>
                <w:sz w:val="21"/>
                <w:szCs w:val="21"/>
              </w:rPr>
              <w:t>Standing height</w:t>
            </w:r>
          </w:p>
        </w:tc>
        <w:tc>
          <w:tcPr>
            <w:tcW w:w="1134" w:type="dxa"/>
          </w:tcPr>
          <w:p w14:paraId="7E1C4D4C"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UR</w:t>
            </w:r>
          </w:p>
        </w:tc>
        <w:tc>
          <w:tcPr>
            <w:tcW w:w="1848" w:type="dxa"/>
          </w:tcPr>
          <w:p w14:paraId="1ECE4DFA" w14:textId="77777777" w:rsidR="00364D65" w:rsidRDefault="00364D65" w:rsidP="00DE747C">
            <w:pPr>
              <w:spacing w:line="240" w:lineRule="auto"/>
              <w:rPr>
                <w:rFonts w:eastAsiaTheme="minorEastAsia"/>
                <w:sz w:val="21"/>
                <w:szCs w:val="21"/>
              </w:rPr>
            </w:pPr>
            <w:r>
              <w:rPr>
                <w:rFonts w:eastAsiaTheme="minorEastAsia" w:hint="eastAsia"/>
                <w:sz w:val="21"/>
                <w:szCs w:val="21"/>
              </w:rPr>
              <w:t>1</w:t>
            </w:r>
            <w:r>
              <w:rPr>
                <w:rFonts w:eastAsiaTheme="minorEastAsia"/>
                <w:sz w:val="21"/>
                <w:szCs w:val="21"/>
              </w:rPr>
              <w:t>,177,601</w:t>
            </w:r>
          </w:p>
        </w:tc>
        <w:tc>
          <w:tcPr>
            <w:tcW w:w="3255" w:type="dxa"/>
            <w:vMerge w:val="restart"/>
          </w:tcPr>
          <w:p w14:paraId="6B9242EA" w14:textId="77777777" w:rsidR="00364D65" w:rsidRDefault="00364D65" w:rsidP="00DE747C">
            <w:pPr>
              <w:spacing w:line="240" w:lineRule="auto"/>
              <w:jc w:val="left"/>
              <w:rPr>
                <w:rFonts w:eastAsiaTheme="minorEastAsia"/>
                <w:sz w:val="21"/>
                <w:szCs w:val="21"/>
              </w:rPr>
            </w:pPr>
            <w:r>
              <w:rPr>
                <w:rFonts w:eastAsiaTheme="minorEastAsia" w:hint="eastAsia"/>
                <w:sz w:val="21"/>
                <w:szCs w:val="21"/>
              </w:rPr>
              <w:t>G</w:t>
            </w:r>
            <w:r>
              <w:rPr>
                <w:rFonts w:eastAsiaTheme="minorEastAsia"/>
                <w:sz w:val="21"/>
                <w:szCs w:val="21"/>
              </w:rPr>
              <w:t>IANT:</w:t>
            </w:r>
          </w:p>
          <w:p w14:paraId="651DF5B4" w14:textId="138AE7DD" w:rsidR="00364D65" w:rsidRDefault="00B45A3D" w:rsidP="00DE747C">
            <w:pPr>
              <w:spacing w:line="240" w:lineRule="auto"/>
              <w:jc w:val="left"/>
              <w:rPr>
                <w:rFonts w:eastAsiaTheme="minorEastAsia"/>
                <w:sz w:val="21"/>
                <w:szCs w:val="21"/>
              </w:rPr>
            </w:pPr>
            <w:hyperlink r:id="rId19" w:history="1">
              <w:r w:rsidR="00364D65" w:rsidRPr="0095332C">
                <w:rPr>
                  <w:rStyle w:val="af1"/>
                  <w:rFonts w:eastAsiaTheme="minorEastAsia"/>
                  <w:sz w:val="21"/>
                  <w:szCs w:val="21"/>
                </w:rPr>
                <w:t>https://giant-consortium.web.broadinstitute.org/GIANT_consortium_data_files</w:t>
              </w:r>
            </w:hyperlink>
          </w:p>
        </w:tc>
      </w:tr>
      <w:tr w:rsidR="00364D65" w14:paraId="0549E5E9" w14:textId="77777777" w:rsidTr="00F834C4">
        <w:trPr>
          <w:jc w:val="center"/>
        </w:trPr>
        <w:tc>
          <w:tcPr>
            <w:tcW w:w="988" w:type="dxa"/>
          </w:tcPr>
          <w:p w14:paraId="330B81A7" w14:textId="77777777" w:rsidR="00364D65" w:rsidRDefault="00364D65" w:rsidP="00DE747C">
            <w:pPr>
              <w:spacing w:line="240" w:lineRule="auto"/>
              <w:rPr>
                <w:rFonts w:eastAsiaTheme="minorEastAsia"/>
                <w:sz w:val="21"/>
                <w:szCs w:val="21"/>
              </w:rPr>
            </w:pPr>
          </w:p>
        </w:tc>
        <w:tc>
          <w:tcPr>
            <w:tcW w:w="2551" w:type="dxa"/>
          </w:tcPr>
          <w:p w14:paraId="5B79B976" w14:textId="77777777" w:rsidR="00364D65" w:rsidRDefault="00364D65" w:rsidP="00DE747C">
            <w:pPr>
              <w:spacing w:line="240" w:lineRule="auto"/>
              <w:rPr>
                <w:rFonts w:eastAsiaTheme="minorEastAsia"/>
                <w:sz w:val="21"/>
                <w:szCs w:val="21"/>
              </w:rPr>
            </w:pPr>
          </w:p>
        </w:tc>
        <w:tc>
          <w:tcPr>
            <w:tcW w:w="1134" w:type="dxa"/>
          </w:tcPr>
          <w:p w14:paraId="67CCBCE1"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AS</w:t>
            </w:r>
          </w:p>
        </w:tc>
        <w:tc>
          <w:tcPr>
            <w:tcW w:w="1848" w:type="dxa"/>
          </w:tcPr>
          <w:p w14:paraId="3476FBD9" w14:textId="77777777" w:rsidR="00364D65" w:rsidRDefault="00364D65" w:rsidP="00DE747C">
            <w:pPr>
              <w:spacing w:line="240" w:lineRule="auto"/>
              <w:rPr>
                <w:rFonts w:eastAsiaTheme="minorEastAsia"/>
                <w:sz w:val="21"/>
                <w:szCs w:val="21"/>
              </w:rPr>
            </w:pPr>
            <w:r>
              <w:rPr>
                <w:rFonts w:eastAsiaTheme="minorEastAsia" w:hint="eastAsia"/>
                <w:sz w:val="21"/>
                <w:szCs w:val="21"/>
              </w:rPr>
              <w:t>3</w:t>
            </w:r>
            <w:r>
              <w:rPr>
                <w:rFonts w:eastAsiaTheme="minorEastAsia"/>
                <w:sz w:val="21"/>
                <w:szCs w:val="21"/>
              </w:rPr>
              <w:t>61,369</w:t>
            </w:r>
          </w:p>
        </w:tc>
        <w:tc>
          <w:tcPr>
            <w:tcW w:w="3255" w:type="dxa"/>
            <w:vMerge/>
          </w:tcPr>
          <w:p w14:paraId="53A89430" w14:textId="77777777" w:rsidR="00364D65" w:rsidRDefault="00364D65" w:rsidP="00DE747C">
            <w:pPr>
              <w:spacing w:line="240" w:lineRule="auto"/>
              <w:jc w:val="left"/>
              <w:rPr>
                <w:rFonts w:eastAsiaTheme="minorEastAsia"/>
                <w:sz w:val="21"/>
                <w:szCs w:val="21"/>
              </w:rPr>
            </w:pPr>
          </w:p>
        </w:tc>
      </w:tr>
      <w:tr w:rsidR="00364D65" w14:paraId="221BF508" w14:textId="77777777" w:rsidTr="00F834C4">
        <w:trPr>
          <w:jc w:val="center"/>
        </w:trPr>
        <w:tc>
          <w:tcPr>
            <w:tcW w:w="988" w:type="dxa"/>
          </w:tcPr>
          <w:p w14:paraId="7F05C168" w14:textId="77777777" w:rsidR="00364D65" w:rsidRDefault="00364D65" w:rsidP="00DE747C">
            <w:pPr>
              <w:spacing w:line="240" w:lineRule="auto"/>
              <w:rPr>
                <w:rFonts w:eastAsiaTheme="minorEastAsia"/>
                <w:sz w:val="21"/>
                <w:szCs w:val="21"/>
              </w:rPr>
            </w:pPr>
          </w:p>
        </w:tc>
        <w:tc>
          <w:tcPr>
            <w:tcW w:w="2551" w:type="dxa"/>
          </w:tcPr>
          <w:p w14:paraId="1AD9A19A" w14:textId="77777777" w:rsidR="00364D65" w:rsidRDefault="00364D65" w:rsidP="00DE747C">
            <w:pPr>
              <w:spacing w:line="240" w:lineRule="auto"/>
              <w:rPr>
                <w:rFonts w:eastAsiaTheme="minorEastAsia"/>
                <w:sz w:val="21"/>
                <w:szCs w:val="21"/>
              </w:rPr>
            </w:pPr>
          </w:p>
        </w:tc>
        <w:tc>
          <w:tcPr>
            <w:tcW w:w="1134" w:type="dxa"/>
          </w:tcPr>
          <w:p w14:paraId="2A195D4D" w14:textId="77777777" w:rsidR="00364D65" w:rsidRDefault="00364D65" w:rsidP="00DE747C">
            <w:pPr>
              <w:spacing w:line="240" w:lineRule="auto"/>
              <w:rPr>
                <w:rFonts w:eastAsiaTheme="minorEastAsia"/>
                <w:sz w:val="21"/>
                <w:szCs w:val="21"/>
              </w:rPr>
            </w:pPr>
            <w:r>
              <w:rPr>
                <w:rFonts w:eastAsiaTheme="minorEastAsia" w:hint="eastAsia"/>
                <w:sz w:val="21"/>
                <w:szCs w:val="21"/>
              </w:rPr>
              <w:t>A</w:t>
            </w:r>
            <w:r>
              <w:rPr>
                <w:rFonts w:eastAsiaTheme="minorEastAsia"/>
                <w:sz w:val="21"/>
                <w:szCs w:val="21"/>
              </w:rPr>
              <w:t>FR</w:t>
            </w:r>
          </w:p>
        </w:tc>
        <w:tc>
          <w:tcPr>
            <w:tcW w:w="1848" w:type="dxa"/>
          </w:tcPr>
          <w:p w14:paraId="2A1D09F9" w14:textId="77777777" w:rsidR="00364D65" w:rsidRDefault="00364D65" w:rsidP="00DE747C">
            <w:pPr>
              <w:spacing w:line="240" w:lineRule="auto"/>
              <w:rPr>
                <w:rFonts w:eastAsiaTheme="minorEastAsia"/>
                <w:sz w:val="21"/>
                <w:szCs w:val="21"/>
              </w:rPr>
            </w:pPr>
            <w:r>
              <w:rPr>
                <w:rFonts w:eastAsiaTheme="minorEastAsia" w:hint="eastAsia"/>
                <w:sz w:val="21"/>
                <w:szCs w:val="21"/>
              </w:rPr>
              <w:t>1</w:t>
            </w:r>
            <w:r>
              <w:rPr>
                <w:rFonts w:eastAsiaTheme="minorEastAsia"/>
                <w:sz w:val="21"/>
                <w:szCs w:val="21"/>
              </w:rPr>
              <w:t>68,193</w:t>
            </w:r>
          </w:p>
        </w:tc>
        <w:tc>
          <w:tcPr>
            <w:tcW w:w="3255" w:type="dxa"/>
            <w:vMerge/>
          </w:tcPr>
          <w:p w14:paraId="3714555F" w14:textId="77777777" w:rsidR="00364D65" w:rsidRDefault="00364D65" w:rsidP="00DE747C">
            <w:pPr>
              <w:spacing w:line="240" w:lineRule="auto"/>
              <w:jc w:val="left"/>
              <w:rPr>
                <w:rFonts w:eastAsiaTheme="minorEastAsia"/>
                <w:sz w:val="21"/>
                <w:szCs w:val="21"/>
              </w:rPr>
            </w:pPr>
          </w:p>
        </w:tc>
      </w:tr>
      <w:tr w:rsidR="00364D65" w14:paraId="0BC60B53" w14:textId="77777777" w:rsidTr="00F834C4">
        <w:trPr>
          <w:jc w:val="center"/>
        </w:trPr>
        <w:tc>
          <w:tcPr>
            <w:tcW w:w="988" w:type="dxa"/>
          </w:tcPr>
          <w:p w14:paraId="2593ED61" w14:textId="77777777" w:rsidR="00364D65" w:rsidRDefault="00364D65" w:rsidP="00DE747C">
            <w:pPr>
              <w:spacing w:line="240" w:lineRule="auto"/>
              <w:rPr>
                <w:rFonts w:eastAsiaTheme="minorEastAsia"/>
                <w:sz w:val="21"/>
                <w:szCs w:val="21"/>
              </w:rPr>
            </w:pPr>
          </w:p>
        </w:tc>
        <w:tc>
          <w:tcPr>
            <w:tcW w:w="2551" w:type="dxa"/>
          </w:tcPr>
          <w:p w14:paraId="370661EE" w14:textId="77777777" w:rsidR="00364D65" w:rsidRDefault="00364D65" w:rsidP="00DE747C">
            <w:pPr>
              <w:spacing w:line="240" w:lineRule="auto"/>
              <w:rPr>
                <w:rFonts w:eastAsiaTheme="minorEastAsia"/>
                <w:sz w:val="21"/>
                <w:szCs w:val="21"/>
              </w:rPr>
            </w:pPr>
          </w:p>
        </w:tc>
        <w:tc>
          <w:tcPr>
            <w:tcW w:w="1134" w:type="dxa"/>
          </w:tcPr>
          <w:p w14:paraId="0AE7AA13" w14:textId="77777777" w:rsidR="00364D65" w:rsidRDefault="00364D65" w:rsidP="00DE747C">
            <w:pPr>
              <w:spacing w:line="240" w:lineRule="auto"/>
              <w:rPr>
                <w:rFonts w:eastAsiaTheme="minorEastAsia"/>
                <w:sz w:val="21"/>
                <w:szCs w:val="21"/>
              </w:rPr>
            </w:pPr>
            <w:r>
              <w:rPr>
                <w:rFonts w:eastAsiaTheme="minorEastAsia" w:hint="eastAsia"/>
                <w:sz w:val="21"/>
                <w:szCs w:val="21"/>
              </w:rPr>
              <w:t>S</w:t>
            </w:r>
            <w:r>
              <w:rPr>
                <w:rFonts w:eastAsiaTheme="minorEastAsia"/>
                <w:sz w:val="21"/>
                <w:szCs w:val="21"/>
              </w:rPr>
              <w:t>AS</w:t>
            </w:r>
          </w:p>
        </w:tc>
        <w:tc>
          <w:tcPr>
            <w:tcW w:w="1848" w:type="dxa"/>
          </w:tcPr>
          <w:p w14:paraId="747460BC" w14:textId="77777777" w:rsidR="00364D65" w:rsidRDefault="00364D65" w:rsidP="00DE747C">
            <w:pPr>
              <w:spacing w:line="240" w:lineRule="auto"/>
              <w:rPr>
                <w:rFonts w:eastAsiaTheme="minorEastAsia"/>
                <w:sz w:val="21"/>
                <w:szCs w:val="21"/>
              </w:rPr>
            </w:pPr>
            <w:r>
              <w:rPr>
                <w:rFonts w:eastAsiaTheme="minorEastAsia" w:hint="eastAsia"/>
                <w:sz w:val="21"/>
                <w:szCs w:val="21"/>
              </w:rPr>
              <w:t>4</w:t>
            </w:r>
            <w:r>
              <w:rPr>
                <w:rFonts w:eastAsiaTheme="minorEastAsia"/>
                <w:sz w:val="21"/>
                <w:szCs w:val="21"/>
              </w:rPr>
              <w:t>9,032</w:t>
            </w:r>
          </w:p>
        </w:tc>
        <w:tc>
          <w:tcPr>
            <w:tcW w:w="3255" w:type="dxa"/>
            <w:vMerge/>
          </w:tcPr>
          <w:p w14:paraId="2FAFF13A" w14:textId="77777777" w:rsidR="00364D65" w:rsidRDefault="00364D65" w:rsidP="00DE747C">
            <w:pPr>
              <w:spacing w:line="240" w:lineRule="auto"/>
              <w:jc w:val="left"/>
              <w:rPr>
                <w:rFonts w:eastAsiaTheme="minorEastAsia"/>
                <w:sz w:val="21"/>
                <w:szCs w:val="21"/>
              </w:rPr>
            </w:pPr>
          </w:p>
        </w:tc>
      </w:tr>
      <w:tr w:rsidR="00364D65" w14:paraId="1807940E" w14:textId="77777777" w:rsidTr="00F834C4">
        <w:trPr>
          <w:jc w:val="center"/>
        </w:trPr>
        <w:tc>
          <w:tcPr>
            <w:tcW w:w="988" w:type="dxa"/>
          </w:tcPr>
          <w:p w14:paraId="47AD2D0B" w14:textId="77777777" w:rsidR="00364D65" w:rsidRPr="0000136B" w:rsidRDefault="00364D65" w:rsidP="00DE747C">
            <w:pPr>
              <w:spacing w:line="240" w:lineRule="auto"/>
              <w:rPr>
                <w:rFonts w:eastAsiaTheme="minorEastAsia" w:cs="Times New Roman"/>
                <w:sz w:val="21"/>
                <w:szCs w:val="21"/>
              </w:rPr>
            </w:pPr>
            <w:r w:rsidRPr="0000136B">
              <w:rPr>
                <w:rFonts w:eastAsiaTheme="minorEastAsia" w:cs="Times New Roman"/>
                <w:bCs/>
                <w:sz w:val="21"/>
                <w:szCs w:val="21"/>
              </w:rPr>
              <w:t>HDL</w:t>
            </w:r>
          </w:p>
        </w:tc>
        <w:tc>
          <w:tcPr>
            <w:tcW w:w="2551" w:type="dxa"/>
          </w:tcPr>
          <w:p w14:paraId="59A5DA2F" w14:textId="2B40FA21" w:rsidR="00364D65" w:rsidRPr="00303EAC" w:rsidRDefault="00795FFF" w:rsidP="00DE747C">
            <w:pPr>
              <w:spacing w:line="240" w:lineRule="auto"/>
              <w:rPr>
                <w:rFonts w:eastAsiaTheme="minorEastAsia" w:cs="Times New Roman"/>
                <w:sz w:val="21"/>
                <w:szCs w:val="21"/>
              </w:rPr>
            </w:pPr>
            <w:r w:rsidRPr="00303EAC">
              <w:rPr>
                <w:rFonts w:eastAsiaTheme="minorEastAsia" w:cs="Times New Roman"/>
                <w:sz w:val="21"/>
                <w:szCs w:val="21"/>
              </w:rPr>
              <w:t>High-density lipoprotein</w:t>
            </w:r>
          </w:p>
        </w:tc>
        <w:tc>
          <w:tcPr>
            <w:tcW w:w="1134" w:type="dxa"/>
          </w:tcPr>
          <w:p w14:paraId="4AB01916"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UR</w:t>
            </w:r>
          </w:p>
        </w:tc>
        <w:tc>
          <w:tcPr>
            <w:tcW w:w="1848" w:type="dxa"/>
          </w:tcPr>
          <w:p w14:paraId="60BF3CED" w14:textId="77777777" w:rsidR="00364D65" w:rsidRDefault="00364D65" w:rsidP="00DE747C">
            <w:pPr>
              <w:spacing w:line="240" w:lineRule="auto"/>
              <w:rPr>
                <w:rFonts w:eastAsiaTheme="minorEastAsia"/>
                <w:sz w:val="21"/>
                <w:szCs w:val="21"/>
              </w:rPr>
            </w:pPr>
            <w:r>
              <w:rPr>
                <w:rFonts w:eastAsiaTheme="minorEastAsia" w:hint="eastAsia"/>
                <w:sz w:val="21"/>
                <w:szCs w:val="21"/>
              </w:rPr>
              <w:t>1</w:t>
            </w:r>
            <w:r>
              <w:rPr>
                <w:rFonts w:eastAsiaTheme="minorEastAsia"/>
                <w:sz w:val="21"/>
                <w:szCs w:val="21"/>
              </w:rPr>
              <w:t>,244,578</w:t>
            </w:r>
          </w:p>
        </w:tc>
        <w:tc>
          <w:tcPr>
            <w:tcW w:w="3255" w:type="dxa"/>
            <w:vMerge w:val="restart"/>
          </w:tcPr>
          <w:p w14:paraId="11F7B46D" w14:textId="4692E270" w:rsidR="00795FFF" w:rsidRDefault="00364D65" w:rsidP="00DE747C">
            <w:pPr>
              <w:spacing w:line="240" w:lineRule="auto"/>
              <w:jc w:val="left"/>
              <w:rPr>
                <w:rFonts w:eastAsiaTheme="minorEastAsia"/>
                <w:sz w:val="21"/>
                <w:szCs w:val="21"/>
              </w:rPr>
            </w:pPr>
            <w:r>
              <w:rPr>
                <w:rFonts w:eastAsiaTheme="minorEastAsia" w:hint="eastAsia"/>
                <w:sz w:val="21"/>
                <w:szCs w:val="21"/>
              </w:rPr>
              <w:t>G</w:t>
            </w:r>
            <w:r>
              <w:rPr>
                <w:rFonts w:eastAsiaTheme="minorEastAsia"/>
                <w:sz w:val="21"/>
                <w:szCs w:val="21"/>
              </w:rPr>
              <w:t>LGC</w:t>
            </w:r>
            <w:r>
              <w:rPr>
                <w:rFonts w:eastAsiaTheme="minorEastAsia" w:hint="eastAsia"/>
                <w:sz w:val="21"/>
                <w:szCs w:val="21"/>
              </w:rPr>
              <w:t>:</w:t>
            </w:r>
            <w:r w:rsidR="00795FFF">
              <w:t xml:space="preserve"> </w:t>
            </w:r>
            <w:hyperlink r:id="rId20" w:history="1">
              <w:r w:rsidR="00795FFF" w:rsidRPr="005E3EEF">
                <w:rPr>
                  <w:rStyle w:val="af1"/>
                  <w:rFonts w:eastAsiaTheme="minorEastAsia"/>
                  <w:sz w:val="21"/>
                  <w:szCs w:val="21"/>
                </w:rPr>
                <w:t>https://csg.sph.umich.edu/willer/public/glgc-lipids2021/results/ancestry_specific</w:t>
              </w:r>
            </w:hyperlink>
          </w:p>
          <w:p w14:paraId="23914B6F" w14:textId="43A0FC31" w:rsidR="00795FFF" w:rsidRPr="00795FFF" w:rsidRDefault="00795FFF" w:rsidP="00DE747C">
            <w:pPr>
              <w:spacing w:line="240" w:lineRule="auto"/>
              <w:jc w:val="left"/>
              <w:rPr>
                <w:rFonts w:eastAsiaTheme="minorEastAsia"/>
                <w:sz w:val="21"/>
                <w:szCs w:val="21"/>
              </w:rPr>
            </w:pPr>
          </w:p>
        </w:tc>
      </w:tr>
      <w:tr w:rsidR="00364D65" w14:paraId="0C74EEED" w14:textId="77777777" w:rsidTr="00F834C4">
        <w:trPr>
          <w:jc w:val="center"/>
        </w:trPr>
        <w:tc>
          <w:tcPr>
            <w:tcW w:w="988" w:type="dxa"/>
          </w:tcPr>
          <w:p w14:paraId="75C78F6F" w14:textId="77777777" w:rsidR="00364D65" w:rsidRPr="0000136B" w:rsidRDefault="00364D65" w:rsidP="00DE747C">
            <w:pPr>
              <w:spacing w:line="240" w:lineRule="auto"/>
              <w:rPr>
                <w:rFonts w:eastAsiaTheme="minorEastAsia" w:cs="Times New Roman"/>
                <w:sz w:val="21"/>
                <w:szCs w:val="21"/>
              </w:rPr>
            </w:pPr>
          </w:p>
        </w:tc>
        <w:tc>
          <w:tcPr>
            <w:tcW w:w="2551" w:type="dxa"/>
          </w:tcPr>
          <w:p w14:paraId="03D697EE" w14:textId="77777777" w:rsidR="00364D65" w:rsidRPr="00303EAC" w:rsidRDefault="00364D65" w:rsidP="00DE747C">
            <w:pPr>
              <w:spacing w:line="240" w:lineRule="auto"/>
              <w:rPr>
                <w:rFonts w:eastAsiaTheme="minorEastAsia" w:cs="Times New Roman"/>
                <w:sz w:val="21"/>
                <w:szCs w:val="21"/>
              </w:rPr>
            </w:pPr>
          </w:p>
        </w:tc>
        <w:tc>
          <w:tcPr>
            <w:tcW w:w="1134" w:type="dxa"/>
          </w:tcPr>
          <w:p w14:paraId="5A8F29A6"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AS</w:t>
            </w:r>
          </w:p>
        </w:tc>
        <w:tc>
          <w:tcPr>
            <w:tcW w:w="1848" w:type="dxa"/>
          </w:tcPr>
          <w:p w14:paraId="413DBB3E" w14:textId="77777777" w:rsidR="00364D65" w:rsidRDefault="00364D65" w:rsidP="00DE747C">
            <w:pPr>
              <w:spacing w:line="240" w:lineRule="auto"/>
              <w:rPr>
                <w:rFonts w:eastAsiaTheme="minorEastAsia"/>
                <w:sz w:val="21"/>
                <w:szCs w:val="21"/>
              </w:rPr>
            </w:pPr>
            <w:r>
              <w:rPr>
                <w:rFonts w:eastAsiaTheme="minorEastAsia" w:hint="eastAsia"/>
                <w:sz w:val="21"/>
                <w:szCs w:val="21"/>
              </w:rPr>
              <w:t>1</w:t>
            </w:r>
            <w:r>
              <w:rPr>
                <w:rFonts w:eastAsiaTheme="minorEastAsia"/>
                <w:sz w:val="21"/>
                <w:szCs w:val="21"/>
              </w:rPr>
              <w:t>19,298</w:t>
            </w:r>
          </w:p>
        </w:tc>
        <w:tc>
          <w:tcPr>
            <w:tcW w:w="3255" w:type="dxa"/>
            <w:vMerge/>
          </w:tcPr>
          <w:p w14:paraId="78450F9D" w14:textId="77777777" w:rsidR="00364D65" w:rsidRDefault="00364D65" w:rsidP="00DE747C">
            <w:pPr>
              <w:spacing w:line="240" w:lineRule="auto"/>
              <w:rPr>
                <w:rFonts w:eastAsiaTheme="minorEastAsia"/>
                <w:sz w:val="21"/>
                <w:szCs w:val="21"/>
              </w:rPr>
            </w:pPr>
          </w:p>
        </w:tc>
      </w:tr>
      <w:tr w:rsidR="00364D65" w14:paraId="799D5148" w14:textId="77777777" w:rsidTr="00F834C4">
        <w:trPr>
          <w:jc w:val="center"/>
        </w:trPr>
        <w:tc>
          <w:tcPr>
            <w:tcW w:w="988" w:type="dxa"/>
          </w:tcPr>
          <w:p w14:paraId="7CFEBB5B" w14:textId="77777777" w:rsidR="00364D65" w:rsidRPr="0000136B" w:rsidRDefault="00364D65" w:rsidP="00DE747C">
            <w:pPr>
              <w:spacing w:line="240" w:lineRule="auto"/>
              <w:rPr>
                <w:rFonts w:eastAsiaTheme="minorEastAsia" w:cs="Times New Roman"/>
                <w:sz w:val="21"/>
                <w:szCs w:val="21"/>
              </w:rPr>
            </w:pPr>
          </w:p>
        </w:tc>
        <w:tc>
          <w:tcPr>
            <w:tcW w:w="2551" w:type="dxa"/>
          </w:tcPr>
          <w:p w14:paraId="53669A47" w14:textId="77777777" w:rsidR="00364D65" w:rsidRPr="00303EAC" w:rsidRDefault="00364D65" w:rsidP="00DE747C">
            <w:pPr>
              <w:spacing w:line="240" w:lineRule="auto"/>
              <w:rPr>
                <w:rFonts w:eastAsiaTheme="minorEastAsia" w:cs="Times New Roman"/>
                <w:sz w:val="21"/>
                <w:szCs w:val="21"/>
              </w:rPr>
            </w:pPr>
          </w:p>
        </w:tc>
        <w:tc>
          <w:tcPr>
            <w:tcW w:w="1134" w:type="dxa"/>
          </w:tcPr>
          <w:p w14:paraId="22397853" w14:textId="77777777" w:rsidR="00364D65" w:rsidRDefault="00364D65" w:rsidP="00DE747C">
            <w:pPr>
              <w:spacing w:line="240" w:lineRule="auto"/>
              <w:rPr>
                <w:rFonts w:eastAsiaTheme="minorEastAsia"/>
                <w:sz w:val="21"/>
                <w:szCs w:val="21"/>
              </w:rPr>
            </w:pPr>
            <w:r>
              <w:rPr>
                <w:rFonts w:eastAsiaTheme="minorEastAsia" w:hint="eastAsia"/>
                <w:sz w:val="21"/>
                <w:szCs w:val="21"/>
              </w:rPr>
              <w:t>A</w:t>
            </w:r>
            <w:r>
              <w:rPr>
                <w:rFonts w:eastAsiaTheme="minorEastAsia"/>
                <w:sz w:val="21"/>
                <w:szCs w:val="21"/>
              </w:rPr>
              <w:t>FR</w:t>
            </w:r>
          </w:p>
        </w:tc>
        <w:tc>
          <w:tcPr>
            <w:tcW w:w="1848" w:type="dxa"/>
          </w:tcPr>
          <w:p w14:paraId="11C9DC86" w14:textId="77777777" w:rsidR="00364D65" w:rsidRDefault="00364D65" w:rsidP="00DE747C">
            <w:pPr>
              <w:spacing w:line="240" w:lineRule="auto"/>
              <w:rPr>
                <w:rFonts w:eastAsiaTheme="minorEastAsia"/>
                <w:sz w:val="21"/>
                <w:szCs w:val="21"/>
              </w:rPr>
            </w:pPr>
            <w:r>
              <w:rPr>
                <w:rFonts w:eastAsiaTheme="minorEastAsia" w:hint="eastAsia"/>
                <w:sz w:val="21"/>
                <w:szCs w:val="21"/>
              </w:rPr>
              <w:t>9</w:t>
            </w:r>
            <w:r>
              <w:rPr>
                <w:rFonts w:eastAsiaTheme="minorEastAsia"/>
                <w:sz w:val="21"/>
                <w:szCs w:val="21"/>
              </w:rPr>
              <w:t>7,171</w:t>
            </w:r>
          </w:p>
        </w:tc>
        <w:tc>
          <w:tcPr>
            <w:tcW w:w="3255" w:type="dxa"/>
            <w:vMerge/>
          </w:tcPr>
          <w:p w14:paraId="081DC864" w14:textId="77777777" w:rsidR="00364D65" w:rsidRDefault="00364D65" w:rsidP="00DE747C">
            <w:pPr>
              <w:spacing w:line="240" w:lineRule="auto"/>
              <w:rPr>
                <w:rFonts w:eastAsiaTheme="minorEastAsia"/>
                <w:sz w:val="21"/>
                <w:szCs w:val="21"/>
              </w:rPr>
            </w:pPr>
          </w:p>
        </w:tc>
      </w:tr>
      <w:tr w:rsidR="00364D65" w14:paraId="5C21854B" w14:textId="77777777" w:rsidTr="00F834C4">
        <w:trPr>
          <w:jc w:val="center"/>
        </w:trPr>
        <w:tc>
          <w:tcPr>
            <w:tcW w:w="988" w:type="dxa"/>
          </w:tcPr>
          <w:p w14:paraId="234436C3" w14:textId="77777777" w:rsidR="00364D65" w:rsidRPr="0000136B" w:rsidRDefault="00364D65" w:rsidP="00DE747C">
            <w:pPr>
              <w:spacing w:line="240" w:lineRule="auto"/>
              <w:rPr>
                <w:rFonts w:eastAsiaTheme="minorEastAsia" w:cs="Times New Roman"/>
                <w:sz w:val="21"/>
                <w:szCs w:val="21"/>
              </w:rPr>
            </w:pPr>
          </w:p>
        </w:tc>
        <w:tc>
          <w:tcPr>
            <w:tcW w:w="2551" w:type="dxa"/>
          </w:tcPr>
          <w:p w14:paraId="0AF59735" w14:textId="77777777" w:rsidR="00364D65" w:rsidRPr="00303EAC" w:rsidRDefault="00364D65" w:rsidP="00DE747C">
            <w:pPr>
              <w:spacing w:line="240" w:lineRule="auto"/>
              <w:rPr>
                <w:rFonts w:eastAsiaTheme="minorEastAsia" w:cs="Times New Roman"/>
                <w:sz w:val="21"/>
                <w:szCs w:val="21"/>
              </w:rPr>
            </w:pPr>
          </w:p>
        </w:tc>
        <w:tc>
          <w:tcPr>
            <w:tcW w:w="1134" w:type="dxa"/>
          </w:tcPr>
          <w:p w14:paraId="0AB680DB" w14:textId="77777777" w:rsidR="00364D65" w:rsidRDefault="00364D65" w:rsidP="00DE747C">
            <w:pPr>
              <w:spacing w:line="240" w:lineRule="auto"/>
              <w:rPr>
                <w:rFonts w:eastAsiaTheme="minorEastAsia"/>
                <w:sz w:val="21"/>
                <w:szCs w:val="21"/>
              </w:rPr>
            </w:pPr>
            <w:r>
              <w:rPr>
                <w:rFonts w:eastAsiaTheme="minorEastAsia" w:hint="eastAsia"/>
                <w:sz w:val="21"/>
                <w:szCs w:val="21"/>
              </w:rPr>
              <w:t>S</w:t>
            </w:r>
            <w:r>
              <w:rPr>
                <w:rFonts w:eastAsiaTheme="minorEastAsia"/>
                <w:sz w:val="21"/>
                <w:szCs w:val="21"/>
              </w:rPr>
              <w:t>AS</w:t>
            </w:r>
          </w:p>
        </w:tc>
        <w:tc>
          <w:tcPr>
            <w:tcW w:w="1848" w:type="dxa"/>
          </w:tcPr>
          <w:p w14:paraId="167A18AB" w14:textId="77777777" w:rsidR="00364D65" w:rsidRDefault="00364D65" w:rsidP="00DE747C">
            <w:pPr>
              <w:spacing w:line="240" w:lineRule="auto"/>
              <w:rPr>
                <w:rFonts w:eastAsiaTheme="minorEastAsia"/>
                <w:sz w:val="21"/>
                <w:szCs w:val="21"/>
              </w:rPr>
            </w:pPr>
            <w:r>
              <w:rPr>
                <w:rFonts w:eastAsiaTheme="minorEastAsia" w:hint="eastAsia"/>
                <w:sz w:val="21"/>
                <w:szCs w:val="21"/>
              </w:rPr>
              <w:t>4</w:t>
            </w:r>
            <w:r>
              <w:rPr>
                <w:rFonts w:eastAsiaTheme="minorEastAsia"/>
                <w:sz w:val="21"/>
                <w:szCs w:val="21"/>
              </w:rPr>
              <w:t>0,1173</w:t>
            </w:r>
          </w:p>
        </w:tc>
        <w:tc>
          <w:tcPr>
            <w:tcW w:w="3255" w:type="dxa"/>
            <w:vMerge/>
          </w:tcPr>
          <w:p w14:paraId="65111A0E" w14:textId="77777777" w:rsidR="00364D65" w:rsidRDefault="00364D65" w:rsidP="00DE747C">
            <w:pPr>
              <w:spacing w:line="240" w:lineRule="auto"/>
              <w:rPr>
                <w:rFonts w:eastAsiaTheme="minorEastAsia"/>
                <w:sz w:val="21"/>
                <w:szCs w:val="21"/>
              </w:rPr>
            </w:pPr>
          </w:p>
        </w:tc>
      </w:tr>
      <w:tr w:rsidR="00364D65" w14:paraId="4B3BB61D" w14:textId="77777777" w:rsidTr="00F834C4">
        <w:trPr>
          <w:jc w:val="center"/>
        </w:trPr>
        <w:tc>
          <w:tcPr>
            <w:tcW w:w="988" w:type="dxa"/>
          </w:tcPr>
          <w:p w14:paraId="0D0371E7" w14:textId="77777777" w:rsidR="00364D65" w:rsidRPr="0000136B" w:rsidRDefault="00364D65" w:rsidP="00DE747C">
            <w:pPr>
              <w:spacing w:line="240" w:lineRule="auto"/>
              <w:rPr>
                <w:rFonts w:eastAsiaTheme="minorEastAsia" w:cs="Times New Roman"/>
                <w:sz w:val="21"/>
                <w:szCs w:val="21"/>
              </w:rPr>
            </w:pPr>
            <w:r w:rsidRPr="0000136B">
              <w:rPr>
                <w:rFonts w:eastAsiaTheme="minorEastAsia" w:cs="Times New Roman"/>
                <w:bCs/>
                <w:sz w:val="21"/>
                <w:szCs w:val="21"/>
              </w:rPr>
              <w:t>LDL</w:t>
            </w:r>
          </w:p>
        </w:tc>
        <w:tc>
          <w:tcPr>
            <w:tcW w:w="2551" w:type="dxa"/>
          </w:tcPr>
          <w:p w14:paraId="583574B9" w14:textId="074217E0" w:rsidR="00364D65" w:rsidRPr="00303EAC" w:rsidRDefault="00795FFF" w:rsidP="00DE747C">
            <w:pPr>
              <w:spacing w:line="240" w:lineRule="auto"/>
              <w:rPr>
                <w:rFonts w:eastAsiaTheme="minorEastAsia" w:cs="Times New Roman"/>
                <w:sz w:val="21"/>
                <w:szCs w:val="21"/>
              </w:rPr>
            </w:pPr>
            <w:r w:rsidRPr="00303EAC">
              <w:rPr>
                <w:rFonts w:eastAsiaTheme="minorEastAsia" w:cs="Times New Roman"/>
                <w:sz w:val="21"/>
                <w:szCs w:val="21"/>
              </w:rPr>
              <w:t>Low-density lipoprotein</w:t>
            </w:r>
          </w:p>
        </w:tc>
        <w:tc>
          <w:tcPr>
            <w:tcW w:w="1134" w:type="dxa"/>
          </w:tcPr>
          <w:p w14:paraId="15CBB3D4"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UR</w:t>
            </w:r>
          </w:p>
        </w:tc>
        <w:tc>
          <w:tcPr>
            <w:tcW w:w="1848" w:type="dxa"/>
          </w:tcPr>
          <w:p w14:paraId="42BE7E98" w14:textId="77777777" w:rsidR="00364D65" w:rsidRDefault="00364D65" w:rsidP="00DE747C">
            <w:pPr>
              <w:spacing w:line="240" w:lineRule="auto"/>
              <w:rPr>
                <w:rFonts w:eastAsiaTheme="minorEastAsia"/>
                <w:sz w:val="21"/>
                <w:szCs w:val="21"/>
              </w:rPr>
            </w:pPr>
            <w:r>
              <w:rPr>
                <w:rFonts w:eastAsiaTheme="minorEastAsia" w:hint="eastAsia"/>
                <w:sz w:val="21"/>
                <w:szCs w:val="21"/>
              </w:rPr>
              <w:t>1</w:t>
            </w:r>
            <w:r>
              <w:rPr>
                <w:rFonts w:eastAsiaTheme="minorEastAsia"/>
                <w:sz w:val="21"/>
                <w:szCs w:val="21"/>
              </w:rPr>
              <w:t>,231,289</w:t>
            </w:r>
          </w:p>
        </w:tc>
        <w:tc>
          <w:tcPr>
            <w:tcW w:w="3255" w:type="dxa"/>
            <w:vMerge/>
          </w:tcPr>
          <w:p w14:paraId="210B5800" w14:textId="77777777" w:rsidR="00364D65" w:rsidRDefault="00364D65" w:rsidP="00DE747C">
            <w:pPr>
              <w:spacing w:line="240" w:lineRule="auto"/>
              <w:rPr>
                <w:rFonts w:eastAsiaTheme="minorEastAsia"/>
                <w:sz w:val="21"/>
                <w:szCs w:val="21"/>
              </w:rPr>
            </w:pPr>
          </w:p>
        </w:tc>
      </w:tr>
      <w:tr w:rsidR="00364D65" w14:paraId="706B50DF" w14:textId="77777777" w:rsidTr="00F834C4">
        <w:trPr>
          <w:jc w:val="center"/>
        </w:trPr>
        <w:tc>
          <w:tcPr>
            <w:tcW w:w="988" w:type="dxa"/>
          </w:tcPr>
          <w:p w14:paraId="4CC666A1" w14:textId="77777777" w:rsidR="00364D65" w:rsidRPr="0000136B" w:rsidRDefault="00364D65" w:rsidP="00DE747C">
            <w:pPr>
              <w:spacing w:line="240" w:lineRule="auto"/>
              <w:rPr>
                <w:rFonts w:eastAsiaTheme="minorEastAsia" w:cs="Times New Roman"/>
                <w:sz w:val="21"/>
                <w:szCs w:val="21"/>
              </w:rPr>
            </w:pPr>
          </w:p>
        </w:tc>
        <w:tc>
          <w:tcPr>
            <w:tcW w:w="2551" w:type="dxa"/>
          </w:tcPr>
          <w:p w14:paraId="725BFE22" w14:textId="77777777" w:rsidR="00364D65" w:rsidRPr="00303EAC" w:rsidRDefault="00364D65" w:rsidP="00DE747C">
            <w:pPr>
              <w:spacing w:line="240" w:lineRule="auto"/>
              <w:rPr>
                <w:rFonts w:eastAsiaTheme="minorEastAsia" w:cs="Times New Roman"/>
                <w:sz w:val="21"/>
                <w:szCs w:val="21"/>
              </w:rPr>
            </w:pPr>
          </w:p>
        </w:tc>
        <w:tc>
          <w:tcPr>
            <w:tcW w:w="1134" w:type="dxa"/>
          </w:tcPr>
          <w:p w14:paraId="4E3161C6"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AS</w:t>
            </w:r>
          </w:p>
        </w:tc>
        <w:tc>
          <w:tcPr>
            <w:tcW w:w="1848" w:type="dxa"/>
          </w:tcPr>
          <w:p w14:paraId="5780D9D8" w14:textId="77777777" w:rsidR="00364D65" w:rsidRDefault="00364D65" w:rsidP="00DE747C">
            <w:pPr>
              <w:spacing w:line="240" w:lineRule="auto"/>
              <w:rPr>
                <w:rFonts w:eastAsiaTheme="minorEastAsia"/>
                <w:sz w:val="21"/>
                <w:szCs w:val="21"/>
              </w:rPr>
            </w:pPr>
            <w:r>
              <w:rPr>
                <w:rFonts w:eastAsiaTheme="minorEastAsia" w:hint="eastAsia"/>
                <w:sz w:val="21"/>
                <w:szCs w:val="21"/>
              </w:rPr>
              <w:t>8</w:t>
            </w:r>
            <w:r>
              <w:rPr>
                <w:rFonts w:eastAsiaTheme="minorEastAsia"/>
                <w:sz w:val="21"/>
                <w:szCs w:val="21"/>
              </w:rPr>
              <w:t>2,587</w:t>
            </w:r>
          </w:p>
        </w:tc>
        <w:tc>
          <w:tcPr>
            <w:tcW w:w="3255" w:type="dxa"/>
            <w:vMerge/>
          </w:tcPr>
          <w:p w14:paraId="05322969" w14:textId="77777777" w:rsidR="00364D65" w:rsidRDefault="00364D65" w:rsidP="00DE747C">
            <w:pPr>
              <w:spacing w:line="240" w:lineRule="auto"/>
              <w:rPr>
                <w:rFonts w:eastAsiaTheme="minorEastAsia"/>
                <w:sz w:val="21"/>
                <w:szCs w:val="21"/>
              </w:rPr>
            </w:pPr>
          </w:p>
        </w:tc>
      </w:tr>
      <w:tr w:rsidR="00364D65" w14:paraId="7B9FD3EB" w14:textId="77777777" w:rsidTr="00F834C4">
        <w:trPr>
          <w:jc w:val="center"/>
        </w:trPr>
        <w:tc>
          <w:tcPr>
            <w:tcW w:w="988" w:type="dxa"/>
          </w:tcPr>
          <w:p w14:paraId="600A6FE6" w14:textId="77777777" w:rsidR="00364D65" w:rsidRPr="0000136B" w:rsidRDefault="00364D65" w:rsidP="00DE747C">
            <w:pPr>
              <w:spacing w:line="240" w:lineRule="auto"/>
              <w:rPr>
                <w:rFonts w:eastAsiaTheme="minorEastAsia" w:cs="Times New Roman"/>
                <w:sz w:val="21"/>
                <w:szCs w:val="21"/>
              </w:rPr>
            </w:pPr>
          </w:p>
        </w:tc>
        <w:tc>
          <w:tcPr>
            <w:tcW w:w="2551" w:type="dxa"/>
          </w:tcPr>
          <w:p w14:paraId="0B73B22F" w14:textId="77777777" w:rsidR="00364D65" w:rsidRPr="00303EAC" w:rsidRDefault="00364D65" w:rsidP="00DE747C">
            <w:pPr>
              <w:spacing w:line="240" w:lineRule="auto"/>
              <w:rPr>
                <w:rFonts w:eastAsiaTheme="minorEastAsia" w:cs="Times New Roman"/>
                <w:sz w:val="21"/>
                <w:szCs w:val="21"/>
              </w:rPr>
            </w:pPr>
          </w:p>
        </w:tc>
        <w:tc>
          <w:tcPr>
            <w:tcW w:w="1134" w:type="dxa"/>
          </w:tcPr>
          <w:p w14:paraId="70877091" w14:textId="77777777" w:rsidR="00364D65" w:rsidRDefault="00364D65" w:rsidP="00DE747C">
            <w:pPr>
              <w:spacing w:line="240" w:lineRule="auto"/>
              <w:rPr>
                <w:rFonts w:eastAsiaTheme="minorEastAsia"/>
                <w:sz w:val="21"/>
                <w:szCs w:val="21"/>
              </w:rPr>
            </w:pPr>
            <w:r>
              <w:rPr>
                <w:rFonts w:eastAsiaTheme="minorEastAsia" w:hint="eastAsia"/>
                <w:sz w:val="21"/>
                <w:szCs w:val="21"/>
              </w:rPr>
              <w:t>A</w:t>
            </w:r>
            <w:r>
              <w:rPr>
                <w:rFonts w:eastAsiaTheme="minorEastAsia"/>
                <w:sz w:val="21"/>
                <w:szCs w:val="21"/>
              </w:rPr>
              <w:t>FR</w:t>
            </w:r>
          </w:p>
        </w:tc>
        <w:tc>
          <w:tcPr>
            <w:tcW w:w="1848" w:type="dxa"/>
          </w:tcPr>
          <w:p w14:paraId="16F64D0F" w14:textId="77777777" w:rsidR="00364D65" w:rsidRDefault="00364D65" w:rsidP="00DE747C">
            <w:pPr>
              <w:spacing w:line="240" w:lineRule="auto"/>
              <w:rPr>
                <w:rFonts w:eastAsiaTheme="minorEastAsia"/>
                <w:sz w:val="21"/>
                <w:szCs w:val="21"/>
              </w:rPr>
            </w:pPr>
            <w:r>
              <w:rPr>
                <w:rFonts w:eastAsiaTheme="minorEastAsia" w:hint="eastAsia"/>
                <w:sz w:val="21"/>
                <w:szCs w:val="21"/>
              </w:rPr>
              <w:t>9</w:t>
            </w:r>
            <w:r>
              <w:rPr>
                <w:rFonts w:eastAsiaTheme="minorEastAsia"/>
                <w:sz w:val="21"/>
                <w:szCs w:val="21"/>
              </w:rPr>
              <w:t>4,624</w:t>
            </w:r>
          </w:p>
        </w:tc>
        <w:tc>
          <w:tcPr>
            <w:tcW w:w="3255" w:type="dxa"/>
            <w:vMerge/>
          </w:tcPr>
          <w:p w14:paraId="01F6FEF6" w14:textId="77777777" w:rsidR="00364D65" w:rsidRDefault="00364D65" w:rsidP="00DE747C">
            <w:pPr>
              <w:spacing w:line="240" w:lineRule="auto"/>
              <w:rPr>
                <w:rFonts w:eastAsiaTheme="minorEastAsia"/>
                <w:sz w:val="21"/>
                <w:szCs w:val="21"/>
              </w:rPr>
            </w:pPr>
          </w:p>
        </w:tc>
      </w:tr>
      <w:tr w:rsidR="00364D65" w14:paraId="0DEF839A" w14:textId="77777777" w:rsidTr="00F834C4">
        <w:trPr>
          <w:jc w:val="center"/>
        </w:trPr>
        <w:tc>
          <w:tcPr>
            <w:tcW w:w="988" w:type="dxa"/>
          </w:tcPr>
          <w:p w14:paraId="3D91D330" w14:textId="77777777" w:rsidR="00364D65" w:rsidRPr="0000136B" w:rsidRDefault="00364D65" w:rsidP="00DE747C">
            <w:pPr>
              <w:spacing w:line="240" w:lineRule="auto"/>
              <w:rPr>
                <w:rFonts w:eastAsiaTheme="minorEastAsia"/>
                <w:sz w:val="21"/>
                <w:szCs w:val="21"/>
              </w:rPr>
            </w:pPr>
          </w:p>
        </w:tc>
        <w:tc>
          <w:tcPr>
            <w:tcW w:w="2551" w:type="dxa"/>
          </w:tcPr>
          <w:p w14:paraId="1E5FA9BD" w14:textId="77777777" w:rsidR="00364D65" w:rsidRDefault="00364D65" w:rsidP="00DE747C">
            <w:pPr>
              <w:spacing w:line="240" w:lineRule="auto"/>
              <w:rPr>
                <w:rFonts w:eastAsiaTheme="minorEastAsia"/>
                <w:sz w:val="21"/>
                <w:szCs w:val="21"/>
              </w:rPr>
            </w:pPr>
          </w:p>
        </w:tc>
        <w:tc>
          <w:tcPr>
            <w:tcW w:w="1134" w:type="dxa"/>
          </w:tcPr>
          <w:p w14:paraId="56FF6E35" w14:textId="77777777" w:rsidR="00364D65" w:rsidRDefault="00364D65" w:rsidP="00DE747C">
            <w:pPr>
              <w:spacing w:line="240" w:lineRule="auto"/>
              <w:rPr>
                <w:rFonts w:eastAsiaTheme="minorEastAsia"/>
                <w:sz w:val="21"/>
                <w:szCs w:val="21"/>
              </w:rPr>
            </w:pPr>
            <w:r>
              <w:rPr>
                <w:rFonts w:eastAsiaTheme="minorEastAsia" w:hint="eastAsia"/>
                <w:sz w:val="21"/>
                <w:szCs w:val="21"/>
              </w:rPr>
              <w:t>S</w:t>
            </w:r>
            <w:r>
              <w:rPr>
                <w:rFonts w:eastAsiaTheme="minorEastAsia"/>
                <w:sz w:val="21"/>
                <w:szCs w:val="21"/>
              </w:rPr>
              <w:t>AS</w:t>
            </w:r>
          </w:p>
        </w:tc>
        <w:tc>
          <w:tcPr>
            <w:tcW w:w="1848" w:type="dxa"/>
          </w:tcPr>
          <w:p w14:paraId="2033CA16" w14:textId="77777777" w:rsidR="00364D65" w:rsidRDefault="00364D65" w:rsidP="00DE747C">
            <w:pPr>
              <w:spacing w:line="240" w:lineRule="auto"/>
              <w:rPr>
                <w:rFonts w:eastAsiaTheme="minorEastAsia"/>
                <w:sz w:val="21"/>
                <w:szCs w:val="21"/>
              </w:rPr>
            </w:pPr>
            <w:r>
              <w:rPr>
                <w:rFonts w:eastAsiaTheme="minorEastAsia" w:hint="eastAsia"/>
                <w:sz w:val="21"/>
                <w:szCs w:val="21"/>
              </w:rPr>
              <w:t>4</w:t>
            </w:r>
            <w:r>
              <w:rPr>
                <w:rFonts w:eastAsiaTheme="minorEastAsia"/>
                <w:sz w:val="21"/>
                <w:szCs w:val="21"/>
              </w:rPr>
              <w:t>0,473</w:t>
            </w:r>
          </w:p>
        </w:tc>
        <w:tc>
          <w:tcPr>
            <w:tcW w:w="3255" w:type="dxa"/>
            <w:vMerge/>
          </w:tcPr>
          <w:p w14:paraId="7DDC77DE" w14:textId="77777777" w:rsidR="00364D65" w:rsidRDefault="00364D65" w:rsidP="00DE747C">
            <w:pPr>
              <w:spacing w:line="240" w:lineRule="auto"/>
              <w:rPr>
                <w:rFonts w:eastAsiaTheme="minorEastAsia"/>
                <w:sz w:val="21"/>
                <w:szCs w:val="21"/>
              </w:rPr>
            </w:pPr>
          </w:p>
        </w:tc>
      </w:tr>
      <w:tr w:rsidR="00364D65" w14:paraId="16CD6F2B" w14:textId="77777777" w:rsidTr="00F834C4">
        <w:trPr>
          <w:jc w:val="center"/>
        </w:trPr>
        <w:tc>
          <w:tcPr>
            <w:tcW w:w="988" w:type="dxa"/>
          </w:tcPr>
          <w:p w14:paraId="3898597A" w14:textId="77777777" w:rsidR="00364D65" w:rsidRPr="0000136B" w:rsidRDefault="00364D65" w:rsidP="00DE747C">
            <w:pPr>
              <w:spacing w:line="240" w:lineRule="auto"/>
              <w:rPr>
                <w:rFonts w:eastAsiaTheme="minorEastAsia" w:cs="Times New Roman"/>
                <w:sz w:val="21"/>
                <w:szCs w:val="21"/>
              </w:rPr>
            </w:pPr>
            <w:r w:rsidRPr="0000136B">
              <w:rPr>
                <w:rFonts w:eastAsiaTheme="minorEastAsia" w:cs="Times New Roman"/>
                <w:bCs/>
                <w:sz w:val="21"/>
                <w:szCs w:val="21"/>
              </w:rPr>
              <w:t>TC</w:t>
            </w:r>
          </w:p>
        </w:tc>
        <w:tc>
          <w:tcPr>
            <w:tcW w:w="2551" w:type="dxa"/>
          </w:tcPr>
          <w:p w14:paraId="47AD6F71" w14:textId="00663AB3" w:rsidR="00364D65" w:rsidRPr="00303EAC" w:rsidRDefault="00795FFF" w:rsidP="00DE747C">
            <w:pPr>
              <w:spacing w:line="240" w:lineRule="auto"/>
              <w:rPr>
                <w:rFonts w:eastAsiaTheme="minorEastAsia" w:cs="Times New Roman"/>
                <w:sz w:val="21"/>
                <w:szCs w:val="21"/>
              </w:rPr>
            </w:pPr>
            <w:r w:rsidRPr="00303EAC">
              <w:rPr>
                <w:rFonts w:eastAsiaTheme="minorEastAsia" w:cs="Times New Roman"/>
                <w:sz w:val="21"/>
                <w:szCs w:val="21"/>
              </w:rPr>
              <w:t>Total cholesterol</w:t>
            </w:r>
          </w:p>
        </w:tc>
        <w:tc>
          <w:tcPr>
            <w:tcW w:w="1134" w:type="dxa"/>
          </w:tcPr>
          <w:p w14:paraId="63991EE3"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UR</w:t>
            </w:r>
          </w:p>
        </w:tc>
        <w:tc>
          <w:tcPr>
            <w:tcW w:w="1848" w:type="dxa"/>
          </w:tcPr>
          <w:p w14:paraId="0442C655" w14:textId="77777777" w:rsidR="00364D65" w:rsidRDefault="00364D65" w:rsidP="00DE747C">
            <w:pPr>
              <w:spacing w:line="240" w:lineRule="auto"/>
              <w:rPr>
                <w:rFonts w:eastAsiaTheme="minorEastAsia"/>
                <w:sz w:val="21"/>
                <w:szCs w:val="21"/>
              </w:rPr>
            </w:pPr>
            <w:r>
              <w:rPr>
                <w:rFonts w:eastAsiaTheme="minorEastAsia" w:hint="eastAsia"/>
                <w:sz w:val="21"/>
                <w:szCs w:val="21"/>
              </w:rPr>
              <w:t>1</w:t>
            </w:r>
            <w:r>
              <w:rPr>
                <w:rFonts w:eastAsiaTheme="minorEastAsia"/>
                <w:sz w:val="21"/>
                <w:szCs w:val="21"/>
              </w:rPr>
              <w:t>,320,016</w:t>
            </w:r>
          </w:p>
        </w:tc>
        <w:tc>
          <w:tcPr>
            <w:tcW w:w="3255" w:type="dxa"/>
            <w:vMerge/>
          </w:tcPr>
          <w:p w14:paraId="10BF5285" w14:textId="77777777" w:rsidR="00364D65" w:rsidRDefault="00364D65" w:rsidP="00DE747C">
            <w:pPr>
              <w:spacing w:line="240" w:lineRule="auto"/>
              <w:rPr>
                <w:rFonts w:eastAsiaTheme="minorEastAsia"/>
                <w:sz w:val="21"/>
                <w:szCs w:val="21"/>
              </w:rPr>
            </w:pPr>
          </w:p>
        </w:tc>
      </w:tr>
      <w:tr w:rsidR="00364D65" w14:paraId="34944619" w14:textId="77777777" w:rsidTr="00F834C4">
        <w:trPr>
          <w:jc w:val="center"/>
        </w:trPr>
        <w:tc>
          <w:tcPr>
            <w:tcW w:w="988" w:type="dxa"/>
          </w:tcPr>
          <w:p w14:paraId="622E7699" w14:textId="77777777" w:rsidR="00364D65" w:rsidRPr="0000136B" w:rsidRDefault="00364D65" w:rsidP="00DE747C">
            <w:pPr>
              <w:spacing w:line="240" w:lineRule="auto"/>
              <w:rPr>
                <w:rFonts w:eastAsiaTheme="minorEastAsia" w:cs="Times New Roman"/>
                <w:sz w:val="21"/>
                <w:szCs w:val="21"/>
              </w:rPr>
            </w:pPr>
          </w:p>
        </w:tc>
        <w:tc>
          <w:tcPr>
            <w:tcW w:w="2551" w:type="dxa"/>
          </w:tcPr>
          <w:p w14:paraId="2B88AB58" w14:textId="77777777" w:rsidR="00364D65" w:rsidRPr="00303EAC" w:rsidRDefault="00364D65" w:rsidP="00DE747C">
            <w:pPr>
              <w:spacing w:line="240" w:lineRule="auto"/>
              <w:rPr>
                <w:rFonts w:eastAsiaTheme="minorEastAsia" w:cs="Times New Roman"/>
                <w:sz w:val="21"/>
                <w:szCs w:val="21"/>
              </w:rPr>
            </w:pPr>
          </w:p>
        </w:tc>
        <w:tc>
          <w:tcPr>
            <w:tcW w:w="1134" w:type="dxa"/>
          </w:tcPr>
          <w:p w14:paraId="352207B1"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AS</w:t>
            </w:r>
          </w:p>
        </w:tc>
        <w:tc>
          <w:tcPr>
            <w:tcW w:w="1848" w:type="dxa"/>
          </w:tcPr>
          <w:p w14:paraId="758DD808" w14:textId="77777777" w:rsidR="00364D65" w:rsidRDefault="00364D65" w:rsidP="00DE747C">
            <w:pPr>
              <w:spacing w:line="240" w:lineRule="auto"/>
              <w:rPr>
                <w:rFonts w:eastAsiaTheme="minorEastAsia"/>
                <w:sz w:val="21"/>
                <w:szCs w:val="21"/>
              </w:rPr>
            </w:pPr>
            <w:r>
              <w:rPr>
                <w:rFonts w:eastAsiaTheme="minorEastAsia" w:hint="eastAsia"/>
                <w:sz w:val="21"/>
                <w:szCs w:val="21"/>
              </w:rPr>
              <w:t>1</w:t>
            </w:r>
            <w:r>
              <w:rPr>
                <w:rFonts w:eastAsiaTheme="minorEastAsia"/>
                <w:sz w:val="21"/>
                <w:szCs w:val="21"/>
              </w:rPr>
              <w:t>46,492</w:t>
            </w:r>
          </w:p>
        </w:tc>
        <w:tc>
          <w:tcPr>
            <w:tcW w:w="3255" w:type="dxa"/>
            <w:vMerge/>
          </w:tcPr>
          <w:p w14:paraId="5DA596BA" w14:textId="77777777" w:rsidR="00364D65" w:rsidRDefault="00364D65" w:rsidP="00DE747C">
            <w:pPr>
              <w:spacing w:line="240" w:lineRule="auto"/>
              <w:rPr>
                <w:rFonts w:eastAsiaTheme="minorEastAsia"/>
                <w:sz w:val="21"/>
                <w:szCs w:val="21"/>
              </w:rPr>
            </w:pPr>
          </w:p>
        </w:tc>
      </w:tr>
      <w:tr w:rsidR="00364D65" w14:paraId="6CC1DFC5" w14:textId="77777777" w:rsidTr="00F834C4">
        <w:trPr>
          <w:jc w:val="center"/>
        </w:trPr>
        <w:tc>
          <w:tcPr>
            <w:tcW w:w="988" w:type="dxa"/>
          </w:tcPr>
          <w:p w14:paraId="3751EF78" w14:textId="77777777" w:rsidR="00364D65" w:rsidRPr="0000136B" w:rsidRDefault="00364D65" w:rsidP="00DE747C">
            <w:pPr>
              <w:spacing w:line="240" w:lineRule="auto"/>
              <w:rPr>
                <w:rFonts w:eastAsiaTheme="minorEastAsia"/>
                <w:sz w:val="21"/>
                <w:szCs w:val="21"/>
              </w:rPr>
            </w:pPr>
          </w:p>
        </w:tc>
        <w:tc>
          <w:tcPr>
            <w:tcW w:w="2551" w:type="dxa"/>
          </w:tcPr>
          <w:p w14:paraId="5D5CA5E2" w14:textId="77777777" w:rsidR="00364D65" w:rsidRDefault="00364D65" w:rsidP="00DE747C">
            <w:pPr>
              <w:spacing w:line="240" w:lineRule="auto"/>
              <w:rPr>
                <w:rFonts w:eastAsiaTheme="minorEastAsia"/>
                <w:sz w:val="21"/>
                <w:szCs w:val="21"/>
              </w:rPr>
            </w:pPr>
          </w:p>
        </w:tc>
        <w:tc>
          <w:tcPr>
            <w:tcW w:w="1134" w:type="dxa"/>
          </w:tcPr>
          <w:p w14:paraId="4654C065" w14:textId="77777777" w:rsidR="00364D65" w:rsidRDefault="00364D65" w:rsidP="00DE747C">
            <w:pPr>
              <w:spacing w:line="240" w:lineRule="auto"/>
              <w:rPr>
                <w:rFonts w:eastAsiaTheme="minorEastAsia"/>
                <w:sz w:val="21"/>
                <w:szCs w:val="21"/>
              </w:rPr>
            </w:pPr>
            <w:r>
              <w:rPr>
                <w:rFonts w:eastAsiaTheme="minorEastAsia" w:hint="eastAsia"/>
                <w:sz w:val="21"/>
                <w:szCs w:val="21"/>
              </w:rPr>
              <w:t>A</w:t>
            </w:r>
            <w:r>
              <w:rPr>
                <w:rFonts w:eastAsiaTheme="minorEastAsia"/>
                <w:sz w:val="21"/>
                <w:szCs w:val="21"/>
              </w:rPr>
              <w:t>FR</w:t>
            </w:r>
          </w:p>
        </w:tc>
        <w:tc>
          <w:tcPr>
            <w:tcW w:w="1848" w:type="dxa"/>
          </w:tcPr>
          <w:p w14:paraId="3C65AEBF" w14:textId="77777777" w:rsidR="00364D65" w:rsidRDefault="00364D65" w:rsidP="00DE747C">
            <w:pPr>
              <w:spacing w:line="240" w:lineRule="auto"/>
              <w:rPr>
                <w:rFonts w:eastAsiaTheme="minorEastAsia"/>
                <w:sz w:val="21"/>
                <w:szCs w:val="21"/>
              </w:rPr>
            </w:pPr>
            <w:r>
              <w:rPr>
                <w:rFonts w:eastAsiaTheme="minorEastAsia" w:hint="eastAsia"/>
                <w:sz w:val="21"/>
                <w:szCs w:val="21"/>
              </w:rPr>
              <w:t>9</w:t>
            </w:r>
            <w:r>
              <w:rPr>
                <w:rFonts w:eastAsiaTheme="minorEastAsia"/>
                <w:sz w:val="21"/>
                <w:szCs w:val="21"/>
              </w:rPr>
              <w:t>9,432</w:t>
            </w:r>
          </w:p>
        </w:tc>
        <w:tc>
          <w:tcPr>
            <w:tcW w:w="3255" w:type="dxa"/>
            <w:vMerge/>
          </w:tcPr>
          <w:p w14:paraId="23ED96E0" w14:textId="77777777" w:rsidR="00364D65" w:rsidRDefault="00364D65" w:rsidP="00DE747C">
            <w:pPr>
              <w:spacing w:line="240" w:lineRule="auto"/>
              <w:rPr>
                <w:rFonts w:eastAsiaTheme="minorEastAsia"/>
                <w:sz w:val="21"/>
                <w:szCs w:val="21"/>
              </w:rPr>
            </w:pPr>
          </w:p>
        </w:tc>
      </w:tr>
      <w:tr w:rsidR="00364D65" w14:paraId="419BEB28" w14:textId="77777777" w:rsidTr="00F834C4">
        <w:trPr>
          <w:jc w:val="center"/>
        </w:trPr>
        <w:tc>
          <w:tcPr>
            <w:tcW w:w="988" w:type="dxa"/>
          </w:tcPr>
          <w:p w14:paraId="64B284F2" w14:textId="77777777" w:rsidR="00364D65" w:rsidRPr="0000136B" w:rsidRDefault="00364D65" w:rsidP="00DE747C">
            <w:pPr>
              <w:spacing w:line="240" w:lineRule="auto"/>
              <w:rPr>
                <w:rFonts w:eastAsiaTheme="minorEastAsia"/>
                <w:sz w:val="21"/>
                <w:szCs w:val="21"/>
              </w:rPr>
            </w:pPr>
          </w:p>
        </w:tc>
        <w:tc>
          <w:tcPr>
            <w:tcW w:w="2551" w:type="dxa"/>
          </w:tcPr>
          <w:p w14:paraId="2FA325D6" w14:textId="77777777" w:rsidR="00364D65" w:rsidRDefault="00364D65" w:rsidP="00DE747C">
            <w:pPr>
              <w:spacing w:line="240" w:lineRule="auto"/>
              <w:rPr>
                <w:rFonts w:eastAsiaTheme="minorEastAsia"/>
                <w:sz w:val="21"/>
                <w:szCs w:val="21"/>
              </w:rPr>
            </w:pPr>
          </w:p>
        </w:tc>
        <w:tc>
          <w:tcPr>
            <w:tcW w:w="1134" w:type="dxa"/>
          </w:tcPr>
          <w:p w14:paraId="20EF4821" w14:textId="77777777" w:rsidR="00364D65" w:rsidRDefault="00364D65" w:rsidP="00DE747C">
            <w:pPr>
              <w:spacing w:line="240" w:lineRule="auto"/>
              <w:rPr>
                <w:rFonts w:eastAsiaTheme="minorEastAsia"/>
                <w:sz w:val="21"/>
                <w:szCs w:val="21"/>
              </w:rPr>
            </w:pPr>
            <w:r>
              <w:rPr>
                <w:rFonts w:eastAsiaTheme="minorEastAsia" w:hint="eastAsia"/>
                <w:sz w:val="21"/>
                <w:szCs w:val="21"/>
              </w:rPr>
              <w:t>S</w:t>
            </w:r>
            <w:r>
              <w:rPr>
                <w:rFonts w:eastAsiaTheme="minorEastAsia"/>
                <w:sz w:val="21"/>
                <w:szCs w:val="21"/>
              </w:rPr>
              <w:t>AS</w:t>
            </w:r>
          </w:p>
        </w:tc>
        <w:tc>
          <w:tcPr>
            <w:tcW w:w="1848" w:type="dxa"/>
          </w:tcPr>
          <w:p w14:paraId="16AED51C" w14:textId="77777777" w:rsidR="00364D65" w:rsidRDefault="00364D65" w:rsidP="00DE747C">
            <w:pPr>
              <w:spacing w:line="240" w:lineRule="auto"/>
              <w:rPr>
                <w:rFonts w:eastAsiaTheme="minorEastAsia"/>
                <w:sz w:val="21"/>
                <w:szCs w:val="21"/>
              </w:rPr>
            </w:pPr>
            <w:r>
              <w:rPr>
                <w:rFonts w:eastAsiaTheme="minorEastAsia" w:hint="eastAsia"/>
                <w:sz w:val="21"/>
                <w:szCs w:val="21"/>
              </w:rPr>
              <w:t>4</w:t>
            </w:r>
            <w:r>
              <w:rPr>
                <w:rFonts w:eastAsiaTheme="minorEastAsia"/>
                <w:sz w:val="21"/>
                <w:szCs w:val="21"/>
              </w:rPr>
              <w:t>0,963</w:t>
            </w:r>
          </w:p>
        </w:tc>
        <w:tc>
          <w:tcPr>
            <w:tcW w:w="3255" w:type="dxa"/>
            <w:vMerge/>
          </w:tcPr>
          <w:p w14:paraId="4C3252B6" w14:textId="77777777" w:rsidR="00364D65" w:rsidRDefault="00364D65" w:rsidP="00DE747C">
            <w:pPr>
              <w:spacing w:line="240" w:lineRule="auto"/>
              <w:rPr>
                <w:rFonts w:eastAsiaTheme="minorEastAsia"/>
                <w:sz w:val="21"/>
                <w:szCs w:val="21"/>
              </w:rPr>
            </w:pPr>
          </w:p>
        </w:tc>
      </w:tr>
      <w:tr w:rsidR="00364D65" w14:paraId="3BBBD384" w14:textId="77777777" w:rsidTr="00F834C4">
        <w:trPr>
          <w:jc w:val="center"/>
        </w:trPr>
        <w:tc>
          <w:tcPr>
            <w:tcW w:w="988" w:type="dxa"/>
          </w:tcPr>
          <w:p w14:paraId="15992B9C" w14:textId="77777777" w:rsidR="00364D65" w:rsidRPr="0000136B" w:rsidRDefault="00364D65" w:rsidP="00DE747C">
            <w:pPr>
              <w:spacing w:line="240" w:lineRule="auto"/>
              <w:rPr>
                <w:rFonts w:eastAsiaTheme="minorEastAsia" w:cs="Times New Roman"/>
                <w:sz w:val="21"/>
                <w:szCs w:val="21"/>
              </w:rPr>
            </w:pPr>
            <w:r w:rsidRPr="0000136B">
              <w:rPr>
                <w:rFonts w:eastAsiaTheme="minorEastAsia" w:cs="Times New Roman"/>
                <w:bCs/>
                <w:sz w:val="21"/>
                <w:szCs w:val="21"/>
              </w:rPr>
              <w:t>TG</w:t>
            </w:r>
          </w:p>
        </w:tc>
        <w:tc>
          <w:tcPr>
            <w:tcW w:w="2551" w:type="dxa"/>
          </w:tcPr>
          <w:p w14:paraId="302ABD7D" w14:textId="63AF32F8" w:rsidR="00364D65" w:rsidRPr="00303EAC" w:rsidRDefault="00795FFF" w:rsidP="00DE747C">
            <w:pPr>
              <w:spacing w:line="240" w:lineRule="auto"/>
              <w:rPr>
                <w:rFonts w:eastAsiaTheme="minorEastAsia" w:cs="Times New Roman"/>
                <w:sz w:val="21"/>
                <w:szCs w:val="21"/>
              </w:rPr>
            </w:pPr>
            <w:r w:rsidRPr="00303EAC">
              <w:rPr>
                <w:rFonts w:eastAsiaTheme="minorEastAsia" w:cs="Times New Roman"/>
                <w:sz w:val="21"/>
                <w:szCs w:val="21"/>
              </w:rPr>
              <w:t>Triglycerides</w:t>
            </w:r>
          </w:p>
        </w:tc>
        <w:tc>
          <w:tcPr>
            <w:tcW w:w="1134" w:type="dxa"/>
          </w:tcPr>
          <w:p w14:paraId="72B438A0"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UR</w:t>
            </w:r>
          </w:p>
        </w:tc>
        <w:tc>
          <w:tcPr>
            <w:tcW w:w="1848" w:type="dxa"/>
          </w:tcPr>
          <w:p w14:paraId="06ED58A0" w14:textId="77777777" w:rsidR="00364D65" w:rsidRDefault="00364D65" w:rsidP="00DE747C">
            <w:pPr>
              <w:spacing w:line="240" w:lineRule="auto"/>
              <w:rPr>
                <w:rFonts w:eastAsiaTheme="minorEastAsia"/>
                <w:sz w:val="21"/>
                <w:szCs w:val="21"/>
              </w:rPr>
            </w:pPr>
            <w:r>
              <w:rPr>
                <w:rFonts w:eastAsiaTheme="minorEastAsia" w:hint="eastAsia"/>
                <w:sz w:val="21"/>
                <w:szCs w:val="21"/>
              </w:rPr>
              <w:t>1</w:t>
            </w:r>
            <w:r>
              <w:rPr>
                <w:rFonts w:eastAsiaTheme="minorEastAsia"/>
                <w:sz w:val="21"/>
                <w:szCs w:val="21"/>
              </w:rPr>
              <w:t>,253,277</w:t>
            </w:r>
          </w:p>
        </w:tc>
        <w:tc>
          <w:tcPr>
            <w:tcW w:w="3255" w:type="dxa"/>
            <w:vMerge/>
          </w:tcPr>
          <w:p w14:paraId="5A6DA766" w14:textId="77777777" w:rsidR="00364D65" w:rsidRDefault="00364D65" w:rsidP="00DE747C">
            <w:pPr>
              <w:spacing w:line="240" w:lineRule="auto"/>
              <w:rPr>
                <w:rFonts w:eastAsiaTheme="minorEastAsia"/>
                <w:sz w:val="21"/>
                <w:szCs w:val="21"/>
              </w:rPr>
            </w:pPr>
          </w:p>
        </w:tc>
      </w:tr>
      <w:tr w:rsidR="00364D65" w14:paraId="1B817F32" w14:textId="77777777" w:rsidTr="00F834C4">
        <w:trPr>
          <w:jc w:val="center"/>
        </w:trPr>
        <w:tc>
          <w:tcPr>
            <w:tcW w:w="988" w:type="dxa"/>
          </w:tcPr>
          <w:p w14:paraId="2FAE322A" w14:textId="77777777" w:rsidR="00364D65" w:rsidRPr="0000136B" w:rsidRDefault="00364D65" w:rsidP="00DE747C">
            <w:pPr>
              <w:spacing w:line="240" w:lineRule="auto"/>
              <w:rPr>
                <w:rFonts w:eastAsiaTheme="minorEastAsia"/>
                <w:sz w:val="21"/>
                <w:szCs w:val="21"/>
              </w:rPr>
            </w:pPr>
          </w:p>
        </w:tc>
        <w:tc>
          <w:tcPr>
            <w:tcW w:w="2551" w:type="dxa"/>
          </w:tcPr>
          <w:p w14:paraId="48C74C79" w14:textId="77777777" w:rsidR="00364D65" w:rsidRDefault="00364D65" w:rsidP="00DE747C">
            <w:pPr>
              <w:spacing w:line="240" w:lineRule="auto"/>
              <w:rPr>
                <w:rFonts w:eastAsiaTheme="minorEastAsia"/>
                <w:sz w:val="21"/>
                <w:szCs w:val="21"/>
              </w:rPr>
            </w:pPr>
          </w:p>
        </w:tc>
        <w:tc>
          <w:tcPr>
            <w:tcW w:w="1134" w:type="dxa"/>
          </w:tcPr>
          <w:p w14:paraId="20CDA848"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AS</w:t>
            </w:r>
          </w:p>
        </w:tc>
        <w:tc>
          <w:tcPr>
            <w:tcW w:w="1848" w:type="dxa"/>
          </w:tcPr>
          <w:p w14:paraId="0CBDA255" w14:textId="77777777" w:rsidR="00364D65" w:rsidRDefault="00364D65" w:rsidP="00DE747C">
            <w:pPr>
              <w:spacing w:line="240" w:lineRule="auto"/>
              <w:rPr>
                <w:rFonts w:eastAsiaTheme="minorEastAsia"/>
                <w:sz w:val="21"/>
                <w:szCs w:val="21"/>
              </w:rPr>
            </w:pPr>
            <w:r>
              <w:rPr>
                <w:rFonts w:eastAsiaTheme="minorEastAsia" w:hint="eastAsia"/>
                <w:sz w:val="21"/>
                <w:szCs w:val="21"/>
              </w:rPr>
              <w:t>8</w:t>
            </w:r>
            <w:r>
              <w:rPr>
                <w:rFonts w:eastAsiaTheme="minorEastAsia"/>
                <w:sz w:val="21"/>
                <w:szCs w:val="21"/>
              </w:rPr>
              <w:t>3,965</w:t>
            </w:r>
          </w:p>
        </w:tc>
        <w:tc>
          <w:tcPr>
            <w:tcW w:w="3255" w:type="dxa"/>
            <w:vMerge/>
          </w:tcPr>
          <w:p w14:paraId="620957FD" w14:textId="77777777" w:rsidR="00364D65" w:rsidRDefault="00364D65" w:rsidP="00DE747C">
            <w:pPr>
              <w:spacing w:line="240" w:lineRule="auto"/>
              <w:rPr>
                <w:rFonts w:eastAsiaTheme="minorEastAsia"/>
                <w:sz w:val="21"/>
                <w:szCs w:val="21"/>
              </w:rPr>
            </w:pPr>
          </w:p>
        </w:tc>
      </w:tr>
      <w:tr w:rsidR="00364D65" w14:paraId="604A4BE0" w14:textId="77777777" w:rsidTr="00F834C4">
        <w:trPr>
          <w:jc w:val="center"/>
        </w:trPr>
        <w:tc>
          <w:tcPr>
            <w:tcW w:w="988" w:type="dxa"/>
          </w:tcPr>
          <w:p w14:paraId="51F9656C" w14:textId="77777777" w:rsidR="00364D65" w:rsidRDefault="00364D65" w:rsidP="00DE747C">
            <w:pPr>
              <w:spacing w:line="240" w:lineRule="auto"/>
              <w:rPr>
                <w:rFonts w:eastAsiaTheme="minorEastAsia"/>
                <w:sz w:val="21"/>
                <w:szCs w:val="21"/>
              </w:rPr>
            </w:pPr>
          </w:p>
        </w:tc>
        <w:tc>
          <w:tcPr>
            <w:tcW w:w="2551" w:type="dxa"/>
          </w:tcPr>
          <w:p w14:paraId="67B4CC47" w14:textId="77777777" w:rsidR="00364D65" w:rsidRDefault="00364D65" w:rsidP="00DE747C">
            <w:pPr>
              <w:spacing w:line="240" w:lineRule="auto"/>
              <w:rPr>
                <w:rFonts w:eastAsiaTheme="minorEastAsia"/>
                <w:sz w:val="21"/>
                <w:szCs w:val="21"/>
              </w:rPr>
            </w:pPr>
          </w:p>
        </w:tc>
        <w:tc>
          <w:tcPr>
            <w:tcW w:w="1134" w:type="dxa"/>
          </w:tcPr>
          <w:p w14:paraId="1E0DBD27" w14:textId="77777777" w:rsidR="00364D65" w:rsidRDefault="00364D65" w:rsidP="00DE747C">
            <w:pPr>
              <w:spacing w:line="240" w:lineRule="auto"/>
              <w:rPr>
                <w:rFonts w:eastAsiaTheme="minorEastAsia"/>
                <w:sz w:val="21"/>
                <w:szCs w:val="21"/>
              </w:rPr>
            </w:pPr>
            <w:r>
              <w:rPr>
                <w:rFonts w:eastAsiaTheme="minorEastAsia" w:hint="eastAsia"/>
                <w:sz w:val="21"/>
                <w:szCs w:val="21"/>
              </w:rPr>
              <w:t>A</w:t>
            </w:r>
            <w:r>
              <w:rPr>
                <w:rFonts w:eastAsiaTheme="minorEastAsia"/>
                <w:sz w:val="21"/>
                <w:szCs w:val="21"/>
              </w:rPr>
              <w:t>FR</w:t>
            </w:r>
          </w:p>
        </w:tc>
        <w:tc>
          <w:tcPr>
            <w:tcW w:w="1848" w:type="dxa"/>
          </w:tcPr>
          <w:p w14:paraId="101E303A" w14:textId="77777777" w:rsidR="00364D65" w:rsidRDefault="00364D65" w:rsidP="00DE747C">
            <w:pPr>
              <w:spacing w:line="240" w:lineRule="auto"/>
              <w:rPr>
                <w:rFonts w:eastAsiaTheme="minorEastAsia"/>
                <w:sz w:val="21"/>
                <w:szCs w:val="21"/>
              </w:rPr>
            </w:pPr>
            <w:r>
              <w:rPr>
                <w:rFonts w:eastAsiaTheme="minorEastAsia" w:hint="eastAsia"/>
                <w:sz w:val="21"/>
                <w:szCs w:val="21"/>
              </w:rPr>
              <w:t>9</w:t>
            </w:r>
            <w:r>
              <w:rPr>
                <w:rFonts w:eastAsiaTheme="minorEastAsia"/>
                <w:sz w:val="21"/>
                <w:szCs w:val="21"/>
              </w:rPr>
              <w:t>6,343</w:t>
            </w:r>
          </w:p>
        </w:tc>
        <w:tc>
          <w:tcPr>
            <w:tcW w:w="3255" w:type="dxa"/>
            <w:vMerge/>
          </w:tcPr>
          <w:p w14:paraId="712CD73E" w14:textId="77777777" w:rsidR="00364D65" w:rsidRDefault="00364D65" w:rsidP="00DE747C">
            <w:pPr>
              <w:spacing w:line="240" w:lineRule="auto"/>
              <w:rPr>
                <w:rFonts w:eastAsiaTheme="minorEastAsia"/>
                <w:sz w:val="21"/>
                <w:szCs w:val="21"/>
              </w:rPr>
            </w:pPr>
          </w:p>
        </w:tc>
      </w:tr>
      <w:tr w:rsidR="00364D65" w14:paraId="4935A7EF" w14:textId="77777777" w:rsidTr="00F834C4">
        <w:trPr>
          <w:jc w:val="center"/>
        </w:trPr>
        <w:tc>
          <w:tcPr>
            <w:tcW w:w="988" w:type="dxa"/>
          </w:tcPr>
          <w:p w14:paraId="1D4DAF03" w14:textId="77777777" w:rsidR="00364D65" w:rsidRDefault="00364D65" w:rsidP="00DE747C">
            <w:pPr>
              <w:spacing w:line="240" w:lineRule="auto"/>
              <w:rPr>
                <w:rFonts w:eastAsiaTheme="minorEastAsia"/>
                <w:sz w:val="21"/>
                <w:szCs w:val="21"/>
              </w:rPr>
            </w:pPr>
          </w:p>
        </w:tc>
        <w:tc>
          <w:tcPr>
            <w:tcW w:w="2551" w:type="dxa"/>
          </w:tcPr>
          <w:p w14:paraId="483FC960" w14:textId="77777777" w:rsidR="00364D65" w:rsidRDefault="00364D65" w:rsidP="00DE747C">
            <w:pPr>
              <w:spacing w:line="240" w:lineRule="auto"/>
              <w:rPr>
                <w:rFonts w:eastAsiaTheme="minorEastAsia"/>
                <w:sz w:val="21"/>
                <w:szCs w:val="21"/>
              </w:rPr>
            </w:pPr>
          </w:p>
        </w:tc>
        <w:tc>
          <w:tcPr>
            <w:tcW w:w="1134" w:type="dxa"/>
          </w:tcPr>
          <w:p w14:paraId="521D460F" w14:textId="77777777" w:rsidR="00364D65" w:rsidRDefault="00364D65" w:rsidP="00DE747C">
            <w:pPr>
              <w:spacing w:line="240" w:lineRule="auto"/>
              <w:rPr>
                <w:rFonts w:eastAsiaTheme="minorEastAsia"/>
                <w:sz w:val="21"/>
                <w:szCs w:val="21"/>
              </w:rPr>
            </w:pPr>
            <w:r>
              <w:rPr>
                <w:rFonts w:eastAsiaTheme="minorEastAsia" w:hint="eastAsia"/>
                <w:sz w:val="21"/>
                <w:szCs w:val="21"/>
              </w:rPr>
              <w:t>S</w:t>
            </w:r>
            <w:r>
              <w:rPr>
                <w:rFonts w:eastAsiaTheme="minorEastAsia"/>
                <w:sz w:val="21"/>
                <w:szCs w:val="21"/>
              </w:rPr>
              <w:t>AS</w:t>
            </w:r>
          </w:p>
        </w:tc>
        <w:tc>
          <w:tcPr>
            <w:tcW w:w="1848" w:type="dxa"/>
          </w:tcPr>
          <w:p w14:paraId="481593A7" w14:textId="77777777" w:rsidR="00364D65" w:rsidRDefault="00364D65" w:rsidP="00DE747C">
            <w:pPr>
              <w:spacing w:line="240" w:lineRule="auto"/>
              <w:rPr>
                <w:rFonts w:eastAsiaTheme="minorEastAsia"/>
                <w:sz w:val="21"/>
                <w:szCs w:val="21"/>
              </w:rPr>
            </w:pPr>
            <w:r>
              <w:rPr>
                <w:rFonts w:eastAsiaTheme="minorEastAsia" w:hint="eastAsia"/>
                <w:sz w:val="21"/>
                <w:szCs w:val="21"/>
              </w:rPr>
              <w:t>4</w:t>
            </w:r>
            <w:r>
              <w:rPr>
                <w:rFonts w:eastAsiaTheme="minorEastAsia"/>
                <w:sz w:val="21"/>
                <w:szCs w:val="21"/>
              </w:rPr>
              <w:t>0,846</w:t>
            </w:r>
          </w:p>
        </w:tc>
        <w:tc>
          <w:tcPr>
            <w:tcW w:w="3255" w:type="dxa"/>
            <w:vMerge/>
          </w:tcPr>
          <w:p w14:paraId="7ECE3E36" w14:textId="77777777" w:rsidR="00364D65" w:rsidRDefault="00364D65" w:rsidP="00DE747C">
            <w:pPr>
              <w:spacing w:line="240" w:lineRule="auto"/>
              <w:rPr>
                <w:rFonts w:eastAsiaTheme="minorEastAsia"/>
                <w:sz w:val="21"/>
                <w:szCs w:val="21"/>
              </w:rPr>
            </w:pPr>
          </w:p>
        </w:tc>
      </w:tr>
      <w:tr w:rsidR="00364D65" w14:paraId="3121EC6B" w14:textId="77777777" w:rsidTr="00F834C4">
        <w:trPr>
          <w:jc w:val="center"/>
        </w:trPr>
        <w:tc>
          <w:tcPr>
            <w:tcW w:w="988" w:type="dxa"/>
          </w:tcPr>
          <w:p w14:paraId="2A7861A7" w14:textId="50C593BE" w:rsidR="00364D65" w:rsidRDefault="00795FFF" w:rsidP="00DE747C">
            <w:pPr>
              <w:spacing w:line="240" w:lineRule="auto"/>
              <w:rPr>
                <w:rFonts w:eastAsiaTheme="minorEastAsia"/>
                <w:sz w:val="21"/>
                <w:szCs w:val="21"/>
              </w:rPr>
            </w:pPr>
            <w:r>
              <w:rPr>
                <w:rFonts w:eastAsiaTheme="minorEastAsia"/>
                <w:sz w:val="21"/>
                <w:szCs w:val="21"/>
              </w:rPr>
              <w:t>Asthma</w:t>
            </w:r>
          </w:p>
        </w:tc>
        <w:tc>
          <w:tcPr>
            <w:tcW w:w="2551" w:type="dxa"/>
          </w:tcPr>
          <w:p w14:paraId="674717BC" w14:textId="0B726976" w:rsidR="00364D65" w:rsidRDefault="00795FFF" w:rsidP="00DE747C">
            <w:pPr>
              <w:spacing w:line="240" w:lineRule="auto"/>
              <w:rPr>
                <w:rFonts w:eastAsiaTheme="minorEastAsia"/>
                <w:sz w:val="21"/>
                <w:szCs w:val="21"/>
              </w:rPr>
            </w:pPr>
            <w:r>
              <w:rPr>
                <w:rFonts w:eastAsiaTheme="minorEastAsia"/>
                <w:sz w:val="21"/>
                <w:szCs w:val="21"/>
              </w:rPr>
              <w:t>Asthma case/control status</w:t>
            </w:r>
          </w:p>
        </w:tc>
        <w:tc>
          <w:tcPr>
            <w:tcW w:w="1134" w:type="dxa"/>
          </w:tcPr>
          <w:p w14:paraId="2D667FDC"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UR</w:t>
            </w:r>
          </w:p>
        </w:tc>
        <w:tc>
          <w:tcPr>
            <w:tcW w:w="1848" w:type="dxa"/>
          </w:tcPr>
          <w:p w14:paraId="5043D85D" w14:textId="77777777" w:rsidR="00364D65" w:rsidRDefault="00364D65" w:rsidP="00DE747C">
            <w:pPr>
              <w:spacing w:line="240" w:lineRule="auto"/>
              <w:rPr>
                <w:rFonts w:eastAsiaTheme="minorEastAsia"/>
                <w:sz w:val="21"/>
                <w:szCs w:val="21"/>
              </w:rPr>
            </w:pPr>
            <w:r>
              <w:rPr>
                <w:rFonts w:eastAsiaTheme="minorEastAsia"/>
                <w:sz w:val="21"/>
                <w:szCs w:val="21"/>
              </w:rPr>
              <w:t>121,940/1,254,131</w:t>
            </w:r>
          </w:p>
        </w:tc>
        <w:tc>
          <w:tcPr>
            <w:tcW w:w="3255" w:type="dxa"/>
            <w:vMerge w:val="restart"/>
          </w:tcPr>
          <w:p w14:paraId="55D03F86" w14:textId="2DD43AF2" w:rsidR="00364D65" w:rsidRDefault="00364D65" w:rsidP="00DE747C">
            <w:pPr>
              <w:spacing w:line="240" w:lineRule="auto"/>
              <w:rPr>
                <w:rFonts w:eastAsiaTheme="minorEastAsia"/>
                <w:sz w:val="21"/>
                <w:szCs w:val="21"/>
              </w:rPr>
            </w:pPr>
            <w:r>
              <w:rPr>
                <w:rFonts w:eastAsiaTheme="minorEastAsia" w:hint="eastAsia"/>
                <w:sz w:val="21"/>
                <w:szCs w:val="21"/>
              </w:rPr>
              <w:t>G</w:t>
            </w:r>
            <w:r>
              <w:rPr>
                <w:rFonts w:eastAsiaTheme="minorEastAsia"/>
                <w:sz w:val="21"/>
                <w:szCs w:val="21"/>
              </w:rPr>
              <w:t>BMI:</w:t>
            </w:r>
            <w:r>
              <w:t xml:space="preserve"> </w:t>
            </w:r>
            <w:hyperlink r:id="rId21" w:history="1">
              <w:r w:rsidRPr="0095332C">
                <w:rPr>
                  <w:rStyle w:val="af1"/>
                  <w:rFonts w:eastAsiaTheme="minorEastAsia"/>
                  <w:sz w:val="21"/>
                  <w:szCs w:val="21"/>
                </w:rPr>
                <w:t>https://www.globalbiobankmeta.org/resources</w:t>
              </w:r>
            </w:hyperlink>
          </w:p>
        </w:tc>
      </w:tr>
      <w:tr w:rsidR="00364D65" w14:paraId="50D56F93" w14:textId="77777777" w:rsidTr="00F834C4">
        <w:trPr>
          <w:jc w:val="center"/>
        </w:trPr>
        <w:tc>
          <w:tcPr>
            <w:tcW w:w="988" w:type="dxa"/>
          </w:tcPr>
          <w:p w14:paraId="7D779E8F" w14:textId="77777777" w:rsidR="00364D65" w:rsidRDefault="00364D65" w:rsidP="00DE747C">
            <w:pPr>
              <w:spacing w:line="240" w:lineRule="auto"/>
              <w:rPr>
                <w:rFonts w:eastAsiaTheme="minorEastAsia"/>
                <w:sz w:val="21"/>
                <w:szCs w:val="21"/>
              </w:rPr>
            </w:pPr>
          </w:p>
        </w:tc>
        <w:tc>
          <w:tcPr>
            <w:tcW w:w="2551" w:type="dxa"/>
          </w:tcPr>
          <w:p w14:paraId="710ABE0C" w14:textId="77777777" w:rsidR="00364D65" w:rsidRDefault="00364D65" w:rsidP="00DE747C">
            <w:pPr>
              <w:spacing w:line="240" w:lineRule="auto"/>
              <w:rPr>
                <w:rFonts w:eastAsiaTheme="minorEastAsia"/>
                <w:sz w:val="21"/>
                <w:szCs w:val="21"/>
              </w:rPr>
            </w:pPr>
          </w:p>
        </w:tc>
        <w:tc>
          <w:tcPr>
            <w:tcW w:w="1134" w:type="dxa"/>
          </w:tcPr>
          <w:p w14:paraId="4429B3FE" w14:textId="77777777" w:rsidR="00364D65" w:rsidRDefault="00364D65" w:rsidP="00DE747C">
            <w:pPr>
              <w:spacing w:line="240" w:lineRule="auto"/>
              <w:rPr>
                <w:rFonts w:eastAsiaTheme="minorEastAsia"/>
                <w:sz w:val="21"/>
                <w:szCs w:val="21"/>
              </w:rPr>
            </w:pPr>
            <w:r>
              <w:rPr>
                <w:rFonts w:eastAsiaTheme="minorEastAsia" w:hint="eastAsia"/>
                <w:sz w:val="21"/>
                <w:szCs w:val="21"/>
              </w:rPr>
              <w:t>E</w:t>
            </w:r>
            <w:r>
              <w:rPr>
                <w:rFonts w:eastAsiaTheme="minorEastAsia"/>
                <w:sz w:val="21"/>
                <w:szCs w:val="21"/>
              </w:rPr>
              <w:t>AS</w:t>
            </w:r>
          </w:p>
        </w:tc>
        <w:tc>
          <w:tcPr>
            <w:tcW w:w="1848" w:type="dxa"/>
          </w:tcPr>
          <w:p w14:paraId="0EEAE4D4" w14:textId="77777777" w:rsidR="00364D65" w:rsidRDefault="00364D65" w:rsidP="00DE747C">
            <w:pPr>
              <w:spacing w:line="240" w:lineRule="auto"/>
              <w:rPr>
                <w:rFonts w:eastAsiaTheme="minorEastAsia"/>
                <w:sz w:val="21"/>
                <w:szCs w:val="21"/>
              </w:rPr>
            </w:pPr>
            <w:r w:rsidRPr="0096736B">
              <w:rPr>
                <w:rFonts w:eastAsiaTheme="minorEastAsia"/>
                <w:sz w:val="21"/>
                <w:szCs w:val="21"/>
              </w:rPr>
              <w:t>18,549/322,655</w:t>
            </w:r>
          </w:p>
        </w:tc>
        <w:tc>
          <w:tcPr>
            <w:tcW w:w="3255" w:type="dxa"/>
            <w:vMerge/>
          </w:tcPr>
          <w:p w14:paraId="64594C6A" w14:textId="77777777" w:rsidR="00364D65" w:rsidRDefault="00364D65" w:rsidP="00DE747C">
            <w:pPr>
              <w:spacing w:line="240" w:lineRule="auto"/>
              <w:rPr>
                <w:rFonts w:eastAsiaTheme="minorEastAsia"/>
                <w:sz w:val="21"/>
                <w:szCs w:val="21"/>
              </w:rPr>
            </w:pPr>
          </w:p>
        </w:tc>
      </w:tr>
      <w:tr w:rsidR="00364D65" w14:paraId="47F5D805" w14:textId="77777777" w:rsidTr="00F834C4">
        <w:trPr>
          <w:jc w:val="center"/>
        </w:trPr>
        <w:tc>
          <w:tcPr>
            <w:tcW w:w="988" w:type="dxa"/>
          </w:tcPr>
          <w:p w14:paraId="272637EA" w14:textId="77777777" w:rsidR="00364D65" w:rsidRDefault="00364D65" w:rsidP="00DE747C">
            <w:pPr>
              <w:spacing w:line="240" w:lineRule="auto"/>
              <w:rPr>
                <w:rFonts w:eastAsiaTheme="minorEastAsia"/>
                <w:sz w:val="21"/>
                <w:szCs w:val="21"/>
              </w:rPr>
            </w:pPr>
          </w:p>
        </w:tc>
        <w:tc>
          <w:tcPr>
            <w:tcW w:w="2551" w:type="dxa"/>
          </w:tcPr>
          <w:p w14:paraId="003BD9DD" w14:textId="77777777" w:rsidR="00364D65" w:rsidRDefault="00364D65" w:rsidP="00DE747C">
            <w:pPr>
              <w:spacing w:line="240" w:lineRule="auto"/>
              <w:rPr>
                <w:rFonts w:eastAsiaTheme="minorEastAsia"/>
                <w:sz w:val="21"/>
                <w:szCs w:val="21"/>
              </w:rPr>
            </w:pPr>
          </w:p>
        </w:tc>
        <w:tc>
          <w:tcPr>
            <w:tcW w:w="1134" w:type="dxa"/>
          </w:tcPr>
          <w:p w14:paraId="13219C33" w14:textId="77777777" w:rsidR="00364D65" w:rsidRDefault="00364D65" w:rsidP="00DE747C">
            <w:pPr>
              <w:spacing w:line="240" w:lineRule="auto"/>
              <w:rPr>
                <w:rFonts w:eastAsiaTheme="minorEastAsia"/>
                <w:sz w:val="21"/>
                <w:szCs w:val="21"/>
              </w:rPr>
            </w:pPr>
            <w:r>
              <w:rPr>
                <w:rFonts w:eastAsiaTheme="minorEastAsia" w:hint="eastAsia"/>
                <w:sz w:val="21"/>
                <w:szCs w:val="21"/>
              </w:rPr>
              <w:t>A</w:t>
            </w:r>
            <w:r>
              <w:rPr>
                <w:rFonts w:eastAsiaTheme="minorEastAsia"/>
                <w:sz w:val="21"/>
                <w:szCs w:val="21"/>
              </w:rPr>
              <w:t>FR</w:t>
            </w:r>
          </w:p>
        </w:tc>
        <w:tc>
          <w:tcPr>
            <w:tcW w:w="1848" w:type="dxa"/>
          </w:tcPr>
          <w:p w14:paraId="0B720AC0" w14:textId="77777777" w:rsidR="00364D65" w:rsidRDefault="00364D65" w:rsidP="00DE747C">
            <w:pPr>
              <w:spacing w:line="240" w:lineRule="auto"/>
              <w:rPr>
                <w:rFonts w:eastAsiaTheme="minorEastAsia"/>
                <w:sz w:val="21"/>
                <w:szCs w:val="21"/>
              </w:rPr>
            </w:pPr>
            <w:r>
              <w:rPr>
                <w:rFonts w:eastAsiaTheme="minorEastAsia" w:hint="eastAsia"/>
                <w:sz w:val="21"/>
                <w:szCs w:val="21"/>
              </w:rPr>
              <w:t>5</w:t>
            </w:r>
            <w:r>
              <w:rPr>
                <w:rFonts w:eastAsiaTheme="minorEastAsia"/>
                <w:sz w:val="21"/>
                <w:szCs w:val="21"/>
              </w:rPr>
              <w:t>,051/27,607</w:t>
            </w:r>
          </w:p>
        </w:tc>
        <w:tc>
          <w:tcPr>
            <w:tcW w:w="3255" w:type="dxa"/>
            <w:vMerge/>
          </w:tcPr>
          <w:p w14:paraId="31132EC4" w14:textId="77777777" w:rsidR="00364D65" w:rsidRDefault="00364D65" w:rsidP="00DE747C">
            <w:pPr>
              <w:spacing w:line="240" w:lineRule="auto"/>
              <w:rPr>
                <w:rFonts w:eastAsiaTheme="minorEastAsia"/>
                <w:sz w:val="21"/>
                <w:szCs w:val="21"/>
              </w:rPr>
            </w:pPr>
          </w:p>
        </w:tc>
      </w:tr>
      <w:tr w:rsidR="00364D65" w14:paraId="133C2177" w14:textId="77777777" w:rsidTr="00F834C4">
        <w:trPr>
          <w:jc w:val="center"/>
        </w:trPr>
        <w:tc>
          <w:tcPr>
            <w:tcW w:w="988" w:type="dxa"/>
          </w:tcPr>
          <w:p w14:paraId="3D6D1A6C" w14:textId="77777777" w:rsidR="00364D65" w:rsidRDefault="00364D65" w:rsidP="00DE747C">
            <w:pPr>
              <w:spacing w:line="240" w:lineRule="auto"/>
              <w:rPr>
                <w:rFonts w:eastAsiaTheme="minorEastAsia"/>
                <w:sz w:val="21"/>
                <w:szCs w:val="21"/>
              </w:rPr>
            </w:pPr>
          </w:p>
        </w:tc>
        <w:tc>
          <w:tcPr>
            <w:tcW w:w="2551" w:type="dxa"/>
          </w:tcPr>
          <w:p w14:paraId="1D9B7C93" w14:textId="77777777" w:rsidR="00364D65" w:rsidRDefault="00364D65" w:rsidP="00DE747C">
            <w:pPr>
              <w:spacing w:line="240" w:lineRule="auto"/>
              <w:rPr>
                <w:rFonts w:eastAsiaTheme="minorEastAsia"/>
                <w:sz w:val="21"/>
                <w:szCs w:val="21"/>
              </w:rPr>
            </w:pPr>
          </w:p>
        </w:tc>
        <w:tc>
          <w:tcPr>
            <w:tcW w:w="1134" w:type="dxa"/>
          </w:tcPr>
          <w:p w14:paraId="7106D6FC" w14:textId="77777777" w:rsidR="00364D65" w:rsidRDefault="00364D65" w:rsidP="00DE747C">
            <w:pPr>
              <w:spacing w:line="240" w:lineRule="auto"/>
              <w:rPr>
                <w:rFonts w:eastAsiaTheme="minorEastAsia"/>
                <w:sz w:val="21"/>
                <w:szCs w:val="21"/>
              </w:rPr>
            </w:pPr>
            <w:r>
              <w:rPr>
                <w:rFonts w:eastAsiaTheme="minorEastAsia" w:hint="eastAsia"/>
                <w:sz w:val="21"/>
                <w:szCs w:val="21"/>
              </w:rPr>
              <w:t>S</w:t>
            </w:r>
            <w:r>
              <w:rPr>
                <w:rFonts w:eastAsiaTheme="minorEastAsia"/>
                <w:sz w:val="21"/>
                <w:szCs w:val="21"/>
              </w:rPr>
              <w:t>AS</w:t>
            </w:r>
          </w:p>
        </w:tc>
        <w:tc>
          <w:tcPr>
            <w:tcW w:w="1848" w:type="dxa"/>
          </w:tcPr>
          <w:p w14:paraId="2E727B9B" w14:textId="77777777" w:rsidR="00364D65" w:rsidRDefault="00364D65" w:rsidP="00DE747C">
            <w:pPr>
              <w:spacing w:line="240" w:lineRule="auto"/>
              <w:rPr>
                <w:rFonts w:eastAsiaTheme="minorEastAsia"/>
                <w:sz w:val="21"/>
                <w:szCs w:val="21"/>
              </w:rPr>
            </w:pPr>
            <w:r>
              <w:rPr>
                <w:rFonts w:eastAsiaTheme="minorEastAsia" w:hint="eastAsia"/>
                <w:sz w:val="21"/>
                <w:szCs w:val="21"/>
              </w:rPr>
              <w:t>4</w:t>
            </w:r>
            <w:r>
              <w:rPr>
                <w:rFonts w:eastAsiaTheme="minorEastAsia"/>
                <w:sz w:val="21"/>
                <w:szCs w:val="21"/>
              </w:rPr>
              <w:t>,015/27,091</w:t>
            </w:r>
          </w:p>
        </w:tc>
        <w:tc>
          <w:tcPr>
            <w:tcW w:w="3255" w:type="dxa"/>
            <w:vMerge/>
          </w:tcPr>
          <w:p w14:paraId="78FCBF19" w14:textId="77777777" w:rsidR="00364D65" w:rsidRDefault="00364D65" w:rsidP="00DE747C">
            <w:pPr>
              <w:spacing w:line="240" w:lineRule="auto"/>
              <w:rPr>
                <w:rFonts w:eastAsiaTheme="minorEastAsia"/>
                <w:sz w:val="21"/>
                <w:szCs w:val="21"/>
              </w:rPr>
            </w:pPr>
          </w:p>
        </w:tc>
      </w:tr>
    </w:tbl>
    <w:p w14:paraId="04DC7D9E" w14:textId="77777777" w:rsidR="00364D65" w:rsidRDefault="00364D65" w:rsidP="00364D65">
      <w:pPr>
        <w:spacing w:line="240" w:lineRule="auto"/>
        <w:rPr>
          <w:rStyle w:val="fontstyle01"/>
          <w:rFonts w:eastAsia="宋体"/>
        </w:rPr>
      </w:pPr>
      <w:r w:rsidRPr="00F43FE3">
        <w:rPr>
          <w:rFonts w:eastAsiaTheme="minorEastAsia" w:hint="eastAsia"/>
          <w:b/>
          <w:sz w:val="21"/>
          <w:szCs w:val="21"/>
        </w:rPr>
        <w:t>N</w:t>
      </w:r>
      <w:r w:rsidRPr="00F43FE3">
        <w:rPr>
          <w:rFonts w:eastAsiaTheme="minorEastAsia"/>
          <w:b/>
          <w:sz w:val="21"/>
          <w:szCs w:val="21"/>
        </w:rPr>
        <w:t>ote:</w:t>
      </w:r>
      <w:r>
        <w:rPr>
          <w:rFonts w:eastAsiaTheme="minorEastAsia"/>
          <w:sz w:val="21"/>
          <w:szCs w:val="21"/>
        </w:rPr>
        <w:t xml:space="preserve"> </w:t>
      </w:r>
      <w:r w:rsidRPr="006D6728">
        <w:rPr>
          <w:rFonts w:eastAsiaTheme="minorEastAsia"/>
          <w:sz w:val="21"/>
          <w:szCs w:val="21"/>
        </w:rPr>
        <w:t>GIANT: Genetic Investigation of ANthropo</w:t>
      </w:r>
      <w:r>
        <w:rPr>
          <w:rFonts w:eastAsiaTheme="minorEastAsia"/>
          <w:sz w:val="21"/>
          <w:szCs w:val="21"/>
        </w:rPr>
        <w:t xml:space="preserve">metric Traits; GLGC: Global </w:t>
      </w:r>
      <w:r w:rsidRPr="006D6728">
        <w:rPr>
          <w:rFonts w:eastAsiaTheme="minorEastAsia"/>
          <w:sz w:val="21"/>
          <w:szCs w:val="21"/>
        </w:rPr>
        <w:t>Lipids Genetics Consortium; DIAGRAM: Diabetes Genetics Replication and Meta-analysis; GBMI: Genome-Biobank Meta-Analysis Init</w:t>
      </w:r>
      <w:r>
        <w:rPr>
          <w:rFonts w:eastAsiaTheme="minorEastAsia"/>
          <w:sz w:val="21"/>
          <w:szCs w:val="21"/>
        </w:rPr>
        <w:t xml:space="preserve">iative; EUR: European; </w:t>
      </w:r>
      <w:r w:rsidRPr="006D6728">
        <w:rPr>
          <w:rFonts w:eastAsiaTheme="minorEastAsia"/>
          <w:sz w:val="21"/>
          <w:szCs w:val="21"/>
        </w:rPr>
        <w:t xml:space="preserve">EAS: East Asian; </w:t>
      </w:r>
      <w:r>
        <w:rPr>
          <w:rFonts w:eastAsiaTheme="minorEastAsia"/>
          <w:sz w:val="21"/>
          <w:szCs w:val="21"/>
        </w:rPr>
        <w:t xml:space="preserve">AFR: </w:t>
      </w:r>
      <w:r w:rsidRPr="006D6728">
        <w:rPr>
          <w:rFonts w:eastAsiaTheme="minorEastAsia"/>
          <w:sz w:val="21"/>
          <w:szCs w:val="21"/>
        </w:rPr>
        <w:t>African; SAS: South Asian.</w:t>
      </w:r>
      <w:r>
        <w:rPr>
          <w:rFonts w:eastAsiaTheme="minorEastAsia" w:hint="eastAsia"/>
          <w:sz w:val="21"/>
          <w:szCs w:val="21"/>
        </w:rPr>
        <w:t xml:space="preserve"> </w:t>
      </w:r>
      <w:r w:rsidRPr="0096736B">
        <w:rPr>
          <w:rFonts w:eastAsiaTheme="minorEastAsia"/>
          <w:b/>
          <w:i/>
          <w:sz w:val="21"/>
          <w:szCs w:val="21"/>
        </w:rPr>
        <w:t>N</w:t>
      </w:r>
      <w:r>
        <w:rPr>
          <w:rFonts w:eastAsiaTheme="minorEastAsia"/>
          <w:b/>
          <w:sz w:val="21"/>
          <w:szCs w:val="21"/>
          <w:vertAlign w:val="subscript"/>
        </w:rPr>
        <w:t>GWAS</w:t>
      </w:r>
      <w:r>
        <w:rPr>
          <w:rFonts w:eastAsiaTheme="minorEastAsia"/>
          <w:sz w:val="21"/>
          <w:szCs w:val="21"/>
        </w:rPr>
        <w:t xml:space="preserve">: </w:t>
      </w:r>
      <w:r w:rsidRPr="0096736B">
        <w:rPr>
          <w:rFonts w:eastAsiaTheme="minorEastAsia"/>
          <w:sz w:val="21"/>
          <w:szCs w:val="21"/>
        </w:rPr>
        <w:t>GWAS sample</w:t>
      </w:r>
      <w:r>
        <w:rPr>
          <w:rFonts w:eastAsiaTheme="minorEastAsia"/>
          <w:sz w:val="21"/>
          <w:szCs w:val="21"/>
        </w:rPr>
        <w:t xml:space="preserve"> (</w:t>
      </w:r>
      <w:r>
        <w:rPr>
          <w:rStyle w:val="fontstyle01"/>
          <w:rFonts w:eastAsia="宋体"/>
        </w:rPr>
        <w:t>case/control for binary traits)</w:t>
      </w:r>
    </w:p>
    <w:p w14:paraId="19CBD065" w14:textId="77777777" w:rsidR="00364D65" w:rsidRDefault="00364D65" w:rsidP="00364D65">
      <w:pPr>
        <w:widowControl/>
        <w:spacing w:line="240" w:lineRule="auto"/>
        <w:jc w:val="left"/>
        <w:rPr>
          <w:rStyle w:val="fontstyle01"/>
          <w:rFonts w:eastAsia="宋体"/>
        </w:rPr>
      </w:pPr>
    </w:p>
    <w:p w14:paraId="3B067CCC" w14:textId="77777777" w:rsidR="00364D65" w:rsidRDefault="00364D65" w:rsidP="00364D65">
      <w:pPr>
        <w:widowControl/>
        <w:spacing w:line="240" w:lineRule="auto"/>
        <w:jc w:val="left"/>
        <w:rPr>
          <w:rStyle w:val="fontstyle01"/>
          <w:rFonts w:eastAsia="宋体"/>
        </w:rPr>
      </w:pPr>
      <w:r>
        <w:rPr>
          <w:rStyle w:val="fontstyle01"/>
          <w:rFonts w:eastAsia="宋体"/>
        </w:rPr>
        <w:br w:type="page"/>
      </w:r>
    </w:p>
    <w:p w14:paraId="02EE6A3E" w14:textId="77777777" w:rsidR="00364D65" w:rsidRPr="002A276D" w:rsidRDefault="00DE747C" w:rsidP="00DE747C">
      <w:pPr>
        <w:spacing w:line="240" w:lineRule="auto"/>
        <w:jc w:val="center"/>
        <w:rPr>
          <w:rFonts w:eastAsiaTheme="minorEastAsia"/>
          <w:b/>
          <w:sz w:val="21"/>
        </w:rPr>
      </w:pPr>
      <w:r w:rsidRPr="002A276D">
        <w:rPr>
          <w:rFonts w:eastAsiaTheme="minorEastAsia"/>
          <w:b/>
          <w:sz w:val="21"/>
        </w:rPr>
        <w:lastRenderedPageBreak/>
        <w:t>Table S</w:t>
      </w:r>
      <w:r w:rsidR="00364D65" w:rsidRPr="002A276D">
        <w:rPr>
          <w:rFonts w:eastAsiaTheme="minorEastAsia"/>
          <w:b/>
          <w:sz w:val="21"/>
        </w:rPr>
        <w:t>5. GWAS source information of 32 continuous traits.</w:t>
      </w:r>
    </w:p>
    <w:tbl>
      <w:tblPr>
        <w:tblStyle w:val="af"/>
        <w:tblW w:w="10632" w:type="dxa"/>
        <w:tblInd w:w="-1139" w:type="dxa"/>
        <w:tblLayout w:type="fixed"/>
        <w:tblLook w:val="04A0" w:firstRow="1" w:lastRow="0" w:firstColumn="1" w:lastColumn="0" w:noHBand="0" w:noVBand="1"/>
      </w:tblPr>
      <w:tblGrid>
        <w:gridCol w:w="2552"/>
        <w:gridCol w:w="1276"/>
        <w:gridCol w:w="1701"/>
        <w:gridCol w:w="5103"/>
      </w:tblGrid>
      <w:tr w:rsidR="00364D65" w14:paraId="6BB89D86" w14:textId="77777777" w:rsidTr="00DE747C">
        <w:tc>
          <w:tcPr>
            <w:tcW w:w="2552" w:type="dxa"/>
          </w:tcPr>
          <w:p w14:paraId="0F6E6E9E" w14:textId="77777777" w:rsidR="00364D65" w:rsidRPr="002A276D" w:rsidRDefault="00364D65" w:rsidP="00DE747C">
            <w:pPr>
              <w:spacing w:line="240" w:lineRule="auto"/>
              <w:rPr>
                <w:rFonts w:eastAsiaTheme="minorEastAsia"/>
                <w:b/>
                <w:sz w:val="21"/>
                <w:szCs w:val="21"/>
              </w:rPr>
            </w:pPr>
            <w:r w:rsidRPr="002A276D">
              <w:rPr>
                <w:rFonts w:eastAsiaTheme="minorEastAsia" w:hint="eastAsia"/>
                <w:b/>
                <w:sz w:val="21"/>
                <w:szCs w:val="21"/>
              </w:rPr>
              <w:t>T</w:t>
            </w:r>
            <w:r w:rsidRPr="002A276D">
              <w:rPr>
                <w:rFonts w:eastAsiaTheme="minorEastAsia"/>
                <w:b/>
                <w:sz w:val="21"/>
                <w:szCs w:val="21"/>
              </w:rPr>
              <w:t>raits</w:t>
            </w:r>
          </w:p>
        </w:tc>
        <w:tc>
          <w:tcPr>
            <w:tcW w:w="1276" w:type="dxa"/>
          </w:tcPr>
          <w:p w14:paraId="1A966FAE" w14:textId="77777777" w:rsidR="00364D65" w:rsidRPr="002A276D" w:rsidRDefault="00364D65" w:rsidP="00DE747C">
            <w:pPr>
              <w:spacing w:line="240" w:lineRule="auto"/>
              <w:rPr>
                <w:rFonts w:eastAsiaTheme="minorEastAsia"/>
                <w:b/>
                <w:sz w:val="21"/>
                <w:szCs w:val="21"/>
              </w:rPr>
            </w:pPr>
            <w:r w:rsidRPr="002A276D">
              <w:rPr>
                <w:rFonts w:eastAsiaTheme="minorEastAsia"/>
                <w:b/>
                <w:sz w:val="21"/>
                <w:szCs w:val="21"/>
              </w:rPr>
              <w:t>Ancestry</w:t>
            </w:r>
          </w:p>
        </w:tc>
        <w:tc>
          <w:tcPr>
            <w:tcW w:w="1701" w:type="dxa"/>
          </w:tcPr>
          <w:p w14:paraId="18472D3F" w14:textId="77777777" w:rsidR="00364D65" w:rsidRPr="002A276D" w:rsidRDefault="00364D65" w:rsidP="00DE747C">
            <w:pPr>
              <w:spacing w:line="240" w:lineRule="auto"/>
              <w:rPr>
                <w:rFonts w:eastAsiaTheme="minorEastAsia"/>
                <w:b/>
                <w:sz w:val="21"/>
                <w:szCs w:val="21"/>
              </w:rPr>
            </w:pPr>
            <w:r w:rsidRPr="002A276D">
              <w:rPr>
                <w:rFonts w:eastAsiaTheme="minorEastAsia" w:hint="eastAsia"/>
                <w:b/>
                <w:sz w:val="21"/>
                <w:szCs w:val="21"/>
              </w:rPr>
              <w:t>S</w:t>
            </w:r>
            <w:r w:rsidRPr="002A276D">
              <w:rPr>
                <w:rFonts w:eastAsiaTheme="minorEastAsia"/>
                <w:b/>
                <w:sz w:val="21"/>
                <w:szCs w:val="21"/>
              </w:rPr>
              <w:t>ource</w:t>
            </w:r>
          </w:p>
        </w:tc>
        <w:tc>
          <w:tcPr>
            <w:tcW w:w="5103" w:type="dxa"/>
          </w:tcPr>
          <w:p w14:paraId="7D9F84DA" w14:textId="77777777" w:rsidR="00364D65" w:rsidRPr="002A276D" w:rsidRDefault="00364D65" w:rsidP="00DE747C">
            <w:pPr>
              <w:spacing w:line="240" w:lineRule="auto"/>
              <w:rPr>
                <w:rFonts w:eastAsiaTheme="minorEastAsia"/>
                <w:b/>
                <w:sz w:val="21"/>
                <w:szCs w:val="21"/>
              </w:rPr>
            </w:pPr>
            <w:r w:rsidRPr="002A276D">
              <w:rPr>
                <w:rFonts w:eastAsiaTheme="minorEastAsia" w:hint="eastAsia"/>
                <w:b/>
                <w:sz w:val="21"/>
                <w:szCs w:val="21"/>
              </w:rPr>
              <w:t>L</w:t>
            </w:r>
            <w:r w:rsidRPr="002A276D">
              <w:rPr>
                <w:rFonts w:eastAsiaTheme="minorEastAsia"/>
                <w:b/>
                <w:sz w:val="21"/>
                <w:szCs w:val="21"/>
              </w:rPr>
              <w:t>ink</w:t>
            </w:r>
          </w:p>
        </w:tc>
      </w:tr>
      <w:tr w:rsidR="00364D65" w14:paraId="683BE4B6" w14:textId="77777777" w:rsidTr="00DE747C">
        <w:tc>
          <w:tcPr>
            <w:tcW w:w="2552" w:type="dxa"/>
          </w:tcPr>
          <w:p w14:paraId="2480011D" w14:textId="77777777" w:rsidR="00364D65" w:rsidRPr="002A276D" w:rsidRDefault="00364D65" w:rsidP="00DE747C">
            <w:pPr>
              <w:spacing w:line="240" w:lineRule="auto"/>
              <w:jc w:val="left"/>
              <w:rPr>
                <w:rFonts w:eastAsiaTheme="minorEastAsia" w:cs="Times New Roman"/>
                <w:sz w:val="21"/>
                <w:szCs w:val="21"/>
              </w:rPr>
            </w:pPr>
            <w:r w:rsidRPr="002A276D">
              <w:rPr>
                <w:rFonts w:eastAsiaTheme="minorEastAsia" w:cs="Times New Roman"/>
                <w:bCs/>
                <w:sz w:val="21"/>
                <w:szCs w:val="21"/>
              </w:rPr>
              <w:t>Height, BMI</w:t>
            </w:r>
          </w:p>
        </w:tc>
        <w:tc>
          <w:tcPr>
            <w:tcW w:w="1276" w:type="dxa"/>
          </w:tcPr>
          <w:p w14:paraId="5DB76A82" w14:textId="77777777" w:rsidR="00364D65" w:rsidRPr="002A276D" w:rsidRDefault="00364D65" w:rsidP="00DE747C">
            <w:pPr>
              <w:spacing w:line="240" w:lineRule="auto"/>
              <w:rPr>
                <w:rFonts w:eastAsiaTheme="minorEastAsia"/>
                <w:sz w:val="21"/>
                <w:szCs w:val="21"/>
              </w:rPr>
            </w:pPr>
            <w:r w:rsidRPr="002A276D">
              <w:rPr>
                <w:rFonts w:eastAsiaTheme="minorEastAsia" w:hint="eastAsia"/>
                <w:sz w:val="21"/>
                <w:szCs w:val="21"/>
              </w:rPr>
              <w:t>E</w:t>
            </w:r>
            <w:r w:rsidRPr="002A276D">
              <w:rPr>
                <w:rFonts w:eastAsiaTheme="minorEastAsia"/>
                <w:sz w:val="21"/>
                <w:szCs w:val="21"/>
              </w:rPr>
              <w:t>UR</w:t>
            </w:r>
          </w:p>
        </w:tc>
        <w:tc>
          <w:tcPr>
            <w:tcW w:w="1701" w:type="dxa"/>
          </w:tcPr>
          <w:p w14:paraId="607DE72C" w14:textId="77777777" w:rsidR="00364D65" w:rsidRPr="002A276D" w:rsidRDefault="003B0890" w:rsidP="00DE747C">
            <w:pPr>
              <w:spacing w:line="240" w:lineRule="auto"/>
              <w:rPr>
                <w:rFonts w:eastAsiaTheme="minorEastAsia"/>
                <w:sz w:val="21"/>
                <w:szCs w:val="21"/>
              </w:rPr>
            </w:pPr>
            <w:r w:rsidRPr="002A276D">
              <w:rPr>
                <w:rFonts w:eastAsiaTheme="minorEastAsia" w:cs="Times New Roman"/>
                <w:sz w:val="21"/>
                <w:szCs w:val="21"/>
              </w:rPr>
              <w:t>UKB</w:t>
            </w:r>
            <w:r w:rsidR="00364D65" w:rsidRPr="002A276D">
              <w:rPr>
                <w:rFonts w:eastAsiaTheme="minorEastAsia" w:cs="Times New Roman"/>
                <w:sz w:val="21"/>
                <w:szCs w:val="21"/>
              </w:rPr>
              <w:t>+GIANT</w:t>
            </w:r>
          </w:p>
        </w:tc>
        <w:tc>
          <w:tcPr>
            <w:tcW w:w="5103" w:type="dxa"/>
            <w:vAlign w:val="center"/>
          </w:tcPr>
          <w:p w14:paraId="591A7D0B" w14:textId="77777777" w:rsidR="00364D65" w:rsidRPr="002A276D" w:rsidRDefault="00B45A3D" w:rsidP="00DE747C">
            <w:pPr>
              <w:spacing w:line="240" w:lineRule="auto"/>
              <w:rPr>
                <w:rFonts w:eastAsiaTheme="minorEastAsia" w:cs="Times New Roman"/>
                <w:sz w:val="21"/>
                <w:szCs w:val="21"/>
              </w:rPr>
            </w:pPr>
            <w:hyperlink r:id="rId22" w:history="1">
              <w:r w:rsidR="00364D65" w:rsidRPr="002A276D">
                <w:rPr>
                  <w:rStyle w:val="af1"/>
                  <w:rFonts w:eastAsiaTheme="minorEastAsia"/>
                  <w:sz w:val="21"/>
                  <w:szCs w:val="21"/>
                </w:rPr>
                <w:t>https://giant-consortium.web.broadinstitute.org/GIANT_consortium_data_files</w:t>
              </w:r>
            </w:hyperlink>
            <w:r w:rsidR="00364D65" w:rsidRPr="002A276D">
              <w:rPr>
                <w:rFonts w:eastAsiaTheme="minorEastAsia"/>
                <w:sz w:val="21"/>
                <w:szCs w:val="21"/>
              </w:rPr>
              <w:t>.</w:t>
            </w:r>
          </w:p>
        </w:tc>
      </w:tr>
      <w:tr w:rsidR="00364D65" w14:paraId="14935CBA" w14:textId="77777777" w:rsidTr="00DE747C">
        <w:tc>
          <w:tcPr>
            <w:tcW w:w="2552" w:type="dxa"/>
          </w:tcPr>
          <w:p w14:paraId="5CC21287" w14:textId="77777777" w:rsidR="00364D65" w:rsidRPr="002A276D" w:rsidRDefault="00364D65" w:rsidP="00DE747C">
            <w:pPr>
              <w:spacing w:line="240" w:lineRule="auto"/>
              <w:jc w:val="left"/>
              <w:rPr>
                <w:rFonts w:eastAsiaTheme="minorEastAsia" w:cs="Times New Roman"/>
                <w:sz w:val="21"/>
                <w:szCs w:val="21"/>
              </w:rPr>
            </w:pPr>
            <w:r w:rsidRPr="002A276D">
              <w:rPr>
                <w:rFonts w:eastAsiaTheme="minorEastAsia" w:cs="Times New Roman"/>
                <w:bCs/>
                <w:sz w:val="21"/>
                <w:szCs w:val="21"/>
              </w:rPr>
              <w:t>Weight, Waist, BG</w:t>
            </w:r>
            <w:r w:rsidRPr="002A276D">
              <w:rPr>
                <w:rFonts w:eastAsiaTheme="minorEastAsia" w:cs="Times New Roman"/>
                <w:bCs/>
                <w:sz w:val="21"/>
                <w:szCs w:val="21"/>
                <w:vertAlign w:val="superscript"/>
              </w:rPr>
              <w:t>a</w:t>
            </w:r>
            <w:r w:rsidRPr="002A276D">
              <w:rPr>
                <w:rFonts w:eastAsiaTheme="minorEastAsia" w:cs="Times New Roman"/>
                <w:bCs/>
                <w:sz w:val="21"/>
                <w:szCs w:val="21"/>
              </w:rPr>
              <w:t>, AST, ALP, ALT, TBIL, SCR, BUN</w:t>
            </w:r>
            <w:r w:rsidRPr="002A276D">
              <w:rPr>
                <w:rFonts w:eastAsiaTheme="minorEastAsia" w:cs="Times New Roman"/>
                <w:bCs/>
                <w:sz w:val="21"/>
                <w:szCs w:val="21"/>
                <w:vertAlign w:val="superscript"/>
              </w:rPr>
              <w:t>b</w:t>
            </w:r>
            <w:r w:rsidRPr="002A276D">
              <w:rPr>
                <w:rFonts w:eastAsiaTheme="minorEastAsia" w:cs="Times New Roman"/>
                <w:bCs/>
                <w:sz w:val="21"/>
                <w:szCs w:val="21"/>
              </w:rPr>
              <w:t>, SUA</w:t>
            </w:r>
            <w:r w:rsidRPr="002A276D">
              <w:rPr>
                <w:rFonts w:eastAsiaTheme="minorEastAsia" w:cs="Times New Roman"/>
                <w:bCs/>
                <w:sz w:val="21"/>
                <w:szCs w:val="21"/>
                <w:vertAlign w:val="superscript"/>
              </w:rPr>
              <w:t>b</w:t>
            </w:r>
          </w:p>
        </w:tc>
        <w:tc>
          <w:tcPr>
            <w:tcW w:w="1276" w:type="dxa"/>
          </w:tcPr>
          <w:p w14:paraId="1C4D9AEA" w14:textId="77777777" w:rsidR="00364D65" w:rsidRPr="002A276D" w:rsidRDefault="00364D65" w:rsidP="00DE747C">
            <w:pPr>
              <w:spacing w:line="240" w:lineRule="auto"/>
              <w:rPr>
                <w:rFonts w:eastAsiaTheme="minorEastAsia"/>
                <w:sz w:val="21"/>
                <w:szCs w:val="21"/>
              </w:rPr>
            </w:pPr>
            <w:r w:rsidRPr="002A276D">
              <w:rPr>
                <w:rFonts w:eastAsiaTheme="minorEastAsia" w:hint="eastAsia"/>
                <w:sz w:val="21"/>
                <w:szCs w:val="21"/>
              </w:rPr>
              <w:t>E</w:t>
            </w:r>
            <w:r w:rsidRPr="002A276D">
              <w:rPr>
                <w:rFonts w:eastAsiaTheme="minorEastAsia"/>
                <w:sz w:val="21"/>
                <w:szCs w:val="21"/>
              </w:rPr>
              <w:t>UR</w:t>
            </w:r>
          </w:p>
        </w:tc>
        <w:tc>
          <w:tcPr>
            <w:tcW w:w="1701" w:type="dxa"/>
          </w:tcPr>
          <w:p w14:paraId="683CBCA0" w14:textId="77777777" w:rsidR="00364D65" w:rsidRPr="002A276D" w:rsidRDefault="003B0890" w:rsidP="00DE747C">
            <w:pPr>
              <w:spacing w:line="240" w:lineRule="auto"/>
              <w:rPr>
                <w:rFonts w:eastAsiaTheme="minorEastAsia" w:cs="Times New Roman"/>
                <w:sz w:val="21"/>
                <w:szCs w:val="21"/>
              </w:rPr>
            </w:pPr>
            <w:r w:rsidRPr="002A276D">
              <w:rPr>
                <w:rFonts w:eastAsiaTheme="minorEastAsia" w:cs="Times New Roman"/>
                <w:sz w:val="21"/>
                <w:szCs w:val="21"/>
              </w:rPr>
              <w:t>UKB</w:t>
            </w:r>
          </w:p>
          <w:p w14:paraId="7D1D3A1C" w14:textId="77777777" w:rsidR="00364D65" w:rsidRPr="002A276D" w:rsidRDefault="00364D65" w:rsidP="00DE747C">
            <w:pPr>
              <w:spacing w:line="240" w:lineRule="auto"/>
              <w:rPr>
                <w:rFonts w:eastAsiaTheme="minorEastAsia"/>
                <w:sz w:val="21"/>
                <w:szCs w:val="21"/>
              </w:rPr>
            </w:pPr>
          </w:p>
        </w:tc>
        <w:tc>
          <w:tcPr>
            <w:tcW w:w="5103" w:type="dxa"/>
          </w:tcPr>
          <w:p w14:paraId="654B4B44" w14:textId="77777777" w:rsidR="00364D65" w:rsidRPr="002A276D" w:rsidRDefault="00B45A3D" w:rsidP="00DE747C">
            <w:pPr>
              <w:spacing w:line="240" w:lineRule="auto"/>
              <w:rPr>
                <w:rFonts w:eastAsiaTheme="minorEastAsia"/>
                <w:b/>
                <w:sz w:val="21"/>
                <w:szCs w:val="21"/>
              </w:rPr>
            </w:pPr>
            <w:hyperlink r:id="rId23" w:anchor="gid=178908679" w:history="1">
              <w:r w:rsidR="00364D65" w:rsidRPr="002A276D">
                <w:rPr>
                  <w:rStyle w:val="af1"/>
                  <w:rFonts w:eastAsiaTheme="minorEastAsia" w:cs="Times New Roman"/>
                  <w:sz w:val="21"/>
                  <w:szCs w:val="21"/>
                </w:rPr>
                <w:t>https://docs.google.com/spreadsheets/d/1kvPoupSzsSFBNSztMzl04xMoSC3Kcx3CrjVf4yBmESU/edit?pli=1&amp;gid=178908679#gid=178908679</w:t>
              </w:r>
            </w:hyperlink>
            <w:r w:rsidR="00364D65" w:rsidRPr="002A276D">
              <w:rPr>
                <w:rFonts w:eastAsiaTheme="minorEastAsia" w:cs="Times New Roman"/>
                <w:sz w:val="21"/>
                <w:szCs w:val="21"/>
              </w:rPr>
              <w:t>.</w:t>
            </w:r>
          </w:p>
        </w:tc>
      </w:tr>
      <w:tr w:rsidR="00364D65" w14:paraId="2FBC70A1" w14:textId="77777777" w:rsidTr="00DE747C">
        <w:tc>
          <w:tcPr>
            <w:tcW w:w="2552" w:type="dxa"/>
          </w:tcPr>
          <w:p w14:paraId="74590A0F" w14:textId="77777777" w:rsidR="00364D65" w:rsidRPr="002A276D" w:rsidRDefault="00364D65" w:rsidP="00DE747C">
            <w:pPr>
              <w:spacing w:line="240" w:lineRule="auto"/>
              <w:jc w:val="left"/>
              <w:rPr>
                <w:rFonts w:eastAsiaTheme="minorEastAsia" w:cs="Times New Roman"/>
                <w:sz w:val="21"/>
                <w:szCs w:val="21"/>
              </w:rPr>
            </w:pPr>
            <w:r w:rsidRPr="002A276D">
              <w:rPr>
                <w:rFonts w:eastAsiaTheme="minorEastAsia" w:cs="Times New Roman" w:hint="eastAsia"/>
                <w:sz w:val="21"/>
                <w:szCs w:val="21"/>
              </w:rPr>
              <w:t>H</w:t>
            </w:r>
            <w:r w:rsidRPr="002A276D">
              <w:rPr>
                <w:rFonts w:eastAsiaTheme="minorEastAsia" w:cs="Times New Roman"/>
                <w:sz w:val="21"/>
                <w:szCs w:val="21"/>
              </w:rPr>
              <w:t>DL, LDL, TC, TG</w:t>
            </w:r>
          </w:p>
        </w:tc>
        <w:tc>
          <w:tcPr>
            <w:tcW w:w="1276" w:type="dxa"/>
          </w:tcPr>
          <w:p w14:paraId="16E3CE06" w14:textId="77777777" w:rsidR="00364D65" w:rsidRPr="002A276D" w:rsidRDefault="00364D65" w:rsidP="00DE747C">
            <w:pPr>
              <w:spacing w:line="240" w:lineRule="auto"/>
              <w:rPr>
                <w:rFonts w:eastAsiaTheme="minorEastAsia"/>
                <w:sz w:val="21"/>
                <w:szCs w:val="21"/>
              </w:rPr>
            </w:pPr>
            <w:r w:rsidRPr="002A276D">
              <w:rPr>
                <w:rFonts w:eastAsiaTheme="minorEastAsia" w:hint="eastAsia"/>
                <w:sz w:val="21"/>
                <w:szCs w:val="21"/>
              </w:rPr>
              <w:t>E</w:t>
            </w:r>
            <w:r w:rsidRPr="002A276D">
              <w:rPr>
                <w:rFonts w:eastAsiaTheme="minorEastAsia"/>
                <w:sz w:val="21"/>
                <w:szCs w:val="21"/>
              </w:rPr>
              <w:t>UR</w:t>
            </w:r>
          </w:p>
        </w:tc>
        <w:tc>
          <w:tcPr>
            <w:tcW w:w="1701" w:type="dxa"/>
          </w:tcPr>
          <w:p w14:paraId="3C63774C" w14:textId="77777777" w:rsidR="00364D65" w:rsidRPr="002A276D" w:rsidRDefault="00364D65" w:rsidP="00DE747C">
            <w:pPr>
              <w:spacing w:line="240" w:lineRule="auto"/>
              <w:rPr>
                <w:rFonts w:eastAsiaTheme="minorEastAsia" w:cs="Times New Roman"/>
                <w:sz w:val="21"/>
                <w:szCs w:val="21"/>
              </w:rPr>
            </w:pPr>
            <w:r w:rsidRPr="002A276D">
              <w:rPr>
                <w:rFonts w:eastAsiaTheme="minorEastAsia" w:cs="Times New Roman"/>
                <w:sz w:val="21"/>
                <w:szCs w:val="21"/>
              </w:rPr>
              <w:t>GLGC</w:t>
            </w:r>
          </w:p>
        </w:tc>
        <w:tc>
          <w:tcPr>
            <w:tcW w:w="5103" w:type="dxa"/>
          </w:tcPr>
          <w:p w14:paraId="4EE48483" w14:textId="77777777" w:rsidR="00364D65" w:rsidRPr="002A276D" w:rsidRDefault="00B45A3D" w:rsidP="00DE747C">
            <w:pPr>
              <w:spacing w:line="240" w:lineRule="auto"/>
              <w:rPr>
                <w:rFonts w:eastAsiaTheme="minorEastAsia"/>
                <w:b/>
                <w:sz w:val="21"/>
                <w:szCs w:val="21"/>
              </w:rPr>
            </w:pPr>
            <w:hyperlink r:id="rId24" w:history="1">
              <w:r w:rsidR="00364D65" w:rsidRPr="002A276D">
                <w:rPr>
                  <w:rStyle w:val="af1"/>
                  <w:rFonts w:eastAsia="等线" w:cs="Times New Roman"/>
                  <w:kern w:val="0"/>
                  <w:sz w:val="21"/>
                  <w:szCs w:val="21"/>
                </w:rPr>
                <w:t>https://csg.sph.umich.edu/willer/public/glgc-lipids2021/results/ancestry_specific/</w:t>
              </w:r>
            </w:hyperlink>
          </w:p>
        </w:tc>
      </w:tr>
      <w:tr w:rsidR="00364D65" w14:paraId="30819CAA" w14:textId="77777777" w:rsidTr="00DE747C">
        <w:tc>
          <w:tcPr>
            <w:tcW w:w="2552" w:type="dxa"/>
          </w:tcPr>
          <w:p w14:paraId="6B399E90" w14:textId="77777777" w:rsidR="00364D65" w:rsidRPr="002A276D" w:rsidRDefault="00364D65" w:rsidP="00DE747C">
            <w:pPr>
              <w:spacing w:line="240" w:lineRule="auto"/>
              <w:jc w:val="left"/>
              <w:rPr>
                <w:rFonts w:eastAsiaTheme="minorEastAsia" w:cs="Times New Roman"/>
                <w:sz w:val="21"/>
                <w:szCs w:val="21"/>
              </w:rPr>
            </w:pPr>
            <w:r w:rsidRPr="002A276D">
              <w:rPr>
                <w:rFonts w:eastAsiaTheme="minorEastAsia" w:cs="Times New Roman" w:hint="eastAsia"/>
                <w:sz w:val="21"/>
                <w:szCs w:val="21"/>
              </w:rPr>
              <w:t>S</w:t>
            </w:r>
            <w:r w:rsidRPr="002A276D">
              <w:rPr>
                <w:rFonts w:eastAsiaTheme="minorEastAsia" w:cs="Times New Roman"/>
                <w:sz w:val="21"/>
                <w:szCs w:val="21"/>
              </w:rPr>
              <w:t>BP, DBP, PP</w:t>
            </w:r>
          </w:p>
        </w:tc>
        <w:tc>
          <w:tcPr>
            <w:tcW w:w="1276" w:type="dxa"/>
          </w:tcPr>
          <w:p w14:paraId="1C84DE7E" w14:textId="77777777" w:rsidR="00364D65" w:rsidRPr="002A276D" w:rsidRDefault="00364D65" w:rsidP="00DE747C">
            <w:pPr>
              <w:spacing w:line="240" w:lineRule="auto"/>
              <w:rPr>
                <w:rFonts w:eastAsiaTheme="minorEastAsia"/>
                <w:sz w:val="21"/>
                <w:szCs w:val="21"/>
              </w:rPr>
            </w:pPr>
            <w:r w:rsidRPr="002A276D">
              <w:rPr>
                <w:rFonts w:eastAsiaTheme="minorEastAsia" w:hint="eastAsia"/>
                <w:sz w:val="21"/>
                <w:szCs w:val="21"/>
              </w:rPr>
              <w:t>E</w:t>
            </w:r>
            <w:r w:rsidRPr="002A276D">
              <w:rPr>
                <w:rFonts w:eastAsiaTheme="minorEastAsia"/>
                <w:sz w:val="21"/>
                <w:szCs w:val="21"/>
              </w:rPr>
              <w:t>UR</w:t>
            </w:r>
          </w:p>
        </w:tc>
        <w:tc>
          <w:tcPr>
            <w:tcW w:w="1701" w:type="dxa"/>
          </w:tcPr>
          <w:p w14:paraId="30585C12" w14:textId="77777777" w:rsidR="00364D65" w:rsidRPr="002A276D" w:rsidRDefault="00364D65" w:rsidP="00DE747C">
            <w:pPr>
              <w:spacing w:line="240" w:lineRule="auto"/>
              <w:rPr>
                <w:rFonts w:eastAsiaTheme="minorEastAsia" w:cs="Times New Roman"/>
                <w:sz w:val="21"/>
                <w:szCs w:val="21"/>
              </w:rPr>
            </w:pPr>
            <w:r w:rsidRPr="002A276D">
              <w:rPr>
                <w:rFonts w:eastAsiaTheme="minorEastAsia" w:cs="Times New Roman"/>
                <w:sz w:val="21"/>
                <w:szCs w:val="21"/>
              </w:rPr>
              <w:t>MVP+ICBP</w:t>
            </w:r>
          </w:p>
        </w:tc>
        <w:tc>
          <w:tcPr>
            <w:tcW w:w="5103" w:type="dxa"/>
          </w:tcPr>
          <w:p w14:paraId="48D0DF47" w14:textId="77777777" w:rsidR="00364D65" w:rsidRPr="002A276D" w:rsidRDefault="00364D65" w:rsidP="00DE747C">
            <w:pPr>
              <w:spacing w:line="240" w:lineRule="auto"/>
              <w:rPr>
                <w:rFonts w:eastAsiaTheme="minorEastAsia" w:cs="Times New Roman"/>
                <w:sz w:val="21"/>
                <w:szCs w:val="21"/>
              </w:rPr>
            </w:pPr>
            <w:r w:rsidRPr="002A276D">
              <w:rPr>
                <w:rFonts w:eastAsiaTheme="minorEastAsia" w:cs="Times New Roman" w:hint="eastAsia"/>
                <w:sz w:val="21"/>
                <w:szCs w:val="21"/>
              </w:rPr>
              <w:t>M</w:t>
            </w:r>
            <w:r w:rsidRPr="002A276D">
              <w:rPr>
                <w:rFonts w:eastAsiaTheme="minorEastAsia" w:cs="Times New Roman"/>
                <w:sz w:val="21"/>
                <w:szCs w:val="21"/>
              </w:rPr>
              <w:t>VP:</w:t>
            </w:r>
            <w:r w:rsidRPr="002A276D">
              <w:rPr>
                <w:sz w:val="21"/>
                <w:szCs w:val="21"/>
              </w:rPr>
              <w:t xml:space="preserve"> </w:t>
            </w:r>
            <w:hyperlink r:id="rId25" w:history="1">
              <w:r w:rsidRPr="002A276D">
                <w:rPr>
                  <w:rStyle w:val="af1"/>
                  <w:rFonts w:eastAsiaTheme="minorEastAsia" w:cs="Times New Roman"/>
                  <w:sz w:val="21"/>
                  <w:szCs w:val="21"/>
                </w:rPr>
                <w:t>https://www.millenniumcohort.org/</w:t>
              </w:r>
            </w:hyperlink>
            <w:r w:rsidRPr="002A276D">
              <w:rPr>
                <w:rFonts w:eastAsiaTheme="minorEastAsia" w:cs="Times New Roman"/>
                <w:sz w:val="21"/>
                <w:szCs w:val="21"/>
              </w:rPr>
              <w:t xml:space="preserve">; </w:t>
            </w:r>
          </w:p>
          <w:p w14:paraId="10127E3D" w14:textId="77777777" w:rsidR="00364D65" w:rsidRPr="002A276D" w:rsidRDefault="00364D65" w:rsidP="00DE747C">
            <w:pPr>
              <w:spacing w:line="240" w:lineRule="auto"/>
              <w:rPr>
                <w:rFonts w:eastAsiaTheme="minorEastAsia"/>
                <w:b/>
                <w:sz w:val="21"/>
                <w:szCs w:val="21"/>
              </w:rPr>
            </w:pPr>
            <w:r w:rsidRPr="002A276D">
              <w:rPr>
                <w:rFonts w:eastAsiaTheme="minorEastAsia" w:cs="Times New Roman"/>
                <w:sz w:val="21"/>
                <w:szCs w:val="21"/>
              </w:rPr>
              <w:t>ICBP:</w:t>
            </w:r>
            <w:hyperlink r:id="rId26" w:history="1">
              <w:r w:rsidRPr="002A276D">
                <w:rPr>
                  <w:rStyle w:val="af1"/>
                  <w:rFonts w:eastAsiaTheme="minorEastAsia" w:cs="Times New Roman"/>
                  <w:sz w:val="21"/>
                  <w:szCs w:val="21"/>
                </w:rPr>
                <w:t>https://ftp.ebi.ac.uk/pub/databases/gwas/summary_statistics/GCST006001-GCST007000/GCST006624/</w:t>
              </w:r>
            </w:hyperlink>
            <w:r w:rsidRPr="002A276D">
              <w:rPr>
                <w:rFonts w:eastAsiaTheme="minorEastAsia" w:cs="Times New Roman"/>
                <w:sz w:val="21"/>
                <w:szCs w:val="21"/>
              </w:rPr>
              <w:t xml:space="preserve">; </w:t>
            </w:r>
            <w:hyperlink r:id="rId27" w:history="1">
              <w:r w:rsidRPr="002A276D">
                <w:rPr>
                  <w:rStyle w:val="af1"/>
                  <w:rFonts w:eastAsiaTheme="minorEastAsia" w:cs="Times New Roman"/>
                  <w:sz w:val="21"/>
                  <w:szCs w:val="21"/>
                </w:rPr>
                <w:t>https://ftp.ebi.ac.uk/pub/databases/gwas/summary_statistics/GCST006001-GCST007000/GCST006630/</w:t>
              </w:r>
            </w:hyperlink>
            <w:r w:rsidRPr="002A276D">
              <w:rPr>
                <w:rFonts w:eastAsiaTheme="minorEastAsia" w:cs="Times New Roman"/>
                <w:sz w:val="21"/>
                <w:szCs w:val="21"/>
              </w:rPr>
              <w:t xml:space="preserve">; </w:t>
            </w:r>
            <w:hyperlink r:id="rId28" w:history="1">
              <w:r w:rsidRPr="002A276D">
                <w:rPr>
                  <w:rStyle w:val="af1"/>
                  <w:rFonts w:eastAsiaTheme="minorEastAsia" w:cs="Times New Roman"/>
                  <w:sz w:val="21"/>
                  <w:szCs w:val="21"/>
                </w:rPr>
                <w:t>https://ftp.ebi.ac.uk/pub/databases/gwas/summary_statistics/GCST006001-GCST007000/GCST006629/</w:t>
              </w:r>
            </w:hyperlink>
            <w:r w:rsidRPr="002A276D">
              <w:rPr>
                <w:rFonts w:eastAsiaTheme="minorEastAsia" w:cs="Times New Roman"/>
                <w:sz w:val="21"/>
                <w:szCs w:val="21"/>
              </w:rPr>
              <w:t>.</w:t>
            </w:r>
            <w:r w:rsidRPr="002A276D">
              <w:rPr>
                <w:rFonts w:eastAsiaTheme="minorEastAsia" w:cs="Times New Roman" w:hint="eastAsia"/>
                <w:sz w:val="21"/>
                <w:szCs w:val="21"/>
              </w:rPr>
              <w:t xml:space="preserve"> </w:t>
            </w:r>
            <w:r w:rsidRPr="002A276D">
              <w:rPr>
                <w:rFonts w:eastAsiaTheme="minorEastAsia" w:cs="Times New Roman"/>
                <w:sz w:val="21"/>
                <w:szCs w:val="21"/>
              </w:rPr>
              <w:t>The two GWAS summary datasets were meta-analyzed using a fix-effects model.</w:t>
            </w:r>
          </w:p>
        </w:tc>
      </w:tr>
      <w:tr w:rsidR="00364D65" w14:paraId="4FB73346" w14:textId="77777777" w:rsidTr="00DE747C">
        <w:trPr>
          <w:trHeight w:val="1501"/>
        </w:trPr>
        <w:tc>
          <w:tcPr>
            <w:tcW w:w="2552" w:type="dxa"/>
          </w:tcPr>
          <w:p w14:paraId="7763E991" w14:textId="77777777" w:rsidR="00364D65" w:rsidRPr="002A276D" w:rsidRDefault="00364D65" w:rsidP="00DE747C">
            <w:pPr>
              <w:spacing w:line="240" w:lineRule="auto"/>
              <w:jc w:val="left"/>
              <w:rPr>
                <w:rFonts w:eastAsiaTheme="minorEastAsia" w:cs="Times New Roman"/>
                <w:sz w:val="21"/>
                <w:szCs w:val="21"/>
              </w:rPr>
            </w:pPr>
            <w:r w:rsidRPr="002A276D">
              <w:rPr>
                <w:rFonts w:eastAsiaTheme="minorEastAsia" w:cs="Times New Roman"/>
                <w:bCs/>
                <w:sz w:val="21"/>
                <w:szCs w:val="21"/>
              </w:rPr>
              <w:t>RBC, MCV, MCH, MCHC, HGB,</w:t>
            </w:r>
            <w:r w:rsidRPr="002A276D">
              <w:rPr>
                <w:rFonts w:eastAsiaTheme="minorEastAsia" w:cs="Times New Roman" w:hint="eastAsia"/>
                <w:sz w:val="21"/>
                <w:szCs w:val="21"/>
              </w:rPr>
              <w:t xml:space="preserve"> </w:t>
            </w:r>
            <w:r w:rsidRPr="002A276D">
              <w:rPr>
                <w:rFonts w:eastAsiaTheme="minorEastAsia" w:cs="Times New Roman"/>
                <w:bCs/>
                <w:sz w:val="21"/>
                <w:szCs w:val="21"/>
              </w:rPr>
              <w:t>HCT, WBC, LYM</w:t>
            </w:r>
            <w:r w:rsidRPr="002A276D">
              <w:rPr>
                <w:rFonts w:eastAsiaTheme="minorEastAsia" w:cs="Times New Roman" w:hint="eastAsia"/>
                <w:sz w:val="21"/>
                <w:szCs w:val="21"/>
              </w:rPr>
              <w:t>,</w:t>
            </w:r>
            <w:r w:rsidRPr="002A276D">
              <w:rPr>
                <w:rFonts w:eastAsiaTheme="minorEastAsia" w:cs="Times New Roman"/>
                <w:sz w:val="21"/>
                <w:szCs w:val="21"/>
              </w:rPr>
              <w:t xml:space="preserve"> </w:t>
            </w:r>
            <w:r w:rsidRPr="002A276D">
              <w:rPr>
                <w:rFonts w:eastAsiaTheme="minorEastAsia" w:cs="Times New Roman"/>
                <w:bCs/>
                <w:sz w:val="21"/>
                <w:szCs w:val="21"/>
              </w:rPr>
              <w:t>MONO,</w:t>
            </w:r>
            <w:r w:rsidRPr="002A276D">
              <w:rPr>
                <w:rFonts w:eastAsiaTheme="minorEastAsia" w:cs="Times New Roman"/>
                <w:sz w:val="21"/>
                <w:szCs w:val="21"/>
              </w:rPr>
              <w:t xml:space="preserve"> </w:t>
            </w:r>
            <w:r w:rsidRPr="002A276D">
              <w:rPr>
                <w:rFonts w:eastAsiaTheme="minorEastAsia" w:cs="Times New Roman"/>
                <w:bCs/>
                <w:sz w:val="21"/>
                <w:szCs w:val="21"/>
              </w:rPr>
              <w:t>NEUT, EOS</w:t>
            </w:r>
            <w:r w:rsidRPr="002A276D">
              <w:rPr>
                <w:rFonts w:eastAsiaTheme="minorEastAsia" w:cs="Times New Roman"/>
                <w:sz w:val="21"/>
                <w:szCs w:val="21"/>
              </w:rPr>
              <w:t xml:space="preserve">, </w:t>
            </w:r>
            <w:r w:rsidRPr="002A276D">
              <w:rPr>
                <w:rFonts w:eastAsiaTheme="minorEastAsia" w:cs="Times New Roman"/>
                <w:bCs/>
                <w:sz w:val="21"/>
                <w:szCs w:val="21"/>
              </w:rPr>
              <w:t>BASO</w:t>
            </w:r>
            <w:r w:rsidRPr="002A276D">
              <w:rPr>
                <w:rFonts w:eastAsiaTheme="minorEastAsia" w:cs="Times New Roman" w:hint="eastAsia"/>
                <w:sz w:val="21"/>
                <w:szCs w:val="21"/>
              </w:rPr>
              <w:t>,</w:t>
            </w:r>
            <w:r w:rsidRPr="002A276D">
              <w:rPr>
                <w:rFonts w:eastAsiaTheme="minorEastAsia" w:cs="Times New Roman"/>
                <w:sz w:val="21"/>
                <w:szCs w:val="21"/>
              </w:rPr>
              <w:t xml:space="preserve"> </w:t>
            </w:r>
            <w:r w:rsidRPr="002A276D">
              <w:rPr>
                <w:rFonts w:eastAsiaTheme="minorEastAsia" w:cs="Times New Roman"/>
                <w:bCs/>
                <w:sz w:val="21"/>
                <w:szCs w:val="21"/>
              </w:rPr>
              <w:t>PLT</w:t>
            </w:r>
          </w:p>
        </w:tc>
        <w:tc>
          <w:tcPr>
            <w:tcW w:w="1276" w:type="dxa"/>
          </w:tcPr>
          <w:p w14:paraId="4F044846" w14:textId="77777777" w:rsidR="00364D65" w:rsidRPr="002A276D" w:rsidRDefault="00364D65" w:rsidP="00DE747C">
            <w:pPr>
              <w:spacing w:line="240" w:lineRule="auto"/>
              <w:rPr>
                <w:rFonts w:eastAsiaTheme="minorEastAsia"/>
                <w:sz w:val="21"/>
                <w:szCs w:val="21"/>
              </w:rPr>
            </w:pPr>
            <w:r w:rsidRPr="002A276D">
              <w:rPr>
                <w:rFonts w:eastAsiaTheme="minorEastAsia" w:hint="eastAsia"/>
                <w:sz w:val="21"/>
                <w:szCs w:val="21"/>
              </w:rPr>
              <w:t>E</w:t>
            </w:r>
            <w:r w:rsidRPr="002A276D">
              <w:rPr>
                <w:rFonts w:eastAsiaTheme="minorEastAsia"/>
                <w:sz w:val="21"/>
                <w:szCs w:val="21"/>
              </w:rPr>
              <w:t>UR</w:t>
            </w:r>
          </w:p>
        </w:tc>
        <w:tc>
          <w:tcPr>
            <w:tcW w:w="1701" w:type="dxa"/>
          </w:tcPr>
          <w:p w14:paraId="72559525" w14:textId="77777777" w:rsidR="00364D65" w:rsidRPr="002A276D" w:rsidRDefault="003B0890" w:rsidP="00DE747C">
            <w:pPr>
              <w:spacing w:line="240" w:lineRule="auto"/>
              <w:rPr>
                <w:rFonts w:eastAsiaTheme="minorEastAsia"/>
                <w:sz w:val="21"/>
                <w:szCs w:val="21"/>
              </w:rPr>
            </w:pPr>
            <w:r w:rsidRPr="002A276D">
              <w:rPr>
                <w:rFonts w:eastAsiaTheme="minorEastAsia" w:cs="Times New Roman"/>
                <w:sz w:val="21"/>
                <w:szCs w:val="21"/>
              </w:rPr>
              <w:t>UKB</w:t>
            </w:r>
            <w:r w:rsidR="00364D65" w:rsidRPr="002A276D">
              <w:rPr>
                <w:rFonts w:eastAsiaTheme="minorEastAsia" w:cs="Times New Roman"/>
                <w:sz w:val="21"/>
                <w:szCs w:val="21"/>
              </w:rPr>
              <w:t>+BCX</w:t>
            </w:r>
          </w:p>
        </w:tc>
        <w:tc>
          <w:tcPr>
            <w:tcW w:w="5103" w:type="dxa"/>
          </w:tcPr>
          <w:p w14:paraId="5847A5F9" w14:textId="77777777" w:rsidR="00364D65" w:rsidRPr="002A276D" w:rsidRDefault="00B45A3D" w:rsidP="00DE747C">
            <w:pPr>
              <w:spacing w:line="240" w:lineRule="auto"/>
              <w:rPr>
                <w:rFonts w:eastAsiaTheme="minorEastAsia"/>
                <w:b/>
                <w:sz w:val="21"/>
                <w:szCs w:val="21"/>
              </w:rPr>
            </w:pPr>
            <w:hyperlink r:id="rId29" w:history="1">
              <w:r w:rsidR="00364D65" w:rsidRPr="002A276D">
                <w:rPr>
                  <w:rStyle w:val="af1"/>
                  <w:rFonts w:eastAsia="等线" w:cs="Times New Roman"/>
                  <w:kern w:val="0"/>
                  <w:sz w:val="21"/>
                  <w:szCs w:val="21"/>
                </w:rPr>
                <w:t>http://www.mhi-humangenetics.org/en/resources/</w:t>
              </w:r>
            </w:hyperlink>
          </w:p>
        </w:tc>
      </w:tr>
      <w:tr w:rsidR="00364D65" w14:paraId="534EA418" w14:textId="77777777" w:rsidTr="00DE747C">
        <w:trPr>
          <w:trHeight w:val="651"/>
        </w:trPr>
        <w:tc>
          <w:tcPr>
            <w:tcW w:w="2552" w:type="dxa"/>
          </w:tcPr>
          <w:p w14:paraId="4236DAE6" w14:textId="77777777" w:rsidR="00364D65" w:rsidRPr="002A276D" w:rsidRDefault="00364D65" w:rsidP="00DE747C">
            <w:pPr>
              <w:spacing w:line="240" w:lineRule="auto"/>
              <w:jc w:val="left"/>
              <w:rPr>
                <w:rFonts w:eastAsiaTheme="minorEastAsia" w:cs="Times New Roman"/>
                <w:bCs/>
                <w:sz w:val="21"/>
                <w:szCs w:val="21"/>
              </w:rPr>
            </w:pPr>
            <w:r w:rsidRPr="002A276D">
              <w:rPr>
                <w:rFonts w:eastAsiaTheme="minorEastAsia" w:cs="Times New Roman" w:hint="eastAsia"/>
                <w:bCs/>
                <w:sz w:val="21"/>
                <w:szCs w:val="21"/>
              </w:rPr>
              <w:t>A</w:t>
            </w:r>
            <w:r w:rsidRPr="002A276D">
              <w:rPr>
                <w:rFonts w:eastAsiaTheme="minorEastAsia" w:cs="Times New Roman"/>
                <w:bCs/>
                <w:sz w:val="21"/>
                <w:szCs w:val="21"/>
              </w:rPr>
              <w:t>ll traits</w:t>
            </w:r>
          </w:p>
        </w:tc>
        <w:tc>
          <w:tcPr>
            <w:tcW w:w="1276" w:type="dxa"/>
          </w:tcPr>
          <w:p w14:paraId="4D78748F" w14:textId="77777777" w:rsidR="00364D65" w:rsidRPr="002A276D" w:rsidRDefault="00364D65" w:rsidP="00DE747C">
            <w:pPr>
              <w:spacing w:line="240" w:lineRule="auto"/>
              <w:rPr>
                <w:rFonts w:eastAsiaTheme="minorEastAsia"/>
                <w:sz w:val="21"/>
                <w:szCs w:val="21"/>
              </w:rPr>
            </w:pPr>
            <w:r w:rsidRPr="002A276D">
              <w:rPr>
                <w:rFonts w:eastAsiaTheme="minorEastAsia" w:hint="eastAsia"/>
                <w:sz w:val="21"/>
                <w:szCs w:val="21"/>
              </w:rPr>
              <w:t>E</w:t>
            </w:r>
            <w:r w:rsidRPr="002A276D">
              <w:rPr>
                <w:rFonts w:eastAsiaTheme="minorEastAsia"/>
                <w:sz w:val="21"/>
                <w:szCs w:val="21"/>
              </w:rPr>
              <w:t>AS</w:t>
            </w:r>
          </w:p>
        </w:tc>
        <w:tc>
          <w:tcPr>
            <w:tcW w:w="1701" w:type="dxa"/>
          </w:tcPr>
          <w:p w14:paraId="211C64F9" w14:textId="77777777" w:rsidR="00364D65" w:rsidRPr="002A276D" w:rsidRDefault="00364D65" w:rsidP="00DE747C">
            <w:pPr>
              <w:spacing w:line="240" w:lineRule="auto"/>
              <w:rPr>
                <w:rFonts w:eastAsiaTheme="minorEastAsia" w:cs="Times New Roman"/>
                <w:sz w:val="21"/>
                <w:szCs w:val="21"/>
              </w:rPr>
            </w:pPr>
            <w:r w:rsidRPr="002A276D">
              <w:rPr>
                <w:rFonts w:eastAsiaTheme="minorEastAsia" w:cs="Times New Roman"/>
                <w:sz w:val="21"/>
                <w:szCs w:val="21"/>
              </w:rPr>
              <w:t xml:space="preserve">KoGES+BBJ </w:t>
            </w:r>
          </w:p>
          <w:p w14:paraId="595A61D2" w14:textId="77777777" w:rsidR="00364D65" w:rsidRPr="002A276D" w:rsidRDefault="00364D65" w:rsidP="00DE747C">
            <w:pPr>
              <w:spacing w:line="240" w:lineRule="auto"/>
              <w:rPr>
                <w:rFonts w:eastAsiaTheme="minorEastAsia" w:cs="Times New Roman"/>
                <w:sz w:val="21"/>
                <w:szCs w:val="21"/>
              </w:rPr>
            </w:pPr>
            <w:r w:rsidRPr="002A276D">
              <w:rPr>
                <w:rFonts w:eastAsiaTheme="minorEastAsia" w:cs="Times New Roman"/>
                <w:sz w:val="21"/>
                <w:szCs w:val="21"/>
              </w:rPr>
              <w:t>or BBJ</w:t>
            </w:r>
          </w:p>
        </w:tc>
        <w:tc>
          <w:tcPr>
            <w:tcW w:w="5103" w:type="dxa"/>
          </w:tcPr>
          <w:p w14:paraId="7B67AC6C" w14:textId="77777777" w:rsidR="00364D65" w:rsidRPr="002A276D" w:rsidRDefault="00B45A3D" w:rsidP="00DE747C">
            <w:pPr>
              <w:spacing w:line="240" w:lineRule="auto"/>
              <w:rPr>
                <w:rFonts w:eastAsiaTheme="minorEastAsia"/>
                <w:b/>
                <w:sz w:val="21"/>
                <w:szCs w:val="21"/>
              </w:rPr>
            </w:pPr>
            <w:hyperlink r:id="rId30" w:history="1">
              <w:r w:rsidR="00364D65" w:rsidRPr="002A276D">
                <w:rPr>
                  <w:rStyle w:val="af1"/>
                  <w:rFonts w:eastAsia="等线" w:cs="Times New Roman"/>
                  <w:kern w:val="0"/>
                  <w:sz w:val="21"/>
                  <w:szCs w:val="21"/>
                </w:rPr>
                <w:t>https://zenodo.org/records/7042518</w:t>
              </w:r>
            </w:hyperlink>
          </w:p>
        </w:tc>
      </w:tr>
    </w:tbl>
    <w:p w14:paraId="0AFA061D" w14:textId="77777777" w:rsidR="00364D65" w:rsidRPr="001009F7" w:rsidRDefault="00364D65" w:rsidP="00364D65">
      <w:pPr>
        <w:spacing w:line="240" w:lineRule="auto"/>
        <w:rPr>
          <w:rFonts w:eastAsiaTheme="minorEastAsia"/>
          <w:sz w:val="21"/>
          <w:szCs w:val="21"/>
        </w:rPr>
      </w:pPr>
      <w:r w:rsidRPr="00F43FE3">
        <w:rPr>
          <w:rFonts w:eastAsiaTheme="minorEastAsia"/>
          <w:b/>
          <w:sz w:val="21"/>
          <w:szCs w:val="21"/>
        </w:rPr>
        <w:t>Note:</w:t>
      </w:r>
      <w:r w:rsidRPr="001009F7">
        <w:rPr>
          <w:rFonts w:eastAsiaTheme="minorEastAsia"/>
          <w:sz w:val="21"/>
          <w:szCs w:val="21"/>
        </w:rPr>
        <w:t xml:space="preserve"> KoGES: Korean Genome and Epidemiology Study; BBJ: BioBank Japan; </w:t>
      </w:r>
      <w:r w:rsidR="003B0890">
        <w:rPr>
          <w:rFonts w:eastAsiaTheme="minorEastAsia"/>
          <w:sz w:val="21"/>
          <w:szCs w:val="21"/>
        </w:rPr>
        <w:t>UKB</w:t>
      </w:r>
      <w:r w:rsidRPr="001009F7">
        <w:rPr>
          <w:rFonts w:eastAsiaTheme="minorEastAsia"/>
          <w:sz w:val="21"/>
          <w:szCs w:val="21"/>
        </w:rPr>
        <w:t>: UK Biobank; GIANT: Genetic Investigation of Anthropometric Traits; MVP: Million Veteran Program; ICBP: International Consortium of Blood Pressure; GLGC: Global Lipids Genetics Consortium; BCX: Blood Cell Consortium.</w:t>
      </w:r>
      <w:r w:rsidRPr="006D6728">
        <w:rPr>
          <w:rFonts w:eastAsiaTheme="minorEastAsia"/>
          <w:sz w:val="21"/>
          <w:szCs w:val="21"/>
        </w:rPr>
        <w:t xml:space="preserve"> </w:t>
      </w:r>
      <w:r>
        <w:rPr>
          <w:rFonts w:eastAsiaTheme="minorEastAsia"/>
          <w:sz w:val="21"/>
          <w:szCs w:val="21"/>
        </w:rPr>
        <w:t xml:space="preserve">EUR: European; </w:t>
      </w:r>
      <w:r w:rsidRPr="006D6728">
        <w:rPr>
          <w:rFonts w:eastAsiaTheme="minorEastAsia"/>
          <w:sz w:val="21"/>
          <w:szCs w:val="21"/>
        </w:rPr>
        <w:t>EAS: East Asian</w:t>
      </w:r>
      <w:r>
        <w:rPr>
          <w:rFonts w:eastAsiaTheme="minorEastAsia"/>
          <w:sz w:val="21"/>
          <w:szCs w:val="21"/>
        </w:rPr>
        <w:t>.</w:t>
      </w:r>
    </w:p>
    <w:p w14:paraId="34C92E66" w14:textId="77777777" w:rsidR="00364D65" w:rsidRDefault="00364D65" w:rsidP="00364D65">
      <w:pPr>
        <w:spacing w:line="240" w:lineRule="auto"/>
        <w:rPr>
          <w:rFonts w:eastAsiaTheme="minorEastAsia"/>
          <w:sz w:val="21"/>
          <w:szCs w:val="21"/>
        </w:rPr>
      </w:pPr>
      <w:r>
        <w:rPr>
          <w:rFonts w:eastAsiaTheme="minorEastAsia"/>
          <w:sz w:val="21"/>
          <w:szCs w:val="21"/>
          <w:vertAlign w:val="superscript"/>
        </w:rPr>
        <w:t>a</w:t>
      </w:r>
      <w:r w:rsidRPr="001009F7">
        <w:rPr>
          <w:rFonts w:eastAsiaTheme="minorEastAsia"/>
          <w:sz w:val="21"/>
          <w:szCs w:val="21"/>
        </w:rPr>
        <w:t xml:space="preserve">: </w:t>
      </w:r>
      <w:r w:rsidRPr="00303EAC">
        <w:rPr>
          <w:rFonts w:eastAsiaTheme="minorEastAsia"/>
          <w:sz w:val="21"/>
          <w:szCs w:val="21"/>
        </w:rPr>
        <w:t>Blood Glucose</w:t>
      </w:r>
      <w:r w:rsidRPr="001009F7">
        <w:rPr>
          <w:rFonts w:eastAsiaTheme="minorEastAsia"/>
          <w:sz w:val="21"/>
          <w:szCs w:val="21"/>
        </w:rPr>
        <w:t xml:space="preserve"> </w:t>
      </w:r>
      <w:r>
        <w:rPr>
          <w:rFonts w:eastAsiaTheme="minorEastAsia"/>
          <w:sz w:val="21"/>
          <w:szCs w:val="21"/>
        </w:rPr>
        <w:t>was measured in the fasting state for the EAS population and in the non-fasting state for the EUR population.</w:t>
      </w:r>
    </w:p>
    <w:p w14:paraId="76000BB9" w14:textId="510EA79F" w:rsidR="00364D65" w:rsidRDefault="00364D65" w:rsidP="0050468D">
      <w:pPr>
        <w:spacing w:line="240" w:lineRule="auto"/>
        <w:rPr>
          <w:rFonts w:eastAsiaTheme="minorEastAsia"/>
          <w:sz w:val="21"/>
          <w:szCs w:val="21"/>
        </w:rPr>
      </w:pPr>
      <w:r>
        <w:rPr>
          <w:rFonts w:eastAsiaTheme="minorEastAsia"/>
          <w:sz w:val="21"/>
          <w:szCs w:val="21"/>
          <w:vertAlign w:val="superscript"/>
        </w:rPr>
        <w:t>b</w:t>
      </w:r>
      <w:r w:rsidRPr="001009F7">
        <w:rPr>
          <w:rFonts w:eastAsiaTheme="minorEastAsia"/>
          <w:sz w:val="21"/>
          <w:szCs w:val="21"/>
        </w:rPr>
        <w:t>:</w:t>
      </w:r>
      <w:r>
        <w:rPr>
          <w:rFonts w:eastAsiaTheme="minorEastAsia"/>
          <w:sz w:val="21"/>
          <w:szCs w:val="21"/>
        </w:rPr>
        <w:t xml:space="preserve"> </w:t>
      </w:r>
      <w:r w:rsidRPr="0026491F">
        <w:rPr>
          <w:rFonts w:eastAsiaTheme="minorEastAsia"/>
          <w:sz w:val="21"/>
          <w:szCs w:val="21"/>
        </w:rPr>
        <w:t xml:space="preserve">As the </w:t>
      </w:r>
      <w:r w:rsidR="003B0890">
        <w:rPr>
          <w:rFonts w:eastAsiaTheme="minorEastAsia"/>
          <w:sz w:val="21"/>
          <w:szCs w:val="21"/>
        </w:rPr>
        <w:t>UKB</w:t>
      </w:r>
      <w:r w:rsidRPr="0026491F">
        <w:rPr>
          <w:rFonts w:eastAsiaTheme="minorEastAsia"/>
          <w:sz w:val="21"/>
          <w:szCs w:val="21"/>
        </w:rPr>
        <w:t xml:space="preserve"> does not include direct measurements for Serum Uric Acid (SUA) or Blood Urea Nitrogen (BUN), we derived</w:t>
      </w:r>
      <w:r>
        <w:rPr>
          <w:rFonts w:eastAsiaTheme="minorEastAsia"/>
          <w:sz w:val="21"/>
          <w:szCs w:val="21"/>
        </w:rPr>
        <w:t xml:space="preserve"> </w:t>
      </w:r>
      <w:r w:rsidRPr="0026491F">
        <w:rPr>
          <w:rFonts w:eastAsiaTheme="minorEastAsia"/>
          <w:sz w:val="21"/>
          <w:szCs w:val="21"/>
        </w:rPr>
        <w:t xml:space="preserve">BUN from the </w:t>
      </w:r>
      <w:r w:rsidR="00621086">
        <w:rPr>
          <w:rFonts w:eastAsiaTheme="minorEastAsia"/>
          <w:sz w:val="21"/>
          <w:szCs w:val="21"/>
        </w:rPr>
        <w:t>u</w:t>
      </w:r>
      <w:r w:rsidRPr="0026491F">
        <w:rPr>
          <w:rFonts w:eastAsiaTheme="minorEastAsia"/>
          <w:sz w:val="21"/>
          <w:szCs w:val="21"/>
        </w:rPr>
        <w:t>rea (in mg/dL)</w:t>
      </w:r>
      <w:r w:rsidR="00621086" w:rsidRPr="00621086">
        <w:rPr>
          <w:rFonts w:eastAsiaTheme="minorEastAsia"/>
          <w:sz w:val="21"/>
          <w:szCs w:val="21"/>
        </w:rPr>
        <w:t xml:space="preserve"> </w:t>
      </w:r>
      <w:r w:rsidR="00621086">
        <w:rPr>
          <w:rFonts w:eastAsiaTheme="minorEastAsia"/>
          <w:sz w:val="21"/>
          <w:szCs w:val="21"/>
        </w:rPr>
        <w:t>(UKB Field 23476</w:t>
      </w:r>
      <w:r w:rsidR="00621086" w:rsidRPr="00621086">
        <w:rPr>
          <w:rFonts w:eastAsiaTheme="minorEastAsia"/>
          <w:sz w:val="21"/>
          <w:szCs w:val="21"/>
        </w:rPr>
        <w:t>)</w:t>
      </w:r>
      <w:r w:rsidRPr="0026491F">
        <w:rPr>
          <w:rFonts w:eastAsiaTheme="minorEastAsia"/>
          <w:sz w:val="21"/>
          <w:szCs w:val="21"/>
        </w:rPr>
        <w:t xml:space="preserve"> using the standard co</w:t>
      </w:r>
      <w:r>
        <w:rPr>
          <w:rFonts w:eastAsiaTheme="minorEastAsia"/>
          <w:sz w:val="21"/>
          <w:szCs w:val="21"/>
        </w:rPr>
        <w:t>nversion: BUN = Urea / 2.14, and</w:t>
      </w:r>
      <w:r w:rsidRPr="0026491F">
        <w:rPr>
          <w:rFonts w:eastAsiaTheme="minorEastAsia"/>
          <w:sz w:val="21"/>
          <w:szCs w:val="21"/>
        </w:rPr>
        <w:t xml:space="preserve"> SUA </w:t>
      </w:r>
      <w:r>
        <w:rPr>
          <w:rFonts w:eastAsiaTheme="minorEastAsia"/>
          <w:sz w:val="21"/>
          <w:szCs w:val="21"/>
        </w:rPr>
        <w:t xml:space="preserve">from directly applying </w:t>
      </w:r>
      <w:r w:rsidR="00621086">
        <w:rPr>
          <w:rFonts w:eastAsiaTheme="minorEastAsia"/>
          <w:sz w:val="21"/>
          <w:szCs w:val="21"/>
        </w:rPr>
        <w:t xml:space="preserve">urate </w:t>
      </w:r>
      <w:r w:rsidR="00621086" w:rsidRPr="00621086">
        <w:rPr>
          <w:rFonts w:eastAsiaTheme="minorEastAsia"/>
          <w:sz w:val="21"/>
          <w:szCs w:val="21"/>
        </w:rPr>
        <w:t>(UKB Field 30880)</w:t>
      </w:r>
      <w:r w:rsidR="0050468D">
        <w:rPr>
          <w:rFonts w:eastAsiaTheme="minorEastAsia"/>
          <w:sz w:val="21"/>
          <w:szCs w:val="21"/>
        </w:rPr>
        <w:t>.</w:t>
      </w:r>
    </w:p>
    <w:p w14:paraId="1F363875" w14:textId="43A8CC8B" w:rsidR="0050468D" w:rsidRPr="00884A38" w:rsidRDefault="0050468D" w:rsidP="0050468D">
      <w:pPr>
        <w:widowControl/>
        <w:spacing w:line="240" w:lineRule="auto"/>
        <w:jc w:val="left"/>
        <w:rPr>
          <w:rStyle w:val="fontstyle01"/>
          <w:rFonts w:eastAsiaTheme="minorEastAsia" w:cstheme="minorBidi"/>
          <w:color w:val="auto"/>
          <w:sz w:val="21"/>
          <w:szCs w:val="21"/>
        </w:rPr>
      </w:pPr>
      <w:r>
        <w:rPr>
          <w:rFonts w:eastAsiaTheme="minorEastAsia"/>
          <w:sz w:val="21"/>
          <w:szCs w:val="21"/>
        </w:rPr>
        <w:br w:type="page"/>
      </w:r>
    </w:p>
    <w:p w14:paraId="08B2263C" w14:textId="77777777" w:rsidR="00884A38" w:rsidRPr="007C5300" w:rsidRDefault="00884A38" w:rsidP="007C5300">
      <w:pPr>
        <w:pStyle w:val="1"/>
        <w:jc w:val="center"/>
        <w:rPr>
          <w:noProof/>
        </w:rPr>
      </w:pPr>
      <w:r>
        <w:rPr>
          <w:noProof/>
        </w:rPr>
        <w:lastRenderedPageBreak/>
        <w:t>S</w:t>
      </w:r>
      <w:r w:rsidRPr="00DE747C">
        <w:rPr>
          <w:noProof/>
        </w:rPr>
        <w:t>upplemental</w:t>
      </w:r>
      <w:r>
        <w:rPr>
          <w:noProof/>
        </w:rPr>
        <w:t xml:space="preserve"> Methods</w:t>
      </w:r>
    </w:p>
    <w:p w14:paraId="357179F4" w14:textId="77777777" w:rsidR="00884A38" w:rsidRPr="00DE747C" w:rsidRDefault="00884A38" w:rsidP="007C5300">
      <w:pPr>
        <w:pStyle w:val="2"/>
        <w:rPr>
          <w:rFonts w:eastAsiaTheme="minorEastAsia"/>
          <w:noProof/>
        </w:rPr>
      </w:pPr>
      <w:r w:rsidRPr="00DE747C">
        <w:rPr>
          <w:rFonts w:eastAsiaTheme="minorEastAsia" w:hint="eastAsia"/>
          <w:noProof/>
        </w:rPr>
        <w:t>M</w:t>
      </w:r>
      <w:r w:rsidRPr="00DE747C">
        <w:rPr>
          <w:rFonts w:eastAsiaTheme="minorEastAsia"/>
          <w:noProof/>
        </w:rPr>
        <w:t>ethods for comparison</w:t>
      </w:r>
    </w:p>
    <w:p w14:paraId="5D605B48" w14:textId="4C5A25A9" w:rsidR="00884A38" w:rsidRPr="00C830AC" w:rsidRDefault="00884A38" w:rsidP="00884A38">
      <w:pPr>
        <w:spacing w:line="480" w:lineRule="auto"/>
        <w:rPr>
          <w:rFonts w:eastAsiaTheme="minorEastAsia"/>
        </w:rPr>
      </w:pPr>
      <w:r>
        <w:rPr>
          <w:rFonts w:eastAsiaTheme="minorEastAsia" w:hint="eastAsia"/>
        </w:rPr>
        <w:t>In</w:t>
      </w:r>
      <w:r>
        <w:rPr>
          <w:rFonts w:eastAsiaTheme="minorEastAsia"/>
        </w:rPr>
        <w:t xml:space="preserve"> </w:t>
      </w:r>
      <w:r>
        <w:rPr>
          <w:rFonts w:eastAsiaTheme="minorEastAsia" w:hint="eastAsia"/>
        </w:rPr>
        <w:t xml:space="preserve">the </w:t>
      </w:r>
      <w:r>
        <w:rPr>
          <w:rFonts w:eastAsiaTheme="minorEastAsia"/>
        </w:rPr>
        <w:t>single-ancestry setting, w</w:t>
      </w:r>
      <w:r w:rsidR="00C830AC">
        <w:rPr>
          <w:rFonts w:eastAsiaTheme="minorEastAsia"/>
        </w:rPr>
        <w:t xml:space="preserve">e compared SSL method with </w:t>
      </w:r>
      <w:r w:rsidR="00C830AC">
        <w:rPr>
          <w:rFonts w:eastAsiaTheme="minorEastAsia" w:hint="eastAsia"/>
        </w:rPr>
        <w:t>nine</w:t>
      </w:r>
      <w:r w:rsidRPr="00540519">
        <w:rPr>
          <w:rFonts w:eastAsiaTheme="minorEastAsia"/>
        </w:rPr>
        <w:t xml:space="preserve"> methods: </w:t>
      </w:r>
      <w:r w:rsidR="00393357">
        <w:rPr>
          <w:rFonts w:eastAsiaTheme="minorEastAsia"/>
          <w:kern w:val="0"/>
        </w:rPr>
        <w:t>C+T</w:t>
      </w:r>
      <w:r w:rsidR="00393357">
        <w:rPr>
          <w:rFonts w:eastAsiaTheme="minorEastAsia"/>
          <w:kern w:val="0"/>
        </w:rPr>
        <w:fldChar w:fldCharType="begin"/>
      </w:r>
      <w:r w:rsidR="00FD74FD">
        <w:rPr>
          <w:rFonts w:eastAsiaTheme="minorEastAsia"/>
          <w:kern w:val="0"/>
        </w:rPr>
        <w:instrText xml:space="preserve"> ADDIN EN.CITE &lt;EndNote&gt;&lt;Cite&gt;&lt;Author&gt;The International Schizophrenia Consortium&lt;/Author&gt;&lt;Year&gt;2009&lt;/Year&gt;&lt;RecNum&gt;16&lt;/RecNum&gt;&lt;DisplayText&gt;&lt;style face="superscript"&gt;2,3&lt;/style&gt;&lt;/DisplayText&gt;&lt;record&gt;&lt;rec-number&gt;16&lt;/rec-number&gt;&lt;foreign-keys&gt;&lt;key app="EN" db-id="222prsx2lw0fxme0sd9pzp2vdvdss9rpp50t" timestamp="1708591350"&gt;16&lt;/key&gt;&lt;/foreign-keys&gt;&lt;ref-type name="Journal Article"&gt;17&lt;/ref-type&gt;&lt;contributors&gt;&lt;authors&gt;&lt;author&gt;&lt;style face="normal" font="default" size="100%"&gt;The&lt;/style&gt;&lt;style face="normal" font="default" charset="134" size="100%"&gt; &lt;/style&gt;&lt;style face="normal" font="default" size="100%"&gt;International Schizophrenia Consortium,Purcell SM, Wray NR&lt;/style&gt;&lt;/author&gt;&lt;/authors&gt;&lt;/contributors&gt;&lt;titles&gt;&lt;title&gt;Common polygenic variation contributes to risk of schizophrenia and bipolar disorder&lt;/title&gt;&lt;secondary-title&gt;Nature&lt;/secondary-title&gt;&lt;/titles&gt;&lt;periodical&gt;&lt;full-title&gt;Nature&lt;/full-title&gt;&lt;/periodical&gt;&lt;pages&gt;748-752&lt;/pages&gt;&lt;volume&gt;460&lt;/volume&gt;&lt;number&gt;7256&lt;/number&gt;&lt;section&gt;748&lt;/section&gt;&lt;dates&gt;&lt;year&gt;2009&lt;/year&gt;&lt;/dates&gt;&lt;isbn&gt;0028-0836&amp;#xD;1476-4687&lt;/isbn&gt;&lt;urls&gt;&lt;/urls&gt;&lt;electronic-resource-num&gt;10.1038/nature08185&lt;/electronic-resource-num&gt;&lt;/record&gt;&lt;/Cite&gt;&lt;Cite&gt;&lt;Author&gt;Euesden&lt;/Author&gt;&lt;Year&gt;2015&lt;/Year&gt;&lt;RecNum&gt;242&lt;/RecNum&gt;&lt;record&gt;&lt;rec-number&gt;242&lt;/rec-number&gt;&lt;foreign-keys&gt;&lt;key app="EN" db-id="222prsx2lw0fxme0sd9pzp2vdvdss9rpp50t" timestamp="1742711611"&gt;242&lt;/key&gt;&lt;/foreign-keys&gt;&lt;ref-type name="Journal Article"&gt;17&lt;/ref-type&gt;&lt;contributors&gt;&lt;authors&gt;&lt;author&gt;Euesden, Jack&lt;/author&gt;&lt;author&gt;Lewis, Cathryn M.&lt;/author&gt;&lt;author&gt;O’Reilly, Paul F.&lt;/author&gt;&lt;/authors&gt;&lt;/contributors&gt;&lt;titles&gt;&lt;title&gt;PRSice: Polygenic Risk Score software&lt;/title&gt;&lt;secondary-title&gt;Bioinformatics&lt;/secondary-title&gt;&lt;/titles&gt;&lt;periodical&gt;&lt;full-title&gt;Bioinformatics&lt;/full-title&gt;&lt;/periodical&gt;&lt;pages&gt;1466-1468&lt;/pages&gt;&lt;volume&gt;31&lt;/volume&gt;&lt;number&gt;9&lt;/number&gt;&lt;section&gt;1466&lt;/section&gt;&lt;dates&gt;&lt;year&gt;2015&lt;/year&gt;&lt;/dates&gt;&lt;isbn&gt;1367-4811&amp;#xD;1367-4803&lt;/isbn&gt;&lt;urls&gt;&lt;/urls&gt;&lt;electronic-resource-num&gt;10.1093/bioinformatics/btu848&lt;/electronic-resource-num&gt;&lt;/record&gt;&lt;/Cite&gt;&lt;/EndNote&gt;</w:instrText>
      </w:r>
      <w:r w:rsidR="00393357">
        <w:rPr>
          <w:rFonts w:eastAsiaTheme="minorEastAsia"/>
          <w:kern w:val="0"/>
        </w:rPr>
        <w:fldChar w:fldCharType="separate"/>
      </w:r>
      <w:r w:rsidR="00FD74FD" w:rsidRPr="00FD74FD">
        <w:rPr>
          <w:rFonts w:eastAsiaTheme="minorEastAsia"/>
          <w:noProof/>
          <w:kern w:val="0"/>
          <w:vertAlign w:val="superscript"/>
        </w:rPr>
        <w:t>2,3</w:t>
      </w:r>
      <w:r w:rsidR="00393357">
        <w:rPr>
          <w:rFonts w:eastAsiaTheme="minorEastAsia"/>
          <w:kern w:val="0"/>
        </w:rPr>
        <w:fldChar w:fldCharType="end"/>
      </w:r>
      <w:r w:rsidR="00393357">
        <w:rPr>
          <w:rFonts w:eastAsiaTheme="minorEastAsia"/>
          <w:kern w:val="0"/>
        </w:rPr>
        <w:t>, uaPGS</w:t>
      </w:r>
      <w:r w:rsidR="00393357">
        <w:rPr>
          <w:rFonts w:eastAsiaTheme="minorEastAsia"/>
          <w:kern w:val="0"/>
        </w:rPr>
        <w:fldChar w:fldCharType="begin"/>
      </w:r>
      <w:r w:rsidR="00FD74FD">
        <w:rPr>
          <w:rFonts w:eastAsiaTheme="minorEastAsia"/>
          <w:kern w:val="0"/>
        </w:rPr>
        <w:instrText xml:space="preserve"> ADDIN EN.CITE &lt;EndNote&gt;&lt;Cite&gt;&lt;Author&gt;Ge&lt;/Author&gt;&lt;Year&gt;2019&lt;/Year&gt;&lt;RecNum&gt;33&lt;/RecNum&gt;&lt;DisplayText&gt;&lt;style face="superscript"&gt;4&lt;/style&gt;&lt;/DisplayText&gt;&lt;record&gt;&lt;rec-number&gt;33&lt;/rec-number&gt;&lt;foreign-keys&gt;&lt;key app="EN" db-id="222prsx2lw0fxme0sd9pzp2vdvdss9rpp50t" timestamp="1708596686"&gt;33&lt;/key&gt;&lt;/foreign-keys&gt;&lt;ref-type name="Journal Article"&gt;17&lt;/ref-type&gt;&lt;contributors&gt;&lt;authors&gt;&lt;author&gt;Ge, Tian&lt;/author&gt;&lt;author&gt;Chen, Chia-Yen&lt;/author&gt;&lt;author&gt;Ni, Yang&lt;/author&gt;&lt;author&gt;Feng, Yen-Chen Anne&lt;/author&gt;&lt;author&gt;Smoller, Jordan W.&lt;/author&gt;&lt;/authors&gt;&lt;/contributors&gt;&lt;titles&gt;&lt;title&gt;Polygenic prediction via Bayesian regression and continuous shrinkage priors&lt;/title&gt;&lt;secondary-title&gt;Nature Communications&lt;/secondary-title&gt;&lt;/titles&gt;&lt;periodical&gt;&lt;full-title&gt;Nature Communications&lt;/full-title&gt;&lt;/periodical&gt;&lt;volume&gt;10&lt;/volume&gt;&lt;number&gt;1&lt;/number&gt;&lt;dates&gt;&lt;year&gt;2019&lt;/year&gt;&lt;/dates&gt;&lt;isbn&gt;2041-1723&lt;/isbn&gt;&lt;urls&gt;&lt;/urls&gt;&lt;electronic-resource-num&gt;10.1038/s41467-019-09718-5&lt;/electronic-resource-num&gt;&lt;/record&gt;&lt;/Cite&gt;&lt;/EndNote&gt;</w:instrText>
      </w:r>
      <w:r w:rsidR="00393357">
        <w:rPr>
          <w:rFonts w:eastAsiaTheme="minorEastAsia"/>
          <w:kern w:val="0"/>
        </w:rPr>
        <w:fldChar w:fldCharType="separate"/>
      </w:r>
      <w:r w:rsidR="00FD74FD" w:rsidRPr="00FD74FD">
        <w:rPr>
          <w:rFonts w:eastAsiaTheme="minorEastAsia"/>
          <w:noProof/>
          <w:kern w:val="0"/>
          <w:vertAlign w:val="superscript"/>
        </w:rPr>
        <w:t>4</w:t>
      </w:r>
      <w:r w:rsidR="00393357">
        <w:rPr>
          <w:rFonts w:eastAsiaTheme="minorEastAsia"/>
          <w:kern w:val="0"/>
        </w:rPr>
        <w:fldChar w:fldCharType="end"/>
      </w:r>
      <w:r w:rsidR="00393357">
        <w:rPr>
          <w:rFonts w:eastAsiaTheme="minorEastAsia"/>
          <w:kern w:val="0"/>
        </w:rPr>
        <w:t>, LDpred2_inf</w:t>
      </w:r>
      <w:r w:rsidR="00393357">
        <w:rPr>
          <w:rFonts w:eastAsiaTheme="minorEastAsia"/>
          <w:kern w:val="0"/>
        </w:rPr>
        <w:fldChar w:fldCharType="begin"/>
      </w:r>
      <w:r w:rsidR="00FD74FD">
        <w:rPr>
          <w:rFonts w:eastAsiaTheme="minorEastAsia"/>
          <w:kern w:val="0"/>
        </w:rPr>
        <w:instrText xml:space="preserve"> ADDIN EN.CITE &lt;EndNote&gt;&lt;Cite&gt;&lt;Author&gt;Privé&lt;/Author&gt;&lt;Year&gt;2020&lt;/Year&gt;&lt;RecNum&gt;209&lt;/RecNum&gt;&lt;DisplayText&gt;&lt;style face="superscript"&gt;5&lt;/style&gt;&lt;/DisplayText&gt;&lt;record&gt;&lt;rec-number&gt;209&lt;/rec-number&gt;&lt;foreign-keys&gt;&lt;key app="EN" db-id="222prsx2lw0fxme0sd9pzp2vdvdss9rpp50t" timestamp="1742568093"&gt;209&lt;/key&gt;&lt;/foreign-keys&gt;&lt;ref-type name="Journal Article"&gt;17&lt;/ref-type&gt;&lt;contributors&gt;&lt;authors&gt;&lt;author&gt;Privé, Florian&lt;/author&gt;&lt;author&gt;Arbel, Julyan&lt;/author&gt;&lt;author&gt;Vilhjálmsson, Bjarni J.&lt;/author&gt;&lt;author&gt;Schwartz, Russell&lt;/author&gt;&lt;/authors&gt;&lt;/contributors&gt;&lt;titles&gt;&lt;title&gt;LDpred2: better, faster, stronger&lt;/title&gt;&lt;secondary-title&gt;Bioinformatics&lt;/secondary-title&gt;&lt;/titles&gt;&lt;periodical&gt;&lt;full-title&gt;Bioinformatics&lt;/full-title&gt;&lt;/periodical&gt;&lt;pages&gt;5424-5431&lt;/pages&gt;&lt;volume&gt;36&lt;/volume&gt;&lt;number&gt;22-23&lt;/number&gt;&lt;section&gt;5424&lt;/section&gt;&lt;dates&gt;&lt;year&gt;2020&lt;/year&gt;&lt;/dates&gt;&lt;isbn&gt;1367-4803&amp;#xD;1367-4811&lt;/isbn&gt;&lt;urls&gt;&lt;/urls&gt;&lt;electronic-resource-num&gt;10.1093/bioinformatics/btaa1029&lt;/electronic-resource-num&gt;&lt;/record&gt;&lt;/Cite&gt;&lt;/EndNote&gt;</w:instrText>
      </w:r>
      <w:r w:rsidR="00393357">
        <w:rPr>
          <w:rFonts w:eastAsiaTheme="minorEastAsia"/>
          <w:kern w:val="0"/>
        </w:rPr>
        <w:fldChar w:fldCharType="separate"/>
      </w:r>
      <w:r w:rsidR="00FD74FD" w:rsidRPr="00FD74FD">
        <w:rPr>
          <w:rFonts w:eastAsiaTheme="minorEastAsia"/>
          <w:noProof/>
          <w:kern w:val="0"/>
          <w:vertAlign w:val="superscript"/>
        </w:rPr>
        <w:t>5</w:t>
      </w:r>
      <w:r w:rsidR="00393357">
        <w:rPr>
          <w:rFonts w:eastAsiaTheme="minorEastAsia"/>
          <w:kern w:val="0"/>
        </w:rPr>
        <w:fldChar w:fldCharType="end"/>
      </w:r>
      <w:r w:rsidR="00393357">
        <w:rPr>
          <w:rFonts w:eastAsiaTheme="minorEastAsia"/>
          <w:kern w:val="0"/>
        </w:rPr>
        <w:t>, LDpred2_auto</w:t>
      </w:r>
      <w:r w:rsidR="00393357">
        <w:rPr>
          <w:rFonts w:eastAsiaTheme="minorEastAsia"/>
          <w:kern w:val="0"/>
        </w:rPr>
        <w:fldChar w:fldCharType="begin"/>
      </w:r>
      <w:r w:rsidR="00FD74FD">
        <w:rPr>
          <w:rFonts w:eastAsiaTheme="minorEastAsia"/>
          <w:kern w:val="0"/>
        </w:rPr>
        <w:instrText xml:space="preserve"> ADDIN EN.CITE &lt;EndNote&gt;&lt;Cite&gt;&lt;Author&gt;Privé&lt;/Author&gt;&lt;Year&gt;2020&lt;/Year&gt;&lt;RecNum&gt;209&lt;/RecNum&gt;&lt;DisplayText&gt;&lt;style face="superscript"&gt;5&lt;/style&gt;&lt;/DisplayText&gt;&lt;record&gt;&lt;rec-number&gt;209&lt;/rec-number&gt;&lt;foreign-keys&gt;&lt;key app="EN" db-id="222prsx2lw0fxme0sd9pzp2vdvdss9rpp50t" timestamp="1742568093"&gt;209&lt;/key&gt;&lt;/foreign-keys&gt;&lt;ref-type name="Journal Article"&gt;17&lt;/ref-type&gt;&lt;contributors&gt;&lt;authors&gt;&lt;author&gt;Privé, Florian&lt;/author&gt;&lt;author&gt;Arbel, Julyan&lt;/author&gt;&lt;author&gt;Vilhjálmsson, Bjarni J.&lt;/author&gt;&lt;author&gt;Schwartz, Russell&lt;/author&gt;&lt;/authors&gt;&lt;/contributors&gt;&lt;titles&gt;&lt;title&gt;LDpred2: better, faster, stronger&lt;/title&gt;&lt;secondary-title&gt;Bioinformatics&lt;/secondary-title&gt;&lt;/titles&gt;&lt;periodical&gt;&lt;full-title&gt;Bioinformatics&lt;/full-title&gt;&lt;/periodical&gt;&lt;pages&gt;5424-5431&lt;/pages&gt;&lt;volume&gt;36&lt;/volume&gt;&lt;number&gt;22-23&lt;/number&gt;&lt;section&gt;5424&lt;/section&gt;&lt;dates&gt;&lt;year&gt;2020&lt;/year&gt;&lt;/dates&gt;&lt;isbn&gt;1367-4803&amp;#xD;1367-4811&lt;/isbn&gt;&lt;urls&gt;&lt;/urls&gt;&lt;electronic-resource-num&gt;10.1093/bioinformatics/btaa1029&lt;/electronic-resource-num&gt;&lt;/record&gt;&lt;/Cite&gt;&lt;/EndNote&gt;</w:instrText>
      </w:r>
      <w:r w:rsidR="00393357">
        <w:rPr>
          <w:rFonts w:eastAsiaTheme="minorEastAsia"/>
          <w:kern w:val="0"/>
        </w:rPr>
        <w:fldChar w:fldCharType="separate"/>
      </w:r>
      <w:r w:rsidR="00FD74FD" w:rsidRPr="00FD74FD">
        <w:rPr>
          <w:rFonts w:eastAsiaTheme="minorEastAsia"/>
          <w:noProof/>
          <w:kern w:val="0"/>
          <w:vertAlign w:val="superscript"/>
        </w:rPr>
        <w:t>5</w:t>
      </w:r>
      <w:r w:rsidR="00393357">
        <w:rPr>
          <w:rFonts w:eastAsiaTheme="minorEastAsia"/>
          <w:kern w:val="0"/>
        </w:rPr>
        <w:fldChar w:fldCharType="end"/>
      </w:r>
      <w:r w:rsidR="00393357">
        <w:rPr>
          <w:rFonts w:eastAsiaTheme="minorEastAsia"/>
          <w:kern w:val="0"/>
        </w:rPr>
        <w:t>, PRS-CS</w:t>
      </w:r>
      <w:r w:rsidR="00393357">
        <w:rPr>
          <w:rFonts w:eastAsiaTheme="minorEastAsia"/>
          <w:kern w:val="0"/>
        </w:rPr>
        <w:fldChar w:fldCharType="begin"/>
      </w:r>
      <w:r w:rsidR="00FD74FD">
        <w:rPr>
          <w:rFonts w:eastAsiaTheme="minorEastAsia"/>
          <w:kern w:val="0"/>
        </w:rPr>
        <w:instrText xml:space="preserve"> ADDIN EN.CITE &lt;EndNote&gt;&lt;Cite&gt;&lt;Author&gt;Ge&lt;/Author&gt;&lt;Year&gt;2019&lt;/Year&gt;&lt;RecNum&gt;33&lt;/RecNum&gt;&lt;DisplayText&gt;&lt;style face="superscript"&gt;4&lt;/style&gt;&lt;/DisplayText&gt;&lt;record&gt;&lt;rec-number&gt;33&lt;/rec-number&gt;&lt;foreign-keys&gt;&lt;key app="EN" db-id="222prsx2lw0fxme0sd9pzp2vdvdss9rpp50t" timestamp="1708596686"&gt;33&lt;/key&gt;&lt;/foreign-keys&gt;&lt;ref-type name="Journal Article"&gt;17&lt;/ref-type&gt;&lt;contributors&gt;&lt;authors&gt;&lt;author&gt;Ge, Tian&lt;/author&gt;&lt;author&gt;Chen, Chia-Yen&lt;/author&gt;&lt;author&gt;Ni, Yang&lt;/author&gt;&lt;author&gt;Feng, Yen-Chen Anne&lt;/author&gt;&lt;author&gt;Smoller, Jordan W.&lt;/author&gt;&lt;/authors&gt;&lt;/contributors&gt;&lt;titles&gt;&lt;title&gt;Polygenic prediction via Bayesian regression and continuous shrinkage priors&lt;/title&gt;&lt;secondary-title&gt;Nature Communications&lt;/secondary-title&gt;&lt;/titles&gt;&lt;periodical&gt;&lt;full-title&gt;Nature Communications&lt;/full-title&gt;&lt;/periodical&gt;&lt;volume&gt;10&lt;/volume&gt;&lt;number&gt;1&lt;/number&gt;&lt;dates&gt;&lt;year&gt;2019&lt;/year&gt;&lt;/dates&gt;&lt;isbn&gt;2041-1723&lt;/isbn&gt;&lt;urls&gt;&lt;/urls&gt;&lt;electronic-resource-num&gt;10.1038/s41467-019-09718-5&lt;/electronic-resource-num&gt;&lt;/record&gt;&lt;/Cite&gt;&lt;/EndNote&gt;</w:instrText>
      </w:r>
      <w:r w:rsidR="00393357">
        <w:rPr>
          <w:rFonts w:eastAsiaTheme="minorEastAsia"/>
          <w:kern w:val="0"/>
        </w:rPr>
        <w:fldChar w:fldCharType="separate"/>
      </w:r>
      <w:r w:rsidR="00FD74FD" w:rsidRPr="00FD74FD">
        <w:rPr>
          <w:rFonts w:eastAsiaTheme="minorEastAsia"/>
          <w:noProof/>
          <w:kern w:val="0"/>
          <w:vertAlign w:val="superscript"/>
        </w:rPr>
        <w:t>4</w:t>
      </w:r>
      <w:r w:rsidR="00393357">
        <w:rPr>
          <w:rFonts w:eastAsiaTheme="minorEastAsia"/>
          <w:kern w:val="0"/>
        </w:rPr>
        <w:fldChar w:fldCharType="end"/>
      </w:r>
      <w:r w:rsidR="00393357">
        <w:rPr>
          <w:rFonts w:eastAsiaTheme="minorEastAsia"/>
          <w:kern w:val="0"/>
        </w:rPr>
        <w:t>, PRS-CSauto</w:t>
      </w:r>
      <w:r w:rsidR="00393357">
        <w:rPr>
          <w:rFonts w:eastAsiaTheme="minorEastAsia"/>
          <w:kern w:val="0"/>
        </w:rPr>
        <w:fldChar w:fldCharType="begin"/>
      </w:r>
      <w:r w:rsidR="00FD74FD">
        <w:rPr>
          <w:rFonts w:eastAsiaTheme="minorEastAsia"/>
          <w:kern w:val="0"/>
        </w:rPr>
        <w:instrText xml:space="preserve"> ADDIN EN.CITE &lt;EndNote&gt;&lt;Cite&gt;&lt;Author&gt;Ge&lt;/Author&gt;&lt;Year&gt;2019&lt;/Year&gt;&lt;RecNum&gt;33&lt;/RecNum&gt;&lt;DisplayText&gt;&lt;style face="superscript"&gt;4&lt;/style&gt;&lt;/DisplayText&gt;&lt;record&gt;&lt;rec-number&gt;33&lt;/rec-number&gt;&lt;foreign-keys&gt;&lt;key app="EN" db-id="222prsx2lw0fxme0sd9pzp2vdvdss9rpp50t" timestamp="1708596686"&gt;33&lt;/key&gt;&lt;/foreign-keys&gt;&lt;ref-type name="Journal Article"&gt;17&lt;/ref-type&gt;&lt;contributors&gt;&lt;authors&gt;&lt;author&gt;Ge, Tian&lt;/author&gt;&lt;author&gt;Chen, Chia-Yen&lt;/author&gt;&lt;author&gt;Ni, Yang&lt;/author&gt;&lt;author&gt;Feng, Yen-Chen Anne&lt;/author&gt;&lt;author&gt;Smoller, Jordan W.&lt;/author&gt;&lt;/authors&gt;&lt;/contributors&gt;&lt;titles&gt;&lt;title&gt;Polygenic prediction via Bayesian regression and continuous shrinkage priors&lt;/title&gt;&lt;secondary-title&gt;Nature Communications&lt;/secondary-title&gt;&lt;/titles&gt;&lt;periodical&gt;&lt;full-title&gt;Nature Communications&lt;/full-title&gt;&lt;/periodical&gt;&lt;volume&gt;10&lt;/volume&gt;&lt;number&gt;1&lt;/number&gt;&lt;dates&gt;&lt;year&gt;2019&lt;/year&gt;&lt;/dates&gt;&lt;isbn&gt;2041-1723&lt;/isbn&gt;&lt;urls&gt;&lt;/urls&gt;&lt;electronic-resource-num&gt;10.1038/s41467-019-09718-5&lt;/electronic-resource-num&gt;&lt;/record&gt;&lt;/Cite&gt;&lt;/EndNote&gt;</w:instrText>
      </w:r>
      <w:r w:rsidR="00393357">
        <w:rPr>
          <w:rFonts w:eastAsiaTheme="minorEastAsia"/>
          <w:kern w:val="0"/>
        </w:rPr>
        <w:fldChar w:fldCharType="separate"/>
      </w:r>
      <w:r w:rsidR="00FD74FD" w:rsidRPr="00FD74FD">
        <w:rPr>
          <w:rFonts w:eastAsiaTheme="minorEastAsia"/>
          <w:noProof/>
          <w:kern w:val="0"/>
          <w:vertAlign w:val="superscript"/>
        </w:rPr>
        <w:t>4</w:t>
      </w:r>
      <w:r w:rsidR="00393357">
        <w:rPr>
          <w:rFonts w:eastAsiaTheme="minorEastAsia"/>
          <w:kern w:val="0"/>
        </w:rPr>
        <w:fldChar w:fldCharType="end"/>
      </w:r>
      <w:r w:rsidR="00393357">
        <w:rPr>
          <w:rFonts w:eastAsiaTheme="minorEastAsia"/>
          <w:kern w:val="0"/>
        </w:rPr>
        <w:t>, Lassosum</w:t>
      </w:r>
      <w:r w:rsidR="00393357">
        <w:rPr>
          <w:rFonts w:eastAsiaTheme="minorEastAsia"/>
          <w:kern w:val="0"/>
        </w:rPr>
        <w:fldChar w:fldCharType="begin"/>
      </w:r>
      <w:r w:rsidR="00FD74FD">
        <w:rPr>
          <w:rFonts w:eastAsiaTheme="minorEastAsia"/>
          <w:kern w:val="0"/>
        </w:rPr>
        <w:instrText xml:space="preserve"> ADDIN EN.CITE &lt;EndNote&gt;&lt;Cite&gt;&lt;Author&gt;Mak&lt;/Author&gt;&lt;Year&gt;2017&lt;/Year&gt;&lt;RecNum&gt;36&lt;/RecNum&gt;&lt;DisplayText&gt;&lt;style face="superscript"&gt;6&lt;/style&gt;&lt;/DisplayText&gt;&lt;record&gt;&lt;rec-number&gt;36&lt;/rec-number&gt;&lt;foreign-keys&gt;&lt;key app="EN" db-id="222prsx2lw0fxme0sd9pzp2vdvdss9rpp50t" timestamp="1708604124"&gt;36&lt;/key&gt;&lt;/foreign-keys&gt;&lt;ref-type name="Journal Article"&gt;17&lt;/ref-type&gt;&lt;contributors&gt;&lt;authors&gt;&lt;author&gt;Mak, Timothy Shin Heng&lt;/author&gt;&lt;author&gt;Porsch, Robert Milan&lt;/author&gt;&lt;author&gt;Choi, Shing Wan&lt;/author&gt;&lt;author&gt;Zhou, Xueya&lt;/author&gt;&lt;author&gt;Sham, Pak Chung&lt;/author&gt;&lt;/authors&gt;&lt;/contributors&gt;&lt;titles&gt;&lt;title&gt;Polygenic scores via penalized regression on summary statistics&lt;/title&gt;&lt;secondary-title&gt;Genetic Epidemiology&lt;/secondary-title&gt;&lt;/titles&gt;&lt;periodical&gt;&lt;full-title&gt;Genetic Epidemiology&lt;/full-title&gt;&lt;/periodical&gt;&lt;pages&gt;469-480&lt;/pages&gt;&lt;volume&gt;41&lt;/volume&gt;&lt;number&gt;6&lt;/number&gt;&lt;section&gt;469&lt;/section&gt;&lt;dates&gt;&lt;year&gt;2017&lt;/year&gt;&lt;/dates&gt;&lt;isbn&gt;0741-0395&amp;#xD;1098-2272&lt;/isbn&gt;&lt;urls&gt;&lt;/urls&gt;&lt;electronic-resource-num&gt;10.1002/gepi.22050&lt;/electronic-resource-num&gt;&lt;/record&gt;&lt;/Cite&gt;&lt;/EndNote&gt;</w:instrText>
      </w:r>
      <w:r w:rsidR="00393357">
        <w:rPr>
          <w:rFonts w:eastAsiaTheme="minorEastAsia"/>
          <w:kern w:val="0"/>
        </w:rPr>
        <w:fldChar w:fldCharType="separate"/>
      </w:r>
      <w:r w:rsidR="00FD74FD" w:rsidRPr="00FD74FD">
        <w:rPr>
          <w:rFonts w:eastAsiaTheme="minorEastAsia"/>
          <w:noProof/>
          <w:kern w:val="0"/>
          <w:vertAlign w:val="superscript"/>
        </w:rPr>
        <w:t>6</w:t>
      </w:r>
      <w:r w:rsidR="00393357">
        <w:rPr>
          <w:rFonts w:eastAsiaTheme="minorEastAsia"/>
          <w:kern w:val="0"/>
        </w:rPr>
        <w:fldChar w:fldCharType="end"/>
      </w:r>
      <w:r w:rsidR="00C830AC">
        <w:rPr>
          <w:rFonts w:eastAsiaTheme="minorEastAsia"/>
          <w:kern w:val="0"/>
        </w:rPr>
        <w:t xml:space="preserve">, </w:t>
      </w:r>
      <w:r w:rsidR="00393357">
        <w:rPr>
          <w:rFonts w:eastAsiaTheme="minorEastAsia"/>
          <w:kern w:val="0"/>
        </w:rPr>
        <w:t>Lassosum2</w:t>
      </w:r>
      <w:r w:rsidR="00393357">
        <w:rPr>
          <w:rFonts w:eastAsiaTheme="minorEastAsia"/>
          <w:kern w:val="0"/>
        </w:rPr>
        <w:fldChar w:fldCharType="begin"/>
      </w:r>
      <w:r w:rsidR="00FD74FD">
        <w:rPr>
          <w:rFonts w:eastAsiaTheme="minorEastAsia"/>
          <w:kern w:val="0"/>
        </w:rPr>
        <w:instrText xml:space="preserve"> ADDIN EN.CITE &lt;EndNote&gt;&lt;Cite&gt;&lt;Author&gt;Privé&lt;/Author&gt;&lt;Year&gt;2022&lt;/Year&gt;&lt;RecNum&gt;207&lt;/RecNum&gt;&lt;DisplayText&gt;&lt;style face="superscript"&gt;7&lt;/style&gt;&lt;/DisplayText&gt;&lt;record&gt;&lt;rec-number&gt;207&lt;/rec-number&gt;&lt;foreign-keys&gt;&lt;key app="EN" db-id="222prsx2lw0fxme0sd9pzp2vdvdss9rpp50t" timestamp="1742568077"&gt;207&lt;/key&gt;&lt;/foreign-keys&gt;&lt;ref-type name="Journal Article"&gt;17&lt;/ref-type&gt;&lt;contributors&gt;&lt;authors&gt;&lt;author&gt;Privé, Florian&lt;/author&gt;&lt;author&gt;Arbel, Julyan&lt;/author&gt;&lt;author&gt;Aschard, Hugues&lt;/author&gt;&lt;author&gt;Vilhjálmsson, Bjarni J.&lt;/author&gt;&lt;/authors&gt;&lt;/contributors&gt;&lt;titles&gt;&lt;title&gt;Identifying and correcting for misspecifications in GWAS summary statistics and polygenic scores&lt;/title&gt;&lt;secondary-title&gt;Human Genetics and Genomics Advances&lt;/secondary-title&gt;&lt;/titles&gt;&lt;periodical&gt;&lt;full-title&gt;Human Genetics and Genomics Advances&lt;/full-title&gt;&lt;/periodical&gt;&lt;volume&gt;3&lt;/volume&gt;&lt;number&gt;4&lt;/number&gt;&lt;section&gt;100136&lt;/section&gt;&lt;dates&gt;&lt;year&gt;2022&lt;/year&gt;&lt;/dates&gt;&lt;isbn&gt;26662477&lt;/isbn&gt;&lt;urls&gt;&lt;/urls&gt;&lt;electronic-resource-num&gt;10.1016/j.xhgg.2022.100136&lt;/electronic-resource-num&gt;&lt;/record&gt;&lt;/Cite&gt;&lt;/EndNote&gt;</w:instrText>
      </w:r>
      <w:r w:rsidR="00393357">
        <w:rPr>
          <w:rFonts w:eastAsiaTheme="minorEastAsia"/>
          <w:kern w:val="0"/>
        </w:rPr>
        <w:fldChar w:fldCharType="separate"/>
      </w:r>
      <w:r w:rsidR="00FD74FD" w:rsidRPr="00FD74FD">
        <w:rPr>
          <w:rFonts w:eastAsiaTheme="minorEastAsia"/>
          <w:noProof/>
          <w:kern w:val="0"/>
          <w:vertAlign w:val="superscript"/>
        </w:rPr>
        <w:t>7</w:t>
      </w:r>
      <w:r w:rsidR="00393357">
        <w:rPr>
          <w:rFonts w:eastAsiaTheme="minorEastAsia"/>
          <w:kern w:val="0"/>
        </w:rPr>
        <w:fldChar w:fldCharType="end"/>
      </w:r>
      <w:r w:rsidR="00C830AC">
        <w:rPr>
          <w:rFonts w:eastAsiaTheme="minorEastAsia"/>
          <w:kern w:val="0"/>
        </w:rPr>
        <w:t xml:space="preserve"> and Allsum</w:t>
      </w:r>
      <w:r w:rsidR="005E5437">
        <w:rPr>
          <w:rFonts w:eastAsiaTheme="minorEastAsia"/>
          <w:kern w:val="0"/>
        </w:rPr>
        <w:fldChar w:fldCharType="begin"/>
      </w:r>
      <w:r w:rsidR="005E5437">
        <w:rPr>
          <w:rFonts w:eastAsiaTheme="minorEastAsia"/>
          <w:kern w:val="0"/>
        </w:rPr>
        <w:instrText xml:space="preserve"> ADDIN EN.CITE &lt;EndNote&gt;&lt;Cite&gt;&lt;Author&gt;Chen&lt;/Author&gt;&lt;Year&gt;2023&lt;/Year&gt;&lt;RecNum&gt;367&lt;/RecNum&gt;&lt;DisplayText&gt;&lt;style face="superscript"&gt;8&lt;/style&gt;&lt;/DisplayText&gt;&lt;record&gt;&lt;rec-number&gt;367&lt;/rec-number&gt;&lt;foreign-keys&gt;&lt;key app="EN" db-id="222prsx2lw0fxme0sd9pzp2vdvdss9rpp50t" timestamp="1780230510"&gt;367&lt;/key&gt;&lt;/foreign-keys&gt;&lt;ref-type name="Journal Article"&gt;17&lt;/ref-type&gt;&lt;contributors&gt;&lt;authors&gt;&lt;author&gt;Chen, Tony&lt;/author&gt;&lt;author&gt;Zhang, Haoyu&lt;/author&gt;&lt;author&gt;Mazumder, Rahul&lt;/author&gt;&lt;author&gt;Lin, Xihong&lt;/author&gt;&lt;/authors&gt;&lt;/contributors&gt;&lt;titles&gt;&lt;title&gt;Ensembled best subset selection using summary statistics for polygenic risk&lt;/title&gt;&lt;/titles&gt;&lt;dates&gt;&lt;year&gt;2023&lt;/year&gt;&lt;/dates&gt;&lt;urls&gt;&lt;/urls&gt;&lt;electronic-resource-num&gt;10.1101/2023.09.25.559307&lt;/electronic-resource-num&gt;&lt;/record&gt;&lt;/Cite&gt;&lt;/EndNote&gt;</w:instrText>
      </w:r>
      <w:r w:rsidR="005E5437">
        <w:rPr>
          <w:rFonts w:eastAsiaTheme="minorEastAsia"/>
          <w:kern w:val="0"/>
        </w:rPr>
        <w:fldChar w:fldCharType="separate"/>
      </w:r>
      <w:r w:rsidR="005E5437" w:rsidRPr="005E5437">
        <w:rPr>
          <w:rFonts w:eastAsiaTheme="minorEastAsia"/>
          <w:noProof/>
          <w:kern w:val="0"/>
          <w:vertAlign w:val="superscript"/>
        </w:rPr>
        <w:t>8</w:t>
      </w:r>
      <w:r w:rsidR="005E5437">
        <w:rPr>
          <w:rFonts w:eastAsiaTheme="minorEastAsia"/>
          <w:kern w:val="0"/>
        </w:rPr>
        <w:fldChar w:fldCharType="end"/>
      </w:r>
      <w:r>
        <w:rPr>
          <w:rFonts w:eastAsiaTheme="minorEastAsia"/>
        </w:rPr>
        <w:t xml:space="preserve">. </w:t>
      </w:r>
      <w:r>
        <w:rPr>
          <w:rFonts w:eastAsiaTheme="minorEastAsia" w:hint="eastAsia"/>
        </w:rPr>
        <w:t xml:space="preserve">For </w:t>
      </w:r>
      <w:r w:rsidRPr="003267EA">
        <w:rPr>
          <w:rFonts w:eastAsiaTheme="minorEastAsia"/>
        </w:rPr>
        <w:t>C</w:t>
      </w:r>
      <w:r>
        <w:rPr>
          <w:rFonts w:eastAsiaTheme="minorEastAsia" w:hint="eastAsia"/>
        </w:rPr>
        <w:t>+</w:t>
      </w:r>
      <w:r w:rsidRPr="003267EA">
        <w:rPr>
          <w:rFonts w:eastAsiaTheme="minorEastAsia"/>
        </w:rPr>
        <w:t>T</w:t>
      </w:r>
      <w:r w:rsidRPr="00540519">
        <w:rPr>
          <w:rFonts w:eastAsiaTheme="minorEastAsia"/>
        </w:rPr>
        <w:t>, we performed clumping and thresholding using PLINK 1.9</w:t>
      </w:r>
      <w:r w:rsidR="00BC07DF">
        <w:rPr>
          <w:rFonts w:eastAsiaTheme="minorEastAsia"/>
        </w:rPr>
        <w:fldChar w:fldCharType="begin"/>
      </w:r>
      <w:r w:rsidR="005E5437">
        <w:rPr>
          <w:rFonts w:eastAsiaTheme="minorEastAsia"/>
        </w:rPr>
        <w:instrText xml:space="preserve"> ADDIN EN.CITE &lt;EndNote&gt;&lt;Cite&gt;&lt;Author&gt;Purcell&lt;/Author&gt;&lt;Year&gt;2007&lt;/Year&gt;&lt;RecNum&gt;279&lt;/RecNum&gt;&lt;DisplayText&gt;&lt;style face="superscript"&gt;9&lt;/style&gt;&lt;/DisplayText&gt;&lt;record&gt;&lt;rec-number&gt;279&lt;/rec-number&gt;&lt;foreign-keys&gt;&lt;key app="EN" db-id="222prsx2lw0fxme0sd9pzp2vdvdss9rpp50t" timestamp="1771685660"&gt;279&lt;/key&gt;&lt;/foreign-keys&gt;&lt;ref-type name="Journal Article"&gt;17&lt;/ref-type&gt;&lt;contributors&gt;&lt;authors&gt;&lt;author&gt;Purcell, Shaun&lt;/author&gt;&lt;author&gt;Neale, Benjamin&lt;/author&gt;&lt;author&gt;Todd-Brown, Kathe&lt;/author&gt;&lt;author&gt;Thomas, Lori&lt;/author&gt;&lt;author&gt;Ferreira, Manuel A. R.&lt;/author&gt;&lt;author&gt;Bender, David&lt;/author&gt;&lt;author&gt;Maller, Julian&lt;/author&gt;&lt;author&gt;Sklar, Pamela&lt;/author&gt;&lt;author&gt;de Bakker, Paul I. W.&lt;/author&gt;&lt;author&gt;Daly, Mark J.&lt;/author&gt;&lt;author&gt;Sham, Pak C.&lt;/author&gt;&lt;/authors&gt;&lt;/contributors&gt;&lt;titles&gt;&lt;title&gt;PLINK: A Tool Set for Whole-Genome Association and Population-Based Linkage Analyses&lt;/title&gt;&lt;secondary-title&gt;The American Journal of Human Genetics&lt;/secondary-title&gt;&lt;/titles&gt;&lt;periodical&gt;&lt;full-title&gt;The American Journal of Human Genetics&lt;/full-title&gt;&lt;/periodical&gt;&lt;pages&gt;559-575&lt;/pages&gt;&lt;volume&gt;81&lt;/volume&gt;&lt;number&gt;3&lt;/number&gt;&lt;section&gt;559&lt;/section&gt;&lt;dates&gt;&lt;year&gt;2007&lt;/year&gt;&lt;/dates&gt;&lt;isbn&gt;00029297&lt;/isbn&gt;&lt;urls&gt;&lt;/urls&gt;&lt;electronic-resource-num&gt;10.1086/519795&lt;/electronic-resource-num&gt;&lt;/record&gt;&lt;/Cite&gt;&lt;/EndNote&gt;</w:instrText>
      </w:r>
      <w:r w:rsidR="00BC07DF">
        <w:rPr>
          <w:rFonts w:eastAsiaTheme="minorEastAsia"/>
        </w:rPr>
        <w:fldChar w:fldCharType="separate"/>
      </w:r>
      <w:r w:rsidR="005E5437" w:rsidRPr="005E5437">
        <w:rPr>
          <w:rFonts w:eastAsiaTheme="minorEastAsia"/>
          <w:noProof/>
          <w:vertAlign w:val="superscript"/>
        </w:rPr>
        <w:t>9</w:t>
      </w:r>
      <w:r w:rsidR="00BC07DF">
        <w:rPr>
          <w:rFonts w:eastAsiaTheme="minorEastAsia"/>
        </w:rPr>
        <w:fldChar w:fldCharType="end"/>
      </w:r>
      <w:r w:rsidRPr="00540519">
        <w:rPr>
          <w:rFonts w:eastAsiaTheme="minorEastAsia"/>
        </w:rPr>
        <w:t xml:space="preserve"> to select independent SNPs based on GWAS summary statistics, where we </w:t>
      </w:r>
      <w:r>
        <w:rPr>
          <w:rFonts w:eastAsiaTheme="minorEastAsia" w:hint="eastAsia"/>
        </w:rPr>
        <w:t xml:space="preserve">clump SNPs </w:t>
      </w:r>
      <w:r w:rsidRPr="00540519">
        <w:rPr>
          <w:rFonts w:eastAsiaTheme="minorEastAsia"/>
        </w:rPr>
        <w:t xml:space="preserve">with </w:t>
      </w:r>
      <w:r w:rsidRPr="00540519">
        <w:rPr>
          <w:rFonts w:eastAsiaTheme="minorEastAsia"/>
          <w:i/>
        </w:rPr>
        <w:t>r</w:t>
      </w:r>
      <w:r w:rsidRPr="00540519">
        <w:rPr>
          <w:rFonts w:eastAsiaTheme="minorEastAsia"/>
          <w:i/>
          <w:vertAlign w:val="superscript"/>
        </w:rPr>
        <w:t>2</w:t>
      </w:r>
      <w:r w:rsidRPr="00540519">
        <w:rPr>
          <w:rFonts w:eastAsiaTheme="minorEastAsia"/>
          <w:i/>
        </w:rPr>
        <w:t xml:space="preserve"> </w:t>
      </w:r>
      <w:r>
        <w:rPr>
          <w:rFonts w:eastAsiaTheme="minorEastAsia" w:hint="eastAsia"/>
        </w:rPr>
        <w:t>&gt;</w:t>
      </w:r>
      <w:r w:rsidRPr="00540519">
        <w:rPr>
          <w:rFonts w:eastAsiaTheme="minorEastAsia"/>
        </w:rPr>
        <w:t xml:space="preserve"> 0.1 in 1 MB windows, and considered tuning parameter </w:t>
      </w:r>
      <w:r w:rsidRPr="00540519">
        <w:rPr>
          <w:rFonts w:eastAsiaTheme="minorEastAsia"/>
          <w:i/>
        </w:rPr>
        <w:t>P</w:t>
      </w:r>
      <w:r w:rsidRPr="00540519">
        <w:rPr>
          <w:rFonts w:eastAsiaTheme="minorEastAsia"/>
          <w:i/>
          <w:vertAlign w:val="subscript"/>
        </w:rPr>
        <w:t>t</w:t>
      </w:r>
      <w:r w:rsidRPr="00540519">
        <w:rPr>
          <w:rFonts w:eastAsiaTheme="minorEastAsia"/>
        </w:rPr>
        <w:t xml:space="preserve"> in {5×10</w:t>
      </w:r>
      <w:r w:rsidRPr="00540519">
        <w:rPr>
          <w:rFonts w:eastAsiaTheme="minorEastAsia"/>
          <w:vertAlign w:val="superscript"/>
        </w:rPr>
        <w:t>-8</w:t>
      </w:r>
      <w:r w:rsidRPr="00540519">
        <w:rPr>
          <w:rFonts w:eastAsiaTheme="minorEastAsia"/>
        </w:rPr>
        <w:t>, 10</w:t>
      </w:r>
      <w:r w:rsidRPr="00540519">
        <w:rPr>
          <w:rFonts w:eastAsiaTheme="minorEastAsia"/>
          <w:vertAlign w:val="superscript"/>
        </w:rPr>
        <w:t>-6</w:t>
      </w:r>
      <w:r w:rsidRPr="00540519">
        <w:rPr>
          <w:rFonts w:eastAsiaTheme="minorEastAsia"/>
        </w:rPr>
        <w:t>, 10</w:t>
      </w:r>
      <w:r w:rsidRPr="00540519">
        <w:rPr>
          <w:rFonts w:eastAsiaTheme="minorEastAsia"/>
          <w:vertAlign w:val="superscript"/>
        </w:rPr>
        <w:t>-4</w:t>
      </w:r>
      <w:r w:rsidRPr="00540519">
        <w:rPr>
          <w:rFonts w:eastAsiaTheme="minorEastAsia"/>
        </w:rPr>
        <w:t>, 10</w:t>
      </w:r>
      <w:r w:rsidRPr="00540519">
        <w:rPr>
          <w:rFonts w:eastAsiaTheme="minorEastAsia"/>
          <w:vertAlign w:val="superscript"/>
        </w:rPr>
        <w:t>-3</w:t>
      </w:r>
      <w:r w:rsidRPr="00540519">
        <w:rPr>
          <w:rFonts w:eastAsiaTheme="minorEastAsia"/>
        </w:rPr>
        <w:t>, 10</w:t>
      </w:r>
      <w:r w:rsidRPr="00540519">
        <w:rPr>
          <w:rFonts w:eastAsiaTheme="minorEastAsia"/>
          <w:vertAlign w:val="superscript"/>
        </w:rPr>
        <w:t>-2</w:t>
      </w:r>
      <w:r w:rsidRPr="00540519">
        <w:rPr>
          <w:rFonts w:eastAsiaTheme="minorEastAsia"/>
        </w:rPr>
        <w:t xml:space="preserve">, 0.05, 0.1, </w:t>
      </w:r>
      <w:r>
        <w:rPr>
          <w:rFonts w:eastAsiaTheme="minorEastAsia"/>
        </w:rPr>
        <w:t xml:space="preserve">0.2, 0.5, 1}. </w:t>
      </w:r>
      <w:r w:rsidRPr="003267EA">
        <w:rPr>
          <w:rFonts w:eastAsiaTheme="minorEastAsia"/>
        </w:rPr>
        <w:t xml:space="preserve">uaPGS </w:t>
      </w:r>
      <w:r>
        <w:rPr>
          <w:rFonts w:eastAsiaTheme="minorEastAsia" w:hint="eastAsia"/>
        </w:rPr>
        <w:t>sums</w:t>
      </w:r>
      <w:r w:rsidRPr="00540519">
        <w:rPr>
          <w:rFonts w:eastAsiaTheme="minorEastAsia"/>
        </w:rPr>
        <w:t xml:space="preserve"> all </w:t>
      </w:r>
      <w:r>
        <w:rPr>
          <w:rFonts w:eastAsiaTheme="minorEastAsia" w:hint="eastAsia"/>
        </w:rPr>
        <w:t>SNPs</w:t>
      </w:r>
      <w:r w:rsidRPr="00540519">
        <w:rPr>
          <w:rFonts w:eastAsiaTheme="minorEastAsia"/>
        </w:rPr>
        <w:t xml:space="preserve"> across the genome, weighted by the marginal effect size</w:t>
      </w:r>
      <w:r>
        <w:rPr>
          <w:rFonts w:eastAsiaTheme="minorEastAsia" w:hint="eastAsia"/>
        </w:rPr>
        <w:t>s</w:t>
      </w:r>
      <w:r w:rsidRPr="00540519">
        <w:rPr>
          <w:rFonts w:eastAsiaTheme="minorEastAsia"/>
        </w:rPr>
        <w:t xml:space="preserve"> from GWAS</w:t>
      </w:r>
      <w:r>
        <w:rPr>
          <w:rFonts w:eastAsiaTheme="minorEastAsia" w:hint="eastAsia"/>
        </w:rPr>
        <w:t xml:space="preserve"> summary statistics, corresponding to</w:t>
      </w:r>
      <w:r w:rsidRPr="00540519">
        <w:rPr>
          <w:rFonts w:eastAsiaTheme="minorEastAsia"/>
        </w:rPr>
        <w:t xml:space="preserve"> the </w:t>
      </w:r>
      <w:r>
        <w:rPr>
          <w:rFonts w:eastAsiaTheme="minorEastAsia"/>
        </w:rPr>
        <w:t xml:space="preserve">simplest infinitestimal model. </w:t>
      </w:r>
      <w:r>
        <w:rPr>
          <w:rFonts w:eastAsiaTheme="minorEastAsia" w:hint="eastAsia"/>
        </w:rPr>
        <w:t xml:space="preserve">We used the </w:t>
      </w:r>
      <w:r w:rsidRPr="00350F4B">
        <w:rPr>
          <w:rFonts w:eastAsiaTheme="minorEastAsia"/>
        </w:rPr>
        <w:t>R package bigsnpr (v.1.12.2)</w:t>
      </w:r>
      <w:r>
        <w:rPr>
          <w:rFonts w:eastAsiaTheme="minorEastAsia" w:hint="eastAsia"/>
        </w:rPr>
        <w:t xml:space="preserve"> to implement </w:t>
      </w:r>
      <w:r w:rsidRPr="003267EA">
        <w:rPr>
          <w:rFonts w:eastAsiaTheme="minorEastAsia"/>
        </w:rPr>
        <w:t>LDpred2_inf</w:t>
      </w:r>
      <w:r w:rsidRPr="00540519">
        <w:rPr>
          <w:rFonts w:eastAsiaTheme="minorEastAsia"/>
        </w:rPr>
        <w:t xml:space="preserve"> and </w:t>
      </w:r>
      <w:r w:rsidRPr="003267EA">
        <w:rPr>
          <w:rFonts w:eastAsiaTheme="minorEastAsia"/>
        </w:rPr>
        <w:t>LDpred2_auto</w:t>
      </w:r>
      <w:r>
        <w:rPr>
          <w:rFonts w:eastAsiaTheme="minorEastAsia"/>
        </w:rPr>
        <w:t xml:space="preserve">, </w:t>
      </w:r>
      <w:r>
        <w:rPr>
          <w:rFonts w:eastAsiaTheme="minorEastAsia" w:hint="eastAsia"/>
        </w:rPr>
        <w:t xml:space="preserve">both of which </w:t>
      </w:r>
      <w:r w:rsidRPr="00540519">
        <w:rPr>
          <w:rFonts w:eastAsiaTheme="minorEastAsia"/>
        </w:rPr>
        <w:t>do not require tuning samples.</w:t>
      </w:r>
      <w:r>
        <w:rPr>
          <w:rFonts w:eastAsiaTheme="minorEastAsia" w:hint="eastAsia"/>
        </w:rPr>
        <w:t xml:space="preserve"> T</w:t>
      </w:r>
      <w:r w:rsidRPr="00540519">
        <w:rPr>
          <w:rFonts w:eastAsiaTheme="minorEastAsia"/>
        </w:rPr>
        <w:t xml:space="preserve">he </w:t>
      </w:r>
      <w:r>
        <w:rPr>
          <w:rFonts w:eastAsiaTheme="minorEastAsia" w:hint="eastAsia"/>
        </w:rPr>
        <w:t xml:space="preserve">parameter </w:t>
      </w:r>
      <m:oMath>
        <m:r>
          <w:rPr>
            <w:rFonts w:ascii="Cambria Math" w:eastAsiaTheme="minorEastAsia" w:hAnsi="Cambria Math"/>
          </w:rPr>
          <m:t>π</m:t>
        </m:r>
      </m:oMath>
      <w:r>
        <w:rPr>
          <w:rFonts w:eastAsiaTheme="minorEastAsia" w:hint="eastAsia"/>
        </w:rPr>
        <w:t xml:space="preserve">, representing the </w:t>
      </w:r>
      <w:r w:rsidRPr="00540519">
        <w:rPr>
          <w:rFonts w:eastAsiaTheme="minorEastAsia"/>
        </w:rPr>
        <w:t>fraction of causal variants</w:t>
      </w:r>
      <w:r>
        <w:rPr>
          <w:rFonts w:eastAsiaTheme="minorEastAsia" w:hint="eastAsia"/>
        </w:rPr>
        <w:t xml:space="preserve">, </w:t>
      </w:r>
      <w:r w:rsidRPr="00540519">
        <w:rPr>
          <w:rFonts w:eastAsiaTheme="minorEastAsia"/>
        </w:rPr>
        <w:t>w</w:t>
      </w:r>
      <w:r>
        <w:rPr>
          <w:rFonts w:eastAsiaTheme="minorEastAsia" w:hint="eastAsia"/>
        </w:rPr>
        <w:t>as</w:t>
      </w:r>
      <w:r w:rsidRPr="00540519">
        <w:rPr>
          <w:rFonts w:eastAsiaTheme="minorEastAsia"/>
        </w:rPr>
        <w:t xml:space="preserve"> set to 1 </w:t>
      </w:r>
      <w:r>
        <w:rPr>
          <w:rFonts w:eastAsiaTheme="minorEastAsia" w:hint="eastAsia"/>
        </w:rPr>
        <w:t xml:space="preserve">for </w:t>
      </w:r>
      <w:r w:rsidRPr="003267EA">
        <w:rPr>
          <w:rFonts w:eastAsiaTheme="minorEastAsia"/>
        </w:rPr>
        <w:t>LDpred2_inf</w:t>
      </w:r>
      <w:r>
        <w:rPr>
          <w:rFonts w:eastAsiaTheme="minorEastAsia" w:hint="eastAsia"/>
        </w:rPr>
        <w:t xml:space="preserve">, and to </w:t>
      </w:r>
      <w:r w:rsidRPr="00540519">
        <w:rPr>
          <w:rFonts w:eastAsiaTheme="minorEastAsia"/>
        </w:rPr>
        <w:t xml:space="preserve">a sequence of 4 values equally spaced on </w:t>
      </w:r>
      <w:r>
        <w:rPr>
          <w:rFonts w:eastAsiaTheme="minorEastAsia" w:hint="eastAsia"/>
        </w:rPr>
        <w:t>the</w:t>
      </w:r>
      <w:r w:rsidRPr="00540519">
        <w:rPr>
          <w:rFonts w:eastAsiaTheme="minorEastAsia"/>
        </w:rPr>
        <w:t xml:space="preserve"> log scale between 10</w:t>
      </w:r>
      <w:r w:rsidRPr="00540519">
        <w:rPr>
          <w:rFonts w:eastAsiaTheme="minorEastAsia"/>
          <w:vertAlign w:val="superscript"/>
        </w:rPr>
        <w:t xml:space="preserve">-4 </w:t>
      </w:r>
      <w:r w:rsidRPr="00540519">
        <w:rPr>
          <w:rFonts w:eastAsiaTheme="minorEastAsia"/>
        </w:rPr>
        <w:t xml:space="preserve">and 0.9 for </w:t>
      </w:r>
      <w:r w:rsidRPr="003267EA">
        <w:rPr>
          <w:rFonts w:eastAsiaTheme="minorEastAsia"/>
        </w:rPr>
        <w:t>LDpred2_auto</w:t>
      </w:r>
      <w:r w:rsidRPr="00540519">
        <w:rPr>
          <w:rFonts w:eastAsiaTheme="minorEastAsia"/>
        </w:rPr>
        <w:t xml:space="preserve">. </w:t>
      </w:r>
      <w:r>
        <w:rPr>
          <w:rFonts w:eastAsiaTheme="minorEastAsia" w:hint="eastAsia"/>
        </w:rPr>
        <w:t>W</w:t>
      </w:r>
      <w:r w:rsidRPr="00540519">
        <w:rPr>
          <w:rFonts w:eastAsiaTheme="minorEastAsia"/>
        </w:rPr>
        <w:t>e used PRS-CS (v.1.</w:t>
      </w:r>
      <w:r>
        <w:rPr>
          <w:rFonts w:eastAsiaTheme="minorEastAsia"/>
        </w:rPr>
        <w:t>1</w:t>
      </w:r>
      <w:r w:rsidRPr="00540519">
        <w:rPr>
          <w:rFonts w:eastAsiaTheme="minorEastAsia"/>
        </w:rPr>
        <w:t>.0)</w:t>
      </w:r>
      <w:r>
        <w:rPr>
          <w:rFonts w:eastAsiaTheme="minorEastAsia"/>
        </w:rPr>
        <w:t xml:space="preserve"> </w:t>
      </w:r>
      <w:r>
        <w:rPr>
          <w:rFonts w:eastAsiaTheme="minorEastAsia" w:hint="eastAsia"/>
        </w:rPr>
        <w:t xml:space="preserve">to implement </w:t>
      </w:r>
      <w:r w:rsidRPr="00DF245B">
        <w:rPr>
          <w:rFonts w:eastAsiaTheme="minorEastAsia"/>
        </w:rPr>
        <w:t>PRS-CS</w:t>
      </w:r>
      <w:r>
        <w:rPr>
          <w:rFonts w:eastAsiaTheme="minorEastAsia"/>
        </w:rPr>
        <w:t xml:space="preserve"> and PRS-CSauto</w:t>
      </w:r>
      <w:r>
        <w:rPr>
          <w:rFonts w:eastAsiaTheme="minorEastAsia" w:hint="eastAsia"/>
        </w:rPr>
        <w:t>, both with t</w:t>
      </w:r>
      <w:r w:rsidRPr="00540519">
        <w:rPr>
          <w:rFonts w:eastAsiaTheme="minorEastAsia"/>
        </w:rPr>
        <w:t xml:space="preserve">he </w:t>
      </w:r>
      <w:r>
        <w:rPr>
          <w:rFonts w:eastAsiaTheme="minorEastAsia" w:hint="eastAsia"/>
        </w:rPr>
        <w:t xml:space="preserve">default </w:t>
      </w:r>
      <w:r w:rsidRPr="00540519">
        <w:rPr>
          <w:rFonts w:eastAsiaTheme="minorEastAsia"/>
        </w:rPr>
        <w:t xml:space="preserve">hyper-parameters </w:t>
      </w:r>
      <w:r w:rsidRPr="00540519">
        <w:rPr>
          <w:rFonts w:eastAsiaTheme="minorEastAsia"/>
          <w:i/>
        </w:rPr>
        <w:t>a</w:t>
      </w:r>
      <w:r>
        <w:rPr>
          <w:rFonts w:eastAsiaTheme="minorEastAsia" w:hint="eastAsia"/>
          <w:iCs/>
        </w:rPr>
        <w:t xml:space="preserve"> = 1</w:t>
      </w:r>
      <w:r w:rsidRPr="00540519">
        <w:rPr>
          <w:rFonts w:eastAsiaTheme="minorEastAsia"/>
          <w:i/>
        </w:rPr>
        <w:t xml:space="preserve"> </w:t>
      </w:r>
      <w:r w:rsidRPr="00540519">
        <w:rPr>
          <w:rFonts w:eastAsiaTheme="minorEastAsia"/>
        </w:rPr>
        <w:t xml:space="preserve">and </w:t>
      </w:r>
      <w:r w:rsidRPr="00540519">
        <w:rPr>
          <w:rFonts w:eastAsiaTheme="minorEastAsia"/>
          <w:i/>
        </w:rPr>
        <w:t>b</w:t>
      </w:r>
      <w:r>
        <w:rPr>
          <w:rFonts w:eastAsiaTheme="minorEastAsia" w:hint="eastAsia"/>
          <w:iCs/>
        </w:rPr>
        <w:t xml:space="preserve"> = 0.5</w:t>
      </w:r>
      <w:r w:rsidRPr="00540519">
        <w:rPr>
          <w:rFonts w:eastAsiaTheme="minorEastAsia"/>
        </w:rPr>
        <w:t xml:space="preserve">. For the </w:t>
      </w:r>
      <w:r w:rsidRPr="00DF245B">
        <w:rPr>
          <w:rFonts w:eastAsiaTheme="minorEastAsia"/>
        </w:rPr>
        <w:t>PRS-CS</w:t>
      </w:r>
      <w:r w:rsidRPr="00540519">
        <w:rPr>
          <w:rFonts w:eastAsiaTheme="minorEastAsia"/>
        </w:rPr>
        <w:t xml:space="preserve">, the global shrinkage parameter </w:t>
      </w:r>
      <m:oMath>
        <m:r>
          <w:rPr>
            <w:rFonts w:ascii="Cambria Math" w:eastAsiaTheme="minorEastAsia" w:hAnsi="Cambria Math"/>
          </w:rPr>
          <m:t>φ</m:t>
        </m:r>
      </m:oMath>
      <w:r w:rsidRPr="00540519">
        <w:rPr>
          <w:rFonts w:eastAsiaTheme="minorEastAsia"/>
        </w:rPr>
        <w:t xml:space="preserve"> was chosen from {10</w:t>
      </w:r>
      <w:r w:rsidRPr="00540519">
        <w:rPr>
          <w:rFonts w:eastAsiaTheme="minorEastAsia"/>
          <w:vertAlign w:val="superscript"/>
        </w:rPr>
        <w:t>-6</w:t>
      </w:r>
      <w:r w:rsidRPr="00540519">
        <w:rPr>
          <w:rFonts w:eastAsiaTheme="minorEastAsia"/>
        </w:rPr>
        <w:t>, 10</w:t>
      </w:r>
      <w:r w:rsidRPr="00540519">
        <w:rPr>
          <w:rFonts w:eastAsiaTheme="minorEastAsia"/>
          <w:vertAlign w:val="superscript"/>
        </w:rPr>
        <w:t>-4</w:t>
      </w:r>
      <w:r w:rsidRPr="00540519">
        <w:rPr>
          <w:rFonts w:eastAsiaTheme="minorEastAsia"/>
        </w:rPr>
        <w:t>, 10</w:t>
      </w:r>
      <w:r w:rsidRPr="00540519">
        <w:rPr>
          <w:rFonts w:eastAsiaTheme="minorEastAsia"/>
          <w:vertAlign w:val="superscript"/>
        </w:rPr>
        <w:t>-2</w:t>
      </w:r>
      <w:r w:rsidRPr="00540519">
        <w:rPr>
          <w:rFonts w:eastAsiaTheme="minorEastAsia"/>
        </w:rPr>
        <w:t xml:space="preserve">, 1}. </w:t>
      </w:r>
      <w:r w:rsidRPr="00DF245B">
        <w:rPr>
          <w:rFonts w:eastAsiaTheme="minorEastAsia"/>
        </w:rPr>
        <w:t>PRS-CSauto</w:t>
      </w:r>
      <w:r w:rsidRPr="00540519">
        <w:rPr>
          <w:rFonts w:eastAsiaTheme="minorEastAsia"/>
        </w:rPr>
        <w:t xml:space="preserve"> model requires neither specification of </w:t>
      </w:r>
      <m:oMath>
        <m:r>
          <w:rPr>
            <w:rFonts w:ascii="Cambria Math" w:eastAsiaTheme="minorEastAsia" w:hAnsi="Cambria Math"/>
          </w:rPr>
          <m:t>φ</m:t>
        </m:r>
      </m:oMath>
      <w:r w:rsidRPr="00540519">
        <w:rPr>
          <w:rFonts w:eastAsiaTheme="minorEastAsia"/>
        </w:rPr>
        <w:t xml:space="preserve"> nor a separate tuning sample. </w:t>
      </w:r>
      <w:r w:rsidRPr="00DF245B">
        <w:rPr>
          <w:rFonts w:eastAsiaTheme="minorEastAsia"/>
        </w:rPr>
        <w:t>Lassosum</w:t>
      </w:r>
      <w:r>
        <w:rPr>
          <w:rFonts w:eastAsiaTheme="minorEastAsia" w:hint="eastAsia"/>
        </w:rPr>
        <w:t xml:space="preserve"> was</w:t>
      </w:r>
      <w:r w:rsidRPr="00540519">
        <w:rPr>
          <w:rFonts w:eastAsiaTheme="minorEastAsia"/>
        </w:rPr>
        <w:t xml:space="preserve"> implemented </w:t>
      </w:r>
      <w:r>
        <w:rPr>
          <w:rFonts w:eastAsiaTheme="minorEastAsia" w:hint="eastAsia"/>
        </w:rPr>
        <w:t xml:space="preserve">using </w:t>
      </w:r>
      <w:r w:rsidRPr="00540519">
        <w:rPr>
          <w:rFonts w:eastAsiaTheme="minorEastAsia"/>
        </w:rPr>
        <w:t>the R package lassosum (v.0.4.5)</w:t>
      </w:r>
      <w:r>
        <w:rPr>
          <w:rFonts w:eastAsiaTheme="minorEastAsia" w:hint="eastAsia"/>
        </w:rPr>
        <w:t>,</w:t>
      </w:r>
      <w:r w:rsidRPr="00540519">
        <w:rPr>
          <w:rFonts w:eastAsiaTheme="minorEastAsia"/>
        </w:rPr>
        <w:t xml:space="preserve"> </w:t>
      </w:r>
      <w:r>
        <w:rPr>
          <w:rFonts w:eastAsiaTheme="minorEastAsia"/>
        </w:rPr>
        <w:t>with</w:t>
      </w:r>
      <w:r>
        <w:rPr>
          <w:rFonts w:eastAsiaTheme="minorEastAsia" w:hint="eastAsia"/>
        </w:rPr>
        <w:t xml:space="preserve"> the</w:t>
      </w:r>
      <w:r w:rsidRPr="00540519">
        <w:rPr>
          <w:rFonts w:eastAsiaTheme="minorEastAsia"/>
        </w:rPr>
        <w:t xml:space="preserve"> penalty parameter</w:t>
      </w:r>
      <w:r>
        <w:rPr>
          <w:rFonts w:eastAsiaTheme="minorEastAsia"/>
        </w:rPr>
        <w:t xml:space="preserve"> </w:t>
      </w:r>
      <m:oMath>
        <m:r>
          <w:rPr>
            <w:rFonts w:ascii="Cambria Math" w:eastAsiaTheme="minorEastAsia" w:hAnsi="Cambria Math"/>
          </w:rPr>
          <m:t>λ</m:t>
        </m:r>
      </m:oMath>
      <w:r>
        <w:rPr>
          <w:rFonts w:eastAsiaTheme="minorEastAsia"/>
        </w:rPr>
        <w:t xml:space="preserve"> </w:t>
      </w:r>
      <w:r>
        <w:rPr>
          <w:rFonts w:eastAsiaTheme="minorEastAsia" w:hint="eastAsia"/>
        </w:rPr>
        <w:t>chosen from</w:t>
      </w:r>
      <w:r w:rsidRPr="00540519">
        <w:rPr>
          <w:rFonts w:eastAsiaTheme="minorEastAsia"/>
        </w:rPr>
        <w:t xml:space="preserve"> a sequence of 20 values e</w:t>
      </w:r>
      <w:r>
        <w:rPr>
          <w:rFonts w:eastAsiaTheme="minorEastAsia" w:hint="eastAsia"/>
        </w:rPr>
        <w:t>ven</w:t>
      </w:r>
      <w:r w:rsidRPr="00540519">
        <w:rPr>
          <w:rFonts w:eastAsiaTheme="minorEastAsia"/>
        </w:rPr>
        <w:t xml:space="preserve">ly spaced on </w:t>
      </w:r>
      <w:r>
        <w:rPr>
          <w:rFonts w:eastAsiaTheme="minorEastAsia" w:hint="eastAsia"/>
        </w:rPr>
        <w:t>the</w:t>
      </w:r>
      <w:r w:rsidRPr="00540519">
        <w:rPr>
          <w:rFonts w:eastAsiaTheme="minorEastAsia"/>
        </w:rPr>
        <w:t xml:space="preserve"> logarithmic scale </w:t>
      </w:r>
      <w:r>
        <w:rPr>
          <w:rFonts w:eastAsiaTheme="minorEastAsia" w:hint="eastAsia"/>
        </w:rPr>
        <w:t>between</w:t>
      </w:r>
      <w:r w:rsidRPr="00540519">
        <w:rPr>
          <w:rFonts w:eastAsiaTheme="minorEastAsia"/>
        </w:rPr>
        <w:t xml:space="preserve"> 0.1 </w:t>
      </w:r>
      <w:r>
        <w:rPr>
          <w:rFonts w:eastAsiaTheme="minorEastAsia" w:hint="eastAsia"/>
        </w:rPr>
        <w:t>and</w:t>
      </w:r>
      <w:r w:rsidRPr="00540519">
        <w:rPr>
          <w:rFonts w:eastAsiaTheme="minorEastAsia"/>
        </w:rPr>
        <w:t xml:space="preserve"> 1, and </w:t>
      </w:r>
      <w:r>
        <w:rPr>
          <w:rFonts w:eastAsiaTheme="minorEastAsia" w:hint="eastAsia"/>
        </w:rPr>
        <w:t xml:space="preserve">the </w:t>
      </w:r>
      <w:r w:rsidRPr="00540519">
        <w:rPr>
          <w:rFonts w:eastAsiaTheme="minorEastAsia"/>
        </w:rPr>
        <w:t>regularization parameter</w:t>
      </w:r>
      <m:oMath>
        <m:r>
          <m:rPr>
            <m:sty m:val="p"/>
          </m:rPr>
          <w:rPr>
            <w:rFonts w:ascii="Cambria Math" w:eastAsiaTheme="minorEastAsia" w:hAnsi="Cambria Math"/>
          </w:rPr>
          <m:t xml:space="preserve"> </m:t>
        </m:r>
        <m:r>
          <m:rPr>
            <m:nor/>
          </m:rPr>
          <w:rPr>
            <w:rFonts w:eastAsiaTheme="minorEastAsia"/>
            <w:i/>
          </w:rPr>
          <m:t>s</m:t>
        </m:r>
      </m:oMath>
      <w:r w:rsidRPr="00540519">
        <w:rPr>
          <w:rFonts w:eastAsiaTheme="minorEastAsia"/>
        </w:rPr>
        <w:t xml:space="preserve"> </w:t>
      </w:r>
      <w:r>
        <w:rPr>
          <w:rFonts w:eastAsiaTheme="minorEastAsia" w:hint="eastAsia"/>
        </w:rPr>
        <w:t>chosen from</w:t>
      </w:r>
      <w:r>
        <w:rPr>
          <w:rFonts w:eastAsiaTheme="minorEastAsia"/>
        </w:rPr>
        <w:t xml:space="preserve"> </w:t>
      </w:r>
      <w:r w:rsidRPr="00540519">
        <w:rPr>
          <w:rFonts w:eastAsiaTheme="minorEastAsia"/>
        </w:rPr>
        <w:t xml:space="preserve">{0.2, 0.5, 0.9, 1}. </w:t>
      </w:r>
      <w:r w:rsidRPr="00DF245B">
        <w:rPr>
          <w:rFonts w:eastAsiaTheme="minorEastAsia"/>
        </w:rPr>
        <w:t>Lassosum2</w:t>
      </w:r>
      <w:r>
        <w:rPr>
          <w:rFonts w:eastAsiaTheme="minorEastAsia" w:hint="eastAsia"/>
        </w:rPr>
        <w:t xml:space="preserve"> was implemented using the</w:t>
      </w:r>
      <w:r w:rsidRPr="00540519">
        <w:rPr>
          <w:rFonts w:eastAsiaTheme="minorEastAsia"/>
        </w:rPr>
        <w:t xml:space="preserve"> R package bigsnpr (v.1.12.2)</w:t>
      </w:r>
      <w:r>
        <w:rPr>
          <w:rFonts w:eastAsiaTheme="minorEastAsia" w:hint="eastAsia"/>
        </w:rPr>
        <w:t>, with</w:t>
      </w:r>
      <w:r w:rsidRPr="00540519">
        <w:rPr>
          <w:rFonts w:eastAsiaTheme="minorEastAsia"/>
        </w:rPr>
        <w:t xml:space="preserve"> </w:t>
      </w:r>
      <w:r>
        <w:rPr>
          <w:rFonts w:eastAsiaTheme="minorEastAsia" w:hint="eastAsia"/>
        </w:rPr>
        <w:t xml:space="preserve">parameter </w:t>
      </w:r>
      <m:oMath>
        <m:r>
          <w:rPr>
            <w:rFonts w:ascii="Cambria Math" w:eastAsiaTheme="minorEastAsia" w:hAnsi="Cambria Math"/>
          </w:rPr>
          <m:t>λ</m:t>
        </m:r>
      </m:oMath>
      <w:r w:rsidRPr="00540519">
        <w:rPr>
          <w:rFonts w:eastAsiaTheme="minorEastAsia"/>
        </w:rPr>
        <w:t xml:space="preserve"> chosen from a sequence of 30 </w:t>
      </w:r>
      <w:r>
        <w:rPr>
          <w:rFonts w:eastAsiaTheme="minorEastAsia" w:hint="eastAsia"/>
        </w:rPr>
        <w:t xml:space="preserve">values </w:t>
      </w:r>
      <w:r w:rsidRPr="00540519">
        <w:rPr>
          <w:rFonts w:eastAsiaTheme="minorEastAsia"/>
        </w:rPr>
        <w:t xml:space="preserve">that evenly spaced on </w:t>
      </w:r>
      <w:r>
        <w:rPr>
          <w:rFonts w:eastAsiaTheme="minorEastAsia" w:hint="eastAsia"/>
        </w:rPr>
        <w:t>the</w:t>
      </w:r>
      <w:r w:rsidRPr="00540519">
        <w:rPr>
          <w:rFonts w:eastAsiaTheme="minorEastAsia"/>
        </w:rPr>
        <w:t xml:space="preserve"> </w:t>
      </w:r>
      <w:r w:rsidRPr="00540519">
        <w:rPr>
          <w:rFonts w:eastAsiaTheme="minorEastAsia"/>
        </w:rPr>
        <w:lastRenderedPageBreak/>
        <w:t xml:space="preserve">logarithmic scale </w:t>
      </w:r>
      <w:r>
        <w:rPr>
          <w:rFonts w:eastAsiaTheme="minorEastAsia" w:hint="eastAsia"/>
        </w:rPr>
        <w:t>between</w:t>
      </w:r>
      <w:r w:rsidRPr="00540519">
        <w:rPr>
          <w:rFonts w:eastAsiaTheme="minorEastAsia"/>
        </w:rPr>
        <w:t xml:space="preserve"> </w:t>
      </w:r>
      <m:oMath>
        <m:r>
          <m:rPr>
            <m:nor/>
          </m:rPr>
          <w:rPr>
            <w:rFonts w:eastAsiaTheme="minorEastAsia"/>
          </w:rPr>
          <m:t>0.01×</m:t>
        </m:r>
        <m:func>
          <m:funcPr>
            <m:ctrlPr>
              <w:rPr>
                <w:rFonts w:ascii="Cambria Math" w:eastAsiaTheme="minorEastAsia" w:hAnsi="Cambria Math"/>
              </w:rPr>
            </m:ctrlPr>
          </m:funcPr>
          <m:fName>
            <m:limLow>
              <m:limLowPr>
                <m:ctrlPr>
                  <w:rPr>
                    <w:rFonts w:ascii="Cambria Math" w:eastAsiaTheme="minorEastAsia" w:hAnsi="Cambria Math"/>
                  </w:rPr>
                </m:ctrlPr>
              </m:limLowPr>
              <m:e>
                <m:r>
                  <m:rPr>
                    <m:nor/>
                  </m:rPr>
                  <w:rPr>
                    <w:rFonts w:eastAsiaTheme="minorEastAsia"/>
                  </w:rPr>
                  <m:t>max</m:t>
                </m:r>
              </m:e>
              <m:lim>
                <m:r>
                  <m:rPr>
                    <m:nor/>
                  </m:rPr>
                  <w:rPr>
                    <w:rFonts w:eastAsiaTheme="minorEastAsia"/>
                  </w:rPr>
                  <m:t>1</m:t>
                </m:r>
                <m:r>
                  <m:rPr>
                    <m:nor/>
                  </m:rPr>
                  <w:rPr>
                    <w:rFonts w:eastAsiaTheme="minorEastAsia"/>
                    <w:i/>
                  </w:rPr>
                  <m:t>≤ j ≤ p</m:t>
                </m:r>
              </m:lim>
            </m:limLow>
          </m:fName>
          <m:e>
            <m:d>
              <m:dPr>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rPr>
                        </m:ctrlPr>
                      </m:sSubPr>
                      <m:e>
                        <m:acc>
                          <m:accPr>
                            <m:chr m:val="̃"/>
                            <m:ctrlPr>
                              <w:rPr>
                                <w:rFonts w:ascii="Cambria Math" w:eastAsiaTheme="minorEastAsia" w:hAnsi="Cambria Math"/>
                                <w:i/>
                              </w:rPr>
                            </m:ctrlPr>
                          </m:accPr>
                          <m:e>
                            <m:r>
                              <w:rPr>
                                <w:rFonts w:ascii="Cambria Math" w:eastAsiaTheme="minorEastAsia" w:hAnsi="Cambria Math"/>
                              </w:rPr>
                              <m:t>β</m:t>
                            </m:r>
                          </m:e>
                        </m:acc>
                      </m:e>
                      <m:sub>
                        <m:r>
                          <w:rPr>
                            <w:rFonts w:ascii="Cambria Math" w:eastAsiaTheme="minorEastAsia" w:hAnsi="Cambria Math"/>
                          </w:rPr>
                          <m:t>j</m:t>
                        </m:r>
                      </m:sub>
                    </m:sSub>
                  </m:e>
                </m:d>
              </m:e>
            </m:d>
          </m:e>
        </m:func>
      </m:oMath>
      <w:r w:rsidRPr="00540519">
        <w:rPr>
          <w:rFonts w:eastAsiaTheme="minorEastAsia"/>
        </w:rPr>
        <w:t xml:space="preserve"> </w:t>
      </w:r>
      <w:r>
        <w:rPr>
          <w:rFonts w:eastAsiaTheme="minorEastAsia" w:hint="eastAsia"/>
        </w:rPr>
        <w:t>and</w:t>
      </w:r>
      <w:r w:rsidRPr="00540519">
        <w:rPr>
          <w:rFonts w:eastAsiaTheme="minorEastAsia"/>
        </w:rPr>
        <w:t xml:space="preserve"> </w:t>
      </w:r>
      <m:oMath>
        <m:func>
          <m:funcPr>
            <m:ctrlPr>
              <w:rPr>
                <w:rFonts w:ascii="Cambria Math" w:eastAsiaTheme="minorEastAsia" w:hAnsi="Cambria Math"/>
              </w:rPr>
            </m:ctrlPr>
          </m:funcPr>
          <m:fName>
            <m:limLow>
              <m:limLowPr>
                <m:ctrlPr>
                  <w:rPr>
                    <w:rFonts w:ascii="Cambria Math" w:eastAsiaTheme="minorEastAsia" w:hAnsi="Cambria Math"/>
                  </w:rPr>
                </m:ctrlPr>
              </m:limLowPr>
              <m:e>
                <m:r>
                  <m:rPr>
                    <m:nor/>
                  </m:rPr>
                  <w:rPr>
                    <w:rFonts w:eastAsiaTheme="minorEastAsia"/>
                  </w:rPr>
                  <m:t>max</m:t>
                </m:r>
              </m:e>
              <m:lim>
                <m:r>
                  <m:rPr>
                    <m:nor/>
                  </m:rPr>
                  <w:rPr>
                    <w:rFonts w:eastAsiaTheme="minorEastAsia"/>
                  </w:rPr>
                  <m:t>1</m:t>
                </m:r>
                <m:r>
                  <m:rPr>
                    <m:nor/>
                  </m:rPr>
                  <w:rPr>
                    <w:rFonts w:eastAsiaTheme="minorEastAsia"/>
                    <w:i/>
                  </w:rPr>
                  <m:t>≤ j ≤ p</m:t>
                </m:r>
              </m:lim>
            </m:limLow>
          </m:fName>
          <m:e>
            <m:d>
              <m:dPr>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rPr>
                        </m:ctrlPr>
                      </m:sSubPr>
                      <m:e>
                        <m:acc>
                          <m:accPr>
                            <m:chr m:val="̃"/>
                            <m:ctrlPr>
                              <w:rPr>
                                <w:rFonts w:ascii="Cambria Math" w:eastAsiaTheme="minorEastAsia" w:hAnsi="Cambria Math"/>
                                <w:i/>
                              </w:rPr>
                            </m:ctrlPr>
                          </m:accPr>
                          <m:e>
                            <m:r>
                              <w:rPr>
                                <w:rFonts w:ascii="Cambria Math" w:eastAsiaTheme="minorEastAsia" w:hAnsi="Cambria Math"/>
                              </w:rPr>
                              <m:t>β</m:t>
                            </m:r>
                          </m:e>
                        </m:acc>
                      </m:e>
                      <m:sub>
                        <m:r>
                          <w:rPr>
                            <w:rFonts w:ascii="Cambria Math" w:eastAsiaTheme="minorEastAsia" w:hAnsi="Cambria Math"/>
                          </w:rPr>
                          <m:t>j</m:t>
                        </m:r>
                      </m:sub>
                    </m:sSub>
                  </m:e>
                </m:d>
              </m:e>
            </m:d>
          </m:e>
        </m:func>
      </m:oMath>
      <w:r>
        <w:rPr>
          <w:rFonts w:eastAsiaTheme="minorEastAsia" w:hint="eastAsia"/>
        </w:rPr>
        <w:t>,</w:t>
      </w:r>
      <w:r w:rsidRPr="00540519">
        <w:rPr>
          <w:rFonts w:eastAsiaTheme="minorEastAsia"/>
        </w:rPr>
        <w:t xml:space="preserve"> </w:t>
      </w:r>
      <w:r>
        <w:rPr>
          <w:rFonts w:eastAsiaTheme="minorEastAsia" w:hint="eastAsia"/>
        </w:rPr>
        <w:t xml:space="preserve">where </w:t>
      </w:r>
      <m:oMath>
        <m:sSub>
          <m:sSubPr>
            <m:ctrlPr>
              <w:rPr>
                <w:rFonts w:ascii="Cambria Math" w:eastAsiaTheme="minorEastAsia" w:hAnsi="Cambria Math"/>
              </w:rPr>
            </m:ctrlPr>
          </m:sSubPr>
          <m:e>
            <m:acc>
              <m:accPr>
                <m:chr m:val="̃"/>
                <m:ctrlPr>
                  <w:rPr>
                    <w:rFonts w:ascii="Cambria Math" w:eastAsiaTheme="minorEastAsia" w:hAnsi="Cambria Math"/>
                    <w:i/>
                  </w:rPr>
                </m:ctrlPr>
              </m:accPr>
              <m:e>
                <m:r>
                  <w:rPr>
                    <w:rFonts w:ascii="Cambria Math" w:eastAsiaTheme="minorEastAsia" w:hAnsi="Cambria Math"/>
                  </w:rPr>
                  <m:t>β</m:t>
                </m:r>
              </m:e>
            </m:acc>
          </m:e>
          <m:sub>
            <m:r>
              <w:rPr>
                <w:rFonts w:ascii="Cambria Math" w:eastAsiaTheme="minorEastAsia" w:hAnsi="Cambria Math"/>
              </w:rPr>
              <m:t>j</m:t>
            </m:r>
          </m:sub>
        </m:sSub>
      </m:oMath>
      <w:r>
        <w:rPr>
          <w:rFonts w:eastAsiaTheme="minorEastAsia" w:hint="eastAsia"/>
        </w:rPr>
        <w:t xml:space="preserve"> is the </w:t>
      </w:r>
      <w:r w:rsidRPr="00540519">
        <w:rPr>
          <w:rFonts w:eastAsiaTheme="minorEastAsia"/>
        </w:rPr>
        <w:t>pseudocorrelation estimate</w:t>
      </w:r>
      <w:r>
        <w:rPr>
          <w:rFonts w:eastAsiaTheme="minorEastAsia" w:hint="eastAsia"/>
        </w:rPr>
        <w:t xml:space="preserve"> of the</w:t>
      </w:r>
      <w:r w:rsidRPr="00540519">
        <w:rPr>
          <w:rFonts w:eastAsiaTheme="minorEastAsia"/>
        </w:rPr>
        <w:t xml:space="preserve"> </w:t>
      </w:r>
      <w:r w:rsidRPr="00540519">
        <w:rPr>
          <w:rFonts w:eastAsiaTheme="minorEastAsia"/>
          <w:i/>
        </w:rPr>
        <w:t>j</w:t>
      </w:r>
      <w:r w:rsidRPr="00540519">
        <w:rPr>
          <w:rFonts w:eastAsiaTheme="minorEastAsia"/>
          <w:vertAlign w:val="superscript"/>
        </w:rPr>
        <w:t xml:space="preserve">th </w:t>
      </w:r>
      <w:r w:rsidRPr="00540519">
        <w:rPr>
          <w:rFonts w:eastAsiaTheme="minorEastAsia"/>
        </w:rPr>
        <w:t>SNP</w:t>
      </w:r>
      <w:r>
        <w:rPr>
          <w:rFonts w:eastAsiaTheme="minorEastAsia" w:hint="eastAsia"/>
        </w:rPr>
        <w:t xml:space="preserve">, </w:t>
      </w:r>
      <w:r w:rsidRPr="00540519">
        <w:rPr>
          <w:rFonts w:eastAsiaTheme="minorEastAsia"/>
        </w:rPr>
        <w:t xml:space="preserve">and </w:t>
      </w:r>
      <w:r w:rsidR="009716BC" w:rsidRPr="00651871">
        <w:rPr>
          <w:rFonts w:eastAsiaTheme="minorEastAsia" w:hint="eastAsia"/>
          <w:color w:val="000000"/>
          <w:kern w:val="24"/>
          <w:szCs w:val="32"/>
        </w:rPr>
        <w:t>r</w:t>
      </w:r>
      <w:r w:rsidR="009716BC" w:rsidRPr="00651871">
        <w:rPr>
          <w:rFonts w:eastAsiaTheme="minorEastAsia"/>
          <w:color w:val="000000"/>
          <w:kern w:val="24"/>
          <w:szCs w:val="32"/>
        </w:rPr>
        <w:t xml:space="preserve">egularization </w:t>
      </w:r>
      <w:r>
        <w:rPr>
          <w:rFonts w:eastAsiaTheme="minorEastAsia" w:hint="eastAsia"/>
        </w:rPr>
        <w:t xml:space="preserve">parameter </w:t>
      </w:r>
      <m:oMath>
        <m:r>
          <w:rPr>
            <w:rFonts w:ascii="Cambria Math" w:eastAsiaTheme="minorEastAsia" w:hAnsi="Cambria Math"/>
          </w:rPr>
          <m:t>δ</m:t>
        </m:r>
      </m:oMath>
      <w:r w:rsidRPr="00540519">
        <w:rPr>
          <w:rFonts w:eastAsiaTheme="minorEastAsia"/>
        </w:rPr>
        <w:t xml:space="preserve"> from {10</w:t>
      </w:r>
      <w:r w:rsidRPr="00540519">
        <w:rPr>
          <w:rFonts w:eastAsiaTheme="minorEastAsia"/>
          <w:vertAlign w:val="superscript"/>
        </w:rPr>
        <w:t>-</w:t>
      </w:r>
      <w:r>
        <w:rPr>
          <w:rFonts w:eastAsiaTheme="minorEastAsia" w:hint="eastAsia"/>
          <w:vertAlign w:val="superscript"/>
        </w:rPr>
        <w:t>3</w:t>
      </w:r>
      <w:r w:rsidRPr="00540519">
        <w:rPr>
          <w:rFonts w:eastAsiaTheme="minorEastAsia"/>
        </w:rPr>
        <w:t>, 10</w:t>
      </w:r>
      <w:r w:rsidRPr="00540519">
        <w:rPr>
          <w:rFonts w:eastAsiaTheme="minorEastAsia"/>
          <w:vertAlign w:val="superscript"/>
        </w:rPr>
        <w:t>-2</w:t>
      </w:r>
      <w:r w:rsidRPr="00540519">
        <w:rPr>
          <w:rFonts w:eastAsiaTheme="minorEastAsia"/>
        </w:rPr>
        <w:t xml:space="preserve">, 0.1, 1}. </w:t>
      </w:r>
      <w:r w:rsidR="00C830AC" w:rsidRPr="00C830AC">
        <w:rPr>
          <w:rFonts w:eastAsiaTheme="minorEastAsia"/>
        </w:rPr>
        <w:t>ALL‑Sum is a two‑stage penalized regression method that first solves an</w:t>
      </w:r>
      <w:r w:rsidR="00C830AC">
        <w:rPr>
          <w:rFonts w:eastAsiaTheme="minorEastAsia"/>
        </w:rPr>
        <w:t xml:space="preserve"> L0L2-penalized least-squares </w:t>
      </w:r>
      <w:r w:rsidR="00C830AC" w:rsidRPr="00C830AC">
        <w:rPr>
          <w:rFonts w:eastAsiaTheme="minorEastAsia"/>
        </w:rPr>
        <w:t>problem using summary statistics and a block‑diagonal LD matrix, obtaining effect estimates for a grid of</w:t>
      </w:r>
      <w:r w:rsidR="00C830AC">
        <w:rPr>
          <w:rFonts w:eastAsiaTheme="minorEastAsia"/>
        </w:rPr>
        <w:t xml:space="preserve"> </w:t>
      </w:r>
      <m:oMath>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λ</m:t>
            </m:r>
          </m:e>
          <m:sub>
            <m:r>
              <w:rPr>
                <w:rFonts w:ascii="Cambria Math" w:eastAsiaTheme="minorEastAsia" w:hAnsi="Cambria Math"/>
              </w:rPr>
              <m:t>0</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λ</m:t>
            </m:r>
          </m:e>
          <m:sub>
            <m:r>
              <w:rPr>
                <w:rFonts w:ascii="Cambria Math" w:eastAsiaTheme="minorEastAsia" w:hAnsi="Cambria Math"/>
              </w:rPr>
              <m:t>2</m:t>
            </m:r>
          </m:sub>
        </m:sSub>
        <m:r>
          <m:rPr>
            <m:sty m:val="p"/>
          </m:rPr>
          <w:rPr>
            <w:rFonts w:ascii="Cambria Math" w:eastAsiaTheme="minorEastAsia" w:hAnsi="Cambria Math"/>
          </w:rPr>
          <m:t>)</m:t>
        </m:r>
      </m:oMath>
      <w:r w:rsidR="00C830AC" w:rsidRPr="00C830AC">
        <w:t xml:space="preserve"> </w:t>
      </w:r>
      <w:r w:rsidR="00C830AC" w:rsidRPr="00C830AC">
        <w:rPr>
          <w:rFonts w:eastAsiaTheme="minorEastAsia"/>
        </w:rPr>
        <w:t>via fast coordinate descent, and then ensembles these candidate P</w:t>
      </w:r>
      <w:r w:rsidR="00C830AC">
        <w:rPr>
          <w:rFonts w:eastAsiaTheme="minorEastAsia"/>
        </w:rPr>
        <w:t>G</w:t>
      </w:r>
      <w:r w:rsidR="00C830AC" w:rsidRPr="00C830AC">
        <w:rPr>
          <w:rFonts w:eastAsiaTheme="minorEastAsia"/>
        </w:rPr>
        <w:t>Ss in a tuning dataset using cross‑validated Lasso regression to produce a final aggregated P</w:t>
      </w:r>
      <w:r w:rsidR="00C830AC">
        <w:rPr>
          <w:rFonts w:eastAsiaTheme="minorEastAsia"/>
        </w:rPr>
        <w:t>GS.</w:t>
      </w:r>
      <w:r w:rsidR="00C830AC">
        <w:rPr>
          <w:rFonts w:eastAsiaTheme="minorEastAsia" w:hint="eastAsia"/>
        </w:rPr>
        <w:t xml:space="preserve"> </w:t>
      </w:r>
      <w:r w:rsidRPr="00540519">
        <w:rPr>
          <w:rFonts w:eastAsiaTheme="minorEastAsia"/>
        </w:rPr>
        <w:t xml:space="preserve">To </w:t>
      </w:r>
      <w:r>
        <w:rPr>
          <w:rFonts w:eastAsiaTheme="minorEastAsia" w:hint="eastAsia"/>
        </w:rPr>
        <w:t>speed up</w:t>
      </w:r>
      <w:r w:rsidRPr="00540519">
        <w:rPr>
          <w:rFonts w:eastAsiaTheme="minorEastAsia"/>
        </w:rPr>
        <w:t xml:space="preserve"> computation, </w:t>
      </w:r>
      <w:r w:rsidRPr="00DF245B">
        <w:rPr>
          <w:rFonts w:eastAsiaTheme="minorEastAsia"/>
        </w:rPr>
        <w:t>Lassosum</w:t>
      </w:r>
      <w:r>
        <w:rPr>
          <w:rFonts w:eastAsiaTheme="minorEastAsia" w:hint="eastAsia"/>
        </w:rPr>
        <w:t xml:space="preserve">, </w:t>
      </w:r>
      <w:r w:rsidR="00956C58">
        <w:rPr>
          <w:rFonts w:eastAsiaTheme="minorEastAsia"/>
        </w:rPr>
        <w:t>ALL-Sum</w:t>
      </w:r>
      <w:r w:rsidR="00C830AC">
        <w:rPr>
          <w:rFonts w:eastAsiaTheme="minorEastAsia"/>
        </w:rPr>
        <w:t xml:space="preserve">, </w:t>
      </w:r>
      <w:r w:rsidRPr="00DF245B">
        <w:rPr>
          <w:rFonts w:eastAsiaTheme="minorEastAsia"/>
        </w:rPr>
        <w:t>Lassosum2</w:t>
      </w:r>
      <w:r>
        <w:rPr>
          <w:rFonts w:eastAsiaTheme="minorEastAsia" w:hint="eastAsia"/>
        </w:rPr>
        <w:t xml:space="preserve">, </w:t>
      </w:r>
      <w:r w:rsidRPr="00540519">
        <w:rPr>
          <w:rFonts w:eastAsiaTheme="minorEastAsia"/>
        </w:rPr>
        <w:t>LDpred2</w:t>
      </w:r>
      <w:r>
        <w:rPr>
          <w:rFonts w:eastAsiaTheme="minorEastAsia"/>
        </w:rPr>
        <w:t xml:space="preserve">_inf, </w:t>
      </w:r>
      <w:r>
        <w:rPr>
          <w:rFonts w:eastAsiaTheme="minorEastAsia" w:hint="eastAsia"/>
        </w:rPr>
        <w:t xml:space="preserve">and </w:t>
      </w:r>
      <w:r w:rsidRPr="00540519">
        <w:rPr>
          <w:rFonts w:eastAsiaTheme="minorEastAsia"/>
        </w:rPr>
        <w:t>LDpred2</w:t>
      </w:r>
      <w:r>
        <w:rPr>
          <w:rFonts w:eastAsiaTheme="minorEastAsia"/>
        </w:rPr>
        <w:t>_auto</w:t>
      </w:r>
      <w:r w:rsidRPr="00540519">
        <w:rPr>
          <w:rFonts w:eastAsiaTheme="minorEastAsia"/>
        </w:rPr>
        <w:t xml:space="preserve"> estimate SNP effect</w:t>
      </w:r>
      <w:r>
        <w:rPr>
          <w:rFonts w:eastAsiaTheme="minorEastAsia" w:hint="eastAsia"/>
        </w:rPr>
        <w:t>s</w:t>
      </w:r>
      <w:r w:rsidRPr="00540519">
        <w:rPr>
          <w:rFonts w:eastAsiaTheme="minorEastAsia"/>
        </w:rPr>
        <w:t xml:space="preserve"> in nearly independent LD block</w:t>
      </w:r>
      <w:r>
        <w:rPr>
          <w:rFonts w:eastAsiaTheme="minorEastAsia" w:hint="eastAsia"/>
        </w:rPr>
        <w:t>s.</w:t>
      </w:r>
      <w:r w:rsidRPr="00540519">
        <w:rPr>
          <w:rFonts w:eastAsiaTheme="minorEastAsia"/>
        </w:rPr>
        <w:t xml:space="preserve"> </w:t>
      </w:r>
      <w:r w:rsidRPr="00DF245B">
        <w:rPr>
          <w:rFonts w:eastAsiaTheme="minorEastAsia"/>
        </w:rPr>
        <w:t>Lassosum</w:t>
      </w:r>
      <w:r w:rsidRPr="00540519">
        <w:rPr>
          <w:rFonts w:eastAsiaTheme="minorEastAsia"/>
        </w:rPr>
        <w:t xml:space="preserve"> </w:t>
      </w:r>
      <w:r w:rsidR="00956C58">
        <w:rPr>
          <w:rFonts w:eastAsiaTheme="minorEastAsia"/>
        </w:rPr>
        <w:t>and ALL-S</w:t>
      </w:r>
      <w:r w:rsidR="00956C58">
        <w:rPr>
          <w:rFonts w:eastAsiaTheme="minorEastAsia" w:hint="eastAsia"/>
        </w:rPr>
        <w:t>um</w:t>
      </w:r>
      <w:r w:rsidR="00C830AC">
        <w:rPr>
          <w:rFonts w:eastAsiaTheme="minorEastAsia"/>
        </w:rPr>
        <w:t xml:space="preserve"> </w:t>
      </w:r>
      <w:r w:rsidR="00C830AC">
        <w:rPr>
          <w:rFonts w:eastAsiaTheme="minorEastAsia" w:hint="eastAsia"/>
        </w:rPr>
        <w:t>use</w:t>
      </w:r>
      <w:r w:rsidRPr="00540519">
        <w:rPr>
          <w:rFonts w:eastAsiaTheme="minorEastAsia"/>
        </w:rPr>
        <w:t xml:space="preserve"> </w:t>
      </w:r>
      <w:r>
        <w:rPr>
          <w:rFonts w:eastAsiaTheme="minorEastAsia" w:hint="eastAsia"/>
        </w:rPr>
        <w:t>LD</w:t>
      </w:r>
      <w:r w:rsidRPr="00540519">
        <w:rPr>
          <w:rFonts w:eastAsiaTheme="minorEastAsia"/>
        </w:rPr>
        <w:t xml:space="preserve"> block</w:t>
      </w:r>
      <w:r>
        <w:rPr>
          <w:rFonts w:eastAsiaTheme="minorEastAsia" w:hint="eastAsia"/>
        </w:rPr>
        <w:t>s</w:t>
      </w:r>
      <w:r w:rsidRPr="00540519">
        <w:rPr>
          <w:rFonts w:eastAsiaTheme="minorEastAsia"/>
        </w:rPr>
        <w:t xml:space="preserve"> </w:t>
      </w:r>
      <w:r>
        <w:rPr>
          <w:rFonts w:eastAsiaTheme="minorEastAsia" w:hint="eastAsia"/>
        </w:rPr>
        <w:t>defined</w:t>
      </w:r>
      <w:r w:rsidRPr="00540519">
        <w:rPr>
          <w:rFonts w:eastAsiaTheme="minorEastAsia"/>
        </w:rPr>
        <w:t xml:space="preserve"> by</w:t>
      </w:r>
      <w:r>
        <w:rPr>
          <w:rFonts w:eastAsiaTheme="minorEastAsia" w:hint="eastAsia"/>
        </w:rPr>
        <w:t xml:space="preserve"> </w:t>
      </w:r>
      <w:r w:rsidRPr="00540519">
        <w:rPr>
          <w:rFonts w:eastAsiaTheme="minorEastAsia"/>
        </w:rPr>
        <w:t>LDetect</w:t>
      </w:r>
      <w:r w:rsidRPr="00540519">
        <w:rPr>
          <w:rFonts w:eastAsiaTheme="minorEastAsia"/>
        </w:rPr>
        <w:fldChar w:fldCharType="begin"/>
      </w:r>
      <w:r w:rsidR="005E5437">
        <w:rPr>
          <w:rFonts w:eastAsiaTheme="minorEastAsia"/>
        </w:rPr>
        <w:instrText xml:space="preserve"> ADDIN EN.CITE &lt;EndNote&gt;&lt;Cite&gt;&lt;Author&gt;Berisa&lt;/Author&gt;&lt;Year&gt;2016&lt;/Year&gt;&lt;RecNum&gt;247&lt;/RecNum&gt;&lt;DisplayText&gt;&lt;style face="superscript"&gt;10&lt;/style&gt;&lt;/DisplayText&gt;&lt;record&gt;&lt;rec-number&gt;247&lt;/rec-number&gt;&lt;foreign-keys&gt;&lt;key app="EN" db-id="222prsx2lw0fxme0sd9pzp2vdvdss9rpp50t" timestamp="1742783393"&gt;247&lt;/key&gt;&lt;/foreign-keys&gt;&lt;ref-type name="Journal Article"&gt;17&lt;/ref-type&gt;&lt;contributors&gt;&lt;authors&gt;&lt;author&gt;Berisa, Tomaz&lt;/author&gt;&lt;author&gt;Pickrell, Joseph K.&lt;/author&gt;&lt;/authors&gt;&lt;/contributors&gt;&lt;titles&gt;&lt;title&gt;Approximately independent linkage disequilibrium blocks in human populations&lt;/title&gt;&lt;secondary-title&gt;Bioinformatics&lt;/secondary-title&gt;&lt;/titles&gt;&lt;periodical&gt;&lt;full-title&gt;Bioinformatics&lt;/full-title&gt;&lt;/periodical&gt;&lt;pages&gt;283-285&lt;/pages&gt;&lt;volume&gt;32&lt;/volume&gt;&lt;number&gt;2&lt;/number&gt;&lt;section&gt;283&lt;/section&gt;&lt;dates&gt;&lt;year&gt;2016&lt;/year&gt;&lt;/dates&gt;&lt;isbn&gt;1367-4811&amp;#xD;1367-4803&lt;/isbn&gt;&lt;urls&gt;&lt;/urls&gt;&lt;electronic-resource-num&gt;10.1093/bioinformatics/btv546&lt;/electronic-resource-num&gt;&lt;/record&gt;&lt;/Cite&gt;&lt;/EndNote&gt;</w:instrText>
      </w:r>
      <w:r w:rsidRPr="00540519">
        <w:rPr>
          <w:rFonts w:eastAsiaTheme="minorEastAsia"/>
        </w:rPr>
        <w:fldChar w:fldCharType="separate"/>
      </w:r>
      <w:r w:rsidR="005E5437" w:rsidRPr="005E5437">
        <w:rPr>
          <w:rFonts w:eastAsiaTheme="minorEastAsia"/>
          <w:noProof/>
          <w:vertAlign w:val="superscript"/>
        </w:rPr>
        <w:t>10</w:t>
      </w:r>
      <w:r w:rsidRPr="00540519">
        <w:rPr>
          <w:rFonts w:eastAsiaTheme="minorEastAsia"/>
        </w:rPr>
        <w:fldChar w:fldCharType="end"/>
      </w:r>
      <w:r w:rsidRPr="00540519">
        <w:rPr>
          <w:rFonts w:eastAsiaTheme="minorEastAsia"/>
        </w:rPr>
        <w:t xml:space="preserve">, while </w:t>
      </w:r>
      <w:r>
        <w:rPr>
          <w:rFonts w:eastAsiaTheme="minorEastAsia" w:hint="eastAsia"/>
        </w:rPr>
        <w:t xml:space="preserve">the other three methods </w:t>
      </w:r>
      <w:r w:rsidRPr="00540519">
        <w:rPr>
          <w:rFonts w:eastAsiaTheme="minorEastAsia"/>
        </w:rPr>
        <w:t xml:space="preserve">assume that variants </w:t>
      </w:r>
      <w:r>
        <w:rPr>
          <w:rFonts w:eastAsiaTheme="minorEastAsia" w:hint="eastAsia"/>
        </w:rPr>
        <w:t>more</w:t>
      </w:r>
      <w:r w:rsidRPr="00540519">
        <w:rPr>
          <w:rFonts w:eastAsiaTheme="minorEastAsia"/>
        </w:rPr>
        <w:t xml:space="preserve"> than 3 cM </w:t>
      </w:r>
      <w:r>
        <w:rPr>
          <w:rFonts w:eastAsiaTheme="minorEastAsia" w:hint="eastAsia"/>
        </w:rPr>
        <w:t xml:space="preserve">away </w:t>
      </w:r>
      <w:r w:rsidRPr="00540519">
        <w:rPr>
          <w:rFonts w:eastAsiaTheme="minorEastAsia"/>
        </w:rPr>
        <w:t>are not correlated.</w:t>
      </w:r>
    </w:p>
    <w:p w14:paraId="549ACA99" w14:textId="77777777" w:rsidR="00884A38" w:rsidRPr="00C830AC" w:rsidRDefault="00884A38" w:rsidP="00884A38">
      <w:pPr>
        <w:spacing w:line="480" w:lineRule="auto"/>
        <w:rPr>
          <w:rFonts w:eastAsiaTheme="minorEastAsia"/>
        </w:rPr>
      </w:pPr>
    </w:p>
    <w:p w14:paraId="515B2992" w14:textId="0E739023" w:rsidR="00884A38" w:rsidRPr="006E63F6" w:rsidRDefault="00884A38" w:rsidP="00884A38">
      <w:pPr>
        <w:spacing w:line="480" w:lineRule="auto"/>
        <w:rPr>
          <w:rFonts w:eastAsiaTheme="minorEastAsia"/>
        </w:rPr>
      </w:pPr>
      <w:r>
        <w:rPr>
          <w:rFonts w:eastAsiaTheme="minorEastAsia" w:hint="eastAsia"/>
        </w:rPr>
        <w:t>In the</w:t>
      </w:r>
      <w:r>
        <w:rPr>
          <w:rFonts w:eastAsiaTheme="minorEastAsia"/>
        </w:rPr>
        <w:t xml:space="preserve"> cross-ancestry setting, w</w:t>
      </w:r>
      <w:r w:rsidRPr="00540519">
        <w:rPr>
          <w:rFonts w:eastAsiaTheme="minorEastAsia"/>
        </w:rPr>
        <w:t xml:space="preserve">e </w:t>
      </w:r>
      <w:r>
        <w:rPr>
          <w:rFonts w:eastAsiaTheme="minorEastAsia" w:hint="eastAsia"/>
        </w:rPr>
        <w:t xml:space="preserve">compared pSSL with </w:t>
      </w:r>
      <w:r w:rsidRPr="00540519">
        <w:rPr>
          <w:rFonts w:eastAsiaTheme="minorEastAsia"/>
        </w:rPr>
        <w:t xml:space="preserve">single-ancestry methods trained </w:t>
      </w:r>
      <w:r>
        <w:rPr>
          <w:rFonts w:eastAsiaTheme="minorEastAsia" w:hint="eastAsia"/>
        </w:rPr>
        <w:t>in the</w:t>
      </w:r>
      <w:r w:rsidRPr="00540519">
        <w:rPr>
          <w:rFonts w:eastAsiaTheme="minorEastAsia"/>
        </w:rPr>
        <w:t xml:space="preserve"> target population (C</w:t>
      </w:r>
      <w:r w:rsidR="00784A6B">
        <w:rPr>
          <w:rFonts w:eastAsiaTheme="minorEastAsia"/>
        </w:rPr>
        <w:t>+</w:t>
      </w:r>
      <w:r w:rsidRPr="00540519">
        <w:rPr>
          <w:rFonts w:eastAsiaTheme="minorEastAsia"/>
        </w:rPr>
        <w:t xml:space="preserve">T, Lassosum2, </w:t>
      </w:r>
      <w:r>
        <w:rPr>
          <w:rFonts w:eastAsiaTheme="minorEastAsia"/>
        </w:rPr>
        <w:t xml:space="preserve">and </w:t>
      </w:r>
      <w:r w:rsidRPr="00540519">
        <w:rPr>
          <w:rFonts w:eastAsiaTheme="minorEastAsia"/>
        </w:rPr>
        <w:t>SSL)</w:t>
      </w:r>
      <w:r>
        <w:rPr>
          <w:rFonts w:eastAsiaTheme="minorEastAsia" w:hint="eastAsia"/>
        </w:rPr>
        <w:t>,</w:t>
      </w:r>
      <w:r w:rsidRPr="00540519">
        <w:rPr>
          <w:rFonts w:eastAsiaTheme="minorEastAsia"/>
        </w:rPr>
        <w:t xml:space="preserve"> single-ancestry methods trained </w:t>
      </w:r>
      <w:r>
        <w:rPr>
          <w:rFonts w:eastAsiaTheme="minorEastAsia" w:hint="eastAsia"/>
        </w:rPr>
        <w:t>in the</w:t>
      </w:r>
      <w:r w:rsidRPr="00540519">
        <w:rPr>
          <w:rFonts w:eastAsiaTheme="minorEastAsia"/>
        </w:rPr>
        <w:t xml:space="preserve"> EUR population (C</w:t>
      </w:r>
      <w:r w:rsidR="00784A6B">
        <w:rPr>
          <w:rFonts w:eastAsiaTheme="minorEastAsia"/>
        </w:rPr>
        <w:t>+</w:t>
      </w:r>
      <w:r w:rsidRPr="00540519">
        <w:rPr>
          <w:rFonts w:eastAsiaTheme="minorEastAsia"/>
        </w:rPr>
        <w:t>T</w:t>
      </w:r>
      <w:r>
        <w:rPr>
          <w:rFonts w:eastAsiaTheme="minorEastAsia" w:hint="eastAsia"/>
        </w:rPr>
        <w:t>_EUR</w:t>
      </w:r>
      <w:r w:rsidRPr="00540519">
        <w:rPr>
          <w:rFonts w:eastAsiaTheme="minorEastAsia"/>
        </w:rPr>
        <w:t>, Lassosum2</w:t>
      </w:r>
      <w:r>
        <w:rPr>
          <w:rFonts w:eastAsiaTheme="minorEastAsia" w:hint="eastAsia"/>
        </w:rPr>
        <w:t>_EUR</w:t>
      </w:r>
      <w:r w:rsidRPr="00540519">
        <w:rPr>
          <w:rFonts w:eastAsiaTheme="minorEastAsia"/>
        </w:rPr>
        <w:t xml:space="preserve">, </w:t>
      </w:r>
      <w:r>
        <w:rPr>
          <w:rFonts w:eastAsiaTheme="minorEastAsia"/>
        </w:rPr>
        <w:t xml:space="preserve">and </w:t>
      </w:r>
      <w:r w:rsidRPr="00540519">
        <w:rPr>
          <w:rFonts w:eastAsiaTheme="minorEastAsia"/>
        </w:rPr>
        <w:t>SSL</w:t>
      </w:r>
      <w:r>
        <w:rPr>
          <w:rFonts w:eastAsiaTheme="minorEastAsia" w:hint="eastAsia"/>
        </w:rPr>
        <w:t>_EUR</w:t>
      </w:r>
      <w:r w:rsidRPr="00540519">
        <w:rPr>
          <w:rFonts w:eastAsiaTheme="minorEastAsia"/>
        </w:rPr>
        <w:t>)</w:t>
      </w:r>
      <w:r>
        <w:rPr>
          <w:rFonts w:eastAsiaTheme="minorEastAsia" w:hint="eastAsia"/>
        </w:rPr>
        <w:t>, and</w:t>
      </w:r>
      <w:r w:rsidRPr="00540519">
        <w:rPr>
          <w:rFonts w:eastAsiaTheme="minorEastAsia"/>
        </w:rPr>
        <w:t xml:space="preserve"> cross-ancestry methods (PRS-CSx</w:t>
      </w:r>
      <w:r w:rsidR="00BC07DF">
        <w:rPr>
          <w:rFonts w:eastAsiaTheme="minorEastAsia"/>
        </w:rPr>
        <w:fldChar w:fldCharType="begin">
          <w:fldData xml:space="preserve">PEVuZE5vdGU+PENpdGU+PEF1dGhvcj5SdWFuPC9BdXRob3I+PFllYXI+MjAyMjwvWWVhcj48UmVj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</w:fldData>
        </w:fldChar>
      </w:r>
      <w:r w:rsidR="005E5437">
        <w:rPr>
          <w:rFonts w:eastAsiaTheme="minorEastAsia"/>
        </w:rPr>
        <w:instrText xml:space="preserve"> ADDIN EN.CITE </w:instrText>
      </w:r>
      <w:r w:rsidR="005E5437">
        <w:rPr>
          <w:rFonts w:eastAsiaTheme="minorEastAsia"/>
        </w:rPr>
        <w:fldChar w:fldCharType="begin">
          <w:fldData xml:space="preserve">PEVuZE5vdGU+PENpdGU+PEF1dGhvcj5SdWFuPC9BdXRob3I+PFllYXI+MjAyMjwvWWVhcj48UmVj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</w:fldData>
        </w:fldChar>
      </w:r>
      <w:r w:rsidR="005E5437">
        <w:rPr>
          <w:rFonts w:eastAsiaTheme="minorEastAsia"/>
        </w:rPr>
        <w:instrText xml:space="preserve"> ADDIN EN.CITE.DATA </w:instrText>
      </w:r>
      <w:r w:rsidR="005E5437">
        <w:rPr>
          <w:rFonts w:eastAsiaTheme="minorEastAsia"/>
        </w:rPr>
      </w:r>
      <w:r w:rsidR="005E5437">
        <w:rPr>
          <w:rFonts w:eastAsiaTheme="minorEastAsia"/>
        </w:rPr>
        <w:fldChar w:fldCharType="end"/>
      </w:r>
      <w:r w:rsidR="00BC07DF">
        <w:rPr>
          <w:rFonts w:eastAsiaTheme="minorEastAsia"/>
        </w:rPr>
      </w:r>
      <w:r w:rsidR="00BC07DF">
        <w:rPr>
          <w:rFonts w:eastAsiaTheme="minorEastAsia"/>
        </w:rPr>
        <w:fldChar w:fldCharType="separate"/>
      </w:r>
      <w:r w:rsidR="005E5437" w:rsidRPr="005E5437">
        <w:rPr>
          <w:rFonts w:eastAsiaTheme="minorEastAsia"/>
          <w:noProof/>
          <w:vertAlign w:val="superscript"/>
        </w:rPr>
        <w:t>11</w:t>
      </w:r>
      <w:r w:rsidR="00BC07DF">
        <w:rPr>
          <w:rFonts w:eastAsiaTheme="minorEastAsia"/>
        </w:rPr>
        <w:fldChar w:fldCharType="end"/>
      </w:r>
      <w:r w:rsidRPr="00540519">
        <w:rPr>
          <w:rFonts w:eastAsiaTheme="minorEastAsia"/>
        </w:rPr>
        <w:t>, CT-SLEB</w:t>
      </w:r>
      <w:r w:rsidR="00BC07DF">
        <w:rPr>
          <w:rFonts w:eastAsiaTheme="minorEastAsia"/>
        </w:rPr>
        <w:fldChar w:fldCharType="begin">
          <w:fldData xml:space="preserve">PEVuZE5vdGU+PENpdGU+PEF1dGhvcj5aaGFuZzwvQXV0aG9yPjxZZWFyPjIwMjM8L1llYXI+PFJl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</w:fldData>
        </w:fldChar>
      </w:r>
      <w:r w:rsidR="005E5437">
        <w:rPr>
          <w:rFonts w:eastAsiaTheme="minorEastAsia"/>
        </w:rPr>
        <w:instrText xml:space="preserve"> ADDIN EN.CITE </w:instrText>
      </w:r>
      <w:r w:rsidR="005E5437">
        <w:rPr>
          <w:rFonts w:eastAsiaTheme="minorEastAsia"/>
        </w:rPr>
        <w:fldChar w:fldCharType="begin">
          <w:fldData xml:space="preserve">PEVuZE5vdGU+PENpdGU+PEF1dGhvcj5aaGFuZzwvQXV0aG9yPjxZZWFyPjIwMjM8L1llYXI+PFJl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</w:fldData>
        </w:fldChar>
      </w:r>
      <w:r w:rsidR="005E5437">
        <w:rPr>
          <w:rFonts w:eastAsiaTheme="minorEastAsia"/>
        </w:rPr>
        <w:instrText xml:space="preserve"> ADDIN EN.CITE.DATA </w:instrText>
      </w:r>
      <w:r w:rsidR="005E5437">
        <w:rPr>
          <w:rFonts w:eastAsiaTheme="minorEastAsia"/>
        </w:rPr>
      </w:r>
      <w:r w:rsidR="005E5437">
        <w:rPr>
          <w:rFonts w:eastAsiaTheme="minorEastAsia"/>
        </w:rPr>
        <w:fldChar w:fldCharType="end"/>
      </w:r>
      <w:r w:rsidR="00BC07DF">
        <w:rPr>
          <w:rFonts w:eastAsiaTheme="minorEastAsia"/>
        </w:rPr>
      </w:r>
      <w:r w:rsidR="00BC07DF">
        <w:rPr>
          <w:rFonts w:eastAsiaTheme="minorEastAsia"/>
        </w:rPr>
        <w:fldChar w:fldCharType="separate"/>
      </w:r>
      <w:r w:rsidR="005E5437" w:rsidRPr="005E5437">
        <w:rPr>
          <w:rFonts w:eastAsiaTheme="minorEastAsia"/>
          <w:noProof/>
          <w:vertAlign w:val="superscript"/>
        </w:rPr>
        <w:t>12</w:t>
      </w:r>
      <w:r w:rsidR="00BC07DF">
        <w:rPr>
          <w:rFonts w:eastAsiaTheme="minorEastAsia"/>
        </w:rPr>
        <w:fldChar w:fldCharType="end"/>
      </w:r>
      <w:r w:rsidRPr="00540519">
        <w:rPr>
          <w:rFonts w:eastAsiaTheme="minorEastAsia"/>
        </w:rPr>
        <w:t xml:space="preserve">, </w:t>
      </w:r>
      <w:r>
        <w:rPr>
          <w:rFonts w:eastAsiaTheme="minorEastAsia"/>
        </w:rPr>
        <w:t>and PROSPER</w:t>
      </w:r>
      <w:r w:rsidR="00BC07DF">
        <w:rPr>
          <w:rFonts w:eastAsiaTheme="minorEastAsia"/>
        </w:rPr>
        <w:fldChar w:fldCharType="begin"/>
      </w:r>
      <w:r w:rsidR="005E5437">
        <w:rPr>
          <w:rFonts w:eastAsiaTheme="minorEastAsia"/>
        </w:rPr>
        <w:instrText xml:space="preserve"> ADDIN EN.CITE &lt;EndNote&gt;&lt;Cite&gt;&lt;Author&gt;Zhang&lt;/Author&gt;&lt;Year&gt;2024&lt;/Year&gt;&lt;RecNum&gt;154&lt;/RecNum&gt;&lt;DisplayText&gt;&lt;style face="superscript"&gt;13&lt;/style&gt;&lt;/DisplayText&gt;&lt;record&gt;&lt;rec-number&gt;154&lt;/rec-number&gt;&lt;foreign-keys&gt;&lt;key app="EN" db-id="222prsx2lw0fxme0sd9pzp2vdvdss9rpp50t" timestamp="1742567191"&gt;154&lt;/key&gt;&lt;/foreign-keys&gt;&lt;ref-type name="Journal Article"&gt;17&lt;/ref-type&gt;&lt;contributors&gt;&lt;authors&gt;&lt;author&gt;Zhang, Jingning&lt;/author&gt;&lt;author&gt;Zhan, Jianan&lt;/author&gt;&lt;author&gt;Jin, Jin&lt;/author&gt;&lt;author&gt;Ma, Cheng&lt;/author&gt;&lt;author&gt;Zhao, Ruzhang&lt;/author&gt;&lt;author&gt;O’Connell, Jared&lt;/author&gt;&lt;author&gt;Jiang, Yunxuan&lt;/author&gt;&lt;author&gt;Koelsch, Bertram L.&lt;/author&gt;&lt;author&gt;Zhang, Haoyu&lt;/author&gt;&lt;author&gt;Chatterjee, Nilanjan&lt;/author&gt;&lt;/authors&gt;&lt;/contributors&gt;&lt;titles&gt;&lt;title&gt;An ensemble penalized regression method for multi-ancestry polygenic risk prediction&lt;/title&gt;&lt;secondary-title&gt;Nature Communications&lt;/secondary-title&gt;&lt;/titles&gt;&lt;periodical&gt;&lt;full-title&gt;Nature Communications&lt;/full-title&gt;&lt;/periodical&gt;&lt;volume&gt;15&lt;/volume&gt;&lt;number&gt;1&lt;/number&gt;&lt;dates&gt;&lt;year&gt;2024&lt;/year&gt;&lt;/dates&gt;&lt;isbn&gt;2041-1723&lt;/isbn&gt;&lt;urls&gt;&lt;/urls&gt;&lt;electronic-resource-num&gt;10.1038/s41467-024-47357-7&lt;/electronic-resource-num&gt;&lt;/record&gt;&lt;/Cite&gt;&lt;/EndNote&gt;</w:instrText>
      </w:r>
      <w:r w:rsidR="00BC07DF">
        <w:rPr>
          <w:rFonts w:eastAsiaTheme="minorEastAsia"/>
        </w:rPr>
        <w:fldChar w:fldCharType="separate"/>
      </w:r>
      <w:r w:rsidR="005E5437" w:rsidRPr="005E5437">
        <w:rPr>
          <w:rFonts w:eastAsiaTheme="minorEastAsia"/>
          <w:noProof/>
          <w:vertAlign w:val="superscript"/>
        </w:rPr>
        <w:t>13</w:t>
      </w:r>
      <w:r w:rsidR="00BC07DF">
        <w:rPr>
          <w:rFonts w:eastAsiaTheme="minorEastAsia"/>
        </w:rPr>
        <w:fldChar w:fldCharType="end"/>
      </w:r>
      <w:r>
        <w:rPr>
          <w:rFonts w:eastAsiaTheme="minorEastAsia"/>
        </w:rPr>
        <w:t>)</w:t>
      </w:r>
      <w:r w:rsidRPr="00540519">
        <w:rPr>
          <w:rFonts w:eastAsiaTheme="minorEastAsia"/>
        </w:rPr>
        <w:t xml:space="preserve">. </w:t>
      </w:r>
      <w:r>
        <w:rPr>
          <w:rFonts w:eastAsiaTheme="minorEastAsia"/>
        </w:rPr>
        <w:t>PRS-CSx</w:t>
      </w:r>
      <w:r w:rsidRPr="00540519">
        <w:rPr>
          <w:rFonts w:eastAsiaTheme="minorEastAsia"/>
        </w:rPr>
        <w:t xml:space="preserve"> </w:t>
      </w:r>
      <w:r w:rsidRPr="00C33F1D">
        <w:rPr>
          <w:rFonts w:eastAsiaTheme="minorEastAsia"/>
        </w:rPr>
        <w:t>(v.1.</w:t>
      </w:r>
      <w:r>
        <w:rPr>
          <w:rFonts w:eastAsiaTheme="minorEastAsia"/>
        </w:rPr>
        <w:t>1</w:t>
      </w:r>
      <w:r w:rsidRPr="00C33F1D">
        <w:rPr>
          <w:rFonts w:eastAsiaTheme="minorEastAsia"/>
        </w:rPr>
        <w:t>.0)</w:t>
      </w:r>
      <w:r>
        <w:rPr>
          <w:rFonts w:eastAsiaTheme="minorEastAsia" w:hint="eastAsia"/>
        </w:rPr>
        <w:t xml:space="preserve"> was implemented with t</w:t>
      </w:r>
      <w:r w:rsidRPr="00540519">
        <w:rPr>
          <w:rFonts w:eastAsiaTheme="minorEastAsia"/>
        </w:rPr>
        <w:t>he global shrinkage parameter</w:t>
      </w:r>
      <w:r>
        <w:rPr>
          <w:rFonts w:eastAsiaTheme="minorEastAsia" w:hint="eastAsia"/>
        </w:rPr>
        <w:t xml:space="preserve"> </w:t>
      </w:r>
      <m:oMath>
        <m:r>
          <w:rPr>
            <w:rFonts w:ascii="Cambria Math" w:eastAsiaTheme="minorEastAsia" w:hAnsi="Cambria Math"/>
          </w:rPr>
          <m:t>φ</m:t>
        </m:r>
      </m:oMath>
      <w:r>
        <w:rPr>
          <w:rFonts w:eastAsiaTheme="minorEastAsia" w:hint="eastAsia"/>
        </w:rPr>
        <w:t xml:space="preserve"> </w:t>
      </w:r>
      <w:r w:rsidRPr="00540519">
        <w:rPr>
          <w:rFonts w:eastAsiaTheme="minorEastAsia"/>
        </w:rPr>
        <w:t>chosen from {10</w:t>
      </w:r>
      <w:r w:rsidRPr="00540519">
        <w:rPr>
          <w:rFonts w:eastAsiaTheme="minorEastAsia"/>
          <w:vertAlign w:val="superscript"/>
        </w:rPr>
        <w:t>-6</w:t>
      </w:r>
      <w:r w:rsidRPr="00540519">
        <w:rPr>
          <w:rFonts w:eastAsiaTheme="minorEastAsia"/>
        </w:rPr>
        <w:t>, 10</w:t>
      </w:r>
      <w:r w:rsidRPr="00540519">
        <w:rPr>
          <w:rFonts w:eastAsiaTheme="minorEastAsia"/>
          <w:vertAlign w:val="superscript"/>
        </w:rPr>
        <w:t>-4</w:t>
      </w:r>
      <w:r w:rsidRPr="00540519">
        <w:rPr>
          <w:rFonts w:eastAsiaTheme="minorEastAsia"/>
        </w:rPr>
        <w:t>, 10</w:t>
      </w:r>
      <w:r w:rsidRPr="00540519">
        <w:rPr>
          <w:rFonts w:eastAsiaTheme="minorEastAsia"/>
          <w:vertAlign w:val="superscript"/>
        </w:rPr>
        <w:t>-2</w:t>
      </w:r>
      <w:r w:rsidRPr="00540519">
        <w:rPr>
          <w:rFonts w:eastAsiaTheme="minorEastAsia"/>
        </w:rPr>
        <w:t>, 1}.</w:t>
      </w:r>
      <w:r>
        <w:rPr>
          <w:rFonts w:eastAsiaTheme="minorEastAsia"/>
        </w:rPr>
        <w:t xml:space="preserve"> </w:t>
      </w:r>
      <w:r w:rsidRPr="002F61D4">
        <w:rPr>
          <w:rFonts w:eastAsiaTheme="minorEastAsia"/>
        </w:rPr>
        <w:t>CT-SLEB</w:t>
      </w:r>
      <w:r w:rsidRPr="00540519">
        <w:rPr>
          <w:rFonts w:eastAsiaTheme="minorEastAsia"/>
        </w:rPr>
        <w:t xml:space="preserve"> </w:t>
      </w:r>
      <w:r>
        <w:rPr>
          <w:rFonts w:eastAsiaTheme="minorEastAsia" w:hint="eastAsia"/>
        </w:rPr>
        <w:t>was implemented</w:t>
      </w:r>
      <w:r w:rsidRPr="00540519">
        <w:rPr>
          <w:rFonts w:eastAsiaTheme="minorEastAsia"/>
        </w:rPr>
        <w:t xml:space="preserve"> </w:t>
      </w:r>
      <w:r>
        <w:rPr>
          <w:rFonts w:eastAsiaTheme="minorEastAsia" w:hint="eastAsia"/>
        </w:rPr>
        <w:t>with</w:t>
      </w:r>
      <w:r w:rsidRPr="00540519">
        <w:rPr>
          <w:rFonts w:eastAsiaTheme="minorEastAsia"/>
        </w:rPr>
        <w:t xml:space="preserve"> </w:t>
      </w:r>
      <w:r>
        <w:rPr>
          <w:rFonts w:eastAsiaTheme="minorEastAsia" w:hint="eastAsia"/>
        </w:rPr>
        <w:t xml:space="preserve">the </w:t>
      </w:r>
      <w:r w:rsidRPr="00540519">
        <w:rPr>
          <w:rFonts w:eastAsiaTheme="minorEastAsia"/>
          <w:i/>
        </w:rPr>
        <w:t>P</w:t>
      </w:r>
      <w:r w:rsidRPr="00540519">
        <w:rPr>
          <w:rFonts w:eastAsiaTheme="minorEastAsia"/>
        </w:rPr>
        <w:t>-value threshold chosen from {5×10</w:t>
      </w:r>
      <w:r w:rsidRPr="00540519">
        <w:rPr>
          <w:rFonts w:eastAsiaTheme="minorEastAsia"/>
          <w:vertAlign w:val="superscript"/>
        </w:rPr>
        <w:t>-8</w:t>
      </w:r>
      <w:r w:rsidRPr="00540519">
        <w:rPr>
          <w:rFonts w:eastAsiaTheme="minorEastAsia"/>
        </w:rPr>
        <w:t>, 5×10</w:t>
      </w:r>
      <w:r w:rsidRPr="00540519">
        <w:rPr>
          <w:rFonts w:eastAsiaTheme="minorEastAsia"/>
          <w:vertAlign w:val="superscript"/>
        </w:rPr>
        <w:t>-7</w:t>
      </w:r>
      <w:r w:rsidRPr="00540519">
        <w:rPr>
          <w:rFonts w:eastAsiaTheme="minorEastAsia"/>
        </w:rPr>
        <w:t>, …, 5×10</w:t>
      </w:r>
      <w:r w:rsidRPr="00540519">
        <w:rPr>
          <w:rFonts w:eastAsiaTheme="minorEastAsia"/>
          <w:vertAlign w:val="superscript"/>
        </w:rPr>
        <w:t>-1</w:t>
      </w:r>
      <w:r w:rsidRPr="00540519">
        <w:rPr>
          <w:rFonts w:eastAsiaTheme="minorEastAsia"/>
        </w:rPr>
        <w:t xml:space="preserve">, 1}, clumping window size </w:t>
      </w:r>
      <w:r>
        <w:rPr>
          <w:rFonts w:eastAsiaTheme="minorEastAsia" w:hint="eastAsia"/>
        </w:rPr>
        <w:t xml:space="preserve">from </w:t>
      </w:r>
      <w:r w:rsidRPr="00540519">
        <w:rPr>
          <w:rFonts w:eastAsiaTheme="minorEastAsia"/>
        </w:rPr>
        <w:t>{50kb, 100kb}</w:t>
      </w:r>
      <w:r>
        <w:rPr>
          <w:rFonts w:eastAsiaTheme="minorEastAsia" w:hint="eastAsia"/>
        </w:rPr>
        <w:t xml:space="preserve">, and the LD </w:t>
      </w:r>
      <w:r w:rsidRPr="00540519">
        <w:rPr>
          <w:rFonts w:eastAsiaTheme="minorEastAsia"/>
          <w:i/>
        </w:rPr>
        <w:t>r</w:t>
      </w:r>
      <w:r w:rsidRPr="00540519">
        <w:rPr>
          <w:rFonts w:eastAsiaTheme="minorEastAsia"/>
          <w:vertAlign w:val="superscript"/>
        </w:rPr>
        <w:t>2</w:t>
      </w:r>
      <w:r>
        <w:rPr>
          <w:rFonts w:eastAsiaTheme="minorEastAsia" w:hint="eastAsia"/>
        </w:rPr>
        <w:t xml:space="preserve"> </w:t>
      </w:r>
      <w:r w:rsidRPr="00540519">
        <w:rPr>
          <w:rFonts w:eastAsiaTheme="minorEastAsia"/>
        </w:rPr>
        <w:t xml:space="preserve">cutoff </w:t>
      </w:r>
      <w:r>
        <w:rPr>
          <w:rFonts w:eastAsiaTheme="minorEastAsia" w:hint="eastAsia"/>
        </w:rPr>
        <w:t>from</w:t>
      </w:r>
      <w:r w:rsidRPr="00540519">
        <w:rPr>
          <w:rFonts w:eastAsiaTheme="minorEastAsia"/>
        </w:rPr>
        <w:t xml:space="preserve"> {0.01, 0.05, 0.1, 0.2, 0.5}. We performed P</w:t>
      </w:r>
      <w:r>
        <w:rPr>
          <w:rFonts w:eastAsiaTheme="minorEastAsia"/>
        </w:rPr>
        <w:t xml:space="preserve">ROSPER with a command line tool. </w:t>
      </w:r>
      <w:r>
        <w:rPr>
          <w:rFonts w:eastAsiaTheme="minorEastAsia" w:hint="eastAsia"/>
        </w:rPr>
        <w:t>The</w:t>
      </w:r>
      <w:r>
        <w:rPr>
          <w:rFonts w:eastAsiaTheme="minorEastAsia"/>
        </w:rPr>
        <w:t xml:space="preserve"> </w:t>
      </w:r>
      <w:r w:rsidRPr="00135C01">
        <w:rPr>
          <w:rFonts w:eastAsiaTheme="minorEastAsia"/>
        </w:rPr>
        <w:t>lasso penalty</w:t>
      </w:r>
      <w:r>
        <w:rPr>
          <w:rFonts w:eastAsiaTheme="minorEastAsia"/>
        </w:rPr>
        <w:t xml:space="preserve"> parameter </w:t>
      </w:r>
      <m:oMath>
        <m:r>
          <w:rPr>
            <w:rFonts w:ascii="Cambria Math" w:eastAsiaTheme="minorEastAsia" w:hAnsi="Cambria Math"/>
          </w:rPr>
          <m:t>λ</m:t>
        </m:r>
      </m:oMath>
      <w:r>
        <w:rPr>
          <w:rFonts w:eastAsiaTheme="minorEastAsia" w:hint="eastAsia"/>
        </w:rPr>
        <w:t xml:space="preserve"> was chosen from</w:t>
      </w:r>
      <w:r w:rsidRPr="00135C01">
        <w:rPr>
          <w:rFonts w:eastAsiaTheme="minorEastAsia"/>
        </w:rPr>
        <w:t xml:space="preserve"> </w:t>
      </w:r>
      <w:r>
        <w:rPr>
          <w:rFonts w:eastAsiaTheme="minorEastAsia"/>
        </w:rPr>
        <w:t>5</w:t>
      </w:r>
      <w:r>
        <w:rPr>
          <w:rFonts w:eastAsiaTheme="minorEastAsia" w:hint="eastAsia"/>
        </w:rPr>
        <w:t xml:space="preserve"> values </w:t>
      </w:r>
      <w:r>
        <w:rPr>
          <w:rFonts w:eastAsiaTheme="minorEastAsia"/>
        </w:rPr>
        <w:t>evenly spaced</w:t>
      </w:r>
      <w:r>
        <w:rPr>
          <w:rFonts w:eastAsiaTheme="minorEastAsia" w:hint="eastAsia"/>
        </w:rPr>
        <w:t xml:space="preserve"> </w:t>
      </w:r>
      <w:r w:rsidRPr="00135C01">
        <w:rPr>
          <w:rFonts w:eastAsiaTheme="minorEastAsia"/>
        </w:rPr>
        <w:t xml:space="preserve">on </w:t>
      </w:r>
      <w:r>
        <w:rPr>
          <w:rFonts w:eastAsiaTheme="minorEastAsia" w:hint="eastAsia"/>
        </w:rPr>
        <w:t>the</w:t>
      </w:r>
      <w:r w:rsidRPr="00135C01">
        <w:rPr>
          <w:rFonts w:eastAsiaTheme="minorEastAsia"/>
        </w:rPr>
        <w:t xml:space="preserve"> logarithmic scale </w:t>
      </w:r>
      <w:r>
        <w:rPr>
          <w:rFonts w:eastAsiaTheme="minorEastAsia" w:hint="eastAsia"/>
        </w:rPr>
        <w:t>between</w:t>
      </w:r>
      <w:r w:rsidRPr="00135C01">
        <w:t xml:space="preserve"> </w:t>
      </w:r>
      <m:oMath>
        <m:sSup>
          <m:sSupPr>
            <m:ctrlPr>
              <w:rPr>
                <w:rFonts w:ascii="Cambria Math" w:eastAsiaTheme="minorEastAsia" w:hAnsi="Cambria Math"/>
                <w:i/>
              </w:rPr>
            </m:ctrlPr>
          </m:sSupPr>
          <m:e>
            <m:r>
              <w:rPr>
                <w:rFonts w:ascii="Cambria Math" w:eastAsiaTheme="minorEastAsia" w:hAnsi="Cambria Math"/>
              </w:rPr>
              <m:t>λ</m:t>
            </m:r>
          </m:e>
          <m:sup>
            <m:r>
              <m:rPr>
                <m:sty m:val="p"/>
              </m:rPr>
              <w:rPr>
                <w:rFonts w:ascii="Cambria Math" w:eastAsiaTheme="minorEastAsia" w:hAnsi="Cambria Math"/>
              </w:rPr>
              <m:t>max</m:t>
            </m:r>
          </m:sup>
        </m:sSup>
        <m:r>
          <w:rPr>
            <w:rFonts w:ascii="Cambria Math" w:eastAsiaTheme="minorEastAsia" w:hAnsi="Cambria Math"/>
          </w:rPr>
          <m:t>=</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min</m:t>
                </m:r>
              </m:e>
              <m:lim>
                <m:r>
                  <w:rPr>
                    <w:rFonts w:ascii="Cambria Math" w:eastAsiaTheme="minorEastAsia" w:hAnsi="Cambria Math"/>
                  </w:rPr>
                  <m:t>1≤i≤m</m:t>
                </m:r>
              </m:lim>
            </m:limLow>
          </m:fName>
          <m:e>
            <m:d>
              <m:dPr>
                <m:ctrlPr>
                  <w:rPr>
                    <w:rFonts w:ascii="Cambria Math" w:eastAsiaTheme="minorEastAsia" w:hAnsi="Cambria Math"/>
                    <w:i/>
                  </w:rPr>
                </m:ctrlPr>
              </m:dPr>
              <m:e>
                <m:f>
                  <m:fPr>
                    <m:ctrlPr>
                      <w:rPr>
                        <w:rFonts w:ascii="Cambria Math" w:eastAsiaTheme="minorEastAsia" w:hAnsi="Cambria Math"/>
                        <w:i/>
                      </w:rPr>
                    </m:ctrlPr>
                  </m:fPr>
                  <m:num>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min</m:t>
                            </m:r>
                          </m:e>
                          <m:lim>
                            <m:r>
                              <w:rPr>
                                <w:rFonts w:ascii="Cambria Math" w:eastAsiaTheme="minorEastAsia" w:hAnsi="Cambria Math"/>
                              </w:rPr>
                              <m:t>1≤k≤p</m:t>
                            </m:r>
                          </m:lim>
                        </m:limLow>
                      </m:fName>
                      <m:e>
                        <m:d>
                          <m:dPr>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ik</m:t>
                                    </m:r>
                                  </m:sub>
                                </m:sSub>
                              </m:e>
                            </m:d>
                          </m:e>
                        </m:d>
                      </m:e>
                    </m:func>
                  </m:num>
                  <m:den>
                    <m:sSubSup>
                      <m:sSubSupPr>
                        <m:ctrlPr>
                          <w:rPr>
                            <w:rFonts w:ascii="Cambria Math" w:eastAsiaTheme="minorEastAsia" w:hAnsi="Cambria Math"/>
                            <w:i/>
                          </w:rPr>
                        </m:ctrlPr>
                      </m:sSubSupPr>
                      <m:e>
                        <m:r>
                          <w:rPr>
                            <w:rFonts w:ascii="Cambria Math" w:eastAsiaTheme="minorEastAsia" w:hAnsi="Cambria Math"/>
                          </w:rPr>
                          <m:t>λ</m:t>
                        </m:r>
                      </m:e>
                      <m:sub>
                        <m:r>
                          <w:rPr>
                            <w:rFonts w:ascii="Cambria Math" w:eastAsiaTheme="minorEastAsia" w:hAnsi="Cambria Math"/>
                          </w:rPr>
                          <m:t>i</m:t>
                        </m:r>
                      </m:sub>
                      <m:sup>
                        <m:r>
                          <w:rPr>
                            <w:rFonts w:ascii="Cambria Math" w:eastAsiaTheme="minorEastAsia" w:hAnsi="Cambria Math"/>
                          </w:rPr>
                          <m:t>0</m:t>
                        </m:r>
                      </m:sup>
                    </m:sSubSup>
                  </m:den>
                </m:f>
              </m:e>
            </m:d>
          </m:e>
        </m:func>
      </m:oMath>
      <w:r w:rsidRPr="00540519">
        <w:rPr>
          <w:rFonts w:eastAsiaTheme="minorEastAsia"/>
        </w:rPr>
        <w:t xml:space="preserve"> </w:t>
      </w:r>
      <w:r>
        <w:rPr>
          <w:rFonts w:eastAsiaTheme="minorEastAsia" w:hint="eastAsia"/>
        </w:rPr>
        <w:t>and</w:t>
      </w:r>
      <w:r w:rsidRPr="00540519">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λ</m:t>
            </m:r>
          </m:e>
          <m:sup>
            <m:r>
              <m:rPr>
                <m:sty m:val="p"/>
              </m:rPr>
              <w:rPr>
                <w:rFonts w:ascii="Cambria Math" w:eastAsiaTheme="minorEastAsia" w:hAnsi="Cambria Math"/>
              </w:rPr>
              <m:t>min</m:t>
            </m:r>
          </m:sup>
        </m:s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0.001×λ</m:t>
            </m:r>
          </m:e>
          <m:sub>
            <m:r>
              <w:rPr>
                <w:rFonts w:ascii="Cambria Math" w:eastAsiaTheme="minorEastAsia" w:hAnsi="Cambria Math"/>
              </w:rPr>
              <m:t>1</m:t>
            </m:r>
          </m:sub>
        </m:sSub>
      </m:oMath>
      <w:r>
        <w:rPr>
          <w:rFonts w:eastAsiaTheme="minorEastAsia" w:hint="eastAsia"/>
        </w:rPr>
        <w:t xml:space="preserve">, </w:t>
      </w:r>
      <w:r>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ik</m:t>
            </m:r>
          </m:sub>
        </m:sSub>
        <m:r>
          <w:rPr>
            <w:rFonts w:ascii="Cambria Math" w:eastAsiaTheme="minorEastAsia" w:hAnsi="Cambria Math"/>
          </w:rPr>
          <m:t xml:space="preserve"> </m:t>
        </m:r>
      </m:oMath>
      <w:r>
        <w:rPr>
          <w:rFonts w:eastAsiaTheme="minorEastAsia"/>
        </w:rPr>
        <w:t xml:space="preserve">is the </w:t>
      </w:r>
      <w:r>
        <w:rPr>
          <w:rFonts w:eastAsiaTheme="minorEastAsia"/>
        </w:rPr>
        <w:lastRenderedPageBreak/>
        <w:t xml:space="preserve">GWAS </w:t>
      </w:r>
      <w:r>
        <w:rPr>
          <w:rFonts w:eastAsiaTheme="minorEastAsia"/>
          <w:iCs/>
          <w:color w:val="000000"/>
          <w:kern w:val="24"/>
          <w:szCs w:val="32"/>
        </w:rPr>
        <w:t xml:space="preserve">marginal </w:t>
      </w:r>
      <w:r w:rsidRPr="00651871">
        <w:rPr>
          <w:rFonts w:eastAsiaTheme="minorEastAsia"/>
          <w:iCs/>
          <w:color w:val="000000"/>
          <w:kern w:val="24"/>
          <w:szCs w:val="32"/>
        </w:rPr>
        <w:t>effect</w:t>
      </w:r>
      <w:r>
        <w:rPr>
          <w:rFonts w:eastAsiaTheme="minorEastAsia" w:hint="eastAsia"/>
          <w:iCs/>
          <w:color w:val="000000"/>
          <w:kern w:val="24"/>
          <w:szCs w:val="32"/>
        </w:rPr>
        <w:t>s</w:t>
      </w:r>
      <w:r>
        <w:rPr>
          <w:rFonts w:eastAsiaTheme="minorEastAsia"/>
          <w:iCs/>
          <w:color w:val="000000"/>
          <w:kern w:val="24"/>
          <w:szCs w:val="32"/>
        </w:rPr>
        <w:t xml:space="preserve"> for </w:t>
      </w:r>
      <w:r w:rsidRPr="00440F38">
        <w:rPr>
          <w:rFonts w:eastAsiaTheme="minorEastAsia"/>
          <w:i/>
        </w:rPr>
        <w:t>k</w:t>
      </w:r>
      <w:r w:rsidRPr="006E63F6">
        <w:rPr>
          <w:rFonts w:eastAsiaTheme="minorEastAsia"/>
          <w:vertAlign w:val="superscript"/>
        </w:rPr>
        <w:t>th</w:t>
      </w:r>
      <w:r>
        <w:rPr>
          <w:rFonts w:eastAsiaTheme="minorEastAsia"/>
          <w:vertAlign w:val="superscript"/>
        </w:rPr>
        <w:t xml:space="preserve"> </w:t>
      </w:r>
      <w:r>
        <w:rPr>
          <w:rFonts w:eastAsiaTheme="minorEastAsia" w:hint="eastAsia"/>
          <w:iCs/>
          <w:color w:val="000000"/>
          <w:kern w:val="24"/>
          <w:szCs w:val="32"/>
        </w:rPr>
        <w:t>SNP</w:t>
      </w:r>
      <w:r>
        <w:rPr>
          <w:rFonts w:eastAsiaTheme="minorEastAsia"/>
          <w:iCs/>
          <w:color w:val="000000"/>
          <w:kern w:val="24"/>
          <w:szCs w:val="32"/>
        </w:rPr>
        <w:t xml:space="preserve"> in</w:t>
      </w:r>
      <w:r>
        <w:rPr>
          <w:rFonts w:eastAsiaTheme="minorEastAsia"/>
        </w:rPr>
        <w:t xml:space="preserve"> </w:t>
      </w:r>
      <w:r w:rsidRPr="00135C01">
        <w:rPr>
          <w:rFonts w:eastAsiaTheme="minorEastAsia"/>
        </w:rPr>
        <w:t xml:space="preserve">the </w:t>
      </w:r>
      <w:r w:rsidRPr="00440F38">
        <w:rPr>
          <w:rFonts w:eastAsiaTheme="minorEastAsia"/>
          <w:i/>
        </w:rPr>
        <w:t>i</w:t>
      </w:r>
      <w:r w:rsidRPr="006E63F6">
        <w:rPr>
          <w:rFonts w:eastAsiaTheme="minorEastAsia"/>
          <w:vertAlign w:val="superscript"/>
        </w:rPr>
        <w:t>th</w:t>
      </w:r>
      <w:r w:rsidRPr="00135C01">
        <w:rPr>
          <w:rFonts w:eastAsiaTheme="minorEastAsia"/>
        </w:rPr>
        <w:t xml:space="preserve"> population, and </w:t>
      </w:r>
      <m:oMath>
        <m:sSubSup>
          <m:sSubSupPr>
            <m:ctrlPr>
              <w:rPr>
                <w:rFonts w:ascii="Cambria Math" w:eastAsiaTheme="minorEastAsia" w:hAnsi="Cambria Math"/>
                <w:i/>
              </w:rPr>
            </m:ctrlPr>
          </m:sSubSupPr>
          <m:e>
            <m:r>
              <w:rPr>
                <w:rFonts w:ascii="Cambria Math" w:eastAsiaTheme="minorEastAsia" w:hAnsi="Cambria Math"/>
              </w:rPr>
              <m:t>λ</m:t>
            </m:r>
          </m:e>
          <m:sub>
            <m:r>
              <w:rPr>
                <w:rFonts w:ascii="Cambria Math" w:eastAsiaTheme="minorEastAsia" w:hAnsi="Cambria Math"/>
              </w:rPr>
              <m:t>i</m:t>
            </m:r>
          </m:sub>
          <m:sup>
            <m:r>
              <w:rPr>
                <w:rFonts w:ascii="Cambria Math" w:eastAsiaTheme="minorEastAsia" w:hAnsi="Cambria Math"/>
              </w:rPr>
              <m:t>0</m:t>
            </m:r>
          </m:sup>
        </m:sSubSup>
      </m:oMath>
      <w:r w:rsidRPr="00135C01">
        <w:rPr>
          <w:rFonts w:eastAsiaTheme="minorEastAsia"/>
        </w:rPr>
        <w:t xml:space="preserve"> is the </w:t>
      </w:r>
      <w:r>
        <w:rPr>
          <w:rFonts w:eastAsiaTheme="minorEastAsia" w:hint="eastAsia"/>
        </w:rPr>
        <w:t>optimal</w:t>
      </w:r>
      <w:r w:rsidRPr="00135C01">
        <w:rPr>
          <w:rFonts w:eastAsiaTheme="minorEastAsia"/>
        </w:rPr>
        <w:t xml:space="preserve"> value</w:t>
      </w:r>
      <w:r>
        <w:rPr>
          <w:rFonts w:eastAsiaTheme="minorEastAsia"/>
        </w:rPr>
        <w:t xml:space="preserve"> of </w:t>
      </w:r>
      <m:oMath>
        <m:r>
          <w:rPr>
            <w:rFonts w:ascii="Cambria Math" w:eastAsiaTheme="minorEastAsia" w:hAnsi="Cambria Math"/>
          </w:rPr>
          <m:t>λ</m:t>
        </m:r>
      </m:oMath>
      <w:r>
        <w:rPr>
          <w:rFonts w:eastAsiaTheme="minorEastAsia"/>
        </w:rPr>
        <w:t xml:space="preserve"> </w:t>
      </w:r>
      <w:r>
        <w:rPr>
          <w:rFonts w:eastAsiaTheme="minorEastAsia" w:hint="eastAsia"/>
        </w:rPr>
        <w:t>in</w:t>
      </w:r>
      <w:r w:rsidRPr="00135C01">
        <w:rPr>
          <w:rFonts w:eastAsiaTheme="minorEastAsia"/>
        </w:rPr>
        <w:t xml:space="preserve"> the </w:t>
      </w:r>
      <w:r w:rsidRPr="00440F38">
        <w:rPr>
          <w:rFonts w:eastAsiaTheme="minorEastAsia"/>
          <w:i/>
        </w:rPr>
        <w:t>i</w:t>
      </w:r>
      <w:r w:rsidRPr="00492C1B">
        <w:rPr>
          <w:rFonts w:eastAsiaTheme="minorEastAsia"/>
          <w:vertAlign w:val="superscript"/>
        </w:rPr>
        <w:t>th</w:t>
      </w:r>
      <w:r w:rsidRPr="00135C01">
        <w:rPr>
          <w:rFonts w:eastAsiaTheme="minorEastAsia"/>
        </w:rPr>
        <w:t xml:space="preserve"> population. The genetic similarity penalty parameter</w:t>
      </w:r>
      <w:r w:rsidRPr="00440F38">
        <w:rPr>
          <w:rFonts w:eastAsiaTheme="minorEastAsia"/>
          <w:i/>
        </w:rPr>
        <w:t xml:space="preserve"> c</w:t>
      </w:r>
      <w:r w:rsidRPr="00135C01">
        <w:rPr>
          <w:rFonts w:eastAsiaTheme="minorEastAsia"/>
        </w:rPr>
        <w:t xml:space="preserve"> </w:t>
      </w:r>
      <w:r>
        <w:rPr>
          <w:rFonts w:eastAsiaTheme="minorEastAsia" w:hint="eastAsia"/>
        </w:rPr>
        <w:t xml:space="preserve">was </w:t>
      </w:r>
      <w:r w:rsidRPr="00135C01">
        <w:rPr>
          <w:rFonts w:eastAsiaTheme="minorEastAsia"/>
        </w:rPr>
        <w:t>set</w:t>
      </w:r>
      <w:r>
        <w:rPr>
          <w:rFonts w:eastAsiaTheme="minorEastAsia"/>
        </w:rPr>
        <w:t xml:space="preserve"> to a sequence</w:t>
      </w:r>
      <w:r>
        <w:rPr>
          <w:rFonts w:eastAsiaTheme="minorEastAsia" w:hint="eastAsia"/>
        </w:rPr>
        <w:t xml:space="preserve"> of </w:t>
      </w:r>
      <w:r>
        <w:rPr>
          <w:rFonts w:eastAsiaTheme="minorEastAsia"/>
        </w:rPr>
        <w:t>5</w:t>
      </w:r>
      <w:r>
        <w:rPr>
          <w:rFonts w:eastAsiaTheme="minorEastAsia" w:hint="eastAsia"/>
        </w:rPr>
        <w:t xml:space="preserve"> values</w:t>
      </w:r>
      <w:r>
        <w:rPr>
          <w:rFonts w:eastAsiaTheme="minorEastAsia"/>
        </w:rPr>
        <w:t xml:space="preserve"> evenly spaced on </w:t>
      </w:r>
      <w:r>
        <w:rPr>
          <w:rFonts w:eastAsiaTheme="minorEastAsia" w:hint="eastAsia"/>
        </w:rPr>
        <w:t>the</w:t>
      </w:r>
      <w:r w:rsidRPr="00135C01">
        <w:rPr>
          <w:rFonts w:eastAsiaTheme="minorEastAsia"/>
        </w:rPr>
        <w:t xml:space="preserve"> quad-root scale </w:t>
      </w:r>
      <w:r>
        <w:rPr>
          <w:rFonts w:eastAsiaTheme="minorEastAsia" w:hint="eastAsia"/>
        </w:rPr>
        <w:t>between</w:t>
      </w:r>
      <w:r w:rsidRPr="00135C01">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c</m:t>
            </m:r>
          </m:e>
          <m:sup>
            <m:r>
              <m:rPr>
                <m:sty m:val="p"/>
              </m:rPr>
              <w:rPr>
                <w:rFonts w:ascii="Cambria Math" w:eastAsiaTheme="minorEastAsia" w:hAnsi="Cambria Math"/>
              </w:rPr>
              <m:t>min</m:t>
            </m:r>
          </m:sup>
        </m:sSup>
      </m:oMath>
      <w:r w:rsidRPr="00135C01">
        <w:rPr>
          <w:rFonts w:eastAsiaTheme="minorEastAsia"/>
        </w:rPr>
        <w:t xml:space="preserve"> = 2 </w:t>
      </w:r>
      <w:r>
        <w:rPr>
          <w:rFonts w:eastAsiaTheme="minorEastAsia" w:hint="eastAsia"/>
        </w:rPr>
        <w:t>and</w:t>
      </w:r>
      <w:r w:rsidRPr="00135C01">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c</m:t>
            </m:r>
          </m:e>
          <m:sup>
            <m:r>
              <m:rPr>
                <m:sty m:val="p"/>
              </m:rPr>
              <w:rPr>
                <w:rFonts w:ascii="Cambria Math" w:eastAsiaTheme="minorEastAsia" w:hAnsi="Cambria Math"/>
              </w:rPr>
              <m:t>max</m:t>
            </m:r>
          </m:sup>
        </m:sSup>
      </m:oMath>
      <w:r w:rsidRPr="00135C01">
        <w:rPr>
          <w:rFonts w:eastAsiaTheme="minorEastAsia"/>
        </w:rPr>
        <w:t xml:space="preserve"> = 100</w:t>
      </w:r>
      <w:r>
        <w:rPr>
          <w:rFonts w:eastAsiaTheme="minorEastAsia"/>
        </w:rPr>
        <w:t>.</w:t>
      </w:r>
    </w:p>
    <w:p w14:paraId="3156A5A6" w14:textId="77777777" w:rsidR="007C5300" w:rsidRDefault="007C5300">
      <w:pPr>
        <w:widowControl/>
        <w:spacing w:line="240" w:lineRule="auto"/>
        <w:jc w:val="left"/>
        <w:rPr>
          <w:rFonts w:eastAsiaTheme="minorEastAsia"/>
          <w:b/>
          <w:noProof/>
          <w:sz w:val="21"/>
        </w:rPr>
      </w:pPr>
      <w:r>
        <w:rPr>
          <w:rFonts w:eastAsiaTheme="minorEastAsia"/>
          <w:b/>
          <w:noProof/>
          <w:sz w:val="21"/>
        </w:rPr>
        <w:br w:type="page"/>
      </w:r>
    </w:p>
    <w:p w14:paraId="641DA273" w14:textId="77777777" w:rsidR="007C5300" w:rsidRDefault="007C5300" w:rsidP="007C5300">
      <w:pPr>
        <w:pStyle w:val="2"/>
        <w:rPr>
          <w:rFonts w:eastAsiaTheme="minorEastAsia"/>
        </w:rPr>
      </w:pPr>
      <w:r>
        <w:rPr>
          <w:rFonts w:eastAsiaTheme="minorEastAsia"/>
        </w:rPr>
        <w:lastRenderedPageBreak/>
        <w:t>Genotyping and quality control for UKB and DFTJ</w:t>
      </w:r>
    </w:p>
    <w:p w14:paraId="5FEE0B1D" w14:textId="7438C1FC" w:rsidR="007C5300" w:rsidRDefault="007C5300" w:rsidP="007C5300">
      <w:pPr>
        <w:spacing w:line="480" w:lineRule="auto"/>
        <w:rPr>
          <w:rFonts w:eastAsiaTheme="minorEastAsia"/>
        </w:rPr>
      </w:pPr>
      <w:r>
        <w:rPr>
          <w:rFonts w:eastAsiaTheme="minorEastAsia"/>
        </w:rPr>
        <w:t>We performed real data applications based on genotype and phenotype data from the UKB and DFTJ data. The UKB cohort is a popul</w:t>
      </w:r>
      <w:r w:rsidR="00956C58">
        <w:rPr>
          <w:rFonts w:eastAsiaTheme="minorEastAsia"/>
        </w:rPr>
        <w:t xml:space="preserve">ation-based cohort </w:t>
      </w:r>
      <w:r>
        <w:rPr>
          <w:rFonts w:eastAsiaTheme="minorEastAsia"/>
        </w:rPr>
        <w:t xml:space="preserve">individuals recruited at 22 centers across the UK. We used the imputed genotypes from </w:t>
      </w:r>
      <w:r w:rsidR="00465413">
        <w:rPr>
          <w:rFonts w:eastAsiaTheme="minorEastAsia"/>
        </w:rPr>
        <w:t>U</w:t>
      </w:r>
      <w:r>
        <w:rPr>
          <w:rFonts w:eastAsiaTheme="minorEastAsia"/>
        </w:rPr>
        <w:t>UKB. Details of the design of the array, sample processing and quality control have been described in detail elsewhere</w:t>
      </w:r>
      <w:r>
        <w:rPr>
          <w:rFonts w:eastAsiaTheme="minorEastAsia"/>
        </w:rPr>
        <w:fldChar w:fldCharType="begin"/>
      </w:r>
      <w:r w:rsidR="005E5437">
        <w:rPr>
          <w:rFonts w:eastAsiaTheme="minorEastAsia"/>
        </w:rPr>
        <w:instrText xml:space="preserve"> ADDIN EN.CITE &lt;EndNote&gt;&lt;Cite&gt;&lt;Author&gt;Bycroft&lt;/Author&gt;&lt;Year&gt;2018&lt;/Year&gt;&lt;RecNum&gt;248&lt;/RecNum&gt;&lt;DisplayText&gt;&lt;style face="superscript"&gt;14&lt;/style&gt;&lt;/DisplayText&gt;&lt;record&gt;&lt;rec-number&gt;248&lt;/rec-number&gt;&lt;foreign-keys&gt;&lt;key app="EN" db-id="222prsx2lw0fxme0sd9pzp2vdvdss9rpp50t" timestamp="1742783814"&gt;248&lt;/key&gt;&lt;/foreign-keys&gt;&lt;ref-type name="Journal Article"&gt;17&lt;/ref-type&gt;&lt;contributors&gt;&lt;authors&gt;&lt;author&gt;Bycroft, Clare&lt;/author&gt;&lt;author&gt;Freeman, Colin&lt;/author&gt;&lt;author&gt;Petkova, Desislava&lt;/author&gt;&lt;author&gt;Band, Gavin&lt;/author&gt;&lt;author&gt;Elliott, Lloyd T.&lt;/author&gt;&lt;author&gt;Sharp, Kevin&lt;/author&gt;&lt;author&gt;Motyer, Allan&lt;/author&gt;&lt;author&gt;Vukcevic, Damjan&lt;/author&gt;&lt;author&gt;Delaneau, Olivier&lt;/author&gt;&lt;author&gt;O’Connell, Jared&lt;/author&gt;&lt;author&gt;Cortes, Adrian&lt;/author&gt;&lt;author&gt;Welsh, Samantha&lt;/author&gt;&lt;author&gt;Young, Alan&lt;/author&gt;&lt;author&gt;Effingham, Mark&lt;/author&gt;&lt;author&gt;McVean, Gil&lt;/author&gt;&lt;author&gt;Leslie, Stephen&lt;/author&gt;&lt;author&gt;Allen, Naomi&lt;/author&gt;&lt;author&gt;Donnelly, Peter&lt;/author&gt;&lt;author&gt;Marchini, Jonathan&lt;/author&gt;&lt;/authors&gt;&lt;/contributors&gt;&lt;titles&gt;&lt;title&gt;The UK Biobank resource with deep phenotyping and genomic data&lt;/title&gt;&lt;secondary-title&gt;Nature&lt;/secondary-title&gt;&lt;/titles&gt;&lt;periodical&gt;&lt;full-title&gt;Nature&lt;/full-title&gt;&lt;/periodical&gt;&lt;pages&gt;203-209&lt;/pages&gt;&lt;volume&gt;562&lt;/volume&gt;&lt;number&gt;7726&lt;/number&gt;&lt;section&gt;203&lt;/section&gt;&lt;dates&gt;&lt;year&gt;2018&lt;/year&gt;&lt;/dates&gt;&lt;isbn&gt;0028-0836&amp;#xD;1476-4687&lt;/isbn&gt;&lt;urls&gt;&lt;/urls&gt;&lt;electronic-resource-num&gt;10.1038/s41586-018-0579-z&lt;/electronic-resource-num&gt;&lt;/record&gt;&lt;/Cite&gt;&lt;/EndNote&gt;</w:instrText>
      </w:r>
      <w:r>
        <w:rPr>
          <w:rFonts w:eastAsiaTheme="minorEastAsia"/>
        </w:rPr>
        <w:fldChar w:fldCharType="separate"/>
      </w:r>
      <w:r w:rsidR="005E5437" w:rsidRPr="005E5437">
        <w:rPr>
          <w:rFonts w:eastAsiaTheme="minorEastAsia"/>
          <w:noProof/>
          <w:vertAlign w:val="superscript"/>
        </w:rPr>
        <w:t>14</w:t>
      </w:r>
      <w:r>
        <w:rPr>
          <w:rFonts w:eastAsiaTheme="minorEastAsia"/>
        </w:rPr>
        <w:fldChar w:fldCharType="end"/>
      </w:r>
      <w:r>
        <w:rPr>
          <w:rFonts w:eastAsiaTheme="minorEastAsia"/>
        </w:rPr>
        <w:t xml:space="preserve">. </w:t>
      </w:r>
      <w:r w:rsidR="00A7654B" w:rsidRPr="00A7654B">
        <w:rPr>
          <w:rFonts w:eastAsiaTheme="minorEastAsia"/>
        </w:rPr>
        <w:t>We extracted a European ancestry subset (420,531 individuals) based on the Pan-UKB ancestry classification, which assigned individuals into six continental ancestry groups</w:t>
      </w:r>
      <w:r w:rsidR="00A7654B" w:rsidRPr="00A7654B">
        <w:t xml:space="preserve"> </w:t>
      </w:r>
      <w:r w:rsidR="00A7654B" w:rsidRPr="00A7654B">
        <w:rPr>
          <w:rFonts w:eastAsiaTheme="minorEastAsia"/>
        </w:rPr>
        <w:t>using Data‑Coding 2523</w:t>
      </w:r>
      <w:r w:rsidR="00A7654B">
        <w:rPr>
          <w:rFonts w:eastAsiaTheme="minorEastAsia"/>
        </w:rPr>
        <w:fldChar w:fldCharType="begin"/>
      </w:r>
      <w:r w:rsidR="005E5437">
        <w:rPr>
          <w:rFonts w:eastAsiaTheme="minorEastAsia"/>
        </w:rPr>
        <w:instrText xml:space="preserve"> ADDIN EN.CITE &lt;EndNote&gt;&lt;Cite&gt;&lt;Author&gt;Karczewski&lt;/Author&gt;&lt;Year&gt;2025&lt;/Year&gt;&lt;RecNum&gt;365&lt;/RecNum&gt;&lt;DisplayText&gt;&lt;style face="superscript"&gt;15&lt;/style&gt;&lt;/DisplayText&gt;&lt;record&gt;&lt;rec-number&gt;365&lt;/rec-number&gt;&lt;foreign-keys&gt;&lt;key app="EN" db-id="222prsx2lw0fxme0sd9pzp2vdvdss9rpp50t" timestamp="1777520547"&gt;365&lt;/key&gt;&lt;/foreign-keys&gt;&lt;ref-type name="Journal Article"&gt;17&lt;/ref-type&gt;&lt;contributors&gt;&lt;authors&gt;&lt;author&gt;Karczewski, Konrad J.&lt;/author&gt;&lt;author&gt;Gupta, Rahul&lt;/author&gt;&lt;author&gt;Kanai, Masahiro&lt;/author&gt;&lt;author&gt;Lu, Wenhan&lt;/author&gt;&lt;author&gt;Tsuo, Kristin&lt;/author&gt;&lt;author&gt;Wang, Ying&lt;/author&gt;&lt;author&gt;Walters, Raymond K.&lt;/author&gt;&lt;author&gt;Turley, Patrick&lt;/author&gt;&lt;author&gt;Callier, Shawneequa&lt;/author&gt;&lt;author&gt;Shah, Nirav N.&lt;/author&gt;&lt;author&gt;Baya, Nikolas&lt;/author&gt;&lt;author&gt;Palmer, Duncan S.&lt;/author&gt;&lt;author&gt;Goldstein, Jacqueline I.&lt;/author&gt;&lt;author&gt;Sarma, Gopal&lt;/author&gt;&lt;author&gt;Solomonson, Matthew&lt;/author&gt;&lt;author&gt;Cheng, Nathan&lt;/author&gt;&lt;author&gt;Bryant, Sam&lt;/author&gt;&lt;author&gt;Churchhouse, Claire&lt;/author&gt;&lt;author&gt;Cusick, Caroline M.&lt;/author&gt;&lt;author&gt;Poterba, Timothy&lt;/author&gt;&lt;author&gt;Compitello, John&lt;/author&gt;&lt;author&gt;King, Daniel&lt;/author&gt;&lt;author&gt;Zhou, Wei&lt;/author&gt;&lt;author&gt;Seed, Cotton&lt;/author&gt;&lt;author&gt;Finucane, Hilary K.&lt;/author&gt;&lt;author&gt;Daly, Mark J.&lt;/author&gt;&lt;author&gt;Neale, Benjamin M.&lt;/author&gt;&lt;author&gt;Atkinson, Elizabeth G.&lt;/author&gt;&lt;author&gt;Martin, Alicia R.&lt;/author&gt;&lt;/authors&gt;&lt;/contributors&gt;&lt;titles&gt;&lt;title&gt;Pan-UK Biobank genome-wide association analyses enhance discovery and resolution of ancestry-enriched effects&lt;/title&gt;&lt;secondary-title&gt;Nature Genetics&lt;/secondary-title&gt;&lt;/titles&gt;&lt;periodical&gt;&lt;full-title&gt;Nature Genetics&lt;/full-title&gt;&lt;/periodical&gt;&lt;pages&gt;2408-2417&lt;/pages&gt;&lt;volume&gt;57&lt;/volume&gt;&lt;number&gt;10&lt;/number&gt;&lt;section&gt;2408&lt;/section&gt;&lt;dates&gt;&lt;year&gt;2025&lt;/year&gt;&lt;/dates&gt;&lt;isbn&gt;1061-4036&amp;#xD;1546-1718&lt;/isbn&gt;&lt;urls&gt;&lt;/urls&gt;&lt;electronic-resource-num&gt;10.1038/s41588-025-02335-7&lt;/electronic-resource-num&gt;&lt;/record&gt;&lt;/Cite&gt;&lt;/EndNote&gt;</w:instrText>
      </w:r>
      <w:r w:rsidR="00A7654B">
        <w:rPr>
          <w:rFonts w:eastAsiaTheme="minorEastAsia"/>
        </w:rPr>
        <w:fldChar w:fldCharType="separate"/>
      </w:r>
      <w:r w:rsidR="005E5437" w:rsidRPr="005E5437">
        <w:rPr>
          <w:rFonts w:eastAsiaTheme="minorEastAsia"/>
          <w:noProof/>
          <w:vertAlign w:val="superscript"/>
        </w:rPr>
        <w:t>15</w:t>
      </w:r>
      <w:r w:rsidR="00A7654B">
        <w:rPr>
          <w:rFonts w:eastAsiaTheme="minorEastAsia"/>
        </w:rPr>
        <w:fldChar w:fldCharType="end"/>
      </w:r>
      <w:r w:rsidR="00A7654B">
        <w:rPr>
          <w:rFonts w:eastAsiaTheme="minorEastAsia"/>
        </w:rPr>
        <w:t xml:space="preserve"> </w:t>
      </w:r>
      <w:r w:rsidR="00A7654B" w:rsidRPr="00A7654B">
        <w:rPr>
          <w:rFonts w:eastAsiaTheme="minorEastAsia"/>
        </w:rPr>
        <w:t>(coding 5 for European)</w:t>
      </w:r>
      <w:r w:rsidR="00A7654B">
        <w:rPr>
          <w:rFonts w:eastAsiaTheme="minorEastAsia"/>
        </w:rPr>
        <w:t xml:space="preserve">. </w:t>
      </w:r>
      <w:r w:rsidR="00A7654B" w:rsidRPr="00A7654B">
        <w:rPr>
          <w:rFonts w:eastAsiaTheme="minorEastAsia"/>
        </w:rPr>
        <w:t>This European ancestry group (EUR) served as the base population for our analyses. In addition to the European ancestry subset, we also extracted target populations from other ancestry groups, including subsets of East Asian (EAS, N = 2,709, Data‑Coding 2523 coding 4), Central/South Asian (CSA, N = 8,876, Data‑Coding 2523 coding 3; hereinafter referred to as South Asian [SAS] in this study), and African (AFR, N = 6,636, Data‑Coding 2523 coding 1) ancestries</w:t>
      </w:r>
      <w:r w:rsidR="00A7654B">
        <w:rPr>
          <w:rFonts w:eastAsiaTheme="minorEastAsia"/>
        </w:rPr>
        <w:t xml:space="preserve">. </w:t>
      </w:r>
      <w:r>
        <w:rPr>
          <w:rFonts w:eastAsiaTheme="minorEastAsia"/>
        </w:rPr>
        <w:t xml:space="preserve">For each population, we randomly selected half of the individuals for tuning and the remaining half for validation. </w:t>
      </w:r>
      <w:r w:rsidR="00A7654B">
        <w:rPr>
          <w:rFonts w:eastAsiaTheme="minorEastAsia"/>
        </w:rPr>
        <w:t>Similar to our previous studie</w:t>
      </w:r>
      <w:r w:rsidR="00A7654B">
        <w:rPr>
          <w:rFonts w:eastAsiaTheme="minorEastAsia"/>
        </w:rPr>
        <w:fldChar w:fldCharType="begin"/>
      </w:r>
      <w:r w:rsidR="005E5437">
        <w:rPr>
          <w:rFonts w:eastAsiaTheme="minorEastAsia"/>
        </w:rPr>
        <w:instrText xml:space="preserve"> ADDIN EN.CITE &lt;EndNote&gt;&lt;Cite&gt;&lt;Author&gt;Hao&lt;/Author&gt;&lt;Year&gt;2023&lt;/Year&gt;&lt;RecNum&gt;249&lt;/RecNum&gt;&lt;DisplayText&gt;&lt;style face="superscript"&gt;16&lt;/style&gt;&lt;/DisplayText&gt;&lt;record&gt;&lt;rec-number&gt;249&lt;/rec-number&gt;&lt;foreign-keys&gt;&lt;key app="EN" db-id="222prsx2lw0fxme0sd9pzp2vdvdss9rpp50t" timestamp="1742784034"&gt;249&lt;/key&gt;&lt;/foreign-keys&gt;&lt;ref-type name="Journal Article"&gt;17&lt;/ref-type&gt;&lt;contributors&gt;&lt;authors&gt;&lt;author&gt;Hao, Xingjie&lt;/author&gt;&lt;author&gt;Shao, Zhonghe&lt;/author&gt;&lt;author&gt;Zhang, Ning&lt;/author&gt;&lt;author&gt;Jiang, Minghui&lt;/author&gt;&lt;author&gt;Cao, Xi&lt;/author&gt;&lt;author&gt;Li, Si&lt;/author&gt;&lt;author&gt;Guan, Yunlong&lt;/author&gt;&lt;author&gt;Wang, Chaolong&lt;/author&gt;&lt;/authors&gt;&lt;/contributors&gt;&lt;titles&gt;&lt;title&gt;Integrative genome-wide analyses identify novel loci associated with kidney stones and provide insights into its genetic architecture&lt;/title&gt;&lt;secondary-title&gt;Nature Communications&lt;/secondary-title&gt;&lt;/titles&gt;&lt;periodical&gt;&lt;full-title&gt;Nature Communications&lt;/full-title&gt;&lt;/periodical&gt;&lt;volume&gt;14&lt;/volume&gt;&lt;number&gt;1&lt;/number&gt;&lt;dates&gt;&lt;year&gt;2023&lt;/year&gt;&lt;/dates&gt;&lt;isbn&gt;2041-1723&lt;/isbn&gt;&lt;urls&gt;&lt;/urls&gt;&lt;electronic-resource-num&gt;10.1038/s41467-023-43400-1&lt;/electronic-resource-num&gt;&lt;/record&gt;&lt;/Cite&gt;&lt;/EndNote&gt;</w:instrText>
      </w:r>
      <w:r w:rsidR="00A7654B">
        <w:rPr>
          <w:rFonts w:eastAsiaTheme="minorEastAsia"/>
        </w:rPr>
        <w:fldChar w:fldCharType="separate"/>
      </w:r>
      <w:r w:rsidR="005E5437" w:rsidRPr="005E5437">
        <w:rPr>
          <w:rFonts w:eastAsiaTheme="minorEastAsia"/>
          <w:noProof/>
          <w:vertAlign w:val="superscript"/>
        </w:rPr>
        <w:t>16</w:t>
      </w:r>
      <w:r w:rsidR="00A7654B">
        <w:rPr>
          <w:rFonts w:eastAsiaTheme="minorEastAsia"/>
        </w:rPr>
        <w:fldChar w:fldCharType="end"/>
      </w:r>
      <w:r>
        <w:rPr>
          <w:rFonts w:eastAsiaTheme="minorEastAsia"/>
        </w:rPr>
        <w:t xml:space="preserve">, </w:t>
      </w:r>
      <w:r w:rsidR="00BF2282">
        <w:rPr>
          <w:rFonts w:eastAsiaTheme="minorEastAsia"/>
        </w:rPr>
        <w:t xml:space="preserve">we excluded </w:t>
      </w:r>
      <w:r>
        <w:rPr>
          <w:rFonts w:eastAsiaTheme="minorEastAsia"/>
        </w:rPr>
        <w:t xml:space="preserve">the variants with minor allele frequency (MAF) &lt;0.001, Hardy–Weinberg equilibrium test </w:t>
      </w:r>
      <w:r>
        <w:rPr>
          <w:rFonts w:eastAsiaTheme="minorEastAsia"/>
          <w:i/>
        </w:rPr>
        <w:t>P</w:t>
      </w:r>
      <w:r>
        <w:rPr>
          <w:rFonts w:eastAsiaTheme="minorEastAsia"/>
        </w:rPr>
        <w:t xml:space="preserve"> value &lt; 1.0×10</w:t>
      </w:r>
      <w:r>
        <w:rPr>
          <w:rFonts w:eastAsiaTheme="minorEastAsia"/>
          <w:vertAlign w:val="superscript"/>
        </w:rPr>
        <w:t>-12</w:t>
      </w:r>
      <w:r>
        <w:rPr>
          <w:rFonts w:eastAsiaTheme="minorEastAsia"/>
        </w:rPr>
        <w:t>, missing genotype rate &gt; 0.05, or imputation accuracy score &lt; 0.3 by PLINK 2.0</w:t>
      </w:r>
      <w:r>
        <w:rPr>
          <w:rFonts w:eastAsiaTheme="minorEastAsia"/>
        </w:rPr>
        <w:fldChar w:fldCharType="begin"/>
      </w:r>
      <w:r w:rsidR="005E5437">
        <w:rPr>
          <w:rFonts w:eastAsiaTheme="minorEastAsia"/>
        </w:rPr>
        <w:instrText xml:space="preserve"> ADDIN EN.CITE &lt;EndNote&gt;&lt;Cite&gt;&lt;Author&gt;Chang&lt;/Author&gt;&lt;Year&gt;2015&lt;/Year&gt;&lt;RecNum&gt;250&lt;/RecNum&gt;&lt;DisplayText&gt;&lt;style face="superscript"&gt;17&lt;/style&gt;&lt;/DisplayText&gt;&lt;record&gt;&lt;rec-number&gt;250&lt;/rec-number&gt;&lt;foreign-keys&gt;&lt;key app="EN" db-id="222prsx2lw0fxme0sd9pzp2vdvdss9rpp50t" timestamp="1742784056"&gt;250&lt;/key&gt;&lt;/foreign-keys&gt;&lt;ref-type name="Journal Article"&gt;17&lt;/ref-type&gt;&lt;contributors&gt;&lt;authors&gt;&lt;author&gt;Chang, Christopher C.&lt;/author&gt;&lt;author&gt;Chow, Carson C.&lt;/author&gt;&lt;author&gt;Tellier, Laurent C. A. M.&lt;/author&gt;&lt;author&gt;Vattikuti, Shashaank&lt;/author&gt;&lt;author&gt;Purcell, Shaun M.&lt;/author&gt;&lt;author&gt;Lee, James J.&lt;/author&gt;&lt;/authors&gt;&lt;/contributors&gt;&lt;titles&gt;&lt;title&gt;Second-generation PLINK: rising to the challenge of larger and richer datasets&lt;/title&gt;&lt;secondary-title&gt;Gigascience&lt;/secondary-title&gt;&lt;/titles&gt;&lt;periodical&gt;&lt;full-title&gt;Gigascience&lt;/full-title&gt;&lt;/periodical&gt;&lt;volume&gt;4&lt;/volume&gt;&lt;number&gt;1&lt;/number&gt;&lt;dates&gt;&lt;year&gt;2015&lt;/year&gt;&lt;/dates&gt;&lt;isbn&gt;2047-217X&lt;/isbn&gt;&lt;urls&gt;&lt;/urls&gt;&lt;electronic-resource-num&gt;10.1186/s13742-015-0047-8&lt;/electronic-resource-num&gt;&lt;/record&gt;&lt;/Cite&gt;&lt;/EndNote&gt;</w:instrText>
      </w:r>
      <w:r>
        <w:rPr>
          <w:rFonts w:eastAsiaTheme="minorEastAsia"/>
        </w:rPr>
        <w:fldChar w:fldCharType="separate"/>
      </w:r>
      <w:r w:rsidR="005E5437" w:rsidRPr="005E5437">
        <w:rPr>
          <w:rFonts w:eastAsiaTheme="minorEastAsia"/>
          <w:noProof/>
          <w:vertAlign w:val="superscript"/>
        </w:rPr>
        <w:t>17</w:t>
      </w:r>
      <w:r>
        <w:rPr>
          <w:rFonts w:eastAsiaTheme="minorEastAsia"/>
        </w:rPr>
        <w:fldChar w:fldCharType="end"/>
      </w:r>
      <w:r>
        <w:rPr>
          <w:rFonts w:eastAsiaTheme="minorEastAsia"/>
        </w:rPr>
        <w:t>. Finally, approximately 1.1 million HapMap3 variants were retained for the following study. The application number of UKB in our study was 88,159.</w:t>
      </w:r>
    </w:p>
    <w:p w14:paraId="4A2D429B" w14:textId="77777777" w:rsidR="007C5300" w:rsidRDefault="007C5300" w:rsidP="007C5300">
      <w:pPr>
        <w:spacing w:line="480" w:lineRule="auto"/>
        <w:rPr>
          <w:rFonts w:eastAsiaTheme="minorEastAsia"/>
        </w:rPr>
      </w:pPr>
    </w:p>
    <w:p w14:paraId="3495475D" w14:textId="0FA5B715" w:rsidR="007C5300" w:rsidRPr="00A7654B" w:rsidRDefault="007C5300" w:rsidP="00A7654B">
      <w:pPr>
        <w:spacing w:line="480" w:lineRule="auto"/>
        <w:rPr>
          <w:rFonts w:eastAsiaTheme="minorEastAsia"/>
        </w:rPr>
      </w:pPr>
      <w:r>
        <w:rPr>
          <w:rFonts w:eastAsiaTheme="minorEastAsia"/>
        </w:rPr>
        <w:t xml:space="preserve">The DFTJ cohort was based on the retired employees from the Dongfeng Motor </w:t>
      </w:r>
      <w:r>
        <w:rPr>
          <w:rFonts w:eastAsiaTheme="minorEastAsia"/>
        </w:rPr>
        <w:lastRenderedPageBreak/>
        <w:t>Company in Shiyan, Hubei, China</w:t>
      </w:r>
      <w:r>
        <w:rPr>
          <w:rFonts w:eastAsiaTheme="minorEastAsia"/>
        </w:rPr>
        <w:fldChar w:fldCharType="begin"/>
      </w:r>
      <w:r w:rsidR="005E5437">
        <w:rPr>
          <w:rFonts w:eastAsiaTheme="minorEastAsia"/>
        </w:rPr>
        <w:instrText xml:space="preserve"> ADDIN EN.CITE &lt;EndNote&gt;&lt;Cite&gt;&lt;Author&gt;Wang&lt;/Author&gt;&lt;Year&gt;2013&lt;/Year&gt;&lt;RecNum&gt;276&lt;/RecNum&gt;&lt;DisplayText&gt;&lt;style face="superscript"&gt;18&lt;/style&gt;&lt;/DisplayText&gt;&lt;record&gt;&lt;rec-number&gt;276&lt;/rec-number&gt;&lt;foreign-keys&gt;&lt;key app="EN" db-id="222prsx2lw0fxme0sd9pzp2vdvdss9rpp50t" timestamp="1761569436"&gt;276&lt;/key&gt;&lt;/foreign-keys&gt;&lt;ref-type name="Journal Article"&gt;17&lt;/ref-type&gt;&lt;contributors&gt;&lt;authors&gt;&lt;author&gt;Wang, Feng&lt;/author&gt;&lt;author&gt;Zhu, Jiang&lt;/author&gt;&lt;author&gt;Yao, Ping&lt;/author&gt;&lt;author&gt;Li, Xiulou&lt;/author&gt;&lt;author&gt;He, Meian&lt;/author&gt;&lt;author&gt;Liu, Yuewei&lt;/author&gt;&lt;author&gt;Yuan, Jing&lt;/author&gt;&lt;author&gt;Chen, Weihong&lt;/author&gt;&lt;author&gt;Zhou, Li&lt;/author&gt;&lt;author&gt;Min, Xinwen&lt;/author&gt;&lt;author&gt;Fang, Weimin&lt;/author&gt;&lt;author&gt;Liang, Yuan&lt;/author&gt;&lt;author&gt;Wang, Youjie&lt;/author&gt;&lt;author&gt;Wei, Sheng&lt;/author&gt;&lt;author&gt;Liu, Jichun&lt;/author&gt;&lt;author&gt;Miao, Xiaoping&lt;/author&gt;&lt;author&gt;Lang, Mingjian&lt;/author&gt;&lt;author&gt;Jiang, Xixiang&lt;/author&gt;&lt;author&gt;Zhang, Peng&lt;/author&gt;&lt;author&gt;Li, Dongfeng&lt;/author&gt;&lt;author&gt;Lu, Chuanwen&lt;/author&gt;&lt;author&gt;Wang, Xiaozheng&lt;/author&gt;&lt;author&gt;Shi, Wenhu&lt;/author&gt;&lt;author&gt;Zheng, Jianru&lt;/author&gt;&lt;author&gt;Guo, Huan&lt;/author&gt;&lt;author&gt;Zhang, Xiaomin&lt;/author&gt;&lt;author&gt;Yang, Handong&lt;/author&gt;&lt;author&gt;Hu, Frank B.&lt;/author&gt;&lt;author&gt;Wu, Tangchun&lt;/author&gt;&lt;/authors&gt;&lt;/contributors&gt;&lt;titles&gt;&lt;title&gt;Cohort Profile: The Dongfeng–Tongji cohort study of retired workers&lt;/title&gt;&lt;secondary-title&gt;International Journal of Epidemiology&lt;/secondary-title&gt;&lt;/titles&gt;&lt;periodical&gt;&lt;full-title&gt;International Journal of Epidemiology&lt;/full-title&gt;&lt;/periodical&gt;&lt;pages&gt;731-740&lt;/pages&gt;&lt;volume&gt;42&lt;/volume&gt;&lt;number&gt;3&lt;/number&gt;&lt;section&gt;731&lt;/section&gt;&lt;dates&gt;&lt;year&gt;2013&lt;/year&gt;&lt;/dates&gt;&lt;isbn&gt;1464-3685&amp;#xD;0300-5771&lt;/isbn&gt;&lt;urls&gt;&lt;/urls&gt;&lt;electronic-resource-num&gt;10.1093/ije/dys053&lt;/electronic-resource-num&gt;&lt;/record&gt;&lt;/Cite&gt;&lt;/EndNote&gt;</w:instrText>
      </w:r>
      <w:r>
        <w:rPr>
          <w:rFonts w:eastAsiaTheme="minorEastAsia"/>
        </w:rPr>
        <w:fldChar w:fldCharType="separate"/>
      </w:r>
      <w:r w:rsidR="005E5437" w:rsidRPr="005E5437">
        <w:rPr>
          <w:rFonts w:eastAsiaTheme="minorEastAsia"/>
          <w:noProof/>
          <w:vertAlign w:val="superscript"/>
        </w:rPr>
        <w:t>18</w:t>
      </w:r>
      <w:r>
        <w:rPr>
          <w:rFonts w:eastAsiaTheme="minorEastAsia"/>
        </w:rPr>
        <w:fldChar w:fldCharType="end"/>
      </w:r>
      <w:r>
        <w:rPr>
          <w:rFonts w:eastAsiaTheme="minorEastAsia"/>
        </w:rPr>
        <w:t xml:space="preserve">, recruiting 27,009 participants in 2008 and have completed two follow-up visits in 2013 and 2018. In 2013, 24,175 participants were followed up and 14,120 participants were newly enrolled. All participants completed both face-to-face questionnaires and physical examinations in eight hospitals after an over-night fasting. </w:t>
      </w:r>
      <w:r w:rsidR="00A7654B">
        <w:rPr>
          <w:rFonts w:eastAsiaTheme="minorEastAsia"/>
        </w:rPr>
        <w:t>For this study, w</w:t>
      </w:r>
      <w:r w:rsidR="00A7654B" w:rsidRPr="00A7654B">
        <w:rPr>
          <w:rFonts w:eastAsiaTheme="minorEastAsia"/>
        </w:rPr>
        <w:t xml:space="preserve">e genotyped 33,114 samples </w:t>
      </w:r>
      <w:r w:rsidR="00A7654B">
        <w:rPr>
          <w:rFonts w:cs="Times New Roman"/>
          <w:szCs w:val="28"/>
        </w:rPr>
        <w:t xml:space="preserve">from the DFTJ cohort </w:t>
      </w:r>
      <w:r w:rsidR="00A7654B" w:rsidRPr="00A7654B">
        <w:rPr>
          <w:rFonts w:eastAsiaTheme="minorEastAsia"/>
        </w:rPr>
        <w:t>using the Infinium OmniZhongHua-8 v1.4 Beadchip (Illumina). Quality controls and genotype imputation of these data have been described previously</w:t>
      </w:r>
      <w:r w:rsidR="00A7654B">
        <w:rPr>
          <w:rFonts w:eastAsiaTheme="minorEastAsia"/>
        </w:rPr>
        <w:fldChar w:fldCharType="begin"/>
      </w:r>
      <w:r w:rsidR="005E5437">
        <w:rPr>
          <w:rFonts w:eastAsiaTheme="minorEastAsia"/>
        </w:rPr>
        <w:instrText xml:space="preserve"> ADDIN EN.CITE &lt;EndNote&gt;&lt;Cite&gt;&lt;Author&gt;Jiang Y&lt;/Author&gt;&lt;Year&gt;2024&lt;/Year&gt;&lt;RecNum&gt;366&lt;/RecNum&gt;&lt;DisplayText&gt;&lt;style face="superscript"&gt;19&lt;/style&gt;&lt;/DisplayText&gt;&lt;record&gt;&lt;rec-number&gt;366&lt;/rec-number&gt;&lt;foreign-keys&gt;&lt;key app="EN" db-id="222prsx2lw0fxme0sd9pzp2vdvdss9rpp50t" timestamp="1777525183"&gt;366&lt;/key&gt;&lt;/foreign-keys&gt;&lt;ref-type name="Journal Article"&gt;17&lt;/ref-type&gt;&lt;contributors&gt;&lt;authors&gt;&lt;author&gt;Jiang Y, Qu M, Jiang M, Jiang X, Fernandez S, Porter T, Laws SM, Masters CL, Guo H, Cheng S, Wang C.&lt;/author&gt;&lt;/authors&gt;&lt;/contributors&gt;&lt;titles&gt;&lt;title&gt;MethylGenotyper: Accurate Estimation of SNP Genotypes and Genetic Relatedness from DNA Methylation Data&lt;/title&gt;&lt;secondary-title&gt;Genomics Proteomics Bioinformatics. &lt;/secondary-title&gt;&lt;/titles&gt;&lt;volume&gt;13;22(3):qzae044. &lt;/volume&gt;&lt;dates&gt;&lt;year&gt;2024&lt;/year&gt;&lt;/dates&gt;&lt;urls&gt;&lt;/urls&gt;&lt;electronic-resource-num&gt;10.1093/gpbjnl/qzae044 Genomics&lt;/electronic-resource-num&gt;&lt;/record&gt;&lt;/Cite&gt;&lt;/EndNote&gt;</w:instrText>
      </w:r>
      <w:r w:rsidR="00A7654B">
        <w:rPr>
          <w:rFonts w:eastAsiaTheme="minorEastAsia"/>
        </w:rPr>
        <w:fldChar w:fldCharType="separate"/>
      </w:r>
      <w:r w:rsidR="005E5437" w:rsidRPr="005E5437">
        <w:rPr>
          <w:rFonts w:eastAsiaTheme="minorEastAsia"/>
          <w:noProof/>
          <w:vertAlign w:val="superscript"/>
        </w:rPr>
        <w:t>19</w:t>
      </w:r>
      <w:r w:rsidR="00A7654B">
        <w:rPr>
          <w:rFonts w:eastAsiaTheme="minorEastAsia"/>
        </w:rPr>
        <w:fldChar w:fldCharType="end"/>
      </w:r>
      <w:r w:rsidR="00A7654B" w:rsidRPr="00A7654B">
        <w:rPr>
          <w:rFonts w:eastAsiaTheme="minorEastAsia"/>
        </w:rPr>
        <w:t>. The quality-controlled genotype dataset consisted of 31,155 individuals, among whom 20,142 were recruited in 2008 and 11,013 were newly enrolled in 2013 (</w:t>
      </w:r>
      <w:r w:rsidR="00A7654B" w:rsidRPr="00A7654B">
        <w:rPr>
          <w:rFonts w:eastAsiaTheme="minorEastAsia"/>
          <w:b/>
        </w:rPr>
        <w:t>Figure S</w:t>
      </w:r>
      <w:r w:rsidR="001E6080">
        <w:rPr>
          <w:rFonts w:eastAsiaTheme="minorEastAsia"/>
          <w:b/>
        </w:rPr>
        <w:t>12</w:t>
      </w:r>
      <w:r w:rsidR="00A7654B" w:rsidRPr="00A7654B">
        <w:rPr>
          <w:rFonts w:eastAsiaTheme="minorEastAsia"/>
        </w:rPr>
        <w:t>). We kept 14,516,528 autosomal variants with imputation R2 &gt; 0.3 and minor allele frequency (MAF) &gt; 0.001 for downstream analyses.</w:t>
      </w:r>
      <w:r w:rsidR="00A7654B">
        <w:rPr>
          <w:rFonts w:eastAsiaTheme="minorEastAsia"/>
        </w:rPr>
        <w:t xml:space="preserve"> </w:t>
      </w:r>
      <w:r w:rsidR="00A7654B" w:rsidRPr="00A7654B">
        <w:rPr>
          <w:rFonts w:eastAsiaTheme="minorEastAsia"/>
        </w:rPr>
        <w:t xml:space="preserve">We excluded data from two hospitals in 2008 and one hospital in 2013 due to high missing rate (&gt; 20%) in more than </w:t>
      </w:r>
      <w:r w:rsidR="00A7654B">
        <w:rPr>
          <w:rFonts w:eastAsiaTheme="minorEastAsia"/>
        </w:rPr>
        <w:t>18 of the 32</w:t>
      </w:r>
      <w:r w:rsidR="00A7654B" w:rsidRPr="00A7654B">
        <w:rPr>
          <w:rFonts w:eastAsiaTheme="minorEastAsia"/>
        </w:rPr>
        <w:t xml:space="preserve"> traits. As shown in Figure S2, we further excluded individuals with close relatedness (</w:t>
      </w:r>
      <w:r w:rsidR="00A7654B">
        <w:rPr>
          <w:rFonts w:eastAsiaTheme="minorEastAsia"/>
        </w:rPr>
        <w:t xml:space="preserve">kinship coefficient </w:t>
      </w:r>
      <m:oMath>
        <m:r>
          <m:rPr>
            <m:sty m:val="p"/>
          </m:rPr>
          <w:rPr>
            <w:rFonts w:ascii="Cambria Math" w:eastAsiaTheme="minorEastAsia" w:hAnsi="Cambria Math"/>
          </w:rPr>
          <m:t>φ</m:t>
        </m:r>
      </m:oMath>
      <w:r w:rsidR="00A7654B" w:rsidRPr="00A7654B">
        <w:rPr>
          <w:rFonts w:eastAsiaTheme="minorEastAsia"/>
        </w:rPr>
        <w:t xml:space="preserve"> &gt; 0.088), </w:t>
      </w:r>
      <w:r w:rsidR="00A7654B">
        <w:rPr>
          <w:rFonts w:eastAsiaTheme="minorEastAsia"/>
        </w:rPr>
        <w:t>and</w:t>
      </w:r>
      <w:r w:rsidR="00A7654B" w:rsidRPr="00A7654B">
        <w:rPr>
          <w:rFonts w:eastAsiaTheme="minorEastAsia"/>
        </w:rPr>
        <w:t xml:space="preserve"> outliers </w:t>
      </w:r>
      <w:r w:rsidR="00A7654B">
        <w:rPr>
          <w:rFonts w:eastAsiaTheme="minorEastAsia"/>
        </w:rPr>
        <w:t xml:space="preserve">identified </w:t>
      </w:r>
      <w:r w:rsidR="00A7654B" w:rsidRPr="00A7654B">
        <w:rPr>
          <w:rFonts w:eastAsiaTheme="minorEastAsia"/>
        </w:rPr>
        <w:t>by principal component analysis (PCA) on the genotyping data (&gt; 6 SD from the mean in any of the top ten PCs).</w:t>
      </w:r>
      <w:r w:rsidR="00A7654B">
        <w:rPr>
          <w:rFonts w:eastAsiaTheme="minorEastAsia"/>
        </w:rPr>
        <w:t xml:space="preserve"> </w:t>
      </w:r>
      <w:r w:rsidR="00A7654B" w:rsidRPr="00A7654B">
        <w:rPr>
          <w:rFonts w:eastAsiaTheme="minorEastAsia"/>
        </w:rPr>
        <w:t>T</w:t>
      </w:r>
      <w:r w:rsidR="00A7654B">
        <w:rPr>
          <w:rFonts w:eastAsiaTheme="minorEastAsia"/>
        </w:rPr>
        <w:t>he final dataset consisted of 25,928 i</w:t>
      </w:r>
      <w:r w:rsidR="00A7654B" w:rsidRPr="00A7654B">
        <w:rPr>
          <w:rFonts w:eastAsiaTheme="minorEastAsia"/>
        </w:rPr>
        <w:t>ndividuals with both genotype and phenotype data, including 17,069 individuals recruited in 2008, and 8,859 newly recruited in 2013</w:t>
      </w:r>
      <w:r w:rsidR="00A7654B">
        <w:rPr>
          <w:rFonts w:eastAsiaTheme="minorEastAsia"/>
        </w:rPr>
        <w:t>. W</w:t>
      </w:r>
      <w:r w:rsidR="00FB20A8">
        <w:rPr>
          <w:rFonts w:eastAsiaTheme="minorEastAsia"/>
        </w:rPr>
        <w:t>e</w:t>
      </w:r>
      <w:r>
        <w:rPr>
          <w:rFonts w:eastAsiaTheme="minorEastAsia"/>
        </w:rPr>
        <w:t xml:space="preserve"> retained approximately 1.1 million HapMap3 variants for the f</w:t>
      </w:r>
      <w:r w:rsidR="00A7654B">
        <w:rPr>
          <w:rFonts w:eastAsiaTheme="minorEastAsia"/>
        </w:rPr>
        <w:t>inal</w:t>
      </w:r>
      <w:r>
        <w:rPr>
          <w:rFonts w:eastAsiaTheme="minorEastAsia"/>
        </w:rPr>
        <w:t xml:space="preserve"> </w:t>
      </w:r>
      <w:r w:rsidR="00A7654B">
        <w:rPr>
          <w:rFonts w:eastAsiaTheme="minorEastAsia"/>
        </w:rPr>
        <w:t>analysis</w:t>
      </w:r>
      <w:r>
        <w:rPr>
          <w:rFonts w:eastAsiaTheme="minorEastAsia"/>
        </w:rPr>
        <w:t>. The cohort entry date is defined as the date of blood collection for each participant. All participants provided written informed consent. The study protocol was approved by the Medical Ethics Committee of Tongji Medical College, Huazhong University of Science and Technology.</w:t>
      </w:r>
    </w:p>
    <w:p w14:paraId="5DDF7E25" w14:textId="77777777" w:rsidR="007C5300" w:rsidRDefault="00AF252D" w:rsidP="00AF252D">
      <w:pPr>
        <w:pStyle w:val="1"/>
        <w:jc w:val="center"/>
        <w:rPr>
          <w:noProof/>
        </w:rPr>
      </w:pPr>
      <w:r>
        <w:rPr>
          <w:rFonts w:hint="eastAsia"/>
          <w:noProof/>
        </w:rPr>
        <w:lastRenderedPageBreak/>
        <w:t>R</w:t>
      </w:r>
      <w:r>
        <w:rPr>
          <w:noProof/>
        </w:rPr>
        <w:t>eferences</w:t>
      </w:r>
    </w:p>
    <w:p w14:paraId="1A346483" w14:textId="77777777" w:rsidR="005E5437" w:rsidRPr="005E5437" w:rsidRDefault="007C5300" w:rsidP="005E5437">
      <w:pPr>
        <w:pStyle w:val="EndNoteBibliography"/>
        <w:ind w:left="720" w:hanging="720"/>
      </w:pPr>
      <w:r>
        <w:rPr>
          <w:rFonts w:eastAsiaTheme="minorEastAsia"/>
          <w:b/>
          <w:sz w:val="21"/>
        </w:rPr>
        <w:fldChar w:fldCharType="begin"/>
      </w:r>
      <w:r>
        <w:rPr>
          <w:rFonts w:eastAsiaTheme="minorEastAsia"/>
          <w:b/>
          <w:sz w:val="21"/>
        </w:rPr>
        <w:instrText xml:space="preserve"> ADDIN EN.REFLIST </w:instrText>
      </w:r>
      <w:r>
        <w:rPr>
          <w:rFonts w:eastAsiaTheme="minorEastAsia"/>
          <w:b/>
          <w:sz w:val="21"/>
        </w:rPr>
        <w:fldChar w:fldCharType="separate"/>
      </w:r>
      <w:r w:rsidR="005E5437" w:rsidRPr="005E5437">
        <w:t>1.</w:t>
      </w:r>
      <w:r w:rsidR="005E5437" w:rsidRPr="005E5437">
        <w:tab/>
        <w:t>Bulik-Sullivan, B.K.</w:t>
      </w:r>
      <w:r w:rsidR="005E5437" w:rsidRPr="005E5437">
        <w:rPr>
          <w:i/>
        </w:rPr>
        <w:t xml:space="preserve"> et al.</w:t>
      </w:r>
      <w:r w:rsidR="005E5437" w:rsidRPr="005E5437">
        <w:t xml:space="preserve"> LD Score regression distinguishes confounding from polygenicity in genome-wide association studies. </w:t>
      </w:r>
      <w:r w:rsidR="005E5437" w:rsidRPr="005E5437">
        <w:rPr>
          <w:i/>
        </w:rPr>
        <w:t>Nature Genetics</w:t>
      </w:r>
      <w:r w:rsidR="005E5437" w:rsidRPr="005E5437">
        <w:t xml:space="preserve"> </w:t>
      </w:r>
      <w:r w:rsidR="005E5437" w:rsidRPr="005E5437">
        <w:rPr>
          <w:b/>
        </w:rPr>
        <w:t>47</w:t>
      </w:r>
      <w:r w:rsidR="005E5437" w:rsidRPr="005E5437">
        <w:t>, 291-295 (2015).</w:t>
      </w:r>
    </w:p>
    <w:p w14:paraId="6BCD4A40" w14:textId="77777777" w:rsidR="005E5437" w:rsidRPr="005E5437" w:rsidRDefault="005E5437" w:rsidP="005E5437">
      <w:pPr>
        <w:pStyle w:val="EndNoteBibliography"/>
        <w:ind w:left="720" w:hanging="720"/>
      </w:pPr>
      <w:r w:rsidRPr="005E5437">
        <w:t>2.</w:t>
      </w:r>
      <w:r w:rsidRPr="005E5437">
        <w:tab/>
        <w:t xml:space="preserve">The International Schizophrenia Consortium, P.S., Wray NR. Common polygenic variation contributes to risk of schizophrenia and bipolar disorder. </w:t>
      </w:r>
      <w:r w:rsidRPr="005E5437">
        <w:rPr>
          <w:i/>
        </w:rPr>
        <w:t>Nature</w:t>
      </w:r>
      <w:r w:rsidRPr="005E5437">
        <w:t xml:space="preserve"> </w:t>
      </w:r>
      <w:r w:rsidRPr="005E5437">
        <w:rPr>
          <w:b/>
        </w:rPr>
        <w:t>460</w:t>
      </w:r>
      <w:r w:rsidRPr="005E5437">
        <w:t>, 748-752 (2009).</w:t>
      </w:r>
    </w:p>
    <w:p w14:paraId="35D3515F" w14:textId="77777777" w:rsidR="005E5437" w:rsidRPr="005E5437" w:rsidRDefault="005E5437" w:rsidP="005E5437">
      <w:pPr>
        <w:pStyle w:val="EndNoteBibliography"/>
        <w:ind w:left="720" w:hanging="720"/>
      </w:pPr>
      <w:r w:rsidRPr="005E5437">
        <w:t>3.</w:t>
      </w:r>
      <w:r w:rsidRPr="005E5437">
        <w:tab/>
        <w:t xml:space="preserve">Euesden, J., Lewis, C.M. &amp; O’Reilly, P.F. PRSice: Polygenic Risk Score software. </w:t>
      </w:r>
      <w:r w:rsidRPr="005E5437">
        <w:rPr>
          <w:i/>
        </w:rPr>
        <w:t>Bioinformatics</w:t>
      </w:r>
      <w:r w:rsidRPr="005E5437">
        <w:t xml:space="preserve"> </w:t>
      </w:r>
      <w:r w:rsidRPr="005E5437">
        <w:rPr>
          <w:b/>
        </w:rPr>
        <w:t>31</w:t>
      </w:r>
      <w:r w:rsidRPr="005E5437">
        <w:t>, 1466-1468 (2015).</w:t>
      </w:r>
    </w:p>
    <w:p w14:paraId="105D13D3" w14:textId="77777777" w:rsidR="005E5437" w:rsidRPr="005E5437" w:rsidRDefault="005E5437" w:rsidP="005E5437">
      <w:pPr>
        <w:pStyle w:val="EndNoteBibliography"/>
        <w:ind w:left="720" w:hanging="720"/>
      </w:pPr>
      <w:r w:rsidRPr="005E5437">
        <w:t>4.</w:t>
      </w:r>
      <w:r w:rsidRPr="005E5437">
        <w:tab/>
        <w:t xml:space="preserve">Ge, T., Chen, C.-Y., Ni, Y., Feng, Y.-C.A. &amp; Smoller, J.W. Polygenic prediction via Bayesian regression and continuous shrinkage priors. </w:t>
      </w:r>
      <w:r w:rsidRPr="005E5437">
        <w:rPr>
          <w:i/>
        </w:rPr>
        <w:t>Nature Communications</w:t>
      </w:r>
      <w:r w:rsidRPr="005E5437">
        <w:t xml:space="preserve"> </w:t>
      </w:r>
      <w:r w:rsidRPr="005E5437">
        <w:rPr>
          <w:b/>
        </w:rPr>
        <w:t>10</w:t>
      </w:r>
      <w:r w:rsidRPr="005E5437">
        <w:t>(2019).</w:t>
      </w:r>
    </w:p>
    <w:p w14:paraId="7D41883A" w14:textId="77777777" w:rsidR="005E5437" w:rsidRPr="005E5437" w:rsidRDefault="005E5437" w:rsidP="005E5437">
      <w:pPr>
        <w:pStyle w:val="EndNoteBibliography"/>
        <w:ind w:left="720" w:hanging="720"/>
      </w:pPr>
      <w:r w:rsidRPr="005E5437">
        <w:t>5.</w:t>
      </w:r>
      <w:r w:rsidRPr="005E5437">
        <w:tab/>
        <w:t xml:space="preserve">Privé, F., Arbel, J., Vilhjálmsson, B.J. &amp; Schwartz, R. LDpred2: better, faster, stronger. </w:t>
      </w:r>
      <w:r w:rsidRPr="005E5437">
        <w:rPr>
          <w:i/>
        </w:rPr>
        <w:t>Bioinformatics</w:t>
      </w:r>
      <w:r w:rsidRPr="005E5437">
        <w:t xml:space="preserve"> </w:t>
      </w:r>
      <w:r w:rsidRPr="005E5437">
        <w:rPr>
          <w:b/>
        </w:rPr>
        <w:t>36</w:t>
      </w:r>
      <w:r w:rsidRPr="005E5437">
        <w:t>, 5424-5431 (2020).</w:t>
      </w:r>
    </w:p>
    <w:p w14:paraId="596B6302" w14:textId="77777777" w:rsidR="005E5437" w:rsidRPr="005E5437" w:rsidRDefault="005E5437" w:rsidP="005E5437">
      <w:pPr>
        <w:pStyle w:val="EndNoteBibliography"/>
        <w:ind w:left="720" w:hanging="720"/>
      </w:pPr>
      <w:r w:rsidRPr="005E5437">
        <w:t>6.</w:t>
      </w:r>
      <w:r w:rsidRPr="005E5437">
        <w:tab/>
        <w:t xml:space="preserve">Mak, T.S.H., Porsch, R.M., Choi, S.W., Zhou, X. &amp; Sham, P.C. Polygenic scores via penalized regression on summary statistics. </w:t>
      </w:r>
      <w:r w:rsidRPr="005E5437">
        <w:rPr>
          <w:i/>
        </w:rPr>
        <w:t>Genetic Epidemiology</w:t>
      </w:r>
      <w:r w:rsidRPr="005E5437">
        <w:t xml:space="preserve"> </w:t>
      </w:r>
      <w:r w:rsidRPr="005E5437">
        <w:rPr>
          <w:b/>
        </w:rPr>
        <w:t>41</w:t>
      </w:r>
      <w:r w:rsidRPr="005E5437">
        <w:t>, 469-480 (2017).</w:t>
      </w:r>
    </w:p>
    <w:p w14:paraId="287F09A8" w14:textId="77777777" w:rsidR="005E5437" w:rsidRPr="005E5437" w:rsidRDefault="005E5437" w:rsidP="005E5437">
      <w:pPr>
        <w:pStyle w:val="EndNoteBibliography"/>
        <w:ind w:left="720" w:hanging="720"/>
      </w:pPr>
      <w:r w:rsidRPr="005E5437">
        <w:t>7.</w:t>
      </w:r>
      <w:r w:rsidRPr="005E5437">
        <w:tab/>
        <w:t xml:space="preserve">Privé, F., Arbel, J., Aschard, H. &amp; Vilhjálmsson, B.J. Identifying and correcting for misspecifications in GWAS summary statistics and polygenic scores. </w:t>
      </w:r>
      <w:r w:rsidRPr="005E5437">
        <w:rPr>
          <w:i/>
        </w:rPr>
        <w:t>Human Genetics and Genomics Advances</w:t>
      </w:r>
      <w:r w:rsidRPr="005E5437">
        <w:t xml:space="preserve"> </w:t>
      </w:r>
      <w:r w:rsidRPr="005E5437">
        <w:rPr>
          <w:b/>
        </w:rPr>
        <w:t>3</w:t>
      </w:r>
      <w:r w:rsidRPr="005E5437">
        <w:t>(2022).</w:t>
      </w:r>
    </w:p>
    <w:p w14:paraId="6950FB2A" w14:textId="77777777" w:rsidR="005E5437" w:rsidRPr="005E5437" w:rsidRDefault="005E5437" w:rsidP="005E5437">
      <w:pPr>
        <w:pStyle w:val="EndNoteBibliography"/>
        <w:ind w:left="720" w:hanging="720"/>
      </w:pPr>
      <w:r w:rsidRPr="005E5437">
        <w:t>8.</w:t>
      </w:r>
      <w:r w:rsidRPr="005E5437">
        <w:tab/>
        <w:t>Chen, T., Zhang, H., Mazumder, R. &amp; Lin, X. Ensembled best subset selection using summary statistics for polygenic risk. (2023).</w:t>
      </w:r>
    </w:p>
    <w:p w14:paraId="4B3E563B" w14:textId="77777777" w:rsidR="005E5437" w:rsidRPr="005E5437" w:rsidRDefault="005E5437" w:rsidP="005E5437">
      <w:pPr>
        <w:pStyle w:val="EndNoteBibliography"/>
        <w:ind w:left="720" w:hanging="720"/>
      </w:pPr>
      <w:r w:rsidRPr="005E5437">
        <w:t>9.</w:t>
      </w:r>
      <w:r w:rsidRPr="005E5437">
        <w:tab/>
        <w:t>Purcell, S.</w:t>
      </w:r>
      <w:r w:rsidRPr="005E5437">
        <w:rPr>
          <w:i/>
        </w:rPr>
        <w:t xml:space="preserve"> et al.</w:t>
      </w:r>
      <w:r w:rsidRPr="005E5437">
        <w:t xml:space="preserve"> PLINK: A Tool Set for Whole-Genome Association and Population-Based Linkage Analyses. </w:t>
      </w:r>
      <w:r w:rsidRPr="005E5437">
        <w:rPr>
          <w:i/>
        </w:rPr>
        <w:t>The American Journal of Human Genetics</w:t>
      </w:r>
      <w:r w:rsidRPr="005E5437">
        <w:t xml:space="preserve"> </w:t>
      </w:r>
      <w:r w:rsidRPr="005E5437">
        <w:rPr>
          <w:b/>
        </w:rPr>
        <w:t>81</w:t>
      </w:r>
      <w:r w:rsidRPr="005E5437">
        <w:t>, 559-575 (2007).</w:t>
      </w:r>
    </w:p>
    <w:p w14:paraId="6B68EB64" w14:textId="77777777" w:rsidR="005E5437" w:rsidRPr="005E5437" w:rsidRDefault="005E5437" w:rsidP="005E5437">
      <w:pPr>
        <w:pStyle w:val="EndNoteBibliography"/>
        <w:ind w:left="720" w:hanging="720"/>
      </w:pPr>
      <w:r w:rsidRPr="005E5437">
        <w:t>10.</w:t>
      </w:r>
      <w:r w:rsidRPr="005E5437">
        <w:tab/>
        <w:t xml:space="preserve">Berisa, T. &amp; Pickrell, J.K. Approximately independent linkage disequilibrium blocks in human populations. </w:t>
      </w:r>
      <w:r w:rsidRPr="005E5437">
        <w:rPr>
          <w:i/>
        </w:rPr>
        <w:t>Bioinformatics</w:t>
      </w:r>
      <w:r w:rsidRPr="005E5437">
        <w:t xml:space="preserve"> </w:t>
      </w:r>
      <w:r w:rsidRPr="005E5437">
        <w:rPr>
          <w:b/>
        </w:rPr>
        <w:t>32</w:t>
      </w:r>
      <w:r w:rsidRPr="005E5437">
        <w:t>, 283-285 (2016).</w:t>
      </w:r>
    </w:p>
    <w:p w14:paraId="36ADFA8A" w14:textId="77777777" w:rsidR="005E5437" w:rsidRPr="005E5437" w:rsidRDefault="005E5437" w:rsidP="005E5437">
      <w:pPr>
        <w:pStyle w:val="EndNoteBibliography"/>
        <w:ind w:left="720" w:hanging="720"/>
      </w:pPr>
      <w:r w:rsidRPr="005E5437">
        <w:t>11.</w:t>
      </w:r>
      <w:r w:rsidRPr="005E5437">
        <w:tab/>
        <w:t>Ruan, Y.</w:t>
      </w:r>
      <w:r w:rsidRPr="005E5437">
        <w:rPr>
          <w:i/>
        </w:rPr>
        <w:t xml:space="preserve"> et al.</w:t>
      </w:r>
      <w:r w:rsidRPr="005E5437">
        <w:t xml:space="preserve"> Improving polygenic prediction in ancestrally diverse populations. </w:t>
      </w:r>
      <w:r w:rsidRPr="005E5437">
        <w:rPr>
          <w:i/>
        </w:rPr>
        <w:t>Nature Genetics</w:t>
      </w:r>
      <w:r w:rsidRPr="005E5437">
        <w:t xml:space="preserve"> </w:t>
      </w:r>
      <w:r w:rsidRPr="005E5437">
        <w:rPr>
          <w:b/>
        </w:rPr>
        <w:t>54</w:t>
      </w:r>
      <w:r w:rsidRPr="005E5437">
        <w:t>, 573-580 (2022).</w:t>
      </w:r>
    </w:p>
    <w:p w14:paraId="09DB440E" w14:textId="77777777" w:rsidR="005E5437" w:rsidRPr="005E5437" w:rsidRDefault="005E5437" w:rsidP="005E5437">
      <w:pPr>
        <w:pStyle w:val="EndNoteBibliography"/>
        <w:ind w:left="720" w:hanging="720"/>
      </w:pPr>
      <w:r w:rsidRPr="005E5437">
        <w:t>12.</w:t>
      </w:r>
      <w:r w:rsidRPr="005E5437">
        <w:tab/>
        <w:t>Zhang, H.</w:t>
      </w:r>
      <w:r w:rsidRPr="005E5437">
        <w:rPr>
          <w:i/>
        </w:rPr>
        <w:t xml:space="preserve"> et al.</w:t>
      </w:r>
      <w:r w:rsidRPr="005E5437">
        <w:t xml:space="preserve"> A new method for multiancestry polygenic prediction improves performance across diverse populations. </w:t>
      </w:r>
      <w:r w:rsidRPr="005E5437">
        <w:rPr>
          <w:i/>
        </w:rPr>
        <w:t>Nature Genetics</w:t>
      </w:r>
      <w:r w:rsidRPr="005E5437">
        <w:t xml:space="preserve"> </w:t>
      </w:r>
      <w:r w:rsidRPr="005E5437">
        <w:rPr>
          <w:b/>
        </w:rPr>
        <w:t>55</w:t>
      </w:r>
      <w:r w:rsidRPr="005E5437">
        <w:t>, 1757-1768 (2023).</w:t>
      </w:r>
    </w:p>
    <w:p w14:paraId="7A947816" w14:textId="77777777" w:rsidR="005E5437" w:rsidRPr="005E5437" w:rsidRDefault="005E5437" w:rsidP="005E5437">
      <w:pPr>
        <w:pStyle w:val="EndNoteBibliography"/>
        <w:ind w:left="720" w:hanging="720"/>
      </w:pPr>
      <w:r w:rsidRPr="005E5437">
        <w:t>13.</w:t>
      </w:r>
      <w:r w:rsidRPr="005E5437">
        <w:tab/>
        <w:t>Zhang, J.</w:t>
      </w:r>
      <w:r w:rsidRPr="005E5437">
        <w:rPr>
          <w:i/>
        </w:rPr>
        <w:t xml:space="preserve"> et al.</w:t>
      </w:r>
      <w:r w:rsidRPr="005E5437">
        <w:t xml:space="preserve"> An ensemble penalized regression method for multi-ancestry polygenic risk prediction. </w:t>
      </w:r>
      <w:r w:rsidRPr="005E5437">
        <w:rPr>
          <w:i/>
        </w:rPr>
        <w:t>Nature Communications</w:t>
      </w:r>
      <w:r w:rsidRPr="005E5437">
        <w:t xml:space="preserve"> </w:t>
      </w:r>
      <w:r w:rsidRPr="005E5437">
        <w:rPr>
          <w:b/>
        </w:rPr>
        <w:t>15</w:t>
      </w:r>
      <w:r w:rsidRPr="005E5437">
        <w:t>(2024).</w:t>
      </w:r>
    </w:p>
    <w:p w14:paraId="43B24C79" w14:textId="77777777" w:rsidR="005E5437" w:rsidRPr="005E5437" w:rsidRDefault="005E5437" w:rsidP="005E5437">
      <w:pPr>
        <w:pStyle w:val="EndNoteBibliography"/>
        <w:ind w:left="720" w:hanging="720"/>
      </w:pPr>
      <w:r w:rsidRPr="005E5437">
        <w:t>14.</w:t>
      </w:r>
      <w:r w:rsidRPr="005E5437">
        <w:tab/>
        <w:t>Bycroft, C.</w:t>
      </w:r>
      <w:r w:rsidRPr="005E5437">
        <w:rPr>
          <w:i/>
        </w:rPr>
        <w:t xml:space="preserve"> et al.</w:t>
      </w:r>
      <w:r w:rsidRPr="005E5437">
        <w:t xml:space="preserve"> The UK Biobank resource with deep phenotyping and genomic data. </w:t>
      </w:r>
      <w:r w:rsidRPr="005E5437">
        <w:rPr>
          <w:i/>
        </w:rPr>
        <w:t>Nature</w:t>
      </w:r>
      <w:r w:rsidRPr="005E5437">
        <w:t xml:space="preserve"> </w:t>
      </w:r>
      <w:r w:rsidRPr="005E5437">
        <w:rPr>
          <w:b/>
        </w:rPr>
        <w:t>562</w:t>
      </w:r>
      <w:r w:rsidRPr="005E5437">
        <w:t>, 203-209 (2018).</w:t>
      </w:r>
    </w:p>
    <w:p w14:paraId="4D9B6F5A" w14:textId="77777777" w:rsidR="005E5437" w:rsidRPr="005E5437" w:rsidRDefault="005E5437" w:rsidP="005E5437">
      <w:pPr>
        <w:pStyle w:val="EndNoteBibliography"/>
        <w:ind w:left="720" w:hanging="720"/>
      </w:pPr>
      <w:r w:rsidRPr="005E5437">
        <w:t>15.</w:t>
      </w:r>
      <w:r w:rsidRPr="005E5437">
        <w:tab/>
        <w:t>Karczewski, K.J.</w:t>
      </w:r>
      <w:r w:rsidRPr="005E5437">
        <w:rPr>
          <w:i/>
        </w:rPr>
        <w:t xml:space="preserve"> et al.</w:t>
      </w:r>
      <w:r w:rsidRPr="005E5437">
        <w:t xml:space="preserve"> Pan-UK Biobank genome-wide association analyses enhance discovery and resolution of ancestry-enriched effects. </w:t>
      </w:r>
      <w:r w:rsidRPr="005E5437">
        <w:rPr>
          <w:i/>
        </w:rPr>
        <w:t>Nature Genetics</w:t>
      </w:r>
      <w:r w:rsidRPr="005E5437">
        <w:t xml:space="preserve"> </w:t>
      </w:r>
      <w:r w:rsidRPr="005E5437">
        <w:rPr>
          <w:b/>
        </w:rPr>
        <w:t>57</w:t>
      </w:r>
      <w:r w:rsidRPr="005E5437">
        <w:t>, 2408-2417 (2025).</w:t>
      </w:r>
    </w:p>
    <w:p w14:paraId="5F598895" w14:textId="77777777" w:rsidR="005E5437" w:rsidRPr="005E5437" w:rsidRDefault="005E5437" w:rsidP="005E5437">
      <w:pPr>
        <w:pStyle w:val="EndNoteBibliography"/>
        <w:ind w:left="720" w:hanging="720"/>
      </w:pPr>
      <w:r w:rsidRPr="005E5437">
        <w:t>16.</w:t>
      </w:r>
      <w:r w:rsidRPr="005E5437">
        <w:tab/>
        <w:t>Hao, X.</w:t>
      </w:r>
      <w:r w:rsidRPr="005E5437">
        <w:rPr>
          <w:i/>
        </w:rPr>
        <w:t xml:space="preserve"> et al.</w:t>
      </w:r>
      <w:r w:rsidRPr="005E5437">
        <w:t xml:space="preserve"> Integrative genome-wide analyses identify novel loci associated with kidney stones and provide insights into its genetic architecture. </w:t>
      </w:r>
      <w:r w:rsidRPr="005E5437">
        <w:rPr>
          <w:i/>
        </w:rPr>
        <w:t>Nature Communications</w:t>
      </w:r>
      <w:r w:rsidRPr="005E5437">
        <w:t xml:space="preserve"> </w:t>
      </w:r>
      <w:r w:rsidRPr="005E5437">
        <w:rPr>
          <w:b/>
        </w:rPr>
        <w:t>14</w:t>
      </w:r>
      <w:r w:rsidRPr="005E5437">
        <w:t>(2023).</w:t>
      </w:r>
    </w:p>
    <w:p w14:paraId="17DE03E9" w14:textId="77777777" w:rsidR="005E5437" w:rsidRPr="005E5437" w:rsidRDefault="005E5437" w:rsidP="005E5437">
      <w:pPr>
        <w:pStyle w:val="EndNoteBibliography"/>
        <w:ind w:left="720" w:hanging="720"/>
      </w:pPr>
      <w:r w:rsidRPr="005E5437">
        <w:t>17.</w:t>
      </w:r>
      <w:r w:rsidRPr="005E5437">
        <w:tab/>
        <w:t>Chang, C.C.</w:t>
      </w:r>
      <w:r w:rsidRPr="005E5437">
        <w:rPr>
          <w:i/>
        </w:rPr>
        <w:t xml:space="preserve"> et al.</w:t>
      </w:r>
      <w:r w:rsidRPr="005E5437">
        <w:t xml:space="preserve"> Second-generation PLINK: rising to the challenge of larger and richer datasets. </w:t>
      </w:r>
      <w:r w:rsidRPr="005E5437">
        <w:rPr>
          <w:i/>
        </w:rPr>
        <w:t>Gigascience</w:t>
      </w:r>
      <w:r w:rsidRPr="005E5437">
        <w:t xml:space="preserve"> </w:t>
      </w:r>
      <w:r w:rsidRPr="005E5437">
        <w:rPr>
          <w:b/>
        </w:rPr>
        <w:t>4</w:t>
      </w:r>
      <w:r w:rsidRPr="005E5437">
        <w:t>(2015).</w:t>
      </w:r>
    </w:p>
    <w:p w14:paraId="6E95C0BA" w14:textId="77777777" w:rsidR="005E5437" w:rsidRPr="005E5437" w:rsidRDefault="005E5437" w:rsidP="005E5437">
      <w:pPr>
        <w:pStyle w:val="EndNoteBibliography"/>
        <w:ind w:left="720" w:hanging="720"/>
      </w:pPr>
      <w:r w:rsidRPr="005E5437">
        <w:lastRenderedPageBreak/>
        <w:t>18.</w:t>
      </w:r>
      <w:r w:rsidRPr="005E5437">
        <w:tab/>
        <w:t>Wang, F.</w:t>
      </w:r>
      <w:r w:rsidRPr="005E5437">
        <w:rPr>
          <w:i/>
        </w:rPr>
        <w:t xml:space="preserve"> et al.</w:t>
      </w:r>
      <w:r w:rsidRPr="005E5437">
        <w:t xml:space="preserve"> Cohort Profile: The Dongfeng–Tongji cohort study of retired workers. </w:t>
      </w:r>
      <w:r w:rsidRPr="005E5437">
        <w:rPr>
          <w:i/>
        </w:rPr>
        <w:t>International Journal of Epidemiology</w:t>
      </w:r>
      <w:r w:rsidRPr="005E5437">
        <w:t xml:space="preserve"> </w:t>
      </w:r>
      <w:r w:rsidRPr="005E5437">
        <w:rPr>
          <w:b/>
        </w:rPr>
        <w:t>42</w:t>
      </w:r>
      <w:r w:rsidRPr="005E5437">
        <w:t>, 731-740 (2013).</w:t>
      </w:r>
    </w:p>
    <w:p w14:paraId="203950CA" w14:textId="77777777" w:rsidR="005E5437" w:rsidRPr="005E5437" w:rsidRDefault="005E5437" w:rsidP="005E5437">
      <w:pPr>
        <w:pStyle w:val="EndNoteBibliography"/>
        <w:ind w:left="720" w:hanging="720"/>
      </w:pPr>
      <w:r w:rsidRPr="005E5437">
        <w:t>19.</w:t>
      </w:r>
      <w:r w:rsidRPr="005E5437">
        <w:tab/>
        <w:t xml:space="preserve">Jiang Y, Q.M., Jiang M, Jiang X, Fernandez S, Porter T, Laws SM, Masters CL, Guo H, Cheng S, Wang C. MethylGenotyper: Accurate Estimation of SNP Genotypes and Genetic Relatedness from DNA Methylation Data. </w:t>
      </w:r>
      <w:r w:rsidRPr="005E5437">
        <w:rPr>
          <w:i/>
        </w:rPr>
        <w:t xml:space="preserve">Genomics Proteomics Bioinformatics. </w:t>
      </w:r>
      <w:r w:rsidRPr="005E5437">
        <w:rPr>
          <w:b/>
        </w:rPr>
        <w:t xml:space="preserve">13;22(3):qzae044. </w:t>
      </w:r>
      <w:r w:rsidRPr="005E5437">
        <w:t>(2024).</w:t>
      </w:r>
    </w:p>
    <w:p w14:paraId="7E29EA5F" w14:textId="640C511C" w:rsidR="008F6F43" w:rsidRPr="007C5300" w:rsidRDefault="007C5300" w:rsidP="00884A38">
      <w:pPr>
        <w:widowControl/>
        <w:spacing w:line="240" w:lineRule="auto"/>
        <w:jc w:val="left"/>
        <w:rPr>
          <w:rFonts w:eastAsiaTheme="minorEastAsia"/>
          <w:b/>
          <w:noProof/>
          <w:sz w:val="21"/>
        </w:rPr>
      </w:pPr>
      <w:r>
        <w:rPr>
          <w:rFonts w:eastAsiaTheme="minorEastAsia"/>
          <w:b/>
          <w:noProof/>
          <w:sz w:val="21"/>
        </w:rPr>
        <w:fldChar w:fldCharType="end"/>
      </w:r>
    </w:p>
    <w:sectPr w:rsidR="008F6F43" w:rsidRPr="007C530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74A223" w14:textId="77777777" w:rsidR="00B45A3D" w:rsidRDefault="00B45A3D" w:rsidP="008918E0">
      <w:pPr>
        <w:spacing w:line="240" w:lineRule="auto"/>
      </w:pPr>
      <w:r>
        <w:separator/>
      </w:r>
    </w:p>
  </w:endnote>
  <w:endnote w:type="continuationSeparator" w:id="0">
    <w:p w14:paraId="6C22E2F5" w14:textId="77777777" w:rsidR="00B45A3D" w:rsidRDefault="00B45A3D" w:rsidP="008918E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微软雅黑 Light">
    <w:panose1 w:val="020B0502040204020203"/>
    <w:charset w:val="86"/>
    <w:family w:val="swiss"/>
    <w:pitch w:val="variable"/>
    <w:sig w:usb0="80000287" w:usb1="2ACF001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mn-cs">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4D4FEE" w14:textId="77777777" w:rsidR="00B45A3D" w:rsidRDefault="00B45A3D" w:rsidP="008918E0">
      <w:pPr>
        <w:spacing w:line="240" w:lineRule="auto"/>
      </w:pPr>
      <w:r>
        <w:separator/>
      </w:r>
    </w:p>
  </w:footnote>
  <w:footnote w:type="continuationSeparator" w:id="0">
    <w:p w14:paraId="0A938D7B" w14:textId="77777777" w:rsidR="00B45A3D" w:rsidRDefault="00B45A3D" w:rsidP="008918E0">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activeWritingStyle w:appName="MSWord" w:lang="en-US" w:vendorID="64" w:dllVersion="6" w:nlCheck="1" w:checkStyle="0"/>
  <w:activeWritingStyle w:appName="MSWord" w:lang="en-US" w:vendorID="64" w:dllVersion="4096" w:nlCheck="1" w:checkStyle="0"/>
  <w:activeWritingStyle w:appName="MSWord" w:lang="zh-CN" w:vendorID="64" w:dllVersion="0" w:nlCheck="1" w:checkStyle="1"/>
  <w:activeWritingStyle w:appName="MSWord" w:lang="zh-CN" w:vendorID="64" w:dllVersion="5" w:nlCheck="1" w:checkStyle="1"/>
  <w:activeWritingStyle w:appName="MSWord" w:lang="en-US" w:vendorID="64" w:dllVersion="131078" w:nlCheck="1" w:checkStyle="0"/>
  <w:activeWritingStyle w:appName="MSWord" w:lang="zh-CN" w:vendorID="64" w:dllVersion="131077" w:nlCheck="1" w:checkStyle="1"/>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22prsx2lw0fxme0sd9pzp2vdvdss9rpp50t&quot;&gt;My EndNote Library&lt;record-ids&gt;&lt;item&gt;16&lt;/item&gt;&lt;item&gt;33&lt;/item&gt;&lt;item&gt;36&lt;/item&gt;&lt;item&gt;100&lt;/item&gt;&lt;item&gt;154&lt;/item&gt;&lt;item&gt;197&lt;/item&gt;&lt;item&gt;207&lt;/item&gt;&lt;item&gt;209&lt;/item&gt;&lt;item&gt;242&lt;/item&gt;&lt;item&gt;247&lt;/item&gt;&lt;item&gt;248&lt;/item&gt;&lt;item&gt;249&lt;/item&gt;&lt;item&gt;250&lt;/item&gt;&lt;item&gt;276&lt;/item&gt;&lt;item&gt;279&lt;/item&gt;&lt;item&gt;280&lt;/item&gt;&lt;item&gt;365&lt;/item&gt;&lt;item&gt;366&lt;/item&gt;&lt;item&gt;367&lt;/item&gt;&lt;/record-ids&gt;&lt;/item&gt;&lt;/Libraries&gt;"/>
  </w:docVars>
  <w:rsids>
    <w:rsidRoot w:val="001D4799"/>
    <w:rsid w:val="00013BA4"/>
    <w:rsid w:val="000225C7"/>
    <w:rsid w:val="00024C98"/>
    <w:rsid w:val="00025168"/>
    <w:rsid w:val="00052745"/>
    <w:rsid w:val="00055827"/>
    <w:rsid w:val="0006307B"/>
    <w:rsid w:val="00073815"/>
    <w:rsid w:val="00073F6C"/>
    <w:rsid w:val="00082AFA"/>
    <w:rsid w:val="000845F9"/>
    <w:rsid w:val="00087E5E"/>
    <w:rsid w:val="00090FB2"/>
    <w:rsid w:val="000A0143"/>
    <w:rsid w:val="000A5BB4"/>
    <w:rsid w:val="000B2957"/>
    <w:rsid w:val="000C0FCA"/>
    <w:rsid w:val="000C26CD"/>
    <w:rsid w:val="000E7562"/>
    <w:rsid w:val="000F562B"/>
    <w:rsid w:val="00111E18"/>
    <w:rsid w:val="001125DE"/>
    <w:rsid w:val="001128A2"/>
    <w:rsid w:val="00120CDF"/>
    <w:rsid w:val="00122E26"/>
    <w:rsid w:val="001245DD"/>
    <w:rsid w:val="00124608"/>
    <w:rsid w:val="00133D2B"/>
    <w:rsid w:val="00136722"/>
    <w:rsid w:val="0015395A"/>
    <w:rsid w:val="00164C42"/>
    <w:rsid w:val="00167F3D"/>
    <w:rsid w:val="001C14C7"/>
    <w:rsid w:val="001D4799"/>
    <w:rsid w:val="001E13DD"/>
    <w:rsid w:val="001E48F5"/>
    <w:rsid w:val="001E6080"/>
    <w:rsid w:val="002155B3"/>
    <w:rsid w:val="0022136D"/>
    <w:rsid w:val="00224656"/>
    <w:rsid w:val="00250D83"/>
    <w:rsid w:val="002607F0"/>
    <w:rsid w:val="00260B6D"/>
    <w:rsid w:val="00266A9F"/>
    <w:rsid w:val="002746A4"/>
    <w:rsid w:val="00275FE9"/>
    <w:rsid w:val="00286438"/>
    <w:rsid w:val="002A276D"/>
    <w:rsid w:val="002B6366"/>
    <w:rsid w:val="002C76B9"/>
    <w:rsid w:val="002F3D09"/>
    <w:rsid w:val="003150D3"/>
    <w:rsid w:val="00315842"/>
    <w:rsid w:val="00324CC4"/>
    <w:rsid w:val="00330041"/>
    <w:rsid w:val="00333F4F"/>
    <w:rsid w:val="00344CDF"/>
    <w:rsid w:val="00353568"/>
    <w:rsid w:val="003539E5"/>
    <w:rsid w:val="00363EEB"/>
    <w:rsid w:val="00364D65"/>
    <w:rsid w:val="00384660"/>
    <w:rsid w:val="00387EC3"/>
    <w:rsid w:val="00393357"/>
    <w:rsid w:val="00394B14"/>
    <w:rsid w:val="003B0890"/>
    <w:rsid w:val="003B39CA"/>
    <w:rsid w:val="003B3E6B"/>
    <w:rsid w:val="003D555D"/>
    <w:rsid w:val="003D6F56"/>
    <w:rsid w:val="003F3304"/>
    <w:rsid w:val="00415C3B"/>
    <w:rsid w:val="004252DB"/>
    <w:rsid w:val="00446096"/>
    <w:rsid w:val="00465413"/>
    <w:rsid w:val="00473E7E"/>
    <w:rsid w:val="00475A59"/>
    <w:rsid w:val="004922D9"/>
    <w:rsid w:val="00492790"/>
    <w:rsid w:val="00497322"/>
    <w:rsid w:val="004A0046"/>
    <w:rsid w:val="004A57B0"/>
    <w:rsid w:val="004A66FD"/>
    <w:rsid w:val="004B1A7C"/>
    <w:rsid w:val="004B65C7"/>
    <w:rsid w:val="004C4F1F"/>
    <w:rsid w:val="004E0F11"/>
    <w:rsid w:val="004E20A8"/>
    <w:rsid w:val="004E437B"/>
    <w:rsid w:val="0050468D"/>
    <w:rsid w:val="00506783"/>
    <w:rsid w:val="00513CC1"/>
    <w:rsid w:val="00542887"/>
    <w:rsid w:val="00557710"/>
    <w:rsid w:val="0056384A"/>
    <w:rsid w:val="0056684B"/>
    <w:rsid w:val="00596195"/>
    <w:rsid w:val="005A1209"/>
    <w:rsid w:val="005A462A"/>
    <w:rsid w:val="005D2B8B"/>
    <w:rsid w:val="005E04D3"/>
    <w:rsid w:val="005E5437"/>
    <w:rsid w:val="00602827"/>
    <w:rsid w:val="00621086"/>
    <w:rsid w:val="006212C6"/>
    <w:rsid w:val="00621EE6"/>
    <w:rsid w:val="00645BB0"/>
    <w:rsid w:val="006556D8"/>
    <w:rsid w:val="006651C3"/>
    <w:rsid w:val="006673EA"/>
    <w:rsid w:val="00682D3E"/>
    <w:rsid w:val="00684412"/>
    <w:rsid w:val="00684904"/>
    <w:rsid w:val="006855F9"/>
    <w:rsid w:val="006A4D43"/>
    <w:rsid w:val="006B2ADD"/>
    <w:rsid w:val="006B3FEF"/>
    <w:rsid w:val="006C399C"/>
    <w:rsid w:val="006D690A"/>
    <w:rsid w:val="006E282E"/>
    <w:rsid w:val="006F39C0"/>
    <w:rsid w:val="006F40D5"/>
    <w:rsid w:val="007334F9"/>
    <w:rsid w:val="007559F2"/>
    <w:rsid w:val="00766657"/>
    <w:rsid w:val="00767195"/>
    <w:rsid w:val="00772253"/>
    <w:rsid w:val="00774503"/>
    <w:rsid w:val="00784A6B"/>
    <w:rsid w:val="00795FFF"/>
    <w:rsid w:val="007C0FC4"/>
    <w:rsid w:val="007C5300"/>
    <w:rsid w:val="007E120C"/>
    <w:rsid w:val="007E7E1A"/>
    <w:rsid w:val="007F5915"/>
    <w:rsid w:val="00825011"/>
    <w:rsid w:val="00845694"/>
    <w:rsid w:val="008641D5"/>
    <w:rsid w:val="00866428"/>
    <w:rsid w:val="00884A38"/>
    <w:rsid w:val="008918E0"/>
    <w:rsid w:val="008A09D9"/>
    <w:rsid w:val="008A1B7E"/>
    <w:rsid w:val="008A6C36"/>
    <w:rsid w:val="008B2F8A"/>
    <w:rsid w:val="008C0D9D"/>
    <w:rsid w:val="008C5449"/>
    <w:rsid w:val="008C7AA9"/>
    <w:rsid w:val="008E1B71"/>
    <w:rsid w:val="008F6F43"/>
    <w:rsid w:val="00921BA5"/>
    <w:rsid w:val="009342D5"/>
    <w:rsid w:val="00944AED"/>
    <w:rsid w:val="00945467"/>
    <w:rsid w:val="00956C38"/>
    <w:rsid w:val="00956C58"/>
    <w:rsid w:val="009615F6"/>
    <w:rsid w:val="009716BC"/>
    <w:rsid w:val="00973717"/>
    <w:rsid w:val="00990F61"/>
    <w:rsid w:val="009A61D1"/>
    <w:rsid w:val="009A7D79"/>
    <w:rsid w:val="009B4CC8"/>
    <w:rsid w:val="009B5BF4"/>
    <w:rsid w:val="009C36D5"/>
    <w:rsid w:val="009D1246"/>
    <w:rsid w:val="009D2661"/>
    <w:rsid w:val="009F2013"/>
    <w:rsid w:val="00A25392"/>
    <w:rsid w:val="00A2716A"/>
    <w:rsid w:val="00A53BB4"/>
    <w:rsid w:val="00A736C6"/>
    <w:rsid w:val="00A75FAB"/>
    <w:rsid w:val="00A7654B"/>
    <w:rsid w:val="00A86469"/>
    <w:rsid w:val="00A94448"/>
    <w:rsid w:val="00A97C02"/>
    <w:rsid w:val="00AB0569"/>
    <w:rsid w:val="00AE2C29"/>
    <w:rsid w:val="00AF16D7"/>
    <w:rsid w:val="00AF252D"/>
    <w:rsid w:val="00B0036E"/>
    <w:rsid w:val="00B033BD"/>
    <w:rsid w:val="00B2030E"/>
    <w:rsid w:val="00B25A64"/>
    <w:rsid w:val="00B34A16"/>
    <w:rsid w:val="00B40CDB"/>
    <w:rsid w:val="00B433C2"/>
    <w:rsid w:val="00B45A3D"/>
    <w:rsid w:val="00B53A80"/>
    <w:rsid w:val="00B56344"/>
    <w:rsid w:val="00B6047C"/>
    <w:rsid w:val="00B67469"/>
    <w:rsid w:val="00BA4FAD"/>
    <w:rsid w:val="00BB50EC"/>
    <w:rsid w:val="00BC07DF"/>
    <w:rsid w:val="00BC1DFB"/>
    <w:rsid w:val="00BC2746"/>
    <w:rsid w:val="00BE1B73"/>
    <w:rsid w:val="00BE383F"/>
    <w:rsid w:val="00BF2282"/>
    <w:rsid w:val="00C0299B"/>
    <w:rsid w:val="00C04802"/>
    <w:rsid w:val="00C26D27"/>
    <w:rsid w:val="00C37B1B"/>
    <w:rsid w:val="00C51029"/>
    <w:rsid w:val="00C53AD9"/>
    <w:rsid w:val="00C560CA"/>
    <w:rsid w:val="00C663D6"/>
    <w:rsid w:val="00C830AC"/>
    <w:rsid w:val="00CA2A3B"/>
    <w:rsid w:val="00CC2E89"/>
    <w:rsid w:val="00CC6545"/>
    <w:rsid w:val="00CD0296"/>
    <w:rsid w:val="00CE3C76"/>
    <w:rsid w:val="00D05A24"/>
    <w:rsid w:val="00D1258D"/>
    <w:rsid w:val="00D43052"/>
    <w:rsid w:val="00D432D2"/>
    <w:rsid w:val="00D503A0"/>
    <w:rsid w:val="00D5679A"/>
    <w:rsid w:val="00D64FEB"/>
    <w:rsid w:val="00D802FC"/>
    <w:rsid w:val="00D85B92"/>
    <w:rsid w:val="00D90CAD"/>
    <w:rsid w:val="00D960E8"/>
    <w:rsid w:val="00DA40BA"/>
    <w:rsid w:val="00DB5113"/>
    <w:rsid w:val="00DC0893"/>
    <w:rsid w:val="00DD5D0B"/>
    <w:rsid w:val="00DE06F1"/>
    <w:rsid w:val="00DE695C"/>
    <w:rsid w:val="00DE747C"/>
    <w:rsid w:val="00DF0E7E"/>
    <w:rsid w:val="00E0114C"/>
    <w:rsid w:val="00E0351C"/>
    <w:rsid w:val="00E14BF5"/>
    <w:rsid w:val="00E25E8C"/>
    <w:rsid w:val="00E32704"/>
    <w:rsid w:val="00E409CF"/>
    <w:rsid w:val="00E5655A"/>
    <w:rsid w:val="00E8408B"/>
    <w:rsid w:val="00E854B9"/>
    <w:rsid w:val="00E93EA1"/>
    <w:rsid w:val="00E94B2E"/>
    <w:rsid w:val="00EB4F5F"/>
    <w:rsid w:val="00EC584B"/>
    <w:rsid w:val="00EC700F"/>
    <w:rsid w:val="00EC773D"/>
    <w:rsid w:val="00ED6154"/>
    <w:rsid w:val="00EF300C"/>
    <w:rsid w:val="00EF4137"/>
    <w:rsid w:val="00F04ADC"/>
    <w:rsid w:val="00F40E04"/>
    <w:rsid w:val="00F519CA"/>
    <w:rsid w:val="00F61FE5"/>
    <w:rsid w:val="00F72380"/>
    <w:rsid w:val="00F74BA4"/>
    <w:rsid w:val="00F834C4"/>
    <w:rsid w:val="00F84A6D"/>
    <w:rsid w:val="00F965AB"/>
    <w:rsid w:val="00FB20A8"/>
    <w:rsid w:val="00FB23D7"/>
    <w:rsid w:val="00FB32F9"/>
    <w:rsid w:val="00FD4A22"/>
    <w:rsid w:val="00FD74FD"/>
    <w:rsid w:val="00FE6A3A"/>
    <w:rsid w:val="00FF5830"/>
    <w:rsid w:val="00FF68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4336B2"/>
  <w14:defaultImageDpi w14:val="330"/>
  <w15:chartTrackingRefBased/>
  <w15:docId w15:val="{74444AB2-37AB-4291-AD0E-158DE913A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679A"/>
    <w:pPr>
      <w:widowControl w:val="0"/>
      <w:spacing w:line="360" w:lineRule="auto"/>
      <w:jc w:val="both"/>
    </w:pPr>
    <w:rPr>
      <w:rFonts w:ascii="Times New Roman" w:eastAsia="Times New Roman" w:hAnsi="Times New Roman"/>
      <w:sz w:val="24"/>
    </w:rPr>
  </w:style>
  <w:style w:type="paragraph" w:styleId="1">
    <w:name w:val="heading 1"/>
    <w:basedOn w:val="a"/>
    <w:next w:val="a"/>
    <w:link w:val="10"/>
    <w:uiPriority w:val="9"/>
    <w:qFormat/>
    <w:rsid w:val="008918E0"/>
    <w:pPr>
      <w:keepNext/>
      <w:keepLines/>
      <w:spacing w:before="120" w:after="120" w:line="578" w:lineRule="auto"/>
      <w:outlineLvl w:val="0"/>
    </w:pPr>
    <w:rPr>
      <w:rFonts w:eastAsia="宋体"/>
      <w:b/>
      <w:bCs/>
      <w:kern w:val="44"/>
      <w:sz w:val="30"/>
      <w:szCs w:val="44"/>
    </w:rPr>
  </w:style>
  <w:style w:type="paragraph" w:styleId="2">
    <w:name w:val="heading 2"/>
    <w:basedOn w:val="1"/>
    <w:next w:val="a"/>
    <w:link w:val="20"/>
    <w:uiPriority w:val="9"/>
    <w:unhideWhenUsed/>
    <w:qFormat/>
    <w:rsid w:val="008918E0"/>
    <w:pPr>
      <w:spacing w:before="0" w:after="0" w:line="360" w:lineRule="auto"/>
      <w:outlineLvl w:val="1"/>
    </w:pPr>
    <w:rPr>
      <w:rFonts w:eastAsia="Times New Roman"/>
      <w:sz w:val="28"/>
    </w:rPr>
  </w:style>
  <w:style w:type="paragraph" w:styleId="3">
    <w:name w:val="heading 3"/>
    <w:basedOn w:val="a"/>
    <w:next w:val="a"/>
    <w:link w:val="30"/>
    <w:uiPriority w:val="9"/>
    <w:unhideWhenUsed/>
    <w:qFormat/>
    <w:rsid w:val="008918E0"/>
    <w:pPr>
      <w:keepNext/>
      <w:keepLines/>
      <w:outlineLvl w:val="2"/>
    </w:pPr>
    <w:rPr>
      <w:bCs/>
      <w:i/>
      <w:szCs w:val="32"/>
    </w:rPr>
  </w:style>
  <w:style w:type="paragraph" w:styleId="4">
    <w:name w:val="heading 4"/>
    <w:basedOn w:val="a"/>
    <w:next w:val="a"/>
    <w:link w:val="40"/>
    <w:uiPriority w:val="9"/>
    <w:unhideWhenUsed/>
    <w:qFormat/>
    <w:rsid w:val="008918E0"/>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918E0"/>
    <w:pPr>
      <w:pBdr>
        <w:bottom w:val="single" w:sz="6" w:space="1" w:color="auto"/>
      </w:pBdr>
      <w:tabs>
        <w:tab w:val="center" w:pos="4153"/>
        <w:tab w:val="right" w:pos="8306"/>
      </w:tabs>
      <w:snapToGrid w:val="0"/>
      <w:spacing w:line="240" w:lineRule="auto"/>
      <w:jc w:val="center"/>
    </w:pPr>
    <w:rPr>
      <w:rFonts w:asciiTheme="minorHAnsi" w:eastAsiaTheme="minorEastAsia" w:hAnsiTheme="minorHAnsi"/>
      <w:sz w:val="18"/>
      <w:szCs w:val="18"/>
    </w:rPr>
  </w:style>
  <w:style w:type="character" w:customStyle="1" w:styleId="a4">
    <w:name w:val="页眉 字符"/>
    <w:basedOn w:val="a0"/>
    <w:link w:val="a3"/>
    <w:uiPriority w:val="99"/>
    <w:rsid w:val="008918E0"/>
    <w:rPr>
      <w:sz w:val="18"/>
      <w:szCs w:val="18"/>
    </w:rPr>
  </w:style>
  <w:style w:type="paragraph" w:styleId="a5">
    <w:name w:val="footer"/>
    <w:basedOn w:val="a"/>
    <w:link w:val="a6"/>
    <w:uiPriority w:val="99"/>
    <w:unhideWhenUsed/>
    <w:rsid w:val="008918E0"/>
    <w:pPr>
      <w:tabs>
        <w:tab w:val="center" w:pos="4153"/>
        <w:tab w:val="right" w:pos="8306"/>
      </w:tabs>
      <w:snapToGrid w:val="0"/>
      <w:spacing w:line="240" w:lineRule="auto"/>
      <w:jc w:val="left"/>
    </w:pPr>
    <w:rPr>
      <w:rFonts w:asciiTheme="minorHAnsi" w:eastAsiaTheme="minorEastAsia" w:hAnsiTheme="minorHAnsi"/>
      <w:sz w:val="18"/>
      <w:szCs w:val="18"/>
    </w:rPr>
  </w:style>
  <w:style w:type="character" w:customStyle="1" w:styleId="a6">
    <w:name w:val="页脚 字符"/>
    <w:basedOn w:val="a0"/>
    <w:link w:val="a5"/>
    <w:uiPriority w:val="99"/>
    <w:rsid w:val="008918E0"/>
    <w:rPr>
      <w:sz w:val="18"/>
      <w:szCs w:val="18"/>
    </w:rPr>
  </w:style>
  <w:style w:type="character" w:customStyle="1" w:styleId="10">
    <w:name w:val="标题 1 字符"/>
    <w:basedOn w:val="a0"/>
    <w:link w:val="1"/>
    <w:uiPriority w:val="9"/>
    <w:rsid w:val="008918E0"/>
    <w:rPr>
      <w:rFonts w:ascii="Times New Roman" w:eastAsia="宋体" w:hAnsi="Times New Roman"/>
      <w:b/>
      <w:bCs/>
      <w:kern w:val="44"/>
      <w:sz w:val="30"/>
      <w:szCs w:val="44"/>
    </w:rPr>
  </w:style>
  <w:style w:type="character" w:customStyle="1" w:styleId="20">
    <w:name w:val="标题 2 字符"/>
    <w:basedOn w:val="a0"/>
    <w:link w:val="2"/>
    <w:uiPriority w:val="9"/>
    <w:rsid w:val="008918E0"/>
    <w:rPr>
      <w:rFonts w:ascii="Times New Roman" w:eastAsia="Times New Roman" w:hAnsi="Times New Roman"/>
      <w:b/>
      <w:bCs/>
      <w:kern w:val="44"/>
      <w:sz w:val="28"/>
      <w:szCs w:val="44"/>
    </w:rPr>
  </w:style>
  <w:style w:type="character" w:customStyle="1" w:styleId="30">
    <w:name w:val="标题 3 字符"/>
    <w:basedOn w:val="a0"/>
    <w:link w:val="3"/>
    <w:uiPriority w:val="9"/>
    <w:rsid w:val="008918E0"/>
    <w:rPr>
      <w:rFonts w:ascii="Times New Roman" w:eastAsia="Times New Roman" w:hAnsi="Times New Roman"/>
      <w:bCs/>
      <w:i/>
      <w:sz w:val="24"/>
      <w:szCs w:val="32"/>
    </w:rPr>
  </w:style>
  <w:style w:type="character" w:customStyle="1" w:styleId="40">
    <w:name w:val="标题 4 字符"/>
    <w:basedOn w:val="a0"/>
    <w:link w:val="4"/>
    <w:uiPriority w:val="9"/>
    <w:rsid w:val="008918E0"/>
    <w:rPr>
      <w:rFonts w:asciiTheme="majorHAnsi" w:eastAsiaTheme="majorEastAsia" w:hAnsiTheme="majorHAnsi" w:cstheme="majorBidi"/>
      <w:b/>
      <w:bCs/>
      <w:sz w:val="28"/>
      <w:szCs w:val="28"/>
    </w:rPr>
  </w:style>
  <w:style w:type="paragraph" w:customStyle="1" w:styleId="EndNoteBibliographyTitle">
    <w:name w:val="EndNote Bibliography Title"/>
    <w:basedOn w:val="a"/>
    <w:link w:val="EndNoteBibliographyTitle0"/>
    <w:rsid w:val="008918E0"/>
    <w:pPr>
      <w:jc w:val="center"/>
    </w:pPr>
    <w:rPr>
      <w:rFonts w:cs="Times New Roman"/>
      <w:noProof/>
    </w:rPr>
  </w:style>
  <w:style w:type="character" w:customStyle="1" w:styleId="EndNoteBibliographyTitle0">
    <w:name w:val="EndNote Bibliography Title 字符"/>
    <w:basedOn w:val="a0"/>
    <w:link w:val="EndNoteBibliographyTitle"/>
    <w:rsid w:val="008918E0"/>
    <w:rPr>
      <w:rFonts w:ascii="Times New Roman" w:eastAsia="Times New Roman" w:hAnsi="Times New Roman" w:cs="Times New Roman"/>
      <w:noProof/>
      <w:sz w:val="24"/>
    </w:rPr>
  </w:style>
  <w:style w:type="paragraph" w:customStyle="1" w:styleId="EndNoteBibliography">
    <w:name w:val="EndNote Bibliography"/>
    <w:basedOn w:val="a"/>
    <w:link w:val="EndNoteBibliography0"/>
    <w:rsid w:val="008918E0"/>
    <w:pPr>
      <w:spacing w:line="240" w:lineRule="auto"/>
    </w:pPr>
    <w:rPr>
      <w:rFonts w:cs="Times New Roman"/>
      <w:noProof/>
    </w:rPr>
  </w:style>
  <w:style w:type="character" w:customStyle="1" w:styleId="EndNoteBibliography0">
    <w:name w:val="EndNote Bibliography 字符"/>
    <w:basedOn w:val="a0"/>
    <w:link w:val="EndNoteBibliography"/>
    <w:rsid w:val="008918E0"/>
    <w:rPr>
      <w:rFonts w:ascii="Times New Roman" w:eastAsia="Times New Roman" w:hAnsi="Times New Roman" w:cs="Times New Roman"/>
      <w:noProof/>
      <w:sz w:val="24"/>
    </w:rPr>
  </w:style>
  <w:style w:type="character" w:customStyle="1" w:styleId="a7">
    <w:name w:val="批注文字 字符"/>
    <w:basedOn w:val="a0"/>
    <w:link w:val="a8"/>
    <w:uiPriority w:val="99"/>
    <w:semiHidden/>
    <w:rsid w:val="008918E0"/>
    <w:rPr>
      <w:rFonts w:ascii="Times New Roman" w:eastAsia="Times New Roman" w:hAnsi="Times New Roman"/>
      <w:sz w:val="24"/>
    </w:rPr>
  </w:style>
  <w:style w:type="paragraph" w:styleId="a8">
    <w:name w:val="annotation text"/>
    <w:basedOn w:val="a"/>
    <w:link w:val="a7"/>
    <w:uiPriority w:val="99"/>
    <w:semiHidden/>
    <w:unhideWhenUsed/>
    <w:rsid w:val="008918E0"/>
    <w:pPr>
      <w:jc w:val="left"/>
    </w:pPr>
  </w:style>
  <w:style w:type="character" w:customStyle="1" w:styleId="a9">
    <w:name w:val="批注主题 字符"/>
    <w:basedOn w:val="a7"/>
    <w:link w:val="aa"/>
    <w:uiPriority w:val="99"/>
    <w:semiHidden/>
    <w:rsid w:val="008918E0"/>
    <w:rPr>
      <w:rFonts w:ascii="Times New Roman" w:eastAsia="Times New Roman" w:hAnsi="Times New Roman"/>
      <w:b/>
      <w:bCs/>
      <w:sz w:val="24"/>
    </w:rPr>
  </w:style>
  <w:style w:type="paragraph" w:styleId="aa">
    <w:name w:val="annotation subject"/>
    <w:basedOn w:val="a8"/>
    <w:next w:val="a8"/>
    <w:link w:val="a9"/>
    <w:uiPriority w:val="99"/>
    <w:semiHidden/>
    <w:unhideWhenUsed/>
    <w:rsid w:val="008918E0"/>
    <w:rPr>
      <w:b/>
      <w:bCs/>
    </w:rPr>
  </w:style>
  <w:style w:type="character" w:customStyle="1" w:styleId="ab">
    <w:name w:val="批注框文本 字符"/>
    <w:basedOn w:val="a0"/>
    <w:link w:val="ac"/>
    <w:uiPriority w:val="99"/>
    <w:semiHidden/>
    <w:rsid w:val="008918E0"/>
    <w:rPr>
      <w:rFonts w:ascii="Times New Roman" w:eastAsia="Times New Roman" w:hAnsi="Times New Roman"/>
      <w:sz w:val="18"/>
      <w:szCs w:val="18"/>
    </w:rPr>
  </w:style>
  <w:style w:type="paragraph" w:styleId="ac">
    <w:name w:val="Balloon Text"/>
    <w:basedOn w:val="a"/>
    <w:link w:val="ab"/>
    <w:uiPriority w:val="99"/>
    <w:semiHidden/>
    <w:unhideWhenUsed/>
    <w:rsid w:val="008918E0"/>
    <w:pPr>
      <w:spacing w:line="240" w:lineRule="auto"/>
    </w:pPr>
    <w:rPr>
      <w:sz w:val="18"/>
      <w:szCs w:val="18"/>
    </w:rPr>
  </w:style>
  <w:style w:type="character" w:styleId="ad">
    <w:name w:val="Placeholder Text"/>
    <w:basedOn w:val="a0"/>
    <w:uiPriority w:val="99"/>
    <w:semiHidden/>
    <w:rsid w:val="00945467"/>
    <w:rPr>
      <w:color w:val="808080"/>
    </w:rPr>
  </w:style>
  <w:style w:type="character" w:styleId="ae">
    <w:name w:val="annotation reference"/>
    <w:basedOn w:val="a0"/>
    <w:uiPriority w:val="99"/>
    <w:semiHidden/>
    <w:unhideWhenUsed/>
    <w:rsid w:val="002746A4"/>
    <w:rPr>
      <w:sz w:val="21"/>
      <w:szCs w:val="21"/>
    </w:rPr>
  </w:style>
  <w:style w:type="table" w:styleId="af">
    <w:name w:val="Table Grid"/>
    <w:basedOn w:val="a1"/>
    <w:uiPriority w:val="39"/>
    <w:rsid w:val="003539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rmal (Web)"/>
    <w:basedOn w:val="a"/>
    <w:uiPriority w:val="99"/>
    <w:semiHidden/>
    <w:unhideWhenUsed/>
    <w:rsid w:val="003539E5"/>
    <w:pPr>
      <w:widowControl/>
      <w:spacing w:before="100" w:beforeAutospacing="1" w:after="100" w:afterAutospacing="1" w:line="240" w:lineRule="auto"/>
      <w:jc w:val="left"/>
    </w:pPr>
    <w:rPr>
      <w:rFonts w:ascii="宋体" w:eastAsia="宋体" w:hAnsi="宋体" w:cs="宋体"/>
      <w:kern w:val="0"/>
      <w:szCs w:val="24"/>
    </w:rPr>
  </w:style>
  <w:style w:type="character" w:customStyle="1" w:styleId="11">
    <w:name w:val="批注文字 字符1"/>
    <w:basedOn w:val="a0"/>
    <w:uiPriority w:val="99"/>
    <w:semiHidden/>
    <w:rsid w:val="00364D65"/>
    <w:rPr>
      <w:rFonts w:ascii="Times New Roman" w:eastAsia="Times New Roman" w:hAnsi="Times New Roman"/>
      <w:sz w:val="24"/>
    </w:rPr>
  </w:style>
  <w:style w:type="character" w:customStyle="1" w:styleId="12">
    <w:name w:val="批注主题 字符1"/>
    <w:basedOn w:val="11"/>
    <w:uiPriority w:val="99"/>
    <w:semiHidden/>
    <w:rsid w:val="00364D65"/>
    <w:rPr>
      <w:rFonts w:ascii="Times New Roman" w:eastAsia="Times New Roman" w:hAnsi="Times New Roman"/>
      <w:b/>
      <w:bCs/>
      <w:sz w:val="24"/>
    </w:rPr>
  </w:style>
  <w:style w:type="character" w:customStyle="1" w:styleId="13">
    <w:name w:val="批注框文本 字符1"/>
    <w:basedOn w:val="a0"/>
    <w:uiPriority w:val="99"/>
    <w:semiHidden/>
    <w:rsid w:val="00364D65"/>
    <w:rPr>
      <w:rFonts w:ascii="Times New Roman" w:eastAsia="Times New Roman" w:hAnsi="Times New Roman"/>
      <w:sz w:val="18"/>
      <w:szCs w:val="18"/>
    </w:rPr>
  </w:style>
  <w:style w:type="character" w:customStyle="1" w:styleId="fontstyle01">
    <w:name w:val="fontstyle01"/>
    <w:basedOn w:val="a0"/>
    <w:rsid w:val="00364D65"/>
    <w:rPr>
      <w:rFonts w:ascii="Times New Roman" w:hAnsi="Times New Roman" w:cs="Times New Roman" w:hint="default"/>
      <w:b w:val="0"/>
      <w:bCs w:val="0"/>
      <w:i w:val="0"/>
      <w:iCs w:val="0"/>
      <w:color w:val="000000"/>
      <w:sz w:val="20"/>
      <w:szCs w:val="20"/>
    </w:rPr>
  </w:style>
  <w:style w:type="character" w:styleId="af1">
    <w:name w:val="Hyperlink"/>
    <w:basedOn w:val="a0"/>
    <w:uiPriority w:val="99"/>
    <w:unhideWhenUsed/>
    <w:rsid w:val="00364D65"/>
    <w:rPr>
      <w:color w:val="0563C1" w:themeColor="hyperlink"/>
      <w:u w:val="single"/>
    </w:rPr>
  </w:style>
  <w:style w:type="character" w:styleId="af2">
    <w:name w:val="FollowedHyperlink"/>
    <w:basedOn w:val="a0"/>
    <w:uiPriority w:val="99"/>
    <w:semiHidden/>
    <w:unhideWhenUsed/>
    <w:rsid w:val="00364D65"/>
    <w:rPr>
      <w:color w:val="954F72" w:themeColor="followedHyperlink"/>
      <w:u w:val="single"/>
    </w:rPr>
  </w:style>
  <w:style w:type="character" w:customStyle="1" w:styleId="14">
    <w:name w:val="未处理的提及1"/>
    <w:basedOn w:val="a0"/>
    <w:uiPriority w:val="99"/>
    <w:semiHidden/>
    <w:unhideWhenUsed/>
    <w:rsid w:val="00795F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310959">
      <w:bodyDiv w:val="1"/>
      <w:marLeft w:val="0"/>
      <w:marRight w:val="0"/>
      <w:marTop w:val="0"/>
      <w:marBottom w:val="0"/>
      <w:divBdr>
        <w:top w:val="none" w:sz="0" w:space="0" w:color="auto"/>
        <w:left w:val="none" w:sz="0" w:space="0" w:color="auto"/>
        <w:bottom w:val="none" w:sz="0" w:space="0" w:color="auto"/>
        <w:right w:val="none" w:sz="0" w:space="0" w:color="auto"/>
      </w:divBdr>
    </w:div>
    <w:div w:id="91247916">
      <w:bodyDiv w:val="1"/>
      <w:marLeft w:val="0"/>
      <w:marRight w:val="0"/>
      <w:marTop w:val="0"/>
      <w:marBottom w:val="0"/>
      <w:divBdr>
        <w:top w:val="none" w:sz="0" w:space="0" w:color="auto"/>
        <w:left w:val="none" w:sz="0" w:space="0" w:color="auto"/>
        <w:bottom w:val="none" w:sz="0" w:space="0" w:color="auto"/>
        <w:right w:val="none" w:sz="0" w:space="0" w:color="auto"/>
      </w:divBdr>
    </w:div>
    <w:div w:id="115098939">
      <w:bodyDiv w:val="1"/>
      <w:marLeft w:val="0"/>
      <w:marRight w:val="0"/>
      <w:marTop w:val="0"/>
      <w:marBottom w:val="0"/>
      <w:divBdr>
        <w:top w:val="none" w:sz="0" w:space="0" w:color="auto"/>
        <w:left w:val="none" w:sz="0" w:space="0" w:color="auto"/>
        <w:bottom w:val="none" w:sz="0" w:space="0" w:color="auto"/>
        <w:right w:val="none" w:sz="0" w:space="0" w:color="auto"/>
      </w:divBdr>
    </w:div>
    <w:div w:id="189299625">
      <w:bodyDiv w:val="1"/>
      <w:marLeft w:val="0"/>
      <w:marRight w:val="0"/>
      <w:marTop w:val="0"/>
      <w:marBottom w:val="0"/>
      <w:divBdr>
        <w:top w:val="none" w:sz="0" w:space="0" w:color="auto"/>
        <w:left w:val="none" w:sz="0" w:space="0" w:color="auto"/>
        <w:bottom w:val="none" w:sz="0" w:space="0" w:color="auto"/>
        <w:right w:val="none" w:sz="0" w:space="0" w:color="auto"/>
      </w:divBdr>
    </w:div>
    <w:div w:id="229000749">
      <w:bodyDiv w:val="1"/>
      <w:marLeft w:val="0"/>
      <w:marRight w:val="0"/>
      <w:marTop w:val="0"/>
      <w:marBottom w:val="0"/>
      <w:divBdr>
        <w:top w:val="none" w:sz="0" w:space="0" w:color="auto"/>
        <w:left w:val="none" w:sz="0" w:space="0" w:color="auto"/>
        <w:bottom w:val="none" w:sz="0" w:space="0" w:color="auto"/>
        <w:right w:val="none" w:sz="0" w:space="0" w:color="auto"/>
      </w:divBdr>
    </w:div>
    <w:div w:id="509027094">
      <w:bodyDiv w:val="1"/>
      <w:marLeft w:val="0"/>
      <w:marRight w:val="0"/>
      <w:marTop w:val="0"/>
      <w:marBottom w:val="0"/>
      <w:divBdr>
        <w:top w:val="none" w:sz="0" w:space="0" w:color="auto"/>
        <w:left w:val="none" w:sz="0" w:space="0" w:color="auto"/>
        <w:bottom w:val="none" w:sz="0" w:space="0" w:color="auto"/>
        <w:right w:val="none" w:sz="0" w:space="0" w:color="auto"/>
      </w:divBdr>
    </w:div>
    <w:div w:id="851379881">
      <w:bodyDiv w:val="1"/>
      <w:marLeft w:val="0"/>
      <w:marRight w:val="0"/>
      <w:marTop w:val="0"/>
      <w:marBottom w:val="0"/>
      <w:divBdr>
        <w:top w:val="none" w:sz="0" w:space="0" w:color="auto"/>
        <w:left w:val="none" w:sz="0" w:space="0" w:color="auto"/>
        <w:bottom w:val="none" w:sz="0" w:space="0" w:color="auto"/>
        <w:right w:val="none" w:sz="0" w:space="0" w:color="auto"/>
      </w:divBdr>
    </w:div>
    <w:div w:id="953560754">
      <w:bodyDiv w:val="1"/>
      <w:marLeft w:val="0"/>
      <w:marRight w:val="0"/>
      <w:marTop w:val="0"/>
      <w:marBottom w:val="0"/>
      <w:divBdr>
        <w:top w:val="none" w:sz="0" w:space="0" w:color="auto"/>
        <w:left w:val="none" w:sz="0" w:space="0" w:color="auto"/>
        <w:bottom w:val="none" w:sz="0" w:space="0" w:color="auto"/>
        <w:right w:val="none" w:sz="0" w:space="0" w:color="auto"/>
      </w:divBdr>
    </w:div>
    <w:div w:id="1071269362">
      <w:bodyDiv w:val="1"/>
      <w:marLeft w:val="0"/>
      <w:marRight w:val="0"/>
      <w:marTop w:val="0"/>
      <w:marBottom w:val="0"/>
      <w:divBdr>
        <w:top w:val="none" w:sz="0" w:space="0" w:color="auto"/>
        <w:left w:val="none" w:sz="0" w:space="0" w:color="auto"/>
        <w:bottom w:val="none" w:sz="0" w:space="0" w:color="auto"/>
        <w:right w:val="none" w:sz="0" w:space="0" w:color="auto"/>
      </w:divBdr>
    </w:div>
    <w:div w:id="1109275147">
      <w:bodyDiv w:val="1"/>
      <w:marLeft w:val="0"/>
      <w:marRight w:val="0"/>
      <w:marTop w:val="0"/>
      <w:marBottom w:val="0"/>
      <w:divBdr>
        <w:top w:val="none" w:sz="0" w:space="0" w:color="auto"/>
        <w:left w:val="none" w:sz="0" w:space="0" w:color="auto"/>
        <w:bottom w:val="none" w:sz="0" w:space="0" w:color="auto"/>
        <w:right w:val="none" w:sz="0" w:space="0" w:color="auto"/>
      </w:divBdr>
    </w:div>
    <w:div w:id="1284653008">
      <w:bodyDiv w:val="1"/>
      <w:marLeft w:val="0"/>
      <w:marRight w:val="0"/>
      <w:marTop w:val="0"/>
      <w:marBottom w:val="0"/>
      <w:divBdr>
        <w:top w:val="none" w:sz="0" w:space="0" w:color="auto"/>
        <w:left w:val="none" w:sz="0" w:space="0" w:color="auto"/>
        <w:bottom w:val="none" w:sz="0" w:space="0" w:color="auto"/>
        <w:right w:val="none" w:sz="0" w:space="0" w:color="auto"/>
      </w:divBdr>
    </w:div>
    <w:div w:id="1358117972">
      <w:bodyDiv w:val="1"/>
      <w:marLeft w:val="0"/>
      <w:marRight w:val="0"/>
      <w:marTop w:val="0"/>
      <w:marBottom w:val="0"/>
      <w:divBdr>
        <w:top w:val="none" w:sz="0" w:space="0" w:color="auto"/>
        <w:left w:val="none" w:sz="0" w:space="0" w:color="auto"/>
        <w:bottom w:val="none" w:sz="0" w:space="0" w:color="auto"/>
        <w:right w:val="none" w:sz="0" w:space="0" w:color="auto"/>
      </w:divBdr>
    </w:div>
    <w:div w:id="1365053635">
      <w:bodyDiv w:val="1"/>
      <w:marLeft w:val="0"/>
      <w:marRight w:val="0"/>
      <w:marTop w:val="0"/>
      <w:marBottom w:val="0"/>
      <w:divBdr>
        <w:top w:val="none" w:sz="0" w:space="0" w:color="auto"/>
        <w:left w:val="none" w:sz="0" w:space="0" w:color="auto"/>
        <w:bottom w:val="none" w:sz="0" w:space="0" w:color="auto"/>
        <w:right w:val="none" w:sz="0" w:space="0" w:color="auto"/>
      </w:divBdr>
    </w:div>
    <w:div w:id="1481381716">
      <w:bodyDiv w:val="1"/>
      <w:marLeft w:val="0"/>
      <w:marRight w:val="0"/>
      <w:marTop w:val="0"/>
      <w:marBottom w:val="0"/>
      <w:divBdr>
        <w:top w:val="none" w:sz="0" w:space="0" w:color="auto"/>
        <w:left w:val="none" w:sz="0" w:space="0" w:color="auto"/>
        <w:bottom w:val="none" w:sz="0" w:space="0" w:color="auto"/>
        <w:right w:val="none" w:sz="0" w:space="0" w:color="auto"/>
      </w:divBdr>
    </w:div>
    <w:div w:id="1488281680">
      <w:bodyDiv w:val="1"/>
      <w:marLeft w:val="0"/>
      <w:marRight w:val="0"/>
      <w:marTop w:val="0"/>
      <w:marBottom w:val="0"/>
      <w:divBdr>
        <w:top w:val="none" w:sz="0" w:space="0" w:color="auto"/>
        <w:left w:val="none" w:sz="0" w:space="0" w:color="auto"/>
        <w:bottom w:val="none" w:sz="0" w:space="0" w:color="auto"/>
        <w:right w:val="none" w:sz="0" w:space="0" w:color="auto"/>
      </w:divBdr>
    </w:div>
    <w:div w:id="1567303542">
      <w:bodyDiv w:val="1"/>
      <w:marLeft w:val="0"/>
      <w:marRight w:val="0"/>
      <w:marTop w:val="0"/>
      <w:marBottom w:val="0"/>
      <w:divBdr>
        <w:top w:val="none" w:sz="0" w:space="0" w:color="auto"/>
        <w:left w:val="none" w:sz="0" w:space="0" w:color="auto"/>
        <w:bottom w:val="none" w:sz="0" w:space="0" w:color="auto"/>
        <w:right w:val="none" w:sz="0" w:space="0" w:color="auto"/>
      </w:divBdr>
    </w:div>
    <w:div w:id="1702779442">
      <w:bodyDiv w:val="1"/>
      <w:marLeft w:val="0"/>
      <w:marRight w:val="0"/>
      <w:marTop w:val="0"/>
      <w:marBottom w:val="0"/>
      <w:divBdr>
        <w:top w:val="none" w:sz="0" w:space="0" w:color="auto"/>
        <w:left w:val="none" w:sz="0" w:space="0" w:color="auto"/>
        <w:bottom w:val="none" w:sz="0" w:space="0" w:color="auto"/>
        <w:right w:val="none" w:sz="0" w:space="0" w:color="auto"/>
      </w:divBdr>
    </w:div>
    <w:div w:id="1861627667">
      <w:bodyDiv w:val="1"/>
      <w:marLeft w:val="0"/>
      <w:marRight w:val="0"/>
      <w:marTop w:val="0"/>
      <w:marBottom w:val="0"/>
      <w:divBdr>
        <w:top w:val="none" w:sz="0" w:space="0" w:color="auto"/>
        <w:left w:val="none" w:sz="0" w:space="0" w:color="auto"/>
        <w:bottom w:val="none" w:sz="0" w:space="0" w:color="auto"/>
        <w:right w:val="none" w:sz="0" w:space="0" w:color="auto"/>
      </w:divBdr>
    </w:div>
    <w:div w:id="2001420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hyperlink" Target="https://ftp.ebi.ac.uk/pub/databases/gwas/summary_statistics/GCST006001-GCST007000/GCST006624/" TargetMode="External"/><Relationship Id="rId3" Type="http://schemas.openxmlformats.org/officeDocument/2006/relationships/settings" Target="settings.xml"/><Relationship Id="rId21" Type="http://schemas.openxmlformats.org/officeDocument/2006/relationships/hyperlink" Target="https://www.globalbiobankmeta.org/resources" TargetMode="Externa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hyperlink" Target="https://www.millenniumcohort.org/" TargetMode="Externa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hyperlink" Target="https://csg.sph.umich.edu/willer/public/glgc-lipids2021/results/ancestry_specific" TargetMode="External"/><Relationship Id="rId29" Type="http://schemas.openxmlformats.org/officeDocument/2006/relationships/hyperlink" Target="http://www.mhi-humangenetics.org/en/resources/"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hyperlink" Target="https://csg.sph.umich.edu/willer/public/glgc-lipids2021/results/ancestry_specific/"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hyperlink" Target="https://docs.google.com/spreadsheets/d/1kvPoupSzsSFBNSztMzl04xMoSC3Kcx3CrjVf4yBmESU/edit?pli=1&amp;gid=178908679" TargetMode="External"/><Relationship Id="rId28" Type="http://schemas.openxmlformats.org/officeDocument/2006/relationships/hyperlink" Target="https://ftp.ebi.ac.uk/pub/databases/gwas/summary_statistics/GCST006001-GCST007000/GCST006629/" TargetMode="External"/><Relationship Id="rId10" Type="http://schemas.openxmlformats.org/officeDocument/2006/relationships/image" Target="media/image4.tiff"/><Relationship Id="rId19" Type="http://schemas.openxmlformats.org/officeDocument/2006/relationships/hyperlink" Target="https://giant-consortium.web.broadinstitute.org/GIANT_consortium_data_files"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hyperlink" Target="https://giant-consortium.web.broadinstitute.org/GIANT_consortium_data_files" TargetMode="External"/><Relationship Id="rId27" Type="http://schemas.openxmlformats.org/officeDocument/2006/relationships/hyperlink" Target="https://ftp.ebi.ac.uk/pub/databases/gwas/summary_statistics/GCST006001-GCST007000/GCST006630/" TargetMode="External"/><Relationship Id="rId30" Type="http://schemas.openxmlformats.org/officeDocument/2006/relationships/hyperlink" Target="https://zenodo.org/records/7042518"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FC483-A38C-4DBA-A720-450814CD9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24</Pages>
  <Words>6928</Words>
  <Characters>39496</Characters>
  <Application>Microsoft Office Word</Application>
  <DocSecurity>0</DocSecurity>
  <Lines>329</Lines>
  <Paragraphs>92</Paragraphs>
  <ScaleCrop>false</ScaleCrop>
  <Company/>
  <LinksUpToDate>false</LinksUpToDate>
  <CharactersWithSpaces>46332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hongji wu</dc:creator>
  <cp:keywords/>
  <dc:description/>
  <cp:lastModifiedBy>hongji wu</cp:lastModifiedBy>
  <cp:revision>10</cp:revision>
  <cp:lastPrinted>2026-03-22T14:39:00Z</cp:lastPrinted>
  <dcterms:created xsi:type="dcterms:W3CDTF">2026-05-31T12:23:00Z</dcterms:created>
  <dcterms:modified xsi:type="dcterms:W3CDTF">2026-06-07T05:58:00Z</dcterms:modified>
</cp:coreProperties>
</file>