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97F4BF">
      <w:pPr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Table</w:t>
      </w:r>
      <w:r>
        <w:rPr>
          <w:rFonts w:hint="default" w:ascii="Times New Roman" w:hAnsi="Times New Roman"/>
          <w:b/>
          <w:lang w:val="en-US"/>
        </w:rPr>
        <w:t xml:space="preserve"> 1 </w:t>
      </w:r>
      <w:r>
        <w:rPr>
          <w:rFonts w:ascii="Times New Roman" w:hAnsi="Times New Roman"/>
          <w:b/>
        </w:rPr>
        <w:t xml:space="preserve"> Socio demographic characteristics of respondents with and without psychoactive substance use disorder</w:t>
      </w:r>
    </w:p>
    <w:tbl>
      <w:tblPr>
        <w:tblStyle w:val="3"/>
        <w:tblW w:w="9786" w:type="dxa"/>
        <w:tblInd w:w="-8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"/>
        <w:gridCol w:w="3159"/>
        <w:gridCol w:w="1509"/>
        <w:gridCol w:w="1731"/>
        <w:gridCol w:w="1426"/>
        <w:gridCol w:w="1340"/>
      </w:tblGrid>
      <w:tr w14:paraId="17328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1" w:type="dxa"/>
          </w:tcPr>
          <w:p w14:paraId="17F9E7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59" w:type="dxa"/>
          </w:tcPr>
          <w:p w14:paraId="6EB887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40" w:type="dxa"/>
            <w:gridSpan w:val="2"/>
          </w:tcPr>
          <w:p w14:paraId="3CE7888C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Respondents with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psychoactive substance use disorder</w:t>
            </w:r>
          </w:p>
          <w:p w14:paraId="459957F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66" w:type="dxa"/>
            <w:gridSpan w:val="2"/>
          </w:tcPr>
          <w:p w14:paraId="6E212CCE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Respondents without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psychoactive substance use disorder</w:t>
            </w:r>
          </w:p>
        </w:tc>
      </w:tr>
      <w:tr w14:paraId="7DB66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1" w:type="dxa"/>
          </w:tcPr>
          <w:p w14:paraId="2B3C65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S/N</w:t>
            </w:r>
          </w:p>
        </w:tc>
        <w:tc>
          <w:tcPr>
            <w:tcW w:w="3159" w:type="dxa"/>
          </w:tcPr>
          <w:p w14:paraId="36D62BF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Variable</w:t>
            </w:r>
          </w:p>
        </w:tc>
        <w:tc>
          <w:tcPr>
            <w:tcW w:w="1509" w:type="dxa"/>
          </w:tcPr>
          <w:p w14:paraId="150A32D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Number(400)</w:t>
            </w:r>
          </w:p>
        </w:tc>
        <w:tc>
          <w:tcPr>
            <w:tcW w:w="1731" w:type="dxa"/>
          </w:tcPr>
          <w:p w14:paraId="3330F86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Percentage(100)</w:t>
            </w:r>
          </w:p>
        </w:tc>
        <w:tc>
          <w:tcPr>
            <w:tcW w:w="1426" w:type="dxa"/>
          </w:tcPr>
          <w:p w14:paraId="601F798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Number ( 400) </w:t>
            </w:r>
          </w:p>
        </w:tc>
        <w:tc>
          <w:tcPr>
            <w:tcW w:w="1340" w:type="dxa"/>
          </w:tcPr>
          <w:p w14:paraId="747C47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Percentages</w:t>
            </w:r>
          </w:p>
          <w:p w14:paraId="7D0D9DF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(100) </w:t>
            </w:r>
          </w:p>
        </w:tc>
      </w:tr>
      <w:tr w14:paraId="41423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1" w:type="dxa"/>
          </w:tcPr>
          <w:p w14:paraId="0F4F21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159" w:type="dxa"/>
          </w:tcPr>
          <w:p w14:paraId="1390362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10-19 </w:t>
            </w:r>
          </w:p>
          <w:p w14:paraId="0791E1E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20-29</w:t>
            </w:r>
          </w:p>
          <w:p w14:paraId="752FA30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30-39</w:t>
            </w:r>
          </w:p>
          <w:p w14:paraId="78367FB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40-49</w:t>
            </w:r>
          </w:p>
          <w:p w14:paraId="3342213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50-59</w:t>
            </w:r>
          </w:p>
          <w:p w14:paraId="6CC762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Range 18-55years</w:t>
            </w:r>
          </w:p>
          <w:p w14:paraId="0B82D7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Mean 26.46 ± 6.90 years</w:t>
            </w:r>
          </w:p>
        </w:tc>
        <w:tc>
          <w:tcPr>
            <w:tcW w:w="1509" w:type="dxa"/>
          </w:tcPr>
          <w:p w14:paraId="16422D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  <w:p w14:paraId="55643D9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554</w:t>
            </w:r>
          </w:p>
          <w:p w14:paraId="01C125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182</w:t>
            </w:r>
          </w:p>
          <w:p w14:paraId="713878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  <w:p w14:paraId="023218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731" w:type="dxa"/>
          </w:tcPr>
          <w:p w14:paraId="3CC9E4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4.5</w:t>
            </w:r>
          </w:p>
          <w:p w14:paraId="06D40FE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69.3</w:t>
            </w:r>
          </w:p>
          <w:p w14:paraId="30983F7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22.8</w:t>
            </w:r>
          </w:p>
          <w:p w14:paraId="17F622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</w:t>
            </w:r>
          </w:p>
          <w:p w14:paraId="29F33F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</w:t>
            </w:r>
          </w:p>
        </w:tc>
        <w:tc>
          <w:tcPr>
            <w:tcW w:w="1426" w:type="dxa"/>
          </w:tcPr>
          <w:p w14:paraId="567632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  <w:p w14:paraId="0A73EF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554</w:t>
            </w:r>
          </w:p>
          <w:p w14:paraId="78CF8A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182</w:t>
            </w:r>
          </w:p>
          <w:p w14:paraId="69FB7B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  <w:p w14:paraId="1188030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340" w:type="dxa"/>
          </w:tcPr>
          <w:p w14:paraId="47C95F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4.5</w:t>
            </w:r>
          </w:p>
          <w:p w14:paraId="2EF22B9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69.3</w:t>
            </w:r>
          </w:p>
          <w:p w14:paraId="1064A4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22.8</w:t>
            </w:r>
          </w:p>
          <w:p w14:paraId="245A71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</w:t>
            </w:r>
          </w:p>
          <w:p w14:paraId="7AA5010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</w:t>
            </w:r>
          </w:p>
        </w:tc>
      </w:tr>
      <w:tr w14:paraId="23FF4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1" w:type="dxa"/>
          </w:tcPr>
          <w:p w14:paraId="211484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159" w:type="dxa"/>
          </w:tcPr>
          <w:p w14:paraId="0BF0419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Gender</w:t>
            </w:r>
          </w:p>
          <w:p w14:paraId="7F3F98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Male</w:t>
            </w:r>
          </w:p>
          <w:p w14:paraId="7B250A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Female</w:t>
            </w:r>
          </w:p>
        </w:tc>
        <w:tc>
          <w:tcPr>
            <w:tcW w:w="1509" w:type="dxa"/>
          </w:tcPr>
          <w:p w14:paraId="36D7F14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9AA273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354</w:t>
            </w:r>
          </w:p>
          <w:p w14:paraId="675234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1731" w:type="dxa"/>
          </w:tcPr>
          <w:p w14:paraId="7B87C94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A0B24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88.5%</w:t>
            </w:r>
          </w:p>
          <w:p w14:paraId="5F2C579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11.5%</w:t>
            </w:r>
          </w:p>
        </w:tc>
        <w:tc>
          <w:tcPr>
            <w:tcW w:w="1426" w:type="dxa"/>
          </w:tcPr>
          <w:p w14:paraId="0233610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ED455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354</w:t>
            </w:r>
          </w:p>
          <w:p w14:paraId="014E6FB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1340" w:type="dxa"/>
          </w:tcPr>
          <w:p w14:paraId="3CC9F0D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07156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88.5%</w:t>
            </w:r>
          </w:p>
          <w:p w14:paraId="096823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11.5%</w:t>
            </w:r>
          </w:p>
        </w:tc>
      </w:tr>
    </w:tbl>
    <w:p w14:paraId="728734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4529B3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520F86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hint="default" w:ascii="Times New Roman" w:hAnsi="Times New Roman"/>
          <w:b/>
          <w:sz w:val="24"/>
          <w:szCs w:val="24"/>
          <w:lang w:val="en-US"/>
        </w:rPr>
        <w:t xml:space="preserve">Table 2 </w:t>
      </w:r>
      <w:r>
        <w:rPr>
          <w:rFonts w:ascii="Times New Roman" w:hAnsi="Times New Roman"/>
          <w:b/>
          <w:sz w:val="24"/>
          <w:szCs w:val="24"/>
        </w:rPr>
        <w:t>Asoociation between sociodemographic variable and Presence Psychoactive Substance Disorder among the Respondents</w:t>
      </w:r>
    </w:p>
    <w:tbl>
      <w:tblPr>
        <w:tblStyle w:val="4"/>
        <w:tblW w:w="11070" w:type="dxa"/>
        <w:tblInd w:w="-8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2880"/>
        <w:gridCol w:w="2610"/>
        <w:gridCol w:w="2154"/>
        <w:gridCol w:w="996"/>
        <w:gridCol w:w="630"/>
        <w:gridCol w:w="1260"/>
      </w:tblGrid>
      <w:tr w14:paraId="64A40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C8DA28">
            <w:pPr>
              <w:spacing w:before="100" w:beforeAutospacing="1"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Sn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CBC2E0">
            <w:pPr>
              <w:spacing w:before="100" w:beforeAutospacing="1"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47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66905C">
            <w:pPr>
              <w:spacing w:before="100" w:beforeAutospacing="1" w:after="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Respondents 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B1305C">
            <w:pPr>
              <w:spacing w:before="100" w:beforeAutospacing="1"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258712">
            <w:pPr>
              <w:spacing w:before="100" w:beforeAutospacing="1"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Df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4229FA">
            <w:pPr>
              <w:spacing w:before="100" w:beforeAutospacing="1" w:after="0" w:line="25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Pvalue</w:t>
            </w:r>
          </w:p>
        </w:tc>
      </w:tr>
      <w:tr w14:paraId="35FB2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AD74F0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97010C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16F1EC">
            <w:pPr>
              <w:spacing w:before="100" w:beforeAutospacing="1" w:after="0" w:line="25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Attending Genral Outpatient Department </w:t>
            </w: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6B5739">
            <w:pPr>
              <w:spacing w:before="100" w:beforeAutospacing="1"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with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psychoactive substance use disorder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7523CA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98B9E8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4F534A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F317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CCC735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1528DC">
            <w:pPr>
              <w:tabs>
                <w:tab w:val="right" w:pos="1926"/>
              </w:tabs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Marital status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2AE278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995B25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B7DFB2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0A99A6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817FA5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B6B8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6F57C3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5C493C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65687C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109(43.3%)</w:t>
            </w: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BD6FC9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143(56.7%)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018726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12.398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8DE46E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EFB6A4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14:paraId="0A430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0073C8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259EDF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7AC49A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91(61.5%)</w:t>
            </w: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92A9A3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57(38.5%)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BEED39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0D2489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518826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CF4E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84A68E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3D3D34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Highest level of education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55EB22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729F22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E6020D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6E87D9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CECBF0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7304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711227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C93B8E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Primary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6BD933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46(44.2%)</w:t>
            </w: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DAF735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58(55.8%)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12ADFE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41.069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1B9A9D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8CE8E9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14:paraId="77273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212525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B73B53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Secondary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0B8AC1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48(33.3%)</w:t>
            </w: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70E8BC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96(66.7%)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65A306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BB5630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89AA65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3A04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AD3FEF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1CBDCB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Tertiary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6D5AAD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106(69.7%)</w:t>
            </w: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563337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46(30.3%)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8019C6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0FB3F4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53B73A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1819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B9729A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E756AA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Average monthly income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F9B671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755D86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7EBF13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592425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24DDD4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E444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14CB30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EB90D0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Less than minimum wage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8DCEA7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78(28.9%)</w:t>
            </w: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C3F0DA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192(71.1%)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BA64C5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148.103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0D23EB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5F9213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14:paraId="70976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F0AC13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AE206B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Above minimum wage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5ED26C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122(93.8%)</w:t>
            </w: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40E919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8(6.2%)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7BA8BA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26FD56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DA7F2A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0B77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54051E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472FB2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Family history of drug use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12F1CA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32C62A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4A89C7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24BEEA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B94473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D197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3AA4E6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A52E4D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225F68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194(80.2%)</w:t>
            </w: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984CB6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48(19.8%)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470BB3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222.994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041791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EC086D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14:paraId="5706B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DE3E81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58C6D4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81EB33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6(3.8%)</w:t>
            </w: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CF4D11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152(96.2%)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CBB46D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570247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D03E5B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AEAC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AE670B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F4556D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How would you describe social support around you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86DF1B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4B597C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C517AC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7E15E1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D0103D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784F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DD3DEC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78C431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available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CA02E2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106(41.7%)</w:t>
            </w: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C9CA48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148(58.3%)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11B78B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19.027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95C701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413D16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14:paraId="76BA5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C8C990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FB9587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Available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D3DEEB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94(64.4%)</w:t>
            </w: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AB87F2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52(35.6%)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F4C2F1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1CC76B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40622B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498A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7EBC79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39286D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Are you stigmatized by people around you 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262E25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CBACD7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3E0D3A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836A5D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8EAA5D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0B2D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A286B8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16B0D6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3B58CB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184(55.1%)</w:t>
            </w: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5FF84E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150(44.9%)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AAC849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20.976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50B6F2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6B25C2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14:paraId="6532D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ED7036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80886E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16BF2F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16(24.2%)</w:t>
            </w: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C6B34C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50(75.8%)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588027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75DC70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154568">
            <w:pPr>
              <w:spacing w:before="100" w:beforeAutospacing="1"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7D8852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C5783A"/>
    <w:rsid w:val="03C5783A"/>
    <w:rsid w:val="2DF7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SimSun"/>
      <w:sz w:val="22"/>
      <w:szCs w:val="22"/>
      <w:lang w:val="en-US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Grid4"/>
    <w:basedOn w:val="3"/>
    <w:unhideWhenUsed/>
    <w:qFormat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2026-07-02T21:44:00Z</dcterms:created>
  <dc:creator>Solape Oluwasuyi</dc:creator>
  <cp:lastModifiedBy>Solape Oluwasuyi</cp:lastModifiedBy>
  <dcterms:modified xsi:type="dcterms:W3CDTF">2026-07-02T21:51:29Z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ED6027E8CA3D4DD1B68BF45E6872D6A8_13</vt:lpwstr>
  </property>
  <property fmtid="{D5CDD505-2E9C-101B-9397-08002B2CF9AE}" pid="4" name="KSOTemplateDocerSaveRecord">
    <vt:lpwstr>eyJoZGlkIjoiMjlkYWMyNjdiNzRhMzIxNmMyYWM3ZDg4NDJjODQ4NGYiLCJ1c2VySWQiOiIxNjY2NTc1NDQ2MDU3In0=</vt:lpwstr>
  </property>
</Properties>
</file>