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93C94" w14:textId="77777777" w:rsidR="00B6455D" w:rsidRDefault="00B6455D" w:rsidP="00B6455D">
      <w:pPr>
        <w:spacing w:line="360" w:lineRule="auto"/>
        <w:jc w:val="both"/>
        <w:rPr>
          <w:rFonts w:ascii="Times New Roman" w:hAnsi="Times New Roman" w:cs="Times New Roman"/>
        </w:rPr>
      </w:pPr>
      <w:r w:rsidRPr="00AB28C1">
        <w:rPr>
          <w:rFonts w:ascii="Times New Roman" w:hAnsi="Times New Roman" w:cs="Times New Roman"/>
          <w:b/>
          <w:bCs/>
        </w:rPr>
        <w:t>Supplementary Figure S1.</w:t>
      </w:r>
      <w:r w:rsidRPr="00AB28C1">
        <w:rPr>
          <w:rFonts w:ascii="Times New Roman" w:hAnsi="Times New Roman" w:cs="Times New Roman"/>
        </w:rPr>
        <w:t xml:space="preserve"> Monthly rainfall climatology from CHIRPS and GMet for Sunyani and Wenchi during 2000–2024.</w:t>
      </w:r>
    </w:p>
    <w:p w14:paraId="59747C6A" w14:textId="69FE49FE" w:rsidR="00B6455D" w:rsidRPr="00AB28C1" w:rsidRDefault="00B6455D" w:rsidP="00B6455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1BF0248" wp14:editId="463C6AD6">
            <wp:extent cx="5731510" cy="2843530"/>
            <wp:effectExtent l="0" t="0" r="2540" b="0"/>
            <wp:docPr id="1229282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3E62B" w14:textId="77777777" w:rsidR="00B6455D" w:rsidRDefault="00B6455D" w:rsidP="00B6455D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AB5EDC2" w14:textId="0DDFC450" w:rsidR="00B6455D" w:rsidRPr="00AB28C1" w:rsidRDefault="00B6455D" w:rsidP="00B6455D">
      <w:pPr>
        <w:spacing w:line="360" w:lineRule="auto"/>
        <w:jc w:val="both"/>
        <w:rPr>
          <w:rFonts w:ascii="Times New Roman" w:hAnsi="Times New Roman" w:cs="Times New Roman"/>
        </w:rPr>
      </w:pPr>
      <w:r w:rsidRPr="00AB28C1">
        <w:rPr>
          <w:rFonts w:ascii="Times New Roman" w:hAnsi="Times New Roman" w:cs="Times New Roman"/>
          <w:b/>
          <w:bCs/>
        </w:rPr>
        <w:t>Supplementary Figure S2.</w:t>
      </w:r>
      <w:r w:rsidRPr="00AB28C1">
        <w:rPr>
          <w:rFonts w:ascii="Times New Roman" w:hAnsi="Times New Roman" w:cs="Times New Roman"/>
        </w:rPr>
        <w:t xml:space="preserve"> Pooled CHIRPS–GMet town-level seasonal rainfall-climatology agreement for Sunyani and Wenchi during 2000–2024.</w:t>
      </w:r>
    </w:p>
    <w:p w14:paraId="4F6112AB" w14:textId="7A25EBA7" w:rsidR="000859BC" w:rsidRDefault="00B6455D">
      <w:r>
        <w:rPr>
          <w:noProof/>
        </w:rPr>
        <w:drawing>
          <wp:inline distT="0" distB="0" distL="0" distR="0" wp14:anchorId="6733B7CD" wp14:editId="2D33FAA0">
            <wp:extent cx="5730240" cy="4297680"/>
            <wp:effectExtent l="0" t="0" r="3810" b="7620"/>
            <wp:docPr id="3056737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93" cy="430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59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5D"/>
    <w:rsid w:val="000859BC"/>
    <w:rsid w:val="00096031"/>
    <w:rsid w:val="009A13CD"/>
    <w:rsid w:val="00B6455D"/>
    <w:rsid w:val="00C32AFD"/>
    <w:rsid w:val="00D4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2560E"/>
  <w15:chartTrackingRefBased/>
  <w15:docId w15:val="{EB9A1298-1C32-4BF2-A5BD-CB385ADF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55D"/>
  </w:style>
  <w:style w:type="paragraph" w:styleId="Heading1">
    <w:name w:val="heading 1"/>
    <w:basedOn w:val="Normal"/>
    <w:next w:val="Normal"/>
    <w:link w:val="Heading1Char"/>
    <w:uiPriority w:val="9"/>
    <w:qFormat/>
    <w:rsid w:val="00B64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5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5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5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5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5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5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5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5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5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5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5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owusu george</dc:creator>
  <cp:keywords/>
  <dc:description/>
  <cp:lastModifiedBy>owusu george</cp:lastModifiedBy>
  <cp:revision>1</cp:revision>
  <dcterms:created xsi:type="dcterms:W3CDTF">2026-07-02T14:50:00Z</dcterms:created>
  <dcterms:modified xsi:type="dcterms:W3CDTF">2026-07-02T14:52:00Z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a54c1dc6-f1b6-4edd-9fa7-5724f8da72f0</vt:lpwstr>
  </property>
</Properties>
</file>