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F34" w:rsidRDefault="004D5F34" w:rsidP="004D5F34">
      <w:pPr>
        <w:jc w:val="both"/>
      </w:pPr>
      <w:r>
        <w:t xml:space="preserve">Appendix (I) Data collection tool for Nurse Educators; Semi structured interview guide </w:t>
      </w:r>
    </w:p>
    <w:p w:rsidR="004D5F34" w:rsidRDefault="004D5F34" w:rsidP="004D5F34">
      <w:pPr>
        <w:jc w:val="both"/>
      </w:pPr>
      <w:r>
        <w:t xml:space="preserve">Title: Acquisition of clinical reasoning skills by undergraduate nursing student in Malawi: towards developing a middle range theory </w:t>
      </w:r>
    </w:p>
    <w:p w:rsidR="004D5F34" w:rsidRDefault="004D5F34" w:rsidP="004D5F34">
      <w:pPr>
        <w:jc w:val="both"/>
      </w:pPr>
      <w:r>
        <w:t xml:space="preserve">Part1: Biography Particulars of the participant </w:t>
      </w:r>
    </w:p>
    <w:p w:rsidR="004D5F34" w:rsidRDefault="004D5F34" w:rsidP="004D5F34">
      <w:pPr>
        <w:jc w:val="both"/>
      </w:pPr>
      <w:r>
        <w:t xml:space="preserve">1. . How old are you -------------------? 2. What is your Sex ----------------------- ? 3. What are your highest Qualifications ---------------------------------------- ? </w:t>
      </w:r>
    </w:p>
    <w:p w:rsidR="004D5F34" w:rsidRDefault="004D5F34" w:rsidP="004D5F34">
      <w:pPr>
        <w:jc w:val="both"/>
      </w:pPr>
      <w:r>
        <w:t>4. How long have you been Working ----------------------------------- ? Part 2 Questions on teaching strategies that promote clinical reasoning acquisition.</w:t>
      </w:r>
    </w:p>
    <w:p w:rsidR="004D5F34" w:rsidRDefault="004D5F34" w:rsidP="004D5F34">
      <w:pPr>
        <w:jc w:val="both"/>
      </w:pPr>
      <w:r>
        <w:t xml:space="preserve"> 5. As a nurse educator at this university what is your classroom teaching experience Probes: the teaching methods/ approaches used Promotion of clinical reasoning </w:t>
      </w:r>
    </w:p>
    <w:p w:rsidR="004D5F34" w:rsidRDefault="004D5F34" w:rsidP="004D5F34">
      <w:pPr>
        <w:jc w:val="both"/>
      </w:pPr>
      <w:r>
        <w:t>6. What teaching strategies do you prefer when teaching students in class? Probes: lecture, 164 interactive, simulation, discussion, concept map problem based learning. case study, reflection,</w:t>
      </w:r>
    </w:p>
    <w:p w:rsidR="004D5F34" w:rsidRDefault="004D5F34" w:rsidP="004D5F34">
      <w:pPr>
        <w:jc w:val="both"/>
      </w:pPr>
      <w:r>
        <w:t xml:space="preserve"> 7. What makes you choose the particular strategies? Probes: student numbers Promoting critical and reasoning </w:t>
      </w:r>
    </w:p>
    <w:p w:rsidR="004D5F34" w:rsidRDefault="004D5F34" w:rsidP="004D5F34">
      <w:pPr>
        <w:jc w:val="both"/>
      </w:pPr>
      <w:r>
        <w:t xml:space="preserve">8. How do you promote clinical reasoning in your teaching? </w:t>
      </w:r>
    </w:p>
    <w:p w:rsidR="004D5F34" w:rsidRDefault="004D5F34" w:rsidP="004D5F34">
      <w:pPr>
        <w:jc w:val="both"/>
      </w:pPr>
      <w:r>
        <w:t xml:space="preserve">9. What challenges do you experience with teaching students’ nurses? </w:t>
      </w:r>
    </w:p>
    <w:p w:rsidR="004D5F34" w:rsidRDefault="004D5F34" w:rsidP="004D5F34">
      <w:pPr>
        <w:jc w:val="both"/>
      </w:pPr>
      <w:r>
        <w:t>10. What suggestions do you have on promotion of clinical reasoning skills for the students?</w:t>
      </w:r>
    </w:p>
    <w:p w:rsidR="004D5F34" w:rsidRDefault="004D5F34" w:rsidP="004D5F34">
      <w:pPr>
        <w:jc w:val="both"/>
      </w:pPr>
    </w:p>
    <w:p w:rsidR="004D5F34" w:rsidRDefault="004D5F34" w:rsidP="004D5F34">
      <w:pPr>
        <w:jc w:val="both"/>
      </w:pPr>
    </w:p>
    <w:p w:rsidR="004D5F34" w:rsidRDefault="004D5F34" w:rsidP="004D5F34">
      <w:pPr>
        <w:jc w:val="both"/>
      </w:pPr>
      <w:r>
        <w:t>Thank you</w:t>
      </w:r>
    </w:p>
    <w:sectPr w:rsidR="004D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34"/>
    <w:rsid w:val="004D5F34"/>
    <w:rsid w:val="007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5D040"/>
  <w15:chartTrackingRefBased/>
  <w15:docId w15:val="{3EF033B7-FDFC-894C-B177-4B3AA5F3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2026-07-07T18:47:00Z</dcterms:created>
  <dcterms:modified xsi:type="dcterms:W3CDTF">2026-07-07T18:47:00Z</dcterms:modified>
</cp:coreProperties>
</file>