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D0CFF" w14:textId="77777777" w:rsidR="00587167" w:rsidRPr="0008560E" w:rsidRDefault="00587167" w:rsidP="00587167">
      <w:pPr>
        <w:pStyle w:val="Heading1"/>
        <w:spacing w:before="120" w:after="120"/>
        <w:jc w:val="center"/>
        <w:rPr>
          <w:rFonts w:ascii="Palatino Linotype" w:eastAsia="Times New Roman" w:hAnsi="Palatino Linotype" w:cs="Calibri"/>
          <w:b/>
          <w:bCs/>
          <w:color w:val="auto"/>
          <w:sz w:val="18"/>
          <w:szCs w:val="18"/>
          <w:lang w:val="en-US"/>
        </w:rPr>
      </w:pPr>
      <w:r w:rsidRPr="00587167">
        <w:rPr>
          <w:rFonts w:ascii="Palatino Linotype" w:eastAsia="Times New Roman" w:hAnsi="Palatino Linotype" w:cs="Calibri"/>
          <w:b/>
          <w:bCs/>
          <w:color w:val="auto"/>
          <w:sz w:val="20"/>
          <w:szCs w:val="20"/>
          <w:lang w:val="en-US"/>
        </w:rPr>
        <w:t>Supplementary material</w:t>
      </w:r>
    </w:p>
    <w:p w14:paraId="7D116028" w14:textId="436E6514" w:rsidR="00CC4958" w:rsidRDefault="00587167">
      <w:pPr>
        <w:rPr>
          <w:lang w:val="el-GR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2D880BF" wp14:editId="678A096D">
            <wp:simplePos x="0" y="0"/>
            <wp:positionH relativeFrom="column">
              <wp:posOffset>228600</wp:posOffset>
            </wp:positionH>
            <wp:positionV relativeFrom="paragraph">
              <wp:posOffset>247650</wp:posOffset>
            </wp:positionV>
            <wp:extent cx="5274310" cy="2631625"/>
            <wp:effectExtent l="0" t="0" r="2540" b="0"/>
            <wp:wrapSquare wrapText="bothSides"/>
            <wp:docPr id="47758753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3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37D858" wp14:editId="4161F1E4">
                <wp:simplePos x="0" y="0"/>
                <wp:positionH relativeFrom="column">
                  <wp:posOffset>104775</wp:posOffset>
                </wp:positionH>
                <wp:positionV relativeFrom="paragraph">
                  <wp:posOffset>3079115</wp:posOffset>
                </wp:positionV>
                <wp:extent cx="5274310" cy="635"/>
                <wp:effectExtent l="0" t="0" r="0" b="0"/>
                <wp:wrapSquare wrapText="bothSides"/>
                <wp:docPr id="9018693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43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6F58666" w14:textId="3E73AD67" w:rsidR="00CC4958" w:rsidRPr="00CC4958" w:rsidRDefault="00CC4958" w:rsidP="00CC4958">
                            <w:pPr>
                              <w:pStyle w:val="Caption"/>
                              <w:rPr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CC4958">
                              <w:rPr>
                                <w:color w:val="auto"/>
                              </w:rPr>
                              <w:t xml:space="preserve">Figure </w:t>
                            </w:r>
                            <w:r w:rsidRPr="00CC4958">
                              <w:rPr>
                                <w:color w:val="auto"/>
                              </w:rPr>
                              <w:fldChar w:fldCharType="begin"/>
                            </w:r>
                            <w:r w:rsidRPr="00CC4958">
                              <w:rPr>
                                <w:color w:val="auto"/>
                              </w:rPr>
                              <w:instrText xml:space="preserve"> SEQ Figure \* ARABIC </w:instrText>
                            </w:r>
                            <w:r w:rsidRPr="00CC4958">
                              <w:rPr>
                                <w:color w:val="auto"/>
                              </w:rPr>
                              <w:fldChar w:fldCharType="separate"/>
                            </w:r>
                            <w:r w:rsidR="005413BB">
                              <w:rPr>
                                <w:noProof/>
                                <w:color w:val="auto"/>
                              </w:rPr>
                              <w:t>1</w:t>
                            </w:r>
                            <w:r w:rsidRPr="00CC4958">
                              <w:rPr>
                                <w:color w:val="auto"/>
                              </w:rPr>
                              <w:fldChar w:fldCharType="end"/>
                            </w:r>
                            <w:r w:rsidRPr="00CC4958">
                              <w:rPr>
                                <w:color w:val="auto"/>
                              </w:rPr>
                              <w:t>. Monthly distribution of sampling effort (number of observations) across the study period (2018-2020).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37D85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8.25pt;margin-top:242.45pt;width:415.3pt;height: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" stroked="f">
                <v:textbox style="mso-fit-shape-to-text:t" inset="0,0,0,0">
                  <w:txbxContent>
                    <w:p w14:paraId="66F58666" w14:textId="3E73AD67" w:rsidR="00CC4958" w:rsidRPr="00CC4958" w:rsidRDefault="00CC4958" w:rsidP="00CC4958">
                      <w:pPr>
                        <w:pStyle w:val="Caption"/>
                        <w:rPr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CC4958">
                        <w:rPr>
                          <w:color w:val="auto"/>
                        </w:rPr>
                        <w:t xml:space="preserve">Figure </w:t>
                      </w:r>
                      <w:r w:rsidRPr="00CC4958">
                        <w:rPr>
                          <w:color w:val="auto"/>
                        </w:rPr>
                        <w:fldChar w:fldCharType="begin"/>
                      </w:r>
                      <w:r w:rsidRPr="00CC4958">
                        <w:rPr>
                          <w:color w:val="auto"/>
                        </w:rPr>
                        <w:instrText xml:space="preserve"> SEQ Figure \* ARABIC </w:instrText>
                      </w:r>
                      <w:r w:rsidRPr="00CC4958">
                        <w:rPr>
                          <w:color w:val="auto"/>
                        </w:rPr>
                        <w:fldChar w:fldCharType="separate"/>
                      </w:r>
                      <w:r w:rsidR="005413BB">
                        <w:rPr>
                          <w:noProof/>
                          <w:color w:val="auto"/>
                        </w:rPr>
                        <w:t>1</w:t>
                      </w:r>
                      <w:r w:rsidRPr="00CC4958">
                        <w:rPr>
                          <w:color w:val="auto"/>
                        </w:rPr>
                        <w:fldChar w:fldCharType="end"/>
                      </w:r>
                      <w:r w:rsidRPr="00CC4958">
                        <w:rPr>
                          <w:color w:val="auto"/>
                        </w:rPr>
                        <w:t>. Monthly distribution of sampling effort (number of observations) across the study period (2018-2020).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AC0332D" w14:textId="38389136" w:rsidR="00CC4958" w:rsidRPr="00212AD3" w:rsidRDefault="00CC4958">
      <w:pPr>
        <w:rPr>
          <w:lang w:val="el-GR"/>
        </w:rPr>
      </w:pPr>
    </w:p>
    <w:p w14:paraId="1EEC539E" w14:textId="3D7BD1A0" w:rsidR="00CC4958" w:rsidRDefault="00587167">
      <w:pPr>
        <w:rPr>
          <w:lang w:val="el-GR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8141DBE" wp14:editId="4F879044">
            <wp:simplePos x="0" y="0"/>
            <wp:positionH relativeFrom="column">
              <wp:posOffset>466090</wp:posOffset>
            </wp:positionH>
            <wp:positionV relativeFrom="paragraph">
              <wp:posOffset>417195</wp:posOffset>
            </wp:positionV>
            <wp:extent cx="4600575" cy="3577590"/>
            <wp:effectExtent l="0" t="0" r="9525" b="3810"/>
            <wp:wrapSquare wrapText="bothSides"/>
            <wp:docPr id="128906077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57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142489" w14:textId="77777777" w:rsidR="00CC4958" w:rsidRDefault="00CC4958">
      <w:pPr>
        <w:rPr>
          <w:lang w:val="el-GR"/>
        </w:rPr>
      </w:pPr>
    </w:p>
    <w:p w14:paraId="793A53EE" w14:textId="77777777" w:rsidR="00CC4958" w:rsidRDefault="00CC4958">
      <w:pPr>
        <w:rPr>
          <w:lang w:val="el-GR"/>
        </w:rPr>
      </w:pPr>
    </w:p>
    <w:p w14:paraId="607874A0" w14:textId="77777777" w:rsidR="00CC4958" w:rsidRDefault="00CC4958">
      <w:pPr>
        <w:rPr>
          <w:lang w:val="el-GR"/>
        </w:rPr>
      </w:pPr>
    </w:p>
    <w:p w14:paraId="26CDF3E5" w14:textId="77777777" w:rsidR="00CC4958" w:rsidRDefault="00CC4958">
      <w:pPr>
        <w:rPr>
          <w:lang w:val="el-GR"/>
        </w:rPr>
      </w:pPr>
    </w:p>
    <w:p w14:paraId="4C0995F3" w14:textId="77777777" w:rsidR="00CC4958" w:rsidRDefault="00CC4958">
      <w:pPr>
        <w:rPr>
          <w:lang w:val="el-GR"/>
        </w:rPr>
      </w:pPr>
    </w:p>
    <w:p w14:paraId="3E39DA33" w14:textId="77777777" w:rsidR="00CC4958" w:rsidRDefault="00CC4958">
      <w:pPr>
        <w:rPr>
          <w:lang w:val="el-GR"/>
        </w:rPr>
      </w:pPr>
    </w:p>
    <w:p w14:paraId="7A275D7C" w14:textId="746E0715" w:rsidR="00E81377" w:rsidRDefault="00E81377">
      <w:pPr>
        <w:spacing w:after="160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8EAD3C" wp14:editId="33276827">
                <wp:simplePos x="0" y="0"/>
                <wp:positionH relativeFrom="column">
                  <wp:posOffset>104775</wp:posOffset>
                </wp:positionH>
                <wp:positionV relativeFrom="paragraph">
                  <wp:posOffset>1753235</wp:posOffset>
                </wp:positionV>
                <wp:extent cx="5334000" cy="635"/>
                <wp:effectExtent l="0" t="0" r="0" b="0"/>
                <wp:wrapSquare wrapText="bothSides"/>
                <wp:docPr id="167620597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09658BA" w14:textId="4A4EB248" w:rsidR="00212AD3" w:rsidRPr="00212AD3" w:rsidRDefault="00212AD3" w:rsidP="00212AD3">
                            <w:pPr>
                              <w:pStyle w:val="Caption"/>
                              <w:jc w:val="center"/>
                              <w:rPr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212AD3">
                              <w:rPr>
                                <w:color w:val="auto"/>
                              </w:rPr>
                              <w:t xml:space="preserve">Figure </w:t>
                            </w:r>
                            <w:r w:rsidRPr="00212AD3">
                              <w:rPr>
                                <w:color w:val="auto"/>
                              </w:rPr>
                              <w:fldChar w:fldCharType="begin"/>
                            </w:r>
                            <w:r w:rsidRPr="00212AD3">
                              <w:rPr>
                                <w:color w:val="auto"/>
                              </w:rPr>
                              <w:instrText xml:space="preserve"> SEQ Figure \* ARABIC </w:instrText>
                            </w:r>
                            <w:r w:rsidRPr="00212AD3">
                              <w:rPr>
                                <w:color w:val="auto"/>
                              </w:rPr>
                              <w:fldChar w:fldCharType="separate"/>
                            </w:r>
                            <w:r w:rsidR="005413BB">
                              <w:rPr>
                                <w:noProof/>
                                <w:color w:val="auto"/>
                              </w:rPr>
                              <w:t>2</w:t>
                            </w:r>
                            <w:r w:rsidRPr="00212AD3">
                              <w:rPr>
                                <w:color w:val="auto"/>
                              </w:rPr>
                              <w:fldChar w:fldCharType="end"/>
                            </w:r>
                            <w:r w:rsidRPr="00212AD3">
                              <w:rPr>
                                <w:color w:val="auto"/>
                              </w:rPr>
                              <w:t>. PCA score plot showing sample distribution by aquifer type with 95% confidence ellipses for 2018.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8EAD3C" id="_x0000_s1027" type="#_x0000_t202" style="position:absolute;margin-left:8.25pt;margin-top:138.05pt;width:420pt;height:.0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" stroked="f">
                <v:textbox style="mso-fit-shape-to-text:t" inset="0,0,0,0">
                  <w:txbxContent>
                    <w:p w14:paraId="409658BA" w14:textId="4A4EB248" w:rsidR="00212AD3" w:rsidRPr="00212AD3" w:rsidRDefault="00212AD3" w:rsidP="00212AD3">
                      <w:pPr>
                        <w:pStyle w:val="Caption"/>
                        <w:jc w:val="center"/>
                        <w:rPr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212AD3">
                        <w:rPr>
                          <w:color w:val="auto"/>
                        </w:rPr>
                        <w:t xml:space="preserve">Figure </w:t>
                      </w:r>
                      <w:r w:rsidRPr="00212AD3">
                        <w:rPr>
                          <w:color w:val="auto"/>
                        </w:rPr>
                        <w:fldChar w:fldCharType="begin"/>
                      </w:r>
                      <w:r w:rsidRPr="00212AD3">
                        <w:rPr>
                          <w:color w:val="auto"/>
                        </w:rPr>
                        <w:instrText xml:space="preserve"> SEQ Figure \* ARABIC </w:instrText>
                      </w:r>
                      <w:r w:rsidRPr="00212AD3">
                        <w:rPr>
                          <w:color w:val="auto"/>
                        </w:rPr>
                        <w:fldChar w:fldCharType="separate"/>
                      </w:r>
                      <w:r w:rsidR="005413BB">
                        <w:rPr>
                          <w:noProof/>
                          <w:color w:val="auto"/>
                        </w:rPr>
                        <w:t>2</w:t>
                      </w:r>
                      <w:r w:rsidRPr="00212AD3">
                        <w:rPr>
                          <w:color w:val="auto"/>
                        </w:rPr>
                        <w:fldChar w:fldCharType="end"/>
                      </w:r>
                      <w:r w:rsidRPr="00212AD3">
                        <w:rPr>
                          <w:color w:val="auto"/>
                        </w:rPr>
                        <w:t>. PCA score plot showing sample distribution by aquifer type with 95% confidence ellipses for 2018.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br w:type="page"/>
      </w:r>
    </w:p>
    <w:p w14:paraId="2DC82399" w14:textId="53EDF113" w:rsidR="0037138C" w:rsidRDefault="00B51834">
      <w:pPr>
        <w:rPr>
          <w:lang w:val="el-GR"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57783C12" wp14:editId="643FA95F">
            <wp:simplePos x="0" y="0"/>
            <wp:positionH relativeFrom="column">
              <wp:posOffset>661670</wp:posOffset>
            </wp:positionH>
            <wp:positionV relativeFrom="paragraph">
              <wp:posOffset>4766310</wp:posOffset>
            </wp:positionV>
            <wp:extent cx="4436978" cy="3450983"/>
            <wp:effectExtent l="0" t="0" r="1905" b="0"/>
            <wp:wrapSquare wrapText="bothSides"/>
            <wp:docPr id="108777984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779841" name="Picture 2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978" cy="345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1CE9A6E4" wp14:editId="002978BD">
            <wp:simplePos x="0" y="0"/>
            <wp:positionH relativeFrom="column">
              <wp:posOffset>135196</wp:posOffset>
            </wp:positionH>
            <wp:positionV relativeFrom="paragraph">
              <wp:posOffset>0</wp:posOffset>
            </wp:positionV>
            <wp:extent cx="4968875" cy="3988435"/>
            <wp:effectExtent l="0" t="0" r="3175" b="0"/>
            <wp:wrapSquare wrapText="bothSides"/>
            <wp:docPr id="3039042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398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8B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CC2ED4" wp14:editId="40D9DA82">
                <wp:simplePos x="0" y="0"/>
                <wp:positionH relativeFrom="column">
                  <wp:posOffset>200025</wp:posOffset>
                </wp:positionH>
                <wp:positionV relativeFrom="paragraph">
                  <wp:posOffset>4045585</wp:posOffset>
                </wp:positionV>
                <wp:extent cx="4968875" cy="635"/>
                <wp:effectExtent l="0" t="0" r="0" b="0"/>
                <wp:wrapSquare wrapText="bothSides"/>
                <wp:docPr id="184699994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8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E02088C" w14:textId="31CC647E" w:rsidR="00BF18B9" w:rsidRPr="00B51834" w:rsidRDefault="00BF18B9" w:rsidP="00B51834">
                            <w:pPr>
                              <w:pStyle w:val="Caption"/>
                              <w:jc w:val="center"/>
                              <w:rPr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B51834">
                              <w:rPr>
                                <w:color w:val="auto"/>
                              </w:rPr>
                              <w:t xml:space="preserve">Figure </w:t>
                            </w:r>
                            <w:r w:rsidRPr="00B51834">
                              <w:rPr>
                                <w:color w:val="auto"/>
                              </w:rPr>
                              <w:fldChar w:fldCharType="begin"/>
                            </w:r>
                            <w:r w:rsidRPr="00B51834">
                              <w:rPr>
                                <w:color w:val="auto"/>
                              </w:rPr>
                              <w:instrText xml:space="preserve"> SEQ Figure \* ARABIC </w:instrText>
                            </w:r>
                            <w:r w:rsidRPr="00B51834">
                              <w:rPr>
                                <w:color w:val="auto"/>
                              </w:rPr>
                              <w:fldChar w:fldCharType="separate"/>
                            </w:r>
                            <w:r w:rsidR="005413BB">
                              <w:rPr>
                                <w:noProof/>
                                <w:color w:val="auto"/>
                              </w:rPr>
                              <w:t>3</w:t>
                            </w:r>
                            <w:r w:rsidRPr="00B51834">
                              <w:rPr>
                                <w:color w:val="auto"/>
                              </w:rPr>
                              <w:fldChar w:fldCharType="end"/>
                            </w:r>
                            <w:r w:rsidRPr="00B51834">
                              <w:rPr>
                                <w:color w:val="auto"/>
                              </w:rPr>
                              <w:t>. PCA variable loadings for 2018 showing the contribution of major ions and physicochemical parameters to the first two principal components.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C2ED4" id="_x0000_s1028" type="#_x0000_t202" style="position:absolute;margin-left:15.75pt;margin-top:318.55pt;width:391.25pt;height: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" stroked="f">
                <v:textbox style="mso-fit-shape-to-text:t" inset="0,0,0,0">
                  <w:txbxContent>
                    <w:p w14:paraId="0E02088C" w14:textId="31CC647E" w:rsidR="00BF18B9" w:rsidRPr="00B51834" w:rsidRDefault="00BF18B9" w:rsidP="00B51834">
                      <w:pPr>
                        <w:pStyle w:val="Caption"/>
                        <w:jc w:val="center"/>
                        <w:rPr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B51834">
                        <w:rPr>
                          <w:color w:val="auto"/>
                        </w:rPr>
                        <w:t xml:space="preserve">Figure </w:t>
                      </w:r>
                      <w:r w:rsidRPr="00B51834">
                        <w:rPr>
                          <w:color w:val="auto"/>
                        </w:rPr>
                        <w:fldChar w:fldCharType="begin"/>
                      </w:r>
                      <w:r w:rsidRPr="00B51834">
                        <w:rPr>
                          <w:color w:val="auto"/>
                        </w:rPr>
                        <w:instrText xml:space="preserve"> SEQ Figure \* ARABIC </w:instrText>
                      </w:r>
                      <w:r w:rsidRPr="00B51834">
                        <w:rPr>
                          <w:color w:val="auto"/>
                        </w:rPr>
                        <w:fldChar w:fldCharType="separate"/>
                      </w:r>
                      <w:r w:rsidR="005413BB">
                        <w:rPr>
                          <w:noProof/>
                          <w:color w:val="auto"/>
                        </w:rPr>
                        <w:t>3</w:t>
                      </w:r>
                      <w:r w:rsidRPr="00B51834">
                        <w:rPr>
                          <w:color w:val="auto"/>
                        </w:rPr>
                        <w:fldChar w:fldCharType="end"/>
                      </w:r>
                      <w:r w:rsidRPr="00B51834">
                        <w:rPr>
                          <w:color w:val="auto"/>
                        </w:rPr>
                        <w:t>. PCA variable loadings for 2018 showing the contribution of major ions and physicochemical parameters to the first two principal components.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C5EB3B" w14:textId="46F20CF5" w:rsidR="00B51834" w:rsidRDefault="002B04CE">
      <w:pPr>
        <w:spacing w:after="160" w:line="259" w:lineRule="auto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E866070" wp14:editId="0DAF1DD7">
                <wp:simplePos x="0" y="0"/>
                <wp:positionH relativeFrom="column">
                  <wp:posOffset>346462</wp:posOffset>
                </wp:positionH>
                <wp:positionV relativeFrom="paragraph">
                  <wp:posOffset>3623282</wp:posOffset>
                </wp:positionV>
                <wp:extent cx="5162550" cy="635"/>
                <wp:effectExtent l="0" t="0" r="0" b="0"/>
                <wp:wrapSquare wrapText="bothSides"/>
                <wp:docPr id="32658198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25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7ACDD08" w14:textId="62BFFD28" w:rsidR="00B51834" w:rsidRPr="00B51834" w:rsidRDefault="00F21ED5" w:rsidP="00B51834">
                            <w:pPr>
                              <w:pStyle w:val="Caption"/>
                              <w:jc w:val="center"/>
                              <w:rPr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B51834">
                              <w:rPr>
                                <w:color w:val="auto"/>
                              </w:rPr>
                              <w:t xml:space="preserve">Figure </w:t>
                            </w:r>
                            <w:r w:rsidR="00B51834">
                              <w:rPr>
                                <w:color w:val="auto"/>
                              </w:rPr>
                              <w:t>4</w:t>
                            </w:r>
                            <w:r w:rsidRPr="00B51834">
                              <w:rPr>
                                <w:color w:val="auto"/>
                              </w:rPr>
                              <w:t xml:space="preserve">. </w:t>
                            </w:r>
                            <w:r w:rsidR="00B51834" w:rsidRPr="00212AD3">
                              <w:rPr>
                                <w:color w:val="auto"/>
                              </w:rPr>
                              <w:t>PCA score plot showing sample distribution by aquifer type with 95% confidence ellipses for 201</w:t>
                            </w:r>
                            <w:r w:rsidR="00B51834">
                              <w:rPr>
                                <w:color w:val="auto"/>
                              </w:rPr>
                              <w:t>9</w:t>
                            </w:r>
                            <w:r w:rsidR="00B51834" w:rsidRPr="00212AD3">
                              <w:rPr>
                                <w:color w:val="aut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866070" id="_x0000_s1029" type="#_x0000_t202" style="position:absolute;margin-left:27.3pt;margin-top:285.3pt;width:406.5pt;height: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" stroked="f">
                <v:textbox style="mso-fit-shape-to-text:t" inset="0,0,0,0">
                  <w:txbxContent>
                    <w:p w14:paraId="07ACDD08" w14:textId="62BFFD28" w:rsidR="00B51834" w:rsidRPr="00B51834" w:rsidRDefault="00F21ED5" w:rsidP="00B51834">
                      <w:pPr>
                        <w:pStyle w:val="Caption"/>
                        <w:jc w:val="center"/>
                        <w:rPr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B51834">
                        <w:rPr>
                          <w:color w:val="auto"/>
                        </w:rPr>
                        <w:t xml:space="preserve">Figure </w:t>
                      </w:r>
                      <w:r w:rsidR="00B51834">
                        <w:rPr>
                          <w:color w:val="auto"/>
                        </w:rPr>
                        <w:t>4</w:t>
                      </w:r>
                      <w:r w:rsidRPr="00B51834">
                        <w:rPr>
                          <w:color w:val="auto"/>
                        </w:rPr>
                        <w:t xml:space="preserve">. </w:t>
                      </w:r>
                      <w:r w:rsidR="00B51834" w:rsidRPr="00212AD3">
                        <w:rPr>
                          <w:color w:val="auto"/>
                        </w:rPr>
                        <w:t>PCA score plot showing sample distribution by aquifer type with 95% confidence ellipses for 201</w:t>
                      </w:r>
                      <w:r w:rsidR="00B51834">
                        <w:rPr>
                          <w:color w:val="auto"/>
                        </w:rPr>
                        <w:t>9</w:t>
                      </w:r>
                      <w:r w:rsidR="00B51834" w:rsidRPr="00212AD3">
                        <w:rPr>
                          <w:color w:val="auto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br w:type="page"/>
      </w:r>
      <w:r w:rsidR="0050492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98311F" wp14:editId="4D1EFB67">
                <wp:simplePos x="0" y="0"/>
                <wp:positionH relativeFrom="column">
                  <wp:posOffset>378018</wp:posOffset>
                </wp:positionH>
                <wp:positionV relativeFrom="paragraph">
                  <wp:posOffset>3657600</wp:posOffset>
                </wp:positionV>
                <wp:extent cx="4889500" cy="635"/>
                <wp:effectExtent l="0" t="0" r="6350" b="0"/>
                <wp:wrapSquare wrapText="bothSides"/>
                <wp:docPr id="131930247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95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0A2C11F" w14:textId="45BB8734" w:rsidR="00BF18B9" w:rsidRPr="00504922" w:rsidRDefault="00BF18B9" w:rsidP="00504922">
                            <w:pPr>
                              <w:pStyle w:val="Caption"/>
                              <w:jc w:val="center"/>
                              <w:rPr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504922">
                              <w:rPr>
                                <w:color w:val="auto"/>
                              </w:rPr>
                              <w:t xml:space="preserve">Figure </w:t>
                            </w:r>
                            <w:r w:rsidR="00504922" w:rsidRPr="00504922">
                              <w:rPr>
                                <w:color w:val="auto"/>
                              </w:rPr>
                              <w:t xml:space="preserve">5. </w:t>
                            </w:r>
                            <w:r w:rsidR="00504922" w:rsidRPr="00504922">
                              <w:rPr>
                                <w:color w:val="auto"/>
                              </w:rPr>
                              <w:t>PCA variable loadings for 20</w:t>
                            </w:r>
                            <w:r w:rsidR="00504922" w:rsidRPr="00504922">
                              <w:rPr>
                                <w:color w:val="auto"/>
                              </w:rPr>
                              <w:t>19</w:t>
                            </w:r>
                            <w:r w:rsidR="00504922" w:rsidRPr="00504922">
                              <w:rPr>
                                <w:color w:val="auto"/>
                              </w:rPr>
                              <w:t xml:space="preserve"> showing the contribution of major ions and physicochemical parameters to the first two principal components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98311F" id="_x0000_s1030" type="#_x0000_t202" style="position:absolute;margin-left:29.75pt;margin-top:4in;width:385pt;height:.0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" stroked="f">
                <v:textbox style="mso-fit-shape-to-text:t" inset="0,0,0,0">
                  <w:txbxContent>
                    <w:p w14:paraId="20A2C11F" w14:textId="45BB8734" w:rsidR="00BF18B9" w:rsidRPr="00504922" w:rsidRDefault="00BF18B9" w:rsidP="00504922">
                      <w:pPr>
                        <w:pStyle w:val="Caption"/>
                        <w:jc w:val="center"/>
                        <w:rPr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504922">
                        <w:rPr>
                          <w:color w:val="auto"/>
                        </w:rPr>
                        <w:t xml:space="preserve">Figure </w:t>
                      </w:r>
                      <w:r w:rsidR="00504922" w:rsidRPr="00504922">
                        <w:rPr>
                          <w:color w:val="auto"/>
                        </w:rPr>
                        <w:t xml:space="preserve">5. </w:t>
                      </w:r>
                      <w:r w:rsidR="00504922" w:rsidRPr="00504922">
                        <w:rPr>
                          <w:color w:val="auto"/>
                        </w:rPr>
                        <w:t>PCA variable loadings for 20</w:t>
                      </w:r>
                      <w:r w:rsidR="00504922" w:rsidRPr="00504922">
                        <w:rPr>
                          <w:color w:val="auto"/>
                        </w:rPr>
                        <w:t>19</w:t>
                      </w:r>
                      <w:r w:rsidR="00504922" w:rsidRPr="00504922">
                        <w:rPr>
                          <w:color w:val="auto"/>
                        </w:rPr>
                        <w:t xml:space="preserve"> showing the contribution of major ions and physicochemical parameters to the first two principal components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0492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87A8130" wp14:editId="1B46FB0A">
                <wp:simplePos x="0" y="0"/>
                <wp:positionH relativeFrom="column">
                  <wp:posOffset>419735</wp:posOffset>
                </wp:positionH>
                <wp:positionV relativeFrom="paragraph">
                  <wp:posOffset>8172312</wp:posOffset>
                </wp:positionV>
                <wp:extent cx="4844415" cy="635"/>
                <wp:effectExtent l="0" t="0" r="0" b="0"/>
                <wp:wrapSquare wrapText="bothSides"/>
                <wp:docPr id="95380024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441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2C2BF8" w14:textId="579D7219" w:rsidR="00F04A32" w:rsidRPr="00504922" w:rsidRDefault="00F04A32" w:rsidP="00504922">
                            <w:pPr>
                              <w:pStyle w:val="Caption"/>
                              <w:jc w:val="center"/>
                              <w:rPr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504922">
                              <w:rPr>
                                <w:color w:val="auto"/>
                              </w:rPr>
                              <w:t xml:space="preserve">Figure </w:t>
                            </w:r>
                            <w:r w:rsidR="00504922" w:rsidRPr="00504922">
                              <w:rPr>
                                <w:color w:val="auto"/>
                              </w:rPr>
                              <w:t>6.</w:t>
                            </w:r>
                            <w:r w:rsidRPr="00504922">
                              <w:rPr>
                                <w:color w:val="auto"/>
                              </w:rPr>
                              <w:t xml:space="preserve"> PCA score plot showing sample distribution by aquifer type with 95% confidence ellipses for 2020.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A8130" id="_x0000_s1031" type="#_x0000_t202" style="position:absolute;margin-left:33.05pt;margin-top:643.5pt;width:381.45pt;height:.0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" stroked="f">
                <v:textbox style="mso-fit-shape-to-text:t" inset="0,0,0,0">
                  <w:txbxContent>
                    <w:p w14:paraId="7B2C2BF8" w14:textId="579D7219" w:rsidR="00F04A32" w:rsidRPr="00504922" w:rsidRDefault="00F04A32" w:rsidP="00504922">
                      <w:pPr>
                        <w:pStyle w:val="Caption"/>
                        <w:jc w:val="center"/>
                        <w:rPr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504922">
                        <w:rPr>
                          <w:color w:val="auto"/>
                        </w:rPr>
                        <w:t xml:space="preserve">Figure </w:t>
                      </w:r>
                      <w:r w:rsidR="00504922" w:rsidRPr="00504922">
                        <w:rPr>
                          <w:color w:val="auto"/>
                        </w:rPr>
                        <w:t>6.</w:t>
                      </w:r>
                      <w:r w:rsidRPr="00504922">
                        <w:rPr>
                          <w:color w:val="auto"/>
                        </w:rPr>
                        <w:t xml:space="preserve"> PCA score plot showing sample distribution by aquifer type with 95% confidence ellipses for 2020.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04922">
        <w:rPr>
          <w:noProof/>
        </w:rPr>
        <w:drawing>
          <wp:anchor distT="0" distB="0" distL="114300" distR="114300" simplePos="0" relativeHeight="251680768" behindDoc="0" locked="0" layoutInCell="1" allowOverlap="1" wp14:anchorId="43ACD72E" wp14:editId="750DD182">
            <wp:simplePos x="0" y="0"/>
            <wp:positionH relativeFrom="column">
              <wp:posOffset>343222</wp:posOffset>
            </wp:positionH>
            <wp:positionV relativeFrom="paragraph">
              <wp:posOffset>4338518</wp:posOffset>
            </wp:positionV>
            <wp:extent cx="4844415" cy="3767455"/>
            <wp:effectExtent l="0" t="0" r="0" b="4445"/>
            <wp:wrapSquare wrapText="bothSides"/>
            <wp:docPr id="172135541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355411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415" cy="376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4922">
        <w:rPr>
          <w:noProof/>
        </w:rPr>
        <w:drawing>
          <wp:anchor distT="0" distB="0" distL="114300" distR="114300" simplePos="0" relativeHeight="251699200" behindDoc="0" locked="0" layoutInCell="1" allowOverlap="1" wp14:anchorId="637833E2" wp14:editId="7B35614E">
            <wp:simplePos x="0" y="0"/>
            <wp:positionH relativeFrom="column">
              <wp:posOffset>343673</wp:posOffset>
            </wp:positionH>
            <wp:positionV relativeFrom="paragraph">
              <wp:posOffset>138</wp:posOffset>
            </wp:positionV>
            <wp:extent cx="4523740" cy="3517265"/>
            <wp:effectExtent l="0" t="0" r="0" b="6985"/>
            <wp:wrapSquare wrapText="bothSides"/>
            <wp:docPr id="6276592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65928" name="Picture 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740" cy="351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1834">
        <w:rPr>
          <w:noProof/>
        </w:rPr>
        <w:br w:type="page"/>
      </w:r>
    </w:p>
    <w:p w14:paraId="3FAC8144" w14:textId="7DD01514" w:rsidR="002B04CE" w:rsidRDefault="00504922">
      <w:pPr>
        <w:spacing w:after="160" w:line="259" w:lineRule="auto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2DDEE58B" wp14:editId="3977B3AB">
            <wp:simplePos x="0" y="0"/>
            <wp:positionH relativeFrom="column">
              <wp:posOffset>-36796</wp:posOffset>
            </wp:positionH>
            <wp:positionV relativeFrom="paragraph">
              <wp:posOffset>535</wp:posOffset>
            </wp:positionV>
            <wp:extent cx="4890770" cy="3803650"/>
            <wp:effectExtent l="0" t="0" r="5080" b="6350"/>
            <wp:wrapSquare wrapText="bothSides"/>
            <wp:docPr id="2660243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02438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770" cy="380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3A561F" w14:textId="66F4D25E" w:rsidR="00B51834" w:rsidRDefault="00BF07B2">
      <w:pPr>
        <w:spacing w:after="160" w:line="259" w:lineRule="auto"/>
        <w:rPr>
          <w:lang w:val="el-G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F64EAF2" wp14:editId="73AFE989">
                <wp:simplePos x="0" y="0"/>
                <wp:positionH relativeFrom="column">
                  <wp:posOffset>224155</wp:posOffset>
                </wp:positionH>
                <wp:positionV relativeFrom="paragraph">
                  <wp:posOffset>8166100</wp:posOffset>
                </wp:positionV>
                <wp:extent cx="4919980" cy="635"/>
                <wp:effectExtent l="0" t="0" r="0" b="0"/>
                <wp:wrapSquare wrapText="bothSides"/>
                <wp:docPr id="10807363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998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E3C2123" w14:textId="6BA8970F" w:rsidR="001F356B" w:rsidRPr="001F356B" w:rsidRDefault="001F356B" w:rsidP="001F356B">
                            <w:pPr>
                              <w:pStyle w:val="Caption"/>
                              <w:jc w:val="center"/>
                              <w:rPr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1F356B">
                              <w:rPr>
                                <w:color w:val="auto"/>
                              </w:rPr>
                              <w:t xml:space="preserve">Figure </w:t>
                            </w:r>
                            <w:r w:rsidR="00964E9D">
                              <w:rPr>
                                <w:color w:val="auto"/>
                              </w:rPr>
                              <w:t>9.</w:t>
                            </w:r>
                            <w:r w:rsidRPr="001F356B">
                              <w:rPr>
                                <w:color w:val="auto"/>
                              </w:rPr>
                              <w:t xml:space="preserve"> Rotated component matrix for the 2018 </w:t>
                            </w:r>
                            <w:proofErr w:type="spellStart"/>
                            <w:r w:rsidRPr="001F356B">
                              <w:rPr>
                                <w:color w:val="auto"/>
                              </w:rPr>
                              <w:t>SetA</w:t>
                            </w:r>
                            <w:proofErr w:type="spellEnd"/>
                            <w:r w:rsidRPr="001F356B">
                              <w:rPr>
                                <w:color w:val="auto"/>
                              </w:rPr>
                              <w:t xml:space="preserve"> dataset (major ions and physicochemical parameters). Only loadings with absolute values ≥ 0.40 are displayed to facilitate interpretation.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64EAF2" id="_x0000_s1032" type="#_x0000_t202" style="position:absolute;margin-left:17.65pt;margin-top:643pt;width:387.4pt;height:.0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" stroked="f">
                <v:textbox style="mso-fit-shape-to-text:t" inset="0,0,0,0">
                  <w:txbxContent>
                    <w:p w14:paraId="4E3C2123" w14:textId="6BA8970F" w:rsidR="001F356B" w:rsidRPr="001F356B" w:rsidRDefault="001F356B" w:rsidP="001F356B">
                      <w:pPr>
                        <w:pStyle w:val="Caption"/>
                        <w:jc w:val="center"/>
                        <w:rPr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1F356B">
                        <w:rPr>
                          <w:color w:val="auto"/>
                        </w:rPr>
                        <w:t xml:space="preserve">Figure </w:t>
                      </w:r>
                      <w:r w:rsidR="00964E9D">
                        <w:rPr>
                          <w:color w:val="auto"/>
                        </w:rPr>
                        <w:t>9.</w:t>
                      </w:r>
                      <w:r w:rsidRPr="001F356B">
                        <w:rPr>
                          <w:color w:val="auto"/>
                        </w:rPr>
                        <w:t xml:space="preserve"> Rotated component matrix for the 2018 </w:t>
                      </w:r>
                      <w:proofErr w:type="spellStart"/>
                      <w:r w:rsidRPr="001F356B">
                        <w:rPr>
                          <w:color w:val="auto"/>
                        </w:rPr>
                        <w:t>SetA</w:t>
                      </w:r>
                      <w:proofErr w:type="spellEnd"/>
                      <w:r w:rsidRPr="001F356B">
                        <w:rPr>
                          <w:color w:val="auto"/>
                        </w:rPr>
                        <w:t xml:space="preserve"> dataset (major ions and physicochemical parameters). Only loadings with absolute values ≥ 0.40 are displayed to facilitate interpretation.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F356B">
        <w:rPr>
          <w:noProof/>
        </w:rPr>
        <w:drawing>
          <wp:anchor distT="0" distB="0" distL="114300" distR="114300" simplePos="0" relativeHeight="251701248" behindDoc="0" locked="0" layoutInCell="1" allowOverlap="1" wp14:anchorId="7618FBC4" wp14:editId="58641EE1">
            <wp:simplePos x="0" y="0"/>
            <wp:positionH relativeFrom="column">
              <wp:posOffset>1075115</wp:posOffset>
            </wp:positionH>
            <wp:positionV relativeFrom="paragraph">
              <wp:posOffset>4194103</wp:posOffset>
            </wp:positionV>
            <wp:extent cx="3189605" cy="3828415"/>
            <wp:effectExtent l="0" t="0" r="0" b="635"/>
            <wp:wrapSquare wrapText="bothSides"/>
            <wp:docPr id="94701306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605" cy="382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7DD3">
        <w:rPr>
          <w:noProof/>
        </w:rPr>
        <w:t xml:space="preserve"> </w:t>
      </w:r>
      <w:r w:rsidR="00A747E2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560A009" wp14:editId="45FED173">
                <wp:simplePos x="0" y="0"/>
                <wp:positionH relativeFrom="column">
                  <wp:posOffset>71230</wp:posOffset>
                </wp:positionH>
                <wp:positionV relativeFrom="paragraph">
                  <wp:posOffset>3712900</wp:posOffset>
                </wp:positionV>
                <wp:extent cx="5125085" cy="635"/>
                <wp:effectExtent l="0" t="0" r="0" b="0"/>
                <wp:wrapSquare wrapText="bothSides"/>
                <wp:docPr id="6464734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508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AAD63E8" w14:textId="2B0F3BF9" w:rsidR="00A747E2" w:rsidRPr="00504922" w:rsidRDefault="00A747E2" w:rsidP="00504922">
                            <w:pPr>
                              <w:pStyle w:val="Caption"/>
                              <w:jc w:val="center"/>
                              <w:rPr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504922">
                              <w:rPr>
                                <w:color w:val="auto"/>
                              </w:rPr>
                              <w:t xml:space="preserve">Figure </w:t>
                            </w:r>
                            <w:r w:rsidR="00964E9D">
                              <w:rPr>
                                <w:color w:val="auto"/>
                              </w:rPr>
                              <w:t>7.</w:t>
                            </w:r>
                            <w:r w:rsidRPr="00504922">
                              <w:rPr>
                                <w:color w:val="auto"/>
                              </w:rPr>
                              <w:t xml:space="preserve"> PCA variable loadings for 2020 showing the contribution of major ions and physicochemical parameters to the first two principal components.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60A009" id="_x0000_s1033" type="#_x0000_t202" style="position:absolute;margin-left:5.6pt;margin-top:292.35pt;width:403.55pt;height:.0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" stroked="f">
                <v:textbox style="mso-fit-shape-to-text:t" inset="0,0,0,0">
                  <w:txbxContent>
                    <w:p w14:paraId="2AAD63E8" w14:textId="2B0F3BF9" w:rsidR="00A747E2" w:rsidRPr="00504922" w:rsidRDefault="00A747E2" w:rsidP="00504922">
                      <w:pPr>
                        <w:pStyle w:val="Caption"/>
                        <w:jc w:val="center"/>
                        <w:rPr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504922">
                        <w:rPr>
                          <w:color w:val="auto"/>
                        </w:rPr>
                        <w:t xml:space="preserve">Figure </w:t>
                      </w:r>
                      <w:r w:rsidR="00964E9D">
                        <w:rPr>
                          <w:color w:val="auto"/>
                        </w:rPr>
                        <w:t>7.</w:t>
                      </w:r>
                      <w:r w:rsidRPr="00504922">
                        <w:rPr>
                          <w:color w:val="auto"/>
                        </w:rPr>
                        <w:t xml:space="preserve"> PCA variable loadings for 2020 showing the contribution of major ions and physicochemical parameters to the first two principal components.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B1E6C">
        <w:rPr>
          <w:lang w:val="el-GR"/>
        </w:rPr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93753F3" wp14:editId="7166D7E6">
                <wp:simplePos x="0" y="0"/>
                <wp:positionH relativeFrom="column">
                  <wp:posOffset>172901</wp:posOffset>
                </wp:positionH>
                <wp:positionV relativeFrom="paragraph">
                  <wp:posOffset>8117840</wp:posOffset>
                </wp:positionV>
                <wp:extent cx="5120640" cy="635"/>
                <wp:effectExtent l="0" t="0" r="3810" b="0"/>
                <wp:wrapSquare wrapText="bothSides"/>
                <wp:docPr id="1972588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5AE9E1F" w14:textId="37479BAB" w:rsidR="00BF07B2" w:rsidRPr="00BF07B2" w:rsidRDefault="00BF07B2" w:rsidP="00BF07B2">
                            <w:pPr>
                              <w:pStyle w:val="Caption"/>
                              <w:jc w:val="center"/>
                              <w:rPr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BF07B2">
                              <w:rPr>
                                <w:color w:val="auto"/>
                              </w:rPr>
                              <w:t xml:space="preserve">Figure </w:t>
                            </w:r>
                            <w:r>
                              <w:rPr>
                                <w:color w:val="auto"/>
                              </w:rPr>
                              <w:t>1</w:t>
                            </w:r>
                            <w:r w:rsidR="00964E9D">
                              <w:rPr>
                                <w:color w:val="auto"/>
                              </w:rPr>
                              <w:t>1</w:t>
                            </w:r>
                            <w:r>
                              <w:rPr>
                                <w:color w:val="auto"/>
                              </w:rPr>
                              <w:t>.</w:t>
                            </w:r>
                            <w:r w:rsidRPr="00BF07B2">
                              <w:rPr>
                                <w:color w:val="auto"/>
                              </w:rPr>
                              <w:t xml:space="preserve"> Rotated component matrix for the 2020 </w:t>
                            </w:r>
                            <w:proofErr w:type="spellStart"/>
                            <w:r w:rsidRPr="00BF07B2">
                              <w:rPr>
                                <w:color w:val="auto"/>
                              </w:rPr>
                              <w:t>SetA</w:t>
                            </w:r>
                            <w:proofErr w:type="spellEnd"/>
                            <w:r w:rsidRPr="00BF07B2">
                              <w:rPr>
                                <w:color w:val="auto"/>
                              </w:rPr>
                              <w:t xml:space="preserve"> dataset (major ions and physicochemical parameters). Only loadings with absolute values ≥ 0.40 are displayed to facilitate interpretation.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3753F3" id="_x0000_s1034" type="#_x0000_t202" style="position:absolute;margin-left:13.6pt;margin-top:639.2pt;width:403.2pt;height:.05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" stroked="f">
                <v:textbox style="mso-fit-shape-to-text:t" inset="0,0,0,0">
                  <w:txbxContent>
                    <w:p w14:paraId="15AE9E1F" w14:textId="37479BAB" w:rsidR="00BF07B2" w:rsidRPr="00BF07B2" w:rsidRDefault="00BF07B2" w:rsidP="00BF07B2">
                      <w:pPr>
                        <w:pStyle w:val="Caption"/>
                        <w:jc w:val="center"/>
                        <w:rPr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BF07B2">
                        <w:rPr>
                          <w:color w:val="auto"/>
                        </w:rPr>
                        <w:t xml:space="preserve">Figure </w:t>
                      </w:r>
                      <w:r>
                        <w:rPr>
                          <w:color w:val="auto"/>
                        </w:rPr>
                        <w:t>1</w:t>
                      </w:r>
                      <w:r w:rsidR="00964E9D">
                        <w:rPr>
                          <w:color w:val="auto"/>
                        </w:rPr>
                        <w:t>1</w:t>
                      </w:r>
                      <w:r>
                        <w:rPr>
                          <w:color w:val="auto"/>
                        </w:rPr>
                        <w:t>.</w:t>
                      </w:r>
                      <w:r w:rsidRPr="00BF07B2">
                        <w:rPr>
                          <w:color w:val="auto"/>
                        </w:rPr>
                        <w:t xml:space="preserve"> Rotated component matrix for the 2020 </w:t>
                      </w:r>
                      <w:proofErr w:type="spellStart"/>
                      <w:r w:rsidRPr="00BF07B2">
                        <w:rPr>
                          <w:color w:val="auto"/>
                        </w:rPr>
                        <w:t>SetA</w:t>
                      </w:r>
                      <w:proofErr w:type="spellEnd"/>
                      <w:r w:rsidRPr="00BF07B2">
                        <w:rPr>
                          <w:color w:val="auto"/>
                        </w:rPr>
                        <w:t xml:space="preserve"> dataset (major ions and physicochemical parameters). Only loadings with absolute values ≥ 0.40 are displayed to facilitate interpretation.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2032" behindDoc="0" locked="0" layoutInCell="1" allowOverlap="1" wp14:anchorId="5098A103" wp14:editId="6CD2F343">
            <wp:simplePos x="0" y="0"/>
            <wp:positionH relativeFrom="column">
              <wp:posOffset>1093470</wp:posOffset>
            </wp:positionH>
            <wp:positionV relativeFrom="paragraph">
              <wp:posOffset>4454774</wp:posOffset>
            </wp:positionV>
            <wp:extent cx="2927350" cy="3512820"/>
            <wp:effectExtent l="0" t="0" r="6350" b="0"/>
            <wp:wrapSquare wrapText="bothSides"/>
            <wp:docPr id="47393809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938095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EA28FE2" wp14:editId="5BC5DE68">
                <wp:simplePos x="0" y="0"/>
                <wp:positionH relativeFrom="column">
                  <wp:posOffset>121009</wp:posOffset>
                </wp:positionH>
                <wp:positionV relativeFrom="paragraph">
                  <wp:posOffset>3975100</wp:posOffset>
                </wp:positionV>
                <wp:extent cx="5175885" cy="635"/>
                <wp:effectExtent l="0" t="0" r="5715" b="0"/>
                <wp:wrapSquare wrapText="bothSides"/>
                <wp:docPr id="5883337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588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8AE0BDA" w14:textId="57946A14" w:rsidR="00BF07B2" w:rsidRPr="00BF07B2" w:rsidRDefault="00BF07B2" w:rsidP="00BF07B2">
                            <w:pPr>
                              <w:pStyle w:val="Caption"/>
                              <w:jc w:val="center"/>
                              <w:rPr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BF07B2">
                              <w:rPr>
                                <w:color w:val="auto"/>
                              </w:rPr>
                              <w:t xml:space="preserve">Figure </w:t>
                            </w:r>
                            <w:r w:rsidR="00964E9D">
                              <w:rPr>
                                <w:color w:val="auto"/>
                              </w:rPr>
                              <w:t>10</w:t>
                            </w:r>
                            <w:r>
                              <w:rPr>
                                <w:color w:val="auto"/>
                              </w:rPr>
                              <w:t xml:space="preserve">. </w:t>
                            </w:r>
                            <w:r w:rsidRPr="00BF07B2">
                              <w:rPr>
                                <w:color w:val="auto"/>
                              </w:rPr>
                              <w:t xml:space="preserve">Rotated component matrix for the 2019 </w:t>
                            </w:r>
                            <w:proofErr w:type="spellStart"/>
                            <w:r w:rsidRPr="00BF07B2">
                              <w:rPr>
                                <w:color w:val="auto"/>
                              </w:rPr>
                              <w:t>SetA</w:t>
                            </w:r>
                            <w:proofErr w:type="spellEnd"/>
                            <w:r w:rsidRPr="00BF07B2">
                              <w:rPr>
                                <w:color w:val="auto"/>
                              </w:rPr>
                              <w:t xml:space="preserve"> dataset (major ions and physicochemical parameters). Only loadings with absolute values ≥ 0.40 are displayed to facilitate interpretation.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A28FE2" id="_x0000_s1035" type="#_x0000_t202" style="position:absolute;margin-left:9.55pt;margin-top:313pt;width:407.55pt;height:.05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" stroked="f">
                <v:textbox style="mso-fit-shape-to-text:t" inset="0,0,0,0">
                  <w:txbxContent>
                    <w:p w14:paraId="18AE0BDA" w14:textId="57946A14" w:rsidR="00BF07B2" w:rsidRPr="00BF07B2" w:rsidRDefault="00BF07B2" w:rsidP="00BF07B2">
                      <w:pPr>
                        <w:pStyle w:val="Caption"/>
                        <w:jc w:val="center"/>
                        <w:rPr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BF07B2">
                        <w:rPr>
                          <w:color w:val="auto"/>
                        </w:rPr>
                        <w:t xml:space="preserve">Figure </w:t>
                      </w:r>
                      <w:r w:rsidR="00964E9D">
                        <w:rPr>
                          <w:color w:val="auto"/>
                        </w:rPr>
                        <w:t>10</w:t>
                      </w:r>
                      <w:r>
                        <w:rPr>
                          <w:color w:val="auto"/>
                        </w:rPr>
                        <w:t xml:space="preserve">. </w:t>
                      </w:r>
                      <w:r w:rsidRPr="00BF07B2">
                        <w:rPr>
                          <w:color w:val="auto"/>
                        </w:rPr>
                        <w:t xml:space="preserve">Rotated component matrix for the 2019 </w:t>
                      </w:r>
                      <w:proofErr w:type="spellStart"/>
                      <w:r w:rsidRPr="00BF07B2">
                        <w:rPr>
                          <w:color w:val="auto"/>
                        </w:rPr>
                        <w:t>SetA</w:t>
                      </w:r>
                      <w:proofErr w:type="spellEnd"/>
                      <w:r w:rsidRPr="00BF07B2">
                        <w:rPr>
                          <w:color w:val="auto"/>
                        </w:rPr>
                        <w:t xml:space="preserve"> dataset (major ions and physicochemical parameters). Only loadings with absolute values ≥ 0.40 are displayed to facilitate interpretation.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1008" behindDoc="0" locked="0" layoutInCell="1" allowOverlap="1" wp14:anchorId="50FF0991" wp14:editId="70D89BBD">
            <wp:simplePos x="0" y="0"/>
            <wp:positionH relativeFrom="column">
              <wp:posOffset>963228</wp:posOffset>
            </wp:positionH>
            <wp:positionV relativeFrom="paragraph">
              <wp:posOffset>267</wp:posOffset>
            </wp:positionV>
            <wp:extent cx="3168015" cy="3801745"/>
            <wp:effectExtent l="0" t="0" r="0" b="8255"/>
            <wp:wrapSquare wrapText="bothSides"/>
            <wp:docPr id="42389228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892283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15" cy="380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1834">
        <w:rPr>
          <w:lang w:val="el-GR"/>
        </w:rPr>
        <w:br w:type="page"/>
      </w:r>
    </w:p>
    <w:p w14:paraId="0F31C507" w14:textId="0AE9CC60" w:rsidR="000B1E6C" w:rsidRDefault="00BF07B2">
      <w:pPr>
        <w:spacing w:after="160" w:line="259" w:lineRule="auto"/>
        <w:rPr>
          <w:lang w:val="el-GR"/>
        </w:rPr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1" wp14:anchorId="66D701AF" wp14:editId="036DC8AF">
            <wp:simplePos x="0" y="0"/>
            <wp:positionH relativeFrom="column">
              <wp:posOffset>857250</wp:posOffset>
            </wp:positionH>
            <wp:positionV relativeFrom="paragraph">
              <wp:posOffset>123190</wp:posOffset>
            </wp:positionV>
            <wp:extent cx="3361055" cy="4034155"/>
            <wp:effectExtent l="0" t="0" r="0" b="4445"/>
            <wp:wrapSquare wrapText="bothSides"/>
            <wp:docPr id="34782247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822473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055" cy="403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29B944" w14:textId="70C1FBE5" w:rsidR="000B1E6C" w:rsidRPr="004261A8" w:rsidRDefault="008518C4">
      <w:pPr>
        <w:spacing w:after="160" w:line="259" w:lineRule="auto"/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51226E23" wp14:editId="13BAE19C">
            <wp:simplePos x="0" y="0"/>
            <wp:positionH relativeFrom="column">
              <wp:posOffset>1028700</wp:posOffset>
            </wp:positionH>
            <wp:positionV relativeFrom="paragraph">
              <wp:posOffset>4410075</wp:posOffset>
            </wp:positionV>
            <wp:extent cx="3134995" cy="3762375"/>
            <wp:effectExtent l="0" t="0" r="8255" b="9525"/>
            <wp:wrapSquare wrapText="bothSides"/>
            <wp:docPr id="3190071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00716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99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1E1FE40" wp14:editId="3F002DCE">
                <wp:simplePos x="0" y="0"/>
                <wp:positionH relativeFrom="column">
                  <wp:posOffset>200025</wp:posOffset>
                </wp:positionH>
                <wp:positionV relativeFrom="paragraph">
                  <wp:posOffset>8168640</wp:posOffset>
                </wp:positionV>
                <wp:extent cx="4860925" cy="635"/>
                <wp:effectExtent l="0" t="0" r="0" b="0"/>
                <wp:wrapSquare wrapText="bothSides"/>
                <wp:docPr id="17253776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09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A438A53" w14:textId="735E1AD6" w:rsidR="008518C4" w:rsidRPr="008518C4" w:rsidRDefault="008518C4" w:rsidP="008518C4">
                            <w:pPr>
                              <w:pStyle w:val="Caption"/>
                              <w:jc w:val="center"/>
                              <w:rPr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8518C4">
                              <w:rPr>
                                <w:color w:val="auto"/>
                              </w:rPr>
                              <w:t>Figure 1</w:t>
                            </w:r>
                            <w:r w:rsidR="00964E9D">
                              <w:rPr>
                                <w:color w:val="auto"/>
                              </w:rPr>
                              <w:t>3</w:t>
                            </w:r>
                            <w:r w:rsidRPr="008518C4">
                              <w:rPr>
                                <w:color w:val="auto"/>
                              </w:rPr>
                              <w:t xml:space="preserve">. Rotated component matrix for the 2019 </w:t>
                            </w:r>
                            <w:proofErr w:type="spellStart"/>
                            <w:r w:rsidRPr="008518C4">
                              <w:rPr>
                                <w:color w:val="auto"/>
                              </w:rPr>
                              <w:t>SetB</w:t>
                            </w:r>
                            <w:proofErr w:type="spellEnd"/>
                            <w:r w:rsidRPr="008518C4">
                              <w:rPr>
                                <w:color w:val="auto"/>
                              </w:rPr>
                              <w:t xml:space="preserve"> dataset (major ions and physicochemical parameters). Only loadings with absolute values ≥ 0.40 are displayed to facilitate interpretation.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E1FE40" id="_x0000_s1036" type="#_x0000_t202" style="position:absolute;margin-left:15.75pt;margin-top:643.2pt;width:382.75pt;height:.05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" stroked="f">
                <v:textbox style="mso-fit-shape-to-text:t" inset="0,0,0,0">
                  <w:txbxContent>
                    <w:p w14:paraId="7A438A53" w14:textId="735E1AD6" w:rsidR="008518C4" w:rsidRPr="008518C4" w:rsidRDefault="008518C4" w:rsidP="008518C4">
                      <w:pPr>
                        <w:pStyle w:val="Caption"/>
                        <w:jc w:val="center"/>
                        <w:rPr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8518C4">
                        <w:rPr>
                          <w:color w:val="auto"/>
                        </w:rPr>
                        <w:t>Figure 1</w:t>
                      </w:r>
                      <w:r w:rsidR="00964E9D">
                        <w:rPr>
                          <w:color w:val="auto"/>
                        </w:rPr>
                        <w:t>3</w:t>
                      </w:r>
                      <w:r w:rsidRPr="008518C4">
                        <w:rPr>
                          <w:color w:val="auto"/>
                        </w:rPr>
                        <w:t xml:space="preserve">. Rotated component matrix for the 2019 </w:t>
                      </w:r>
                      <w:proofErr w:type="spellStart"/>
                      <w:r w:rsidRPr="008518C4">
                        <w:rPr>
                          <w:color w:val="auto"/>
                        </w:rPr>
                        <w:t>SetB</w:t>
                      </w:r>
                      <w:proofErr w:type="spellEnd"/>
                      <w:r w:rsidRPr="008518C4">
                        <w:rPr>
                          <w:color w:val="auto"/>
                        </w:rPr>
                        <w:t xml:space="preserve"> dataset (major ions and physicochemical parameters). Only loadings with absolute values ≥ 0.40 are displayed to facilitate interpretation.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BCB47E5" wp14:editId="6298A25F">
                <wp:simplePos x="0" y="0"/>
                <wp:positionH relativeFrom="column">
                  <wp:posOffset>16510</wp:posOffset>
                </wp:positionH>
                <wp:positionV relativeFrom="paragraph">
                  <wp:posOffset>4036060</wp:posOffset>
                </wp:positionV>
                <wp:extent cx="5147945" cy="635"/>
                <wp:effectExtent l="0" t="0" r="0" b="0"/>
                <wp:wrapSquare wrapText="bothSides"/>
                <wp:docPr id="71587248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794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956DF50" w14:textId="17EBD57D" w:rsidR="00BF07B2" w:rsidRPr="00BF07B2" w:rsidRDefault="00BF07B2" w:rsidP="00BF07B2">
                            <w:pPr>
                              <w:pStyle w:val="Caption"/>
                              <w:jc w:val="center"/>
                              <w:rPr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BF07B2">
                              <w:rPr>
                                <w:color w:val="auto"/>
                              </w:rPr>
                              <w:t>Figure 1</w:t>
                            </w:r>
                            <w:r w:rsidR="00964E9D">
                              <w:rPr>
                                <w:color w:val="auto"/>
                              </w:rPr>
                              <w:t>2</w:t>
                            </w:r>
                            <w:r w:rsidRPr="00BF07B2">
                              <w:rPr>
                                <w:color w:val="auto"/>
                              </w:rPr>
                              <w:t xml:space="preserve">. Rotated component matrix for the 2018 </w:t>
                            </w:r>
                            <w:proofErr w:type="spellStart"/>
                            <w:r w:rsidRPr="00BF07B2">
                              <w:rPr>
                                <w:color w:val="auto"/>
                              </w:rPr>
                              <w:t>SetB</w:t>
                            </w:r>
                            <w:proofErr w:type="spellEnd"/>
                            <w:r w:rsidRPr="00BF07B2">
                              <w:rPr>
                                <w:color w:val="auto"/>
                              </w:rPr>
                              <w:t xml:space="preserve"> dataset (major ions and physicochemical parameters). Only loadings with absolute values ≥ 0.40 are displayed to facilitate interpretation.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CB47E5" id="_x0000_s1037" type="#_x0000_t202" style="position:absolute;margin-left:1.3pt;margin-top:317.8pt;width:405.35pt;height:.05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" stroked="f">
                <v:textbox style="mso-fit-shape-to-text:t" inset="0,0,0,0">
                  <w:txbxContent>
                    <w:p w14:paraId="1956DF50" w14:textId="17EBD57D" w:rsidR="00BF07B2" w:rsidRPr="00BF07B2" w:rsidRDefault="00BF07B2" w:rsidP="00BF07B2">
                      <w:pPr>
                        <w:pStyle w:val="Caption"/>
                        <w:jc w:val="center"/>
                        <w:rPr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BF07B2">
                        <w:rPr>
                          <w:color w:val="auto"/>
                        </w:rPr>
                        <w:t>Figure 1</w:t>
                      </w:r>
                      <w:r w:rsidR="00964E9D">
                        <w:rPr>
                          <w:color w:val="auto"/>
                        </w:rPr>
                        <w:t>2</w:t>
                      </w:r>
                      <w:r w:rsidRPr="00BF07B2">
                        <w:rPr>
                          <w:color w:val="auto"/>
                        </w:rPr>
                        <w:t xml:space="preserve">. Rotated component matrix for the 2018 </w:t>
                      </w:r>
                      <w:proofErr w:type="spellStart"/>
                      <w:r w:rsidRPr="00BF07B2">
                        <w:rPr>
                          <w:color w:val="auto"/>
                        </w:rPr>
                        <w:t>SetB</w:t>
                      </w:r>
                      <w:proofErr w:type="spellEnd"/>
                      <w:r w:rsidRPr="00BF07B2">
                        <w:rPr>
                          <w:color w:val="auto"/>
                        </w:rPr>
                        <w:t xml:space="preserve"> dataset (major ions and physicochemical parameters). Only loadings with absolute values ≥ 0.40 are displayed to facilitate interpretation.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B1E6C">
        <w:rPr>
          <w:lang w:val="el-GR"/>
        </w:rPr>
        <w:br w:type="page"/>
      </w:r>
    </w:p>
    <w:p w14:paraId="49138B78" w14:textId="099D99E2" w:rsidR="00F45CB7" w:rsidRPr="008518C4" w:rsidRDefault="005413BB">
      <w:pPr>
        <w:spacing w:after="160" w:line="259" w:lineRule="auto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E251E08" wp14:editId="3EC60BA1">
                <wp:simplePos x="0" y="0"/>
                <wp:positionH relativeFrom="column">
                  <wp:posOffset>104775</wp:posOffset>
                </wp:positionH>
                <wp:positionV relativeFrom="paragraph">
                  <wp:posOffset>4396740</wp:posOffset>
                </wp:positionV>
                <wp:extent cx="5210175" cy="635"/>
                <wp:effectExtent l="0" t="0" r="9525" b="0"/>
                <wp:wrapSquare wrapText="bothSides"/>
                <wp:docPr id="21820383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01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30FB968" w14:textId="1C78CBB4" w:rsidR="005413BB" w:rsidRPr="005413BB" w:rsidRDefault="005413BB" w:rsidP="005413BB">
                            <w:pPr>
                              <w:pStyle w:val="Caption"/>
                              <w:jc w:val="center"/>
                              <w:rPr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5413BB">
                              <w:rPr>
                                <w:color w:val="auto"/>
                              </w:rPr>
                              <w:t>Figure 1</w:t>
                            </w:r>
                            <w:r w:rsidR="00964E9D">
                              <w:rPr>
                                <w:color w:val="auto"/>
                              </w:rPr>
                              <w:t>4</w:t>
                            </w:r>
                            <w:r w:rsidRPr="005413BB">
                              <w:rPr>
                                <w:color w:val="auto"/>
                              </w:rPr>
                              <w:t xml:space="preserve">. Rotated component matrix for the 2020 </w:t>
                            </w:r>
                            <w:proofErr w:type="spellStart"/>
                            <w:r w:rsidRPr="005413BB">
                              <w:rPr>
                                <w:color w:val="auto"/>
                              </w:rPr>
                              <w:t>SetB</w:t>
                            </w:r>
                            <w:proofErr w:type="spellEnd"/>
                            <w:r w:rsidRPr="005413BB">
                              <w:rPr>
                                <w:color w:val="auto"/>
                              </w:rPr>
                              <w:t xml:space="preserve"> dataset (major ions and physicochemical parameters). Only loadings with absolute values ≥ 0.40 are displayed to facilitate interpretation.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251E08" id="_x0000_s1038" type="#_x0000_t202" style="position:absolute;margin-left:8.25pt;margin-top:346.2pt;width:410.25pt;height:.05pt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" stroked="f">
                <v:textbox style="mso-fit-shape-to-text:t" inset="0,0,0,0">
                  <w:txbxContent>
                    <w:p w14:paraId="530FB968" w14:textId="1C78CBB4" w:rsidR="005413BB" w:rsidRPr="005413BB" w:rsidRDefault="005413BB" w:rsidP="005413BB">
                      <w:pPr>
                        <w:pStyle w:val="Caption"/>
                        <w:jc w:val="center"/>
                        <w:rPr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5413BB">
                        <w:rPr>
                          <w:color w:val="auto"/>
                        </w:rPr>
                        <w:t>Figure 1</w:t>
                      </w:r>
                      <w:r w:rsidR="00964E9D">
                        <w:rPr>
                          <w:color w:val="auto"/>
                        </w:rPr>
                        <w:t>4</w:t>
                      </w:r>
                      <w:r w:rsidRPr="005413BB">
                        <w:rPr>
                          <w:color w:val="auto"/>
                        </w:rPr>
                        <w:t xml:space="preserve">. Rotated component matrix for the 2020 </w:t>
                      </w:r>
                      <w:proofErr w:type="spellStart"/>
                      <w:r w:rsidRPr="005413BB">
                        <w:rPr>
                          <w:color w:val="auto"/>
                        </w:rPr>
                        <w:t>SetB</w:t>
                      </w:r>
                      <w:proofErr w:type="spellEnd"/>
                      <w:r w:rsidRPr="005413BB">
                        <w:rPr>
                          <w:color w:val="auto"/>
                        </w:rPr>
                        <w:t xml:space="preserve"> dataset (major ions and physicochemical parameters). Only loadings with absolute values ≥ 0.40 are displayed to facilitate interpretation.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518C4">
        <w:rPr>
          <w:noProof/>
        </w:rPr>
        <w:drawing>
          <wp:anchor distT="0" distB="0" distL="114300" distR="114300" simplePos="0" relativeHeight="251695104" behindDoc="0" locked="0" layoutInCell="1" allowOverlap="1" wp14:anchorId="7044D856" wp14:editId="0DDDDED9">
            <wp:simplePos x="0" y="0"/>
            <wp:positionH relativeFrom="column">
              <wp:posOffset>847725</wp:posOffset>
            </wp:positionH>
            <wp:positionV relativeFrom="paragraph">
              <wp:posOffset>0</wp:posOffset>
            </wp:positionV>
            <wp:extent cx="3600450" cy="4320540"/>
            <wp:effectExtent l="0" t="0" r="0" b="3810"/>
            <wp:wrapSquare wrapText="bothSides"/>
            <wp:docPr id="22176156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761566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45CB7" w:rsidRPr="008518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656"/>
    <w:rsid w:val="00091656"/>
    <w:rsid w:val="000B1E6C"/>
    <w:rsid w:val="00163B59"/>
    <w:rsid w:val="001B7DD3"/>
    <w:rsid w:val="001F356B"/>
    <w:rsid w:val="00212AD3"/>
    <w:rsid w:val="00212F29"/>
    <w:rsid w:val="002B04CE"/>
    <w:rsid w:val="0037138C"/>
    <w:rsid w:val="004261A8"/>
    <w:rsid w:val="00433389"/>
    <w:rsid w:val="00434A00"/>
    <w:rsid w:val="00504922"/>
    <w:rsid w:val="005413BB"/>
    <w:rsid w:val="00555132"/>
    <w:rsid w:val="00587167"/>
    <w:rsid w:val="0073573A"/>
    <w:rsid w:val="00746B0A"/>
    <w:rsid w:val="007941A9"/>
    <w:rsid w:val="007D6D81"/>
    <w:rsid w:val="008518C4"/>
    <w:rsid w:val="00964E9D"/>
    <w:rsid w:val="00A747E2"/>
    <w:rsid w:val="00B51834"/>
    <w:rsid w:val="00BF07B2"/>
    <w:rsid w:val="00BF18B9"/>
    <w:rsid w:val="00CC4958"/>
    <w:rsid w:val="00CF190D"/>
    <w:rsid w:val="00DE44E0"/>
    <w:rsid w:val="00E81377"/>
    <w:rsid w:val="00F04A32"/>
    <w:rsid w:val="00F21ED5"/>
    <w:rsid w:val="00F45CB7"/>
    <w:rsid w:val="00FE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50C13"/>
  <w15:chartTrackingRefBased/>
  <w15:docId w15:val="{D6C530F6-CC07-4EAB-AE7E-7044D3E85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958"/>
    <w:pPr>
      <w:spacing w:after="200" w:line="276" w:lineRule="auto"/>
    </w:pPr>
    <w:rPr>
      <w:rFonts w:ascii="Calibri" w:eastAsia="Calibri" w:hAnsi="Calibri" w:cs="Calibri"/>
      <w:kern w:val="0"/>
      <w:lang w:val="en-US" w:eastAsia="el-G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165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l-GR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44E0"/>
    <w:pPr>
      <w:keepNext/>
      <w:keepLines/>
      <w:spacing w:before="160" w:after="80" w:line="259" w:lineRule="auto"/>
      <w:jc w:val="both"/>
      <w:outlineLvl w:val="1"/>
    </w:pPr>
    <w:rPr>
      <w:rFonts w:ascii="Times New Roman" w:eastAsiaTheme="majorEastAsia" w:hAnsi="Times New Roman" w:cstheme="majorBidi"/>
      <w:b/>
      <w:kern w:val="2"/>
      <w:sz w:val="28"/>
      <w:szCs w:val="32"/>
      <w:lang w:val="el-GR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165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l-GR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165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l-GR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165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l-GR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165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l-GR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165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l-GR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165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l-GR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165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l-GR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E44E0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0916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16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165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165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16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16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16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16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16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l-GR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916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165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l-GR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916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165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l-GR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916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16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l-GR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9165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16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l-GR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165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1656"/>
    <w:rPr>
      <w:b/>
      <w:bCs/>
      <w:smallCaps/>
      <w:color w:val="2F5496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CC4958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871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71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7167"/>
    <w:rPr>
      <w:rFonts w:ascii="Calibri" w:eastAsia="Calibri" w:hAnsi="Calibri" w:cs="Calibri"/>
      <w:kern w:val="0"/>
      <w:sz w:val="20"/>
      <w:szCs w:val="20"/>
      <w:lang w:val="en-US"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11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Nefeli Georgaki</dc:creator>
  <cp:keywords/>
  <dc:description/>
  <cp:lastModifiedBy>Nefeli Georgaki</cp:lastModifiedBy>
  <cp:revision>27</cp:revision>
  <dcterms:created xsi:type="dcterms:W3CDTF">2026-05-04T07:33:00Z</dcterms:created>
  <dcterms:modified xsi:type="dcterms:W3CDTF">2026-05-04T08:55:00Z</dcterms:modified>
</cp:coreProperties>
</file>