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953"/>
        <w:gridCol w:w="2701"/>
        <w:gridCol w:w="2477"/>
      </w:tblGrid>
      <w:tr w:rsidR="00B54B5C" w:rsidRPr="00B54B5C" w14:paraId="711F5EC1" w14:textId="77777777" w:rsidTr="00B54B5C">
        <w:trPr>
          <w:trHeight w:val="499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8519B" w14:textId="405C61A6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0" w:name="OLE_LINK36"/>
            <w:r w:rsidRPr="00B54B5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</w:t>
            </w:r>
            <w:r w:rsidR="001D55B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B54B5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Pr="00B54B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Baseline demographics of the study population.</w:t>
            </w:r>
          </w:p>
        </w:tc>
      </w:tr>
      <w:tr w:rsidR="00B54B5C" w:rsidRPr="00B54B5C" w14:paraId="7BA74C3D" w14:textId="77777777" w:rsidTr="00B54B5C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5B82FBD6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4B0425F8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Healthy Donors (n = 26)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79318424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IPF Patients (n = 22)</w:t>
            </w:r>
          </w:p>
        </w:tc>
      </w:tr>
      <w:tr w:rsidR="00B54B5C" w:rsidRPr="00B54B5C" w14:paraId="6620825E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4C768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Age (years)</w:t>
            </w: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 xml:space="preserve">, </w:t>
            </w:r>
            <w:r w:rsidRPr="00B54B5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2B561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54.9 ± 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5007D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60.0 ± 9.1</w:t>
            </w:r>
          </w:p>
        </w:tc>
      </w:tr>
      <w:tr w:rsidR="00B54B5C" w:rsidRPr="00B54B5C" w14:paraId="5EA6E6F6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362A84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Gender (Male/Female)</w:t>
            </w: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 xml:space="preserve">, </w:t>
            </w:r>
            <w:r w:rsidRPr="00B54B5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09BFAE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17 (65.4%) / 9 (34.6%)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0B32C2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17 (77.3%) / 5 (22.7%)</w:t>
            </w:r>
          </w:p>
        </w:tc>
      </w:tr>
      <w:tr w:rsidR="00B54B5C" w:rsidRPr="00B54B5C" w14:paraId="4E446C9F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744D5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Smoking Status</w:t>
            </w: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 xml:space="preserve">, </w:t>
            </w:r>
            <w:r w:rsidRPr="00B54B5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87494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CF309" w14:textId="77777777" w:rsidR="00B54B5C" w:rsidRPr="00B54B5C" w:rsidRDefault="00B54B5C" w:rsidP="006437E3">
            <w:pPr>
              <w:widowControl/>
              <w:spacing w:line="48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4B5C" w:rsidRPr="00B54B5C" w14:paraId="3406DA31" w14:textId="77777777" w:rsidTr="00B54B5C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7FAC3" w14:textId="70B325BD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 xml:space="preserve">  Never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BCD00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10 (54.5%)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461BF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9 (40.9%)</w:t>
            </w:r>
          </w:p>
        </w:tc>
      </w:tr>
      <w:tr w:rsidR="00B54B5C" w:rsidRPr="00B54B5C" w14:paraId="0EF43B2C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D62AB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    Ever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EFDED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16 (61.5%)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07C10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13 (59.1%)</w:t>
            </w:r>
          </w:p>
        </w:tc>
      </w:tr>
      <w:tr w:rsidR="00B54B5C" w:rsidRPr="00B54B5C" w14:paraId="5E5D2DDB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8EB3CB" w14:textId="6565E8F6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Lung Function</w:t>
            </w:r>
            <w:r w:rsidR="008C0DD8">
              <w:rPr>
                <w:rFonts w:ascii="Times New Roman" w:eastAsia="等线" w:hAnsi="Times New Roman" w:cs="Times New Roman" w:hint="eastAsia"/>
                <w:b/>
                <w:bCs/>
                <w:color w:val="1F1F1F"/>
                <w:kern w:val="0"/>
                <w:sz w:val="22"/>
              </w:rPr>
              <w:t xml:space="preserve"> </w:t>
            </w:r>
            <w:r w:rsidR="008C0DD8" w:rsidRPr="008C0DD8">
              <w:rPr>
                <w:rFonts w:ascii="Times New Roman" w:eastAsia="等线" w:hAnsi="Times New Roman" w:cs="Times New Roman" w:hint="eastAsia"/>
                <w:color w:val="1F1F1F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943E0C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1D4141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B54B5C" w:rsidRPr="00B54B5C" w14:paraId="0BBCC4EF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B52332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    FVC (% predicted)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13F993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5A5007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57.7 ± 15.3</w:t>
            </w:r>
          </w:p>
        </w:tc>
      </w:tr>
      <w:tr w:rsidR="00B54B5C" w:rsidRPr="00B54B5C" w14:paraId="534FA32B" w14:textId="77777777" w:rsidTr="00B54B5C">
        <w:trPr>
          <w:trHeight w:val="49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3DBB4A0" w14:textId="77777777" w:rsidR="00B54B5C" w:rsidRPr="00B54B5C" w:rsidRDefault="00B54B5C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    DLCO (% predicted)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EAD59FA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B61D5B0" w14:textId="77777777" w:rsidR="00B54B5C" w:rsidRPr="00B54B5C" w:rsidRDefault="00B54B5C" w:rsidP="006437E3">
            <w:pPr>
              <w:widowControl/>
              <w:spacing w:line="480" w:lineRule="auto"/>
              <w:ind w:firstLineChars="100" w:firstLine="220"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54B5C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42.1 ± 13.6 </w:t>
            </w:r>
          </w:p>
        </w:tc>
      </w:tr>
    </w:tbl>
    <w:p w14:paraId="501A9498" w14:textId="3E556C76" w:rsidR="008C0DD8" w:rsidRPr="00780EF5" w:rsidRDefault="008C0DD8" w:rsidP="006437E3">
      <w:pPr>
        <w:spacing w:line="480" w:lineRule="auto"/>
        <w:rPr>
          <w:rFonts w:ascii="Times New Roman" w:hAnsi="Times New Roman" w:cs="Times New Roman"/>
          <w:sz w:val="20"/>
          <w:szCs w:val="18"/>
        </w:rPr>
      </w:pPr>
      <w:r w:rsidRPr="00780EF5">
        <w:rPr>
          <w:rFonts w:ascii="Times New Roman" w:hAnsi="Times New Roman" w:cs="Times New Roman"/>
          <w:i/>
          <w:iCs/>
          <w:sz w:val="20"/>
          <w:szCs w:val="18"/>
        </w:rPr>
        <w:t xml:space="preserve">Abbreviations: </w:t>
      </w:r>
      <w:r w:rsidRPr="00780EF5">
        <w:rPr>
          <w:rFonts w:ascii="Times New Roman" w:hAnsi="Times New Roman" w:cs="Times New Roman"/>
          <w:sz w:val="20"/>
          <w:szCs w:val="18"/>
        </w:rPr>
        <w:t>IPF, idiopathic pulmonary fibrosis; SD, standard deviation; FVC, forced vital capacity</w:t>
      </w:r>
      <w:r w:rsidR="001301EE">
        <w:rPr>
          <w:rFonts w:ascii="Times New Roman" w:hAnsi="Times New Roman" w:cs="Times New Roman" w:hint="eastAsia"/>
          <w:sz w:val="20"/>
          <w:szCs w:val="18"/>
        </w:rPr>
        <w:t>;</w:t>
      </w:r>
      <w:r w:rsidRPr="00780EF5">
        <w:rPr>
          <w:rFonts w:ascii="Times New Roman" w:hAnsi="Times New Roman" w:cs="Times New Roman"/>
          <w:sz w:val="20"/>
          <w:szCs w:val="18"/>
        </w:rPr>
        <w:t xml:space="preserve"> DLCO, diffusing capacity of the lung for carbon monoxide; N/A, not applicable. </w:t>
      </w:r>
    </w:p>
    <w:p w14:paraId="6DFE2639" w14:textId="21E34543" w:rsidR="008C0DD8" w:rsidRPr="00780EF5" w:rsidRDefault="008C0DD8" w:rsidP="006437E3">
      <w:pPr>
        <w:spacing w:line="480" w:lineRule="auto"/>
        <w:rPr>
          <w:rFonts w:ascii="Times New Roman" w:hAnsi="Times New Roman" w:cs="Times New Roman"/>
          <w:sz w:val="20"/>
          <w:szCs w:val="18"/>
        </w:rPr>
      </w:pPr>
      <w:r w:rsidRPr="00780EF5">
        <w:rPr>
          <w:rFonts w:ascii="Times New Roman" w:hAnsi="Times New Roman" w:cs="Times New Roman" w:hint="eastAsia"/>
          <w:i/>
          <w:iCs/>
          <w:sz w:val="20"/>
          <w:szCs w:val="18"/>
        </w:rPr>
        <w:t>Note:</w:t>
      </w:r>
      <w:r w:rsidRPr="00780EF5">
        <w:rPr>
          <w:rFonts w:ascii="Times New Roman" w:hAnsi="Times New Roman" w:cs="Times New Roman"/>
          <w:sz w:val="20"/>
          <w:szCs w:val="18"/>
        </w:rPr>
        <w:t xml:space="preserve"> Lung function parameters were not available for the healthy donor group, as these individuals underwent localized resections for benign lung nodules, and comprehensive pulmonary function testing was not clinically indicated.</w:t>
      </w:r>
    </w:p>
    <w:bookmarkEnd w:id="0"/>
    <w:p w14:paraId="6C01C59E" w14:textId="77777777" w:rsidR="009A094F" w:rsidRPr="008C0DD8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7B19E3D1" w14:textId="77777777" w:rsidR="009A094F" w:rsidRPr="000049AC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2E0E3680" w14:textId="77777777" w:rsidR="009A094F" w:rsidRPr="000049AC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24F96B8D" w14:textId="77777777" w:rsidR="009A094F" w:rsidRPr="000049AC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7F5E4D6F" w14:textId="77777777" w:rsidR="009A094F" w:rsidRPr="000049AC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6CF9E59E" w14:textId="77777777" w:rsidR="009A094F" w:rsidRDefault="009A094F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3C035245" w14:textId="77777777" w:rsidR="00BC6875" w:rsidRPr="000049AC" w:rsidRDefault="00BC6875" w:rsidP="006437E3">
      <w:pPr>
        <w:spacing w:line="480" w:lineRule="auto"/>
        <w:rPr>
          <w:rFonts w:ascii="Times New Roman" w:hAnsi="Times New Roman" w:cs="Times New Roman" w:hint="eastAsia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6605"/>
      </w:tblGrid>
      <w:tr w:rsidR="000D3376" w:rsidRPr="000049AC" w14:paraId="16030DF3" w14:textId="77777777" w:rsidTr="00DF241C">
        <w:trPr>
          <w:trHeight w:val="499"/>
        </w:trPr>
        <w:tc>
          <w:tcPr>
            <w:tcW w:w="8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B6874" w14:textId="331AE0E4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 xml:space="preserve">Table </w:t>
            </w:r>
            <w:r w:rsidR="001D55B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="0045706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2</w:t>
            </w:r>
            <w:r w:rsidRPr="000049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Target sequences of </w:t>
            </w:r>
            <w:proofErr w:type="spellStart"/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shRNAs</w:t>
            </w:r>
            <w:proofErr w:type="spellEnd"/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targeting human c-</w:t>
            </w:r>
            <w:proofErr w:type="spellStart"/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Myc</w:t>
            </w:r>
            <w:proofErr w:type="spellEnd"/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used in this study</w:t>
            </w:r>
          </w:p>
        </w:tc>
      </w:tr>
      <w:tr w:rsidR="000D3376" w:rsidRPr="000049AC" w14:paraId="61DF1278" w14:textId="77777777" w:rsidTr="00DF241C">
        <w:trPr>
          <w:trHeight w:val="499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E3AD4A9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shRNA Name</w:t>
            </w:r>
          </w:p>
        </w:tc>
        <w:tc>
          <w:tcPr>
            <w:tcW w:w="6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1FCFF69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Target Sequence (5'–3')</w:t>
            </w:r>
          </w:p>
        </w:tc>
      </w:tr>
      <w:tr w:rsidR="000D3376" w:rsidRPr="000049AC" w14:paraId="4FFBA899" w14:textId="77777777" w:rsidTr="00DF241C">
        <w:trPr>
          <w:trHeight w:val="499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D46FB2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c-</w:t>
            </w:r>
            <w:proofErr w:type="spellStart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Myc</w:t>
            </w:r>
            <w:proofErr w:type="spellEnd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 xml:space="preserve"> </w:t>
            </w: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shRNA 1</w:t>
            </w:r>
          </w:p>
        </w:tc>
        <w:tc>
          <w:tcPr>
            <w:tcW w:w="66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CDD1F0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CCAAGGTAGTGATCCTCAATTCAAGAGATTGAGGATCACTACCTTGGTTTTTT</w:t>
            </w:r>
          </w:p>
        </w:tc>
      </w:tr>
      <w:tr w:rsidR="000D3376" w:rsidRPr="000049AC" w14:paraId="5A83480B" w14:textId="77777777" w:rsidTr="00DF241C">
        <w:trPr>
          <w:trHeight w:val="49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C935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c-</w:t>
            </w:r>
            <w:proofErr w:type="spellStart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Myc</w:t>
            </w:r>
            <w:proofErr w:type="spellEnd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 xml:space="preserve"> </w:t>
            </w: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shRNA 2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6B5A5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CCACTCACCAGCACAACTATTCAAGAGATAGTTGTGCTGGTGAGTGGTTTTTT</w:t>
            </w:r>
          </w:p>
        </w:tc>
      </w:tr>
      <w:tr w:rsidR="000D3376" w:rsidRPr="000049AC" w14:paraId="4524E11C" w14:textId="77777777" w:rsidTr="00DF241C">
        <w:trPr>
          <w:trHeight w:val="499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FA44F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c-</w:t>
            </w:r>
            <w:proofErr w:type="spellStart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Myc</w:t>
            </w:r>
            <w:proofErr w:type="spellEnd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 xml:space="preserve"> </w:t>
            </w: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shRNA 3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FF747E" w14:textId="77777777" w:rsidR="000D3376" w:rsidRPr="000049AC" w:rsidRDefault="000D3376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GGAGATGATGACCGAGTTATTCAAGAGATAACTCGGTCATCATCTCCTTTTTT</w:t>
            </w:r>
          </w:p>
        </w:tc>
      </w:tr>
    </w:tbl>
    <w:p w14:paraId="32DCD91F" w14:textId="77777777" w:rsidR="000D3376" w:rsidRPr="00780EF5" w:rsidRDefault="000D3376" w:rsidP="006437E3">
      <w:pPr>
        <w:spacing w:line="480" w:lineRule="auto"/>
        <w:rPr>
          <w:rFonts w:ascii="Times New Roman" w:hAnsi="Times New Roman" w:cs="Times New Roman"/>
          <w:sz w:val="20"/>
          <w:szCs w:val="21"/>
        </w:rPr>
      </w:pPr>
      <w:r w:rsidRPr="00037084">
        <w:rPr>
          <w:rFonts w:ascii="Times New Roman" w:hAnsi="Times New Roman" w:cs="Times New Roman"/>
          <w:i/>
          <w:iCs/>
          <w:sz w:val="20"/>
          <w:szCs w:val="21"/>
        </w:rPr>
        <w:t xml:space="preserve">Abbreviations: </w:t>
      </w:r>
      <w:r w:rsidRPr="00780EF5">
        <w:rPr>
          <w:rFonts w:ascii="Times New Roman" w:hAnsi="Times New Roman" w:cs="Times New Roman"/>
          <w:sz w:val="20"/>
          <w:szCs w:val="21"/>
        </w:rPr>
        <w:t>shRNA, short hairpin RNA.</w:t>
      </w:r>
    </w:p>
    <w:p w14:paraId="5D824DF5" w14:textId="77777777" w:rsidR="000D3376" w:rsidRPr="000049AC" w:rsidRDefault="000D3376" w:rsidP="006437E3">
      <w:pPr>
        <w:spacing w:line="480" w:lineRule="auto"/>
        <w:rPr>
          <w:rFonts w:ascii="Times New Roman" w:hAnsi="Times New Roman" w:cs="Times New Roman"/>
        </w:rPr>
      </w:pPr>
    </w:p>
    <w:p w14:paraId="6EB93E98" w14:textId="77777777" w:rsidR="00317561" w:rsidRDefault="00317561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484F518A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3210E210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183EE0AB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3FC627BC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04263572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62A34391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145F89D0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3BD55E95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4F248A57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5DFAC165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p w14:paraId="0939D83B" w14:textId="77777777" w:rsidR="000D3376" w:rsidRDefault="000D3376" w:rsidP="006437E3">
      <w:pPr>
        <w:spacing w:line="48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2948"/>
        <w:gridCol w:w="2948"/>
      </w:tblGrid>
      <w:tr w:rsidR="00961747" w:rsidRPr="000049AC" w14:paraId="697D65C1" w14:textId="77777777" w:rsidTr="00C1018E">
        <w:trPr>
          <w:trHeight w:val="499"/>
        </w:trPr>
        <w:tc>
          <w:tcPr>
            <w:tcW w:w="83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21B2" w14:textId="29325E86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 xml:space="preserve">Table </w:t>
            </w:r>
            <w:r w:rsidR="001D55B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="0045706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3</w:t>
            </w:r>
            <w:r w:rsidRPr="000049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.</w:t>
            </w:r>
            <w:r w:rsidRPr="00004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Primers used for quantitative real-time PCR</w:t>
            </w:r>
          </w:p>
        </w:tc>
      </w:tr>
      <w:tr w:rsidR="00961747" w:rsidRPr="000049AC" w14:paraId="0F3C8D73" w14:textId="77777777" w:rsidTr="00C1018E">
        <w:trPr>
          <w:trHeight w:val="499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AB590E2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>Species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7283D390" w14:textId="1D9E47BD" w:rsidR="00961747" w:rsidRPr="000049AC" w:rsidRDefault="00487A92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>Gene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6948F290" w14:textId="77777777" w:rsidR="00C1018E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 xml:space="preserve">Forward primer sequence </w:t>
            </w:r>
          </w:p>
          <w:p w14:paraId="4658349F" w14:textId="3859D4E4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>(5' to 3')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3E494140" w14:textId="77777777" w:rsidR="00C1018E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 xml:space="preserve">Reverse primer sequence </w:t>
            </w:r>
          </w:p>
          <w:p w14:paraId="40E79499" w14:textId="11567EC0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  <w:t>(5' to 3')</w:t>
            </w:r>
          </w:p>
        </w:tc>
      </w:tr>
      <w:tr w:rsidR="00961747" w:rsidRPr="000049AC" w14:paraId="40FD6677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B1C6B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Human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DEBB8" w14:textId="5735C31E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c-</w:t>
            </w:r>
            <w:proofErr w:type="spellStart"/>
            <w:r w:rsidR="008A627F"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My</w:t>
            </w:r>
            <w:r w:rsidR="005B1575">
              <w:rPr>
                <w:rFonts w:ascii="Times New Roman" w:eastAsia="等线" w:hAnsi="Times New Roman" w:cs="Times New Roman" w:hint="eastAsia"/>
                <w:i/>
                <w:iCs/>
                <w:color w:val="1F1F1F"/>
                <w:kern w:val="0"/>
                <w:sz w:val="22"/>
              </w:rPr>
              <w:t>c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8CA2F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GGCTCCTGGCAAAAGGTCA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14CD5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CTGCGTAGTTGTGCTGATGT</w:t>
            </w:r>
          </w:p>
        </w:tc>
      </w:tr>
      <w:tr w:rsidR="00961747" w:rsidRPr="000049AC" w14:paraId="335A614D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0A9F6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52E31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Collagen I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9CFE3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GAGGGCCAAGACGAAGACATC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9193E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CAGATCACGTCATCGCACAAC</w:t>
            </w:r>
          </w:p>
        </w:tc>
      </w:tr>
      <w:tr w:rsidR="00961747" w:rsidRPr="000049AC" w14:paraId="0125891C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39187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2B79D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Fibronectin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AFE7D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CGGTGGCTGTCAGTCAAAG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1F660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AAACCTCGGCTTCCTCCATAA</w:t>
            </w:r>
          </w:p>
        </w:tc>
      </w:tr>
      <w:tr w:rsidR="00961747" w:rsidRPr="000049AC" w14:paraId="5387178F" w14:textId="77777777" w:rsidTr="00C1018E">
        <w:trPr>
          <w:trHeight w:val="49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9AE8C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9ED41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p53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FA506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CAGCACATGACGGAGGTTGT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AC792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TCATCCAAATACTCCACACGC</w:t>
            </w:r>
          </w:p>
        </w:tc>
      </w:tr>
      <w:tr w:rsidR="00961747" w:rsidRPr="000049AC" w14:paraId="403B63B5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FBBF8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AC59B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p21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B7ABD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CTCTCCCGAAAAGCAGTCCC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0892E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GCGAGAACGAGCCAACCTT</w:t>
            </w:r>
          </w:p>
        </w:tc>
      </w:tr>
      <w:tr w:rsidR="00961747" w:rsidRPr="000049AC" w14:paraId="0E21374E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CE0DC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B240D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p16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2CF2E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GATCCAGGTGGGTAGAAGGT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2E3FC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CCCCCTGCAAACTTCGTCCT</w:t>
            </w:r>
          </w:p>
        </w:tc>
      </w:tr>
      <w:tr w:rsidR="00961747" w:rsidRPr="000049AC" w14:paraId="0C052A6E" w14:textId="77777777" w:rsidTr="00C1018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36F73" w14:textId="77777777" w:rsidR="00961747" w:rsidRPr="000049AC" w:rsidRDefault="00961747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74686" w14:textId="77777777" w:rsidR="00961747" w:rsidRPr="000049AC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18S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961EA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GCAATTATTCCCCATGAACG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E22AE" w14:textId="77777777" w:rsidR="00961747" w:rsidRPr="008A627F" w:rsidRDefault="00961747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8A627F"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  <w:t>GGCCTCACTAAACCATCCAA</w:t>
            </w:r>
          </w:p>
        </w:tc>
      </w:tr>
      <w:tr w:rsidR="00253B4E" w:rsidRPr="000049AC" w14:paraId="6DAA71DA" w14:textId="77777777" w:rsidTr="00253B4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980CC" w14:textId="77777777" w:rsidR="00253B4E" w:rsidRPr="000049AC" w:rsidRDefault="00253B4E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b/>
                <w:bCs/>
                <w:color w:val="1F1F1F"/>
                <w:kern w:val="0"/>
                <w:sz w:val="22"/>
              </w:rPr>
              <w:t>Mouse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EECD9" w14:textId="77777777" w:rsidR="00253B4E" w:rsidRPr="000049AC" w:rsidRDefault="00253B4E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proofErr w:type="spellStart"/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Myc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11965" w14:textId="1AB1082B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ATGCCCCTCAACGTGAACTTC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82C5B" w14:textId="149329CC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GTCGCAGATGAAATAGGGCTG</w:t>
            </w:r>
          </w:p>
        </w:tc>
      </w:tr>
      <w:tr w:rsidR="00253B4E" w:rsidRPr="000049AC" w14:paraId="11C3F879" w14:textId="77777777" w:rsidTr="00253B4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AD62" w14:textId="77777777" w:rsidR="00253B4E" w:rsidRPr="000049AC" w:rsidRDefault="00253B4E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E65BC" w14:textId="77777777" w:rsidR="00253B4E" w:rsidRPr="000049AC" w:rsidRDefault="00253B4E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Col1a1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1D508" w14:textId="6CB73838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GCTCCTCTTAGGGGCCACT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77EF" w14:textId="4BF4B6A0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ATTGGGGACCCTTAGGCCAT</w:t>
            </w:r>
          </w:p>
        </w:tc>
      </w:tr>
      <w:tr w:rsidR="00253B4E" w:rsidRPr="000049AC" w14:paraId="7971B3A4" w14:textId="77777777" w:rsidTr="00253B4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FFC1F" w14:textId="77777777" w:rsidR="00253B4E" w:rsidRPr="000049AC" w:rsidRDefault="00253B4E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7F3A6" w14:textId="77777777" w:rsidR="00253B4E" w:rsidRPr="000049AC" w:rsidRDefault="00253B4E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i/>
                <w:iCs/>
                <w:color w:val="1F1F1F"/>
                <w:kern w:val="0"/>
                <w:sz w:val="22"/>
              </w:rPr>
              <w:t>Fn1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AFE99" w14:textId="060F02C0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ATGTGGACCCCTCCTGATAGT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5FE82" w14:textId="08E94570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GCCCAGTGATTTCAGCAAAGG</w:t>
            </w:r>
          </w:p>
        </w:tc>
      </w:tr>
      <w:tr w:rsidR="00253B4E" w:rsidRPr="000049AC" w14:paraId="3CE9E0A1" w14:textId="77777777" w:rsidTr="00253B4E">
        <w:trPr>
          <w:trHeight w:val="499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58282" w14:textId="77777777" w:rsidR="00253B4E" w:rsidRPr="000049AC" w:rsidRDefault="00253B4E" w:rsidP="006437E3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6C664E" w14:textId="77777777" w:rsidR="00253B4E" w:rsidRPr="000049AC" w:rsidRDefault="00253B4E" w:rsidP="006437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</w:pPr>
            <w:r w:rsidRPr="000049AC">
              <w:rPr>
                <w:rFonts w:ascii="Times New Roman" w:eastAsia="等线" w:hAnsi="Times New Roman" w:cs="Times New Roman"/>
                <w:color w:val="1F1F1F"/>
                <w:kern w:val="0"/>
                <w:sz w:val="22"/>
              </w:rPr>
              <w:t>18S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9D9734" w14:textId="78198A50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CGGACACGGACAGGATTGAC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BE69B3" w14:textId="06DC1AD9" w:rsidR="00253B4E" w:rsidRPr="00253B4E" w:rsidRDefault="00253B4E" w:rsidP="006437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1F1F1F"/>
                <w:kern w:val="0"/>
                <w:sz w:val="18"/>
                <w:szCs w:val="18"/>
              </w:rPr>
            </w:pPr>
            <w:r w:rsidRPr="00253B4E">
              <w:rPr>
                <w:rFonts w:ascii="Times New Roman" w:eastAsia="等线" w:hAnsi="Times New Roman" w:cs="Times New Roman" w:hint="eastAsia"/>
                <w:color w:val="1F1F1F"/>
                <w:kern w:val="0"/>
                <w:sz w:val="18"/>
                <w:szCs w:val="18"/>
              </w:rPr>
              <w:t>TGCCAGAGTCTCGTTCGTTATC</w:t>
            </w:r>
          </w:p>
        </w:tc>
      </w:tr>
    </w:tbl>
    <w:p w14:paraId="635BE4A4" w14:textId="77777777" w:rsidR="00311B3C" w:rsidRPr="00D95F92" w:rsidRDefault="006B4654" w:rsidP="006437E3">
      <w:pPr>
        <w:spacing w:line="480" w:lineRule="auto"/>
        <w:rPr>
          <w:rFonts w:ascii="Times New Roman" w:hAnsi="Times New Roman" w:cs="Times New Roman"/>
          <w:i/>
          <w:iCs/>
          <w:sz w:val="20"/>
          <w:szCs w:val="21"/>
        </w:rPr>
      </w:pPr>
      <w:r w:rsidRPr="00D95F92">
        <w:rPr>
          <w:rFonts w:ascii="Times New Roman" w:hAnsi="Times New Roman" w:cs="Times New Roman"/>
          <w:i/>
          <w:iCs/>
          <w:sz w:val="20"/>
          <w:szCs w:val="21"/>
        </w:rPr>
        <w:t>Abbreviations:</w:t>
      </w:r>
      <w:r w:rsidRPr="00D95F92">
        <w:rPr>
          <w:rFonts w:ascii="Times New Roman" w:hAnsi="Times New Roman" w:cs="Times New Roman"/>
          <w:sz w:val="20"/>
          <w:szCs w:val="21"/>
        </w:rPr>
        <w:t xml:space="preserve"> PCR, polymerase chain reaction. </w:t>
      </w:r>
    </w:p>
    <w:p w14:paraId="1130235A" w14:textId="1E740120" w:rsidR="00C16CF5" w:rsidRPr="00D95F92" w:rsidRDefault="006B4654" w:rsidP="006437E3">
      <w:pPr>
        <w:spacing w:line="480" w:lineRule="auto"/>
        <w:rPr>
          <w:rFonts w:ascii="Times New Roman" w:hAnsi="Times New Roman" w:cs="Times New Roman"/>
          <w:i/>
          <w:iCs/>
          <w:sz w:val="20"/>
          <w:szCs w:val="21"/>
        </w:rPr>
      </w:pPr>
      <w:r w:rsidRPr="00D95F92">
        <w:rPr>
          <w:rFonts w:ascii="Times New Roman" w:hAnsi="Times New Roman" w:cs="Times New Roman"/>
          <w:i/>
          <w:iCs/>
          <w:sz w:val="20"/>
          <w:szCs w:val="21"/>
        </w:rPr>
        <w:t xml:space="preserve">Note: </w:t>
      </w:r>
      <w:r w:rsidRPr="00D95F92">
        <w:rPr>
          <w:rFonts w:ascii="Times New Roman" w:hAnsi="Times New Roman" w:cs="Times New Roman"/>
          <w:sz w:val="20"/>
          <w:szCs w:val="21"/>
        </w:rPr>
        <w:t>18S ribosomal RNA (18S) was utilized as the endogenous reference control for the normalization of target gene expression across all samples.</w:t>
      </w:r>
    </w:p>
    <w:p w14:paraId="7FA94E80" w14:textId="77777777" w:rsidR="00C16CF5" w:rsidRPr="000049AC" w:rsidRDefault="00C16CF5" w:rsidP="006437E3">
      <w:pPr>
        <w:spacing w:line="480" w:lineRule="auto"/>
        <w:rPr>
          <w:rFonts w:ascii="Times New Roman" w:hAnsi="Times New Roman" w:cs="Times New Roman"/>
        </w:rPr>
      </w:pPr>
    </w:p>
    <w:p w14:paraId="2AEB6B39" w14:textId="77777777" w:rsidR="00C16CF5" w:rsidRDefault="00C16CF5" w:rsidP="006437E3">
      <w:pPr>
        <w:spacing w:line="480" w:lineRule="auto"/>
        <w:rPr>
          <w:rFonts w:ascii="Times New Roman" w:hAnsi="Times New Roman" w:cs="Times New Roman"/>
        </w:rPr>
      </w:pPr>
    </w:p>
    <w:p w14:paraId="2304B955" w14:textId="77777777" w:rsidR="00A94E6D" w:rsidRDefault="00A94E6D" w:rsidP="006437E3">
      <w:pPr>
        <w:spacing w:line="480" w:lineRule="auto"/>
        <w:rPr>
          <w:rFonts w:ascii="Times New Roman" w:hAnsi="Times New Roman" w:cs="Times New Roman"/>
        </w:rPr>
      </w:pPr>
    </w:p>
    <w:p w14:paraId="3D2E1B20" w14:textId="77777777" w:rsidR="00A94E6D" w:rsidRDefault="00A94E6D" w:rsidP="006437E3">
      <w:pPr>
        <w:spacing w:line="480" w:lineRule="auto"/>
        <w:rPr>
          <w:rFonts w:ascii="Times New Roman" w:hAnsi="Times New Roman" w:cs="Times New Roman"/>
        </w:rPr>
      </w:pPr>
    </w:p>
    <w:p w14:paraId="3E4DF045" w14:textId="77777777" w:rsidR="00C16CF5" w:rsidRPr="0060602F" w:rsidRDefault="00C16CF5" w:rsidP="006437E3">
      <w:pPr>
        <w:spacing w:line="480" w:lineRule="auto"/>
        <w:rPr>
          <w:rFonts w:ascii="Times New Roman" w:hAnsi="Times New Roman" w:cs="Times New Roman"/>
        </w:rPr>
      </w:pPr>
    </w:p>
    <w:sectPr w:rsidR="00C16CF5" w:rsidRPr="0060602F" w:rsidSect="000310F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E7AC" w14:textId="77777777" w:rsidR="007F38D0" w:rsidRDefault="007F38D0" w:rsidP="009A2722">
      <w:pPr>
        <w:rPr>
          <w:rFonts w:hint="eastAsia"/>
        </w:rPr>
      </w:pPr>
      <w:r>
        <w:separator/>
      </w:r>
    </w:p>
  </w:endnote>
  <w:endnote w:type="continuationSeparator" w:id="0">
    <w:p w14:paraId="450F34ED" w14:textId="77777777" w:rsidR="007F38D0" w:rsidRDefault="007F38D0" w:rsidP="009A27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45C16" w14:textId="77777777" w:rsidR="007F38D0" w:rsidRDefault="007F38D0" w:rsidP="009A2722">
      <w:pPr>
        <w:rPr>
          <w:rFonts w:hint="eastAsia"/>
        </w:rPr>
      </w:pPr>
      <w:r>
        <w:separator/>
      </w:r>
    </w:p>
  </w:footnote>
  <w:footnote w:type="continuationSeparator" w:id="0">
    <w:p w14:paraId="63457780" w14:textId="77777777" w:rsidR="007F38D0" w:rsidRDefault="007F38D0" w:rsidP="009A272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A9"/>
    <w:rsid w:val="00002DA9"/>
    <w:rsid w:val="000049AC"/>
    <w:rsid w:val="00012E56"/>
    <w:rsid w:val="000310FB"/>
    <w:rsid w:val="000368A3"/>
    <w:rsid w:val="00037084"/>
    <w:rsid w:val="00053DF3"/>
    <w:rsid w:val="00094006"/>
    <w:rsid w:val="000B0517"/>
    <w:rsid w:val="000B56F5"/>
    <w:rsid w:val="000C1087"/>
    <w:rsid w:val="000D3376"/>
    <w:rsid w:val="000F2309"/>
    <w:rsid w:val="000F6FE1"/>
    <w:rsid w:val="0010106C"/>
    <w:rsid w:val="001301EE"/>
    <w:rsid w:val="00166C16"/>
    <w:rsid w:val="00190A24"/>
    <w:rsid w:val="00194CE2"/>
    <w:rsid w:val="001D55BD"/>
    <w:rsid w:val="00253B4E"/>
    <w:rsid w:val="002C2818"/>
    <w:rsid w:val="002C5AA9"/>
    <w:rsid w:val="00311B3C"/>
    <w:rsid w:val="00317561"/>
    <w:rsid w:val="00363B71"/>
    <w:rsid w:val="00365545"/>
    <w:rsid w:val="003949A4"/>
    <w:rsid w:val="00425976"/>
    <w:rsid w:val="004322D5"/>
    <w:rsid w:val="0044659A"/>
    <w:rsid w:val="00457066"/>
    <w:rsid w:val="00465EFE"/>
    <w:rsid w:val="004676A7"/>
    <w:rsid w:val="004826C8"/>
    <w:rsid w:val="00487A92"/>
    <w:rsid w:val="004A2326"/>
    <w:rsid w:val="004A34B6"/>
    <w:rsid w:val="004B28DC"/>
    <w:rsid w:val="0051078C"/>
    <w:rsid w:val="00514029"/>
    <w:rsid w:val="00552110"/>
    <w:rsid w:val="005B1575"/>
    <w:rsid w:val="005B2C6A"/>
    <w:rsid w:val="005F27EB"/>
    <w:rsid w:val="005F2CAB"/>
    <w:rsid w:val="0060602F"/>
    <w:rsid w:val="00626C2E"/>
    <w:rsid w:val="00637A25"/>
    <w:rsid w:val="006437E3"/>
    <w:rsid w:val="00674141"/>
    <w:rsid w:val="00674428"/>
    <w:rsid w:val="0069331B"/>
    <w:rsid w:val="006B4654"/>
    <w:rsid w:val="006B6A26"/>
    <w:rsid w:val="006F3409"/>
    <w:rsid w:val="00712BD7"/>
    <w:rsid w:val="00780EF5"/>
    <w:rsid w:val="007A22FD"/>
    <w:rsid w:val="007E24F4"/>
    <w:rsid w:val="007F38D0"/>
    <w:rsid w:val="007F766C"/>
    <w:rsid w:val="0083155D"/>
    <w:rsid w:val="00851D58"/>
    <w:rsid w:val="00855290"/>
    <w:rsid w:val="00893EAB"/>
    <w:rsid w:val="00896D1C"/>
    <w:rsid w:val="008A627F"/>
    <w:rsid w:val="008C0DD8"/>
    <w:rsid w:val="00961747"/>
    <w:rsid w:val="009A094F"/>
    <w:rsid w:val="009A2722"/>
    <w:rsid w:val="009C2736"/>
    <w:rsid w:val="009C5149"/>
    <w:rsid w:val="009E7FCC"/>
    <w:rsid w:val="00A23E8C"/>
    <w:rsid w:val="00A34482"/>
    <w:rsid w:val="00A53B94"/>
    <w:rsid w:val="00A562A1"/>
    <w:rsid w:val="00A75880"/>
    <w:rsid w:val="00A774B7"/>
    <w:rsid w:val="00A94E6D"/>
    <w:rsid w:val="00AA014E"/>
    <w:rsid w:val="00AE2881"/>
    <w:rsid w:val="00B54B5C"/>
    <w:rsid w:val="00B55AAA"/>
    <w:rsid w:val="00B57A9E"/>
    <w:rsid w:val="00B875B7"/>
    <w:rsid w:val="00B9797A"/>
    <w:rsid w:val="00BC578C"/>
    <w:rsid w:val="00BC6875"/>
    <w:rsid w:val="00C1018E"/>
    <w:rsid w:val="00C16CF5"/>
    <w:rsid w:val="00C22075"/>
    <w:rsid w:val="00C519AB"/>
    <w:rsid w:val="00C765C3"/>
    <w:rsid w:val="00CF2B1B"/>
    <w:rsid w:val="00D35693"/>
    <w:rsid w:val="00D95F92"/>
    <w:rsid w:val="00DC364A"/>
    <w:rsid w:val="00ED1C03"/>
    <w:rsid w:val="00EE00F1"/>
    <w:rsid w:val="00F3687F"/>
    <w:rsid w:val="00FC72AE"/>
    <w:rsid w:val="00FE63DF"/>
    <w:rsid w:val="00FF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3B78E"/>
  <w15:chartTrackingRefBased/>
  <w15:docId w15:val="{B77A249E-0339-4893-B419-9F82108D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2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2DA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DA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DA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DA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DA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DA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DA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DA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DA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D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2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2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2DA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2DA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02DA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2D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2D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2D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2D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02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DA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02D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2DA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02D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2DA9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02D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2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02D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2DA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A2722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A272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A2722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A2722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03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3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Chen</dc:creator>
  <cp:keywords/>
  <dc:description/>
  <cp:lastModifiedBy>Xu Chen</cp:lastModifiedBy>
  <cp:revision>82</cp:revision>
  <dcterms:created xsi:type="dcterms:W3CDTF">2026-06-14T02:57:00Z</dcterms:created>
  <dcterms:modified xsi:type="dcterms:W3CDTF">2026-07-02T17:25:00Z</dcterms:modified>
</cp:coreProperties>
</file>