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BE9B7" w14:textId="6B79428B" w:rsidR="002C1E85" w:rsidRPr="005F0E64" w:rsidRDefault="00C44A49" w:rsidP="005F0E64">
      <w:pPr>
        <w:spacing w:after="0" w:line="480" w:lineRule="auto"/>
        <w:jc w:val="center"/>
        <w:rPr>
          <w:rFonts w:ascii="Arial" w:hAnsi="Arial" w:cs="Arial"/>
          <w:b/>
          <w:bCs/>
          <w:color w:val="0D0D0D" w:themeColor="text1" w:themeTint="F2"/>
          <w:sz w:val="28"/>
          <w:szCs w:val="28"/>
          <w:u w:val="single"/>
        </w:rPr>
      </w:pPr>
      <w:r w:rsidRPr="005F0E64">
        <w:rPr>
          <w:rFonts w:ascii="Arial" w:hAnsi="Arial" w:cs="Arial"/>
          <w:b/>
          <w:bCs/>
          <w:color w:val="0D0D0D" w:themeColor="text1" w:themeTint="F2"/>
          <w:sz w:val="28"/>
          <w:szCs w:val="28"/>
          <w:u w:val="single"/>
        </w:rPr>
        <w:t xml:space="preserve">Supplementary </w:t>
      </w:r>
      <w:r w:rsidR="002C1E85" w:rsidRPr="005F0E64">
        <w:rPr>
          <w:rFonts w:ascii="Arial" w:hAnsi="Arial" w:cs="Arial"/>
          <w:b/>
          <w:bCs/>
          <w:color w:val="0D0D0D" w:themeColor="text1" w:themeTint="F2"/>
          <w:sz w:val="28"/>
          <w:szCs w:val="28"/>
          <w:u w:val="single"/>
        </w:rPr>
        <w:t>Tables</w:t>
      </w:r>
    </w:p>
    <w:p w14:paraId="0735A99A" w14:textId="77777777" w:rsidR="00CE55BD" w:rsidRDefault="00CE55BD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0296A65" w14:textId="3E10327E" w:rsidR="00B62FDA" w:rsidRPr="00A17070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  <w:r w:rsidRPr="00A17070">
        <w:rPr>
          <w:rFonts w:ascii="Arial" w:hAnsi="Arial" w:cs="Arial"/>
          <w:b/>
          <w:bCs/>
          <w:color w:val="0D0D0D" w:themeColor="text1" w:themeTint="F2"/>
        </w:rPr>
        <w:t>Tab</w:t>
      </w:r>
      <w:r>
        <w:rPr>
          <w:rFonts w:ascii="Arial" w:hAnsi="Arial" w:cs="Arial"/>
          <w:b/>
          <w:bCs/>
          <w:color w:val="0D0D0D" w:themeColor="text1" w:themeTint="F2"/>
        </w:rPr>
        <w:t>le</w:t>
      </w:r>
      <w:r w:rsidRPr="00A17070">
        <w:rPr>
          <w:rFonts w:ascii="Arial" w:hAnsi="Arial" w:cs="Arial"/>
          <w:b/>
          <w:bCs/>
          <w:color w:val="0D0D0D" w:themeColor="text1" w:themeTint="F2"/>
        </w:rPr>
        <w:t> </w:t>
      </w:r>
      <w:r w:rsidR="00CE55BD">
        <w:rPr>
          <w:rFonts w:ascii="Arial" w:hAnsi="Arial" w:cs="Arial"/>
          <w:b/>
          <w:bCs/>
          <w:color w:val="0D0D0D" w:themeColor="text1" w:themeTint="F2"/>
        </w:rPr>
        <w:t>S1</w:t>
      </w:r>
      <w:r>
        <w:rPr>
          <w:rFonts w:ascii="Arial" w:hAnsi="Arial" w:cs="Arial"/>
          <w:b/>
          <w:bCs/>
          <w:color w:val="0D0D0D" w:themeColor="text1" w:themeTint="F2"/>
        </w:rPr>
        <w:t>.</w:t>
      </w:r>
      <w:r>
        <w:rPr>
          <w:rFonts w:ascii="Arial" w:hAnsi="Arial" w:cs="Arial"/>
          <w:color w:val="0D0D0D" w:themeColor="text1" w:themeTint="F2"/>
        </w:rPr>
        <w:t xml:space="preserve"> </w:t>
      </w:r>
      <w:r w:rsidRPr="00A17070">
        <w:rPr>
          <w:rFonts w:ascii="Arial" w:hAnsi="Arial" w:cs="Arial"/>
          <w:color w:val="0D0D0D" w:themeColor="text1" w:themeTint="F2"/>
        </w:rPr>
        <w:t>Regression and advanced model frameworks relating stump diameter to DBH and stem biomass, including linear, ln–ln, polynomial, mixed</w:t>
      </w:r>
      <w:r w:rsidRPr="00A17070">
        <w:rPr>
          <w:rFonts w:ascii="Arial" w:hAnsi="Arial" w:cs="Arial"/>
          <w:color w:val="0D0D0D" w:themeColor="text1" w:themeTint="F2"/>
        </w:rPr>
        <w:noBreakHyphen/>
        <w:t>effects, and machine learning approaches.</w:t>
      </w:r>
    </w:p>
    <w:tbl>
      <w:tblPr>
        <w:tblStyle w:val="TableGrid"/>
        <w:tblpPr w:leftFromText="180" w:rightFromText="180" w:vertAnchor="page" w:horzAnchor="margin" w:tblpXSpec="center" w:tblpY="4249"/>
        <w:tblW w:w="117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7020"/>
        <w:gridCol w:w="2880"/>
      </w:tblGrid>
      <w:tr w:rsidR="00B62FDA" w:rsidRPr="00A17070" w14:paraId="5073C06C" w14:textId="77777777" w:rsidTr="00CE55BD">
        <w:tc>
          <w:tcPr>
            <w:tcW w:w="18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E38308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Model</w:t>
            </w:r>
          </w:p>
        </w:tc>
        <w:tc>
          <w:tcPr>
            <w:tcW w:w="7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6267152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Equation / Framework</w:t>
            </w:r>
          </w:p>
        </w:tc>
        <w:tc>
          <w:tcPr>
            <w:tcW w:w="288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D61F19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Notes</w:t>
            </w:r>
          </w:p>
        </w:tc>
      </w:tr>
      <w:tr w:rsidR="00B62FDA" w:rsidRPr="00A17070" w14:paraId="7F520DF2" w14:textId="77777777" w:rsidTr="00CE55BD">
        <w:tc>
          <w:tcPr>
            <w:tcW w:w="1890" w:type="dxa"/>
            <w:tcBorders>
              <w:top w:val="single" w:sz="4" w:space="0" w:color="000000" w:themeColor="text1"/>
            </w:tcBorders>
          </w:tcPr>
          <w:p w14:paraId="03A9CDDF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D1</w:t>
            </w:r>
          </w:p>
        </w:tc>
        <w:tc>
          <w:tcPr>
            <w:tcW w:w="7020" w:type="dxa"/>
            <w:tcBorders>
              <w:top w:val="single" w:sz="4" w:space="0" w:color="000000" w:themeColor="text1"/>
            </w:tcBorders>
          </w:tcPr>
          <w:p w14:paraId="244BA74D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DBH(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cm)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×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bscript"/>
              </w:rPr>
              <w:t xml:space="preserve"> 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(Stump Diameter(cm))</w:t>
            </w:r>
          </w:p>
        </w:tc>
        <w:tc>
          <w:tcPr>
            <w:tcW w:w="2880" w:type="dxa"/>
            <w:tcBorders>
              <w:top w:val="single" w:sz="4" w:space="0" w:color="000000" w:themeColor="text1"/>
            </w:tcBorders>
          </w:tcPr>
          <w:p w14:paraId="055DECCC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Simple linear regression</w:t>
            </w:r>
          </w:p>
        </w:tc>
      </w:tr>
      <w:tr w:rsidR="00B62FDA" w:rsidRPr="00A17070" w14:paraId="529C2DEF" w14:textId="77777777" w:rsidTr="00CE55BD">
        <w:tc>
          <w:tcPr>
            <w:tcW w:w="1890" w:type="dxa"/>
          </w:tcPr>
          <w:p w14:paraId="09EDF3D4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D2</w:t>
            </w:r>
          </w:p>
        </w:tc>
        <w:tc>
          <w:tcPr>
            <w:tcW w:w="7020" w:type="dxa"/>
          </w:tcPr>
          <w:p w14:paraId="08AFC9AF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DBH(cm))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 xml:space="preserve">0 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ln(Stump Diameter(cm))</w:t>
            </w:r>
          </w:p>
        </w:tc>
        <w:tc>
          <w:tcPr>
            <w:tcW w:w="2880" w:type="dxa"/>
          </w:tcPr>
          <w:p w14:paraId="5AD904DB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ln–ln regression; high accuracy baseline</w:t>
            </w:r>
          </w:p>
        </w:tc>
      </w:tr>
      <w:tr w:rsidR="00B62FDA" w:rsidRPr="00A17070" w14:paraId="180F30B6" w14:textId="77777777" w:rsidTr="00CE55BD">
        <w:tc>
          <w:tcPr>
            <w:tcW w:w="1890" w:type="dxa"/>
          </w:tcPr>
          <w:p w14:paraId="4C9B04A3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D3</w:t>
            </w:r>
          </w:p>
        </w:tc>
        <w:tc>
          <w:tcPr>
            <w:tcW w:w="7020" w:type="dxa"/>
          </w:tcPr>
          <w:p w14:paraId="720DC0BF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DBH(cm))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(Stump Diameter(cm))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2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(Stump Diameter(cm))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80" w:type="dxa"/>
          </w:tcPr>
          <w:p w14:paraId="14A84FEF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Polynomial regression</w:t>
            </w:r>
          </w:p>
        </w:tc>
      </w:tr>
      <w:tr w:rsidR="00B62FDA" w:rsidRPr="00A17070" w14:paraId="64D66716" w14:textId="77777777" w:rsidTr="00CE55BD">
        <w:tc>
          <w:tcPr>
            <w:tcW w:w="1890" w:type="dxa"/>
          </w:tcPr>
          <w:p w14:paraId="19CC6207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D4 (Mixed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Effects)</w:t>
            </w:r>
          </w:p>
        </w:tc>
        <w:tc>
          <w:tcPr>
            <w:tcW w:w="7020" w:type="dxa"/>
          </w:tcPr>
          <w:p w14:paraId="50D96AF4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DBH(cm))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ln(Stump Diameter(cm)) + </w:t>
            </w:r>
            <w:proofErr w:type="spellStart"/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u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i</w:t>
            </w:r>
            <w:proofErr w:type="spellEnd"/>
          </w:p>
        </w:tc>
        <w:tc>
          <w:tcPr>
            <w:tcW w:w="2880" w:type="dxa"/>
          </w:tcPr>
          <w:p w14:paraId="3FE8E643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Random effect for site/species; reduces bias</w:t>
            </w:r>
          </w:p>
        </w:tc>
      </w:tr>
      <w:tr w:rsidR="00B62FDA" w:rsidRPr="00A17070" w14:paraId="131B85A5" w14:textId="77777777" w:rsidTr="00CE55BD">
        <w:tc>
          <w:tcPr>
            <w:tcW w:w="1890" w:type="dxa"/>
          </w:tcPr>
          <w:p w14:paraId="103DB387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SB1</w:t>
            </w:r>
          </w:p>
        </w:tc>
        <w:tc>
          <w:tcPr>
            <w:tcW w:w="7020" w:type="dxa"/>
          </w:tcPr>
          <w:p w14:paraId="2A1CF12D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Stem Biomass(kg))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bscript"/>
              </w:rPr>
              <w:t xml:space="preserve"> 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DBH(cm)  </w:t>
            </w:r>
          </w:p>
        </w:tc>
        <w:tc>
          <w:tcPr>
            <w:tcW w:w="2880" w:type="dxa"/>
          </w:tcPr>
          <w:p w14:paraId="335D087E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Linear DBH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based</w:t>
            </w:r>
          </w:p>
        </w:tc>
      </w:tr>
      <w:tr w:rsidR="00B62FDA" w:rsidRPr="00A17070" w14:paraId="77888946" w14:textId="77777777" w:rsidTr="00CE55BD">
        <w:tc>
          <w:tcPr>
            <w:tcW w:w="1890" w:type="dxa"/>
          </w:tcPr>
          <w:p w14:paraId="21E2C371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SB2</w:t>
            </w:r>
          </w:p>
        </w:tc>
        <w:tc>
          <w:tcPr>
            <w:tcW w:w="7020" w:type="dxa"/>
          </w:tcPr>
          <w:p w14:paraId="137077E2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Stem Biomass(kg))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bscript"/>
              </w:rPr>
              <w:t xml:space="preserve"> 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ln(DBH(cm))</w:t>
            </w:r>
          </w:p>
        </w:tc>
        <w:tc>
          <w:tcPr>
            <w:tcW w:w="2880" w:type="dxa"/>
          </w:tcPr>
          <w:p w14:paraId="5CB3C48F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ln–ln DBH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based</w:t>
            </w:r>
          </w:p>
        </w:tc>
      </w:tr>
      <w:tr w:rsidR="00B62FDA" w:rsidRPr="00A17070" w14:paraId="7473E6CF" w14:textId="77777777" w:rsidTr="00CE55BD">
        <w:tc>
          <w:tcPr>
            <w:tcW w:w="1890" w:type="dxa"/>
          </w:tcPr>
          <w:p w14:paraId="4C072EC7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SB3</w:t>
            </w:r>
          </w:p>
        </w:tc>
        <w:tc>
          <w:tcPr>
            <w:tcW w:w="7020" w:type="dxa"/>
          </w:tcPr>
          <w:p w14:paraId="4A9A54F2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Stem Biomass(kg))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DBH(cm)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2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(DBH(cm))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80" w:type="dxa"/>
          </w:tcPr>
          <w:p w14:paraId="1DB99ACA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Polynomial DBH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based</w:t>
            </w:r>
          </w:p>
        </w:tc>
      </w:tr>
      <w:tr w:rsidR="00B62FDA" w:rsidRPr="00A17070" w14:paraId="5A082261" w14:textId="77777777" w:rsidTr="00CE55BD">
        <w:tc>
          <w:tcPr>
            <w:tcW w:w="1890" w:type="dxa"/>
          </w:tcPr>
          <w:p w14:paraId="1D6A9294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SB4 (Mixed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Effects)</w:t>
            </w:r>
          </w:p>
        </w:tc>
        <w:tc>
          <w:tcPr>
            <w:tcW w:w="7020" w:type="dxa"/>
          </w:tcPr>
          <w:p w14:paraId="1C860984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Stem Biomass(kg))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ln(DBH(cm)) + </w:t>
            </w:r>
            <w:proofErr w:type="spellStart"/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u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i</w:t>
            </w:r>
            <w:proofErr w:type="spellEnd"/>
          </w:p>
        </w:tc>
        <w:tc>
          <w:tcPr>
            <w:tcW w:w="2880" w:type="dxa"/>
          </w:tcPr>
          <w:p w14:paraId="5D27C6F2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Random effect for site/species</w:t>
            </w:r>
          </w:p>
        </w:tc>
      </w:tr>
      <w:tr w:rsidR="00B62FDA" w:rsidRPr="00A17070" w14:paraId="1FFE9FB4" w14:textId="77777777" w:rsidTr="00CE55BD">
        <w:tc>
          <w:tcPr>
            <w:tcW w:w="1890" w:type="dxa"/>
          </w:tcPr>
          <w:p w14:paraId="051BD5BC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SB5</w:t>
            </w:r>
          </w:p>
        </w:tc>
        <w:tc>
          <w:tcPr>
            <w:tcW w:w="7020" w:type="dxa"/>
          </w:tcPr>
          <w:p w14:paraId="17E32F64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Stem Biomass(kg))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bscript"/>
              </w:rPr>
              <w:t xml:space="preserve"> 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(Stump Diameter(cm)) </w:t>
            </w:r>
          </w:p>
        </w:tc>
        <w:tc>
          <w:tcPr>
            <w:tcW w:w="2880" w:type="dxa"/>
          </w:tcPr>
          <w:p w14:paraId="019DDB9C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Linear stump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based</w:t>
            </w:r>
          </w:p>
        </w:tc>
      </w:tr>
      <w:tr w:rsidR="00B62FDA" w:rsidRPr="00A17070" w14:paraId="28ED95F7" w14:textId="77777777" w:rsidTr="00CE55BD">
        <w:tc>
          <w:tcPr>
            <w:tcW w:w="1890" w:type="dxa"/>
          </w:tcPr>
          <w:p w14:paraId="0641806E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SB6</w:t>
            </w:r>
          </w:p>
        </w:tc>
        <w:tc>
          <w:tcPr>
            <w:tcW w:w="7020" w:type="dxa"/>
          </w:tcPr>
          <w:p w14:paraId="19E8B83E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Stem Biomass(kg))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bscript"/>
              </w:rPr>
              <w:t xml:space="preserve"> 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ln(Stump Diameter(cm))</w:t>
            </w:r>
          </w:p>
        </w:tc>
        <w:tc>
          <w:tcPr>
            <w:tcW w:w="2880" w:type="dxa"/>
          </w:tcPr>
          <w:p w14:paraId="0FF0EE2B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ln–ln stump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based; parsimonious best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fit</w:t>
            </w:r>
          </w:p>
        </w:tc>
      </w:tr>
      <w:tr w:rsidR="00B62FDA" w:rsidRPr="00A17070" w14:paraId="254ECC45" w14:textId="77777777" w:rsidTr="00CE55BD">
        <w:tc>
          <w:tcPr>
            <w:tcW w:w="1890" w:type="dxa"/>
          </w:tcPr>
          <w:p w14:paraId="3D9EF89D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SB7</w:t>
            </w:r>
          </w:p>
        </w:tc>
        <w:tc>
          <w:tcPr>
            <w:tcW w:w="7020" w:type="dxa"/>
          </w:tcPr>
          <w:p w14:paraId="16B472FF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Stem Biomass(kg))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(Stump Diameter(cm))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2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(Stump Diameter(cm))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80" w:type="dxa"/>
          </w:tcPr>
          <w:p w14:paraId="23AC553D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Polynomial stump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based</w:t>
            </w:r>
          </w:p>
        </w:tc>
      </w:tr>
      <w:tr w:rsidR="00B62FDA" w:rsidRPr="00A17070" w14:paraId="385F0B73" w14:textId="77777777" w:rsidTr="00CE55BD">
        <w:tc>
          <w:tcPr>
            <w:tcW w:w="1890" w:type="dxa"/>
          </w:tcPr>
          <w:p w14:paraId="5AFF3501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SB8 (Mixed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noBreakHyphen/>
              <w:t>Effects)</w:t>
            </w:r>
          </w:p>
        </w:tc>
        <w:tc>
          <w:tcPr>
            <w:tcW w:w="7020" w:type="dxa"/>
          </w:tcPr>
          <w:p w14:paraId="0BA13B36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proofErr w:type="gramStart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ln(</w:t>
            </w:r>
            <w:proofErr w:type="gramEnd"/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Stem Biomass(kg)) =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+ 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× ln(Stump Diameter(cm)) + </w:t>
            </w:r>
            <w:proofErr w:type="spellStart"/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</w:rPr>
              <w:t>u</w:t>
            </w:r>
            <w:r w:rsidRPr="00A17070">
              <w:rPr>
                <w:rFonts w:ascii="Arial" w:hAnsi="Arial" w:cs="Arial"/>
                <w:i/>
                <w:iCs/>
                <w:color w:val="0D0D0D" w:themeColor="text1" w:themeTint="F2"/>
                <w:sz w:val="18"/>
                <w:szCs w:val="18"/>
                <w:vertAlign w:val="subscript"/>
              </w:rPr>
              <w:t>i</w:t>
            </w:r>
            <w:proofErr w:type="spellEnd"/>
          </w:p>
        </w:tc>
        <w:tc>
          <w:tcPr>
            <w:tcW w:w="2880" w:type="dxa"/>
          </w:tcPr>
          <w:p w14:paraId="436943E9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Random effect for site/species; reduces bias</w:t>
            </w:r>
          </w:p>
        </w:tc>
      </w:tr>
      <w:tr w:rsidR="00B62FDA" w:rsidRPr="00A17070" w14:paraId="2D1499F8" w14:textId="77777777" w:rsidTr="00CE55BD">
        <w:tc>
          <w:tcPr>
            <w:tcW w:w="1890" w:type="dxa"/>
          </w:tcPr>
          <w:p w14:paraId="31471165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Random Forest</w:t>
            </w:r>
          </w:p>
        </w:tc>
        <w:tc>
          <w:tcPr>
            <w:tcW w:w="7020" w:type="dxa"/>
          </w:tcPr>
          <w:p w14:paraId="0E7328A2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Ensemble of regression trees using stump diameter, DBH, stem height, and wood density; predictions averaged across trees</w:t>
            </w:r>
          </w:p>
        </w:tc>
        <w:tc>
          <w:tcPr>
            <w:tcW w:w="2880" w:type="dxa"/>
          </w:tcPr>
          <w:p w14:paraId="72EA99A1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Captures nonlinearities; stump diameter emerges as dominant predictor</w:t>
            </w:r>
          </w:p>
        </w:tc>
      </w:tr>
      <w:tr w:rsidR="00B62FDA" w:rsidRPr="00A17070" w14:paraId="58CBE4E0" w14:textId="77777777" w:rsidTr="00CE55BD">
        <w:tc>
          <w:tcPr>
            <w:tcW w:w="1890" w:type="dxa"/>
          </w:tcPr>
          <w:p w14:paraId="0A6388E7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Gradient Boosting</w:t>
            </w:r>
          </w:p>
        </w:tc>
        <w:tc>
          <w:tcPr>
            <w:tcW w:w="7020" w:type="dxa"/>
          </w:tcPr>
          <w:p w14:paraId="2787B62C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Sequential ensemble of regression trees minimizing prediction error; stump diameter primary, stem height and wood density secondary</w:t>
            </w:r>
          </w:p>
        </w:tc>
        <w:tc>
          <w:tcPr>
            <w:tcW w:w="2880" w:type="dxa"/>
          </w:tcPr>
          <w:p w14:paraId="1C648EED" w14:textId="77777777" w:rsidR="00B62FDA" w:rsidRPr="00A17070" w:rsidRDefault="00B62FDA" w:rsidP="00CE55B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High apparent accuracy but risk of overfitting</w:t>
            </w:r>
          </w:p>
        </w:tc>
      </w:tr>
    </w:tbl>
    <w:p w14:paraId="211849DB" w14:textId="77777777" w:rsidR="00B62FDA" w:rsidRPr="00A17070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54200F2C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4288B94" w14:textId="20182A61" w:rsidR="00B62FDA" w:rsidRPr="00A17070" w:rsidRDefault="00B62FDA" w:rsidP="00B62F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A17070">
        <w:rPr>
          <w:rFonts w:ascii="Arial" w:hAnsi="Arial" w:cs="Arial"/>
          <w:b/>
          <w:bCs/>
          <w:color w:val="0D0D0D" w:themeColor="text1" w:themeTint="F2"/>
        </w:rPr>
        <w:lastRenderedPageBreak/>
        <w:t>Tab</w:t>
      </w:r>
      <w:r>
        <w:rPr>
          <w:rFonts w:ascii="Arial" w:hAnsi="Arial" w:cs="Arial"/>
          <w:b/>
          <w:bCs/>
          <w:color w:val="0D0D0D" w:themeColor="text1" w:themeTint="F2"/>
        </w:rPr>
        <w:t>le</w:t>
      </w:r>
      <w:r w:rsidRPr="00A17070">
        <w:rPr>
          <w:rFonts w:ascii="Arial" w:hAnsi="Arial" w:cs="Arial"/>
          <w:b/>
          <w:bCs/>
          <w:color w:val="0D0D0D" w:themeColor="text1" w:themeTint="F2"/>
        </w:rPr>
        <w:t> </w:t>
      </w:r>
      <w:r w:rsidR="00CE55BD">
        <w:rPr>
          <w:rFonts w:ascii="Arial" w:hAnsi="Arial" w:cs="Arial"/>
          <w:b/>
          <w:bCs/>
          <w:color w:val="0D0D0D" w:themeColor="text1" w:themeTint="F2"/>
        </w:rPr>
        <w:t>S2</w:t>
      </w:r>
      <w:r>
        <w:rPr>
          <w:rFonts w:ascii="Arial" w:hAnsi="Arial" w:cs="Arial"/>
          <w:b/>
          <w:bCs/>
          <w:color w:val="0D0D0D" w:themeColor="text1" w:themeTint="F2"/>
        </w:rPr>
        <w:t>.</w:t>
      </w:r>
      <w:r>
        <w:rPr>
          <w:rFonts w:ascii="Arial" w:hAnsi="Arial" w:cs="Arial"/>
          <w:color w:val="0D0D0D" w:themeColor="text1" w:themeTint="F2"/>
        </w:rPr>
        <w:t xml:space="preserve"> </w:t>
      </w:r>
      <w:r w:rsidRPr="002E54C7">
        <w:rPr>
          <w:rFonts w:ascii="Arial" w:hAnsi="Arial" w:cs="Arial"/>
          <w:color w:val="0D0D0D" w:themeColor="text1" w:themeTint="F2"/>
        </w:rPr>
        <w:t>Combined species regression results for DBH and stem biomass models (estimated coefficients, RMSE, adjusted R</w:t>
      </w:r>
      <w:r w:rsidRPr="00AA105C">
        <w:rPr>
          <w:rFonts w:ascii="Arial" w:hAnsi="Arial" w:cs="Arial"/>
          <w:color w:val="0D0D0D" w:themeColor="text1" w:themeTint="F2"/>
          <w:vertAlign w:val="superscript"/>
        </w:rPr>
        <w:t>2</w:t>
      </w:r>
      <w:r w:rsidRPr="002E54C7">
        <w:rPr>
          <w:rFonts w:ascii="Arial" w:hAnsi="Arial" w:cs="Arial"/>
          <w:color w:val="0D0D0D" w:themeColor="text1" w:themeTint="F2"/>
        </w:rPr>
        <w:t>, AIC, average deviation, correction factor and Durbin–Watson values).</w:t>
      </w:r>
    </w:p>
    <w:tbl>
      <w:tblPr>
        <w:tblStyle w:val="TableGrid"/>
        <w:tblpPr w:leftFromText="180" w:rightFromText="180" w:vertAnchor="text" w:horzAnchor="margin" w:tblpXSpec="center" w:tblpY="182"/>
        <w:tblW w:w="112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350"/>
        <w:gridCol w:w="1350"/>
        <w:gridCol w:w="1350"/>
        <w:gridCol w:w="810"/>
        <w:gridCol w:w="720"/>
        <w:gridCol w:w="990"/>
        <w:gridCol w:w="990"/>
        <w:gridCol w:w="1350"/>
        <w:gridCol w:w="810"/>
        <w:gridCol w:w="720"/>
      </w:tblGrid>
      <w:tr w:rsidR="00B62FDA" w:rsidRPr="00A17070" w14:paraId="08536DEC" w14:textId="77777777" w:rsidTr="00401DA2">
        <w:trPr>
          <w:trHeight w:val="278"/>
        </w:trPr>
        <w:tc>
          <w:tcPr>
            <w:tcW w:w="828" w:type="dxa"/>
            <w:vMerge w:val="restart"/>
            <w:shd w:val="clear" w:color="auto" w:fill="auto"/>
          </w:tcPr>
          <w:p w14:paraId="627F948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Model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37261E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Estimated coefficients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6239B3C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RMSE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7F073A57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F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53560AE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Adjusted</w:t>
            </w:r>
          </w:p>
          <w:p w14:paraId="26EC032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R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474299F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AIC</w:t>
            </w:r>
          </w:p>
        </w:tc>
        <w:tc>
          <w:tcPr>
            <w:tcW w:w="1350" w:type="dxa"/>
            <w:vMerge w:val="restart"/>
            <w:shd w:val="clear" w:color="auto" w:fill="auto"/>
          </w:tcPr>
          <w:p w14:paraId="611A1AB5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Average </w:t>
            </w:r>
          </w:p>
          <w:p w14:paraId="417F7A8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deviation (%)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528B7E27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CF</w:t>
            </w:r>
          </w:p>
        </w:tc>
        <w:tc>
          <w:tcPr>
            <w:tcW w:w="720" w:type="dxa"/>
            <w:vMerge w:val="restart"/>
            <w:shd w:val="clear" w:color="auto" w:fill="auto"/>
          </w:tcPr>
          <w:p w14:paraId="4C738F76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DW</w:t>
            </w:r>
          </w:p>
        </w:tc>
      </w:tr>
      <w:tr w:rsidR="00B62FDA" w:rsidRPr="00A17070" w14:paraId="40D6155B" w14:textId="77777777" w:rsidTr="00401DA2">
        <w:trPr>
          <w:trHeight w:val="277"/>
        </w:trPr>
        <w:tc>
          <w:tcPr>
            <w:tcW w:w="8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ACB83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4331C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968D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7549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β</w:t>
            </w: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0450C9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9C108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031E467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5141E76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E13C94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DDDDF2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986136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</w:tr>
      <w:tr w:rsidR="00B62FDA" w:rsidRPr="00A17070" w14:paraId="474CA5C9" w14:textId="77777777" w:rsidTr="00401DA2">
        <w:tc>
          <w:tcPr>
            <w:tcW w:w="8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FE1B7F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71D65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1.044**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39981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0.450***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8D3A5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04407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0.109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F2946A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5550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8779EF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0.9463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5DB1C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-569.63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7AAF22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2.483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D84E5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1.0302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FFFAF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1.402</w:t>
            </w:r>
          </w:p>
        </w:tc>
      </w:tr>
      <w:tr w:rsidR="00B62FDA" w:rsidRPr="00A17070" w14:paraId="065EBD80" w14:textId="77777777" w:rsidTr="00401DA2">
        <w:tc>
          <w:tcPr>
            <w:tcW w:w="828" w:type="dxa"/>
            <w:tcBorders>
              <w:top w:val="nil"/>
            </w:tcBorders>
            <w:shd w:val="clear" w:color="auto" w:fill="auto"/>
          </w:tcPr>
          <w:p w14:paraId="6280DCBF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D2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14:paraId="04A1653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2.746***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14:paraId="3EB533B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0.002***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14:paraId="488ED96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14:paraId="2B3785BC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0.107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14:paraId="0C12490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3951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</w:tcPr>
          <w:p w14:paraId="348943B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0.9851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</w:tcPr>
          <w:p w14:paraId="10F70AE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-884.42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14:paraId="706A6129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2.417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14:paraId="3C1E5DE7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1.0019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14:paraId="7405321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1.542</w:t>
            </w:r>
          </w:p>
        </w:tc>
      </w:tr>
      <w:tr w:rsidR="00B62FDA" w:rsidRPr="00A17070" w14:paraId="5B8DD034" w14:textId="77777777" w:rsidTr="00401DA2">
        <w:tc>
          <w:tcPr>
            <w:tcW w:w="828" w:type="dxa"/>
            <w:shd w:val="clear" w:color="auto" w:fill="auto"/>
          </w:tcPr>
          <w:p w14:paraId="7B988CC5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D3</w:t>
            </w:r>
          </w:p>
        </w:tc>
        <w:tc>
          <w:tcPr>
            <w:tcW w:w="1350" w:type="dxa"/>
            <w:shd w:val="clear" w:color="auto" w:fill="auto"/>
          </w:tcPr>
          <w:p w14:paraId="265D6764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2.479***</w:t>
            </w:r>
          </w:p>
        </w:tc>
        <w:tc>
          <w:tcPr>
            <w:tcW w:w="1350" w:type="dxa"/>
            <w:shd w:val="clear" w:color="auto" w:fill="auto"/>
          </w:tcPr>
          <w:p w14:paraId="68542AB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0.006***</w:t>
            </w:r>
          </w:p>
        </w:tc>
        <w:tc>
          <w:tcPr>
            <w:tcW w:w="1350" w:type="dxa"/>
            <w:shd w:val="clear" w:color="auto" w:fill="auto"/>
          </w:tcPr>
          <w:p w14:paraId="7FF68716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0.0005***</w:t>
            </w:r>
          </w:p>
        </w:tc>
        <w:tc>
          <w:tcPr>
            <w:tcW w:w="810" w:type="dxa"/>
            <w:shd w:val="clear" w:color="auto" w:fill="auto"/>
          </w:tcPr>
          <w:p w14:paraId="2FA95F7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0.129</w:t>
            </w:r>
          </w:p>
        </w:tc>
        <w:tc>
          <w:tcPr>
            <w:tcW w:w="720" w:type="dxa"/>
            <w:shd w:val="clear" w:color="auto" w:fill="auto"/>
          </w:tcPr>
          <w:p w14:paraId="0FBF1CB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2985</w:t>
            </w:r>
          </w:p>
        </w:tc>
        <w:tc>
          <w:tcPr>
            <w:tcW w:w="990" w:type="dxa"/>
            <w:shd w:val="clear" w:color="auto" w:fill="auto"/>
          </w:tcPr>
          <w:p w14:paraId="31BC4CF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0.9288</w:t>
            </w:r>
          </w:p>
        </w:tc>
        <w:tc>
          <w:tcPr>
            <w:tcW w:w="990" w:type="dxa"/>
            <w:shd w:val="clear" w:color="auto" w:fill="auto"/>
          </w:tcPr>
          <w:p w14:paraId="1FE1DFC6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-751.12</w:t>
            </w:r>
          </w:p>
        </w:tc>
        <w:tc>
          <w:tcPr>
            <w:tcW w:w="1350" w:type="dxa"/>
            <w:shd w:val="clear" w:color="auto" w:fill="auto"/>
          </w:tcPr>
          <w:p w14:paraId="37527750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3.369</w:t>
            </w:r>
          </w:p>
        </w:tc>
        <w:tc>
          <w:tcPr>
            <w:tcW w:w="810" w:type="dxa"/>
            <w:shd w:val="clear" w:color="auto" w:fill="auto"/>
          </w:tcPr>
          <w:p w14:paraId="71B7FD5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1.0020</w:t>
            </w:r>
          </w:p>
        </w:tc>
        <w:tc>
          <w:tcPr>
            <w:tcW w:w="720" w:type="dxa"/>
            <w:shd w:val="clear" w:color="auto" w:fill="auto"/>
          </w:tcPr>
          <w:p w14:paraId="3A800007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1.157</w:t>
            </w:r>
          </w:p>
        </w:tc>
      </w:tr>
      <w:tr w:rsidR="00B62FDA" w:rsidRPr="00A17070" w14:paraId="6E52622D" w14:textId="77777777" w:rsidTr="00401DA2">
        <w:tc>
          <w:tcPr>
            <w:tcW w:w="828" w:type="dxa"/>
            <w:shd w:val="clear" w:color="auto" w:fill="auto"/>
          </w:tcPr>
          <w:p w14:paraId="6A79358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D4</w:t>
            </w:r>
          </w:p>
        </w:tc>
        <w:tc>
          <w:tcPr>
            <w:tcW w:w="1350" w:type="dxa"/>
            <w:shd w:val="clear" w:color="auto" w:fill="auto"/>
          </w:tcPr>
          <w:p w14:paraId="47085A2F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-0.275***</w:t>
            </w:r>
          </w:p>
        </w:tc>
        <w:tc>
          <w:tcPr>
            <w:tcW w:w="1350" w:type="dxa"/>
            <w:shd w:val="clear" w:color="auto" w:fill="auto"/>
          </w:tcPr>
          <w:p w14:paraId="26788F7F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1.032***</w:t>
            </w:r>
          </w:p>
        </w:tc>
        <w:tc>
          <w:tcPr>
            <w:tcW w:w="1350" w:type="dxa"/>
            <w:shd w:val="clear" w:color="auto" w:fill="auto"/>
          </w:tcPr>
          <w:p w14:paraId="7A25CD7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14:paraId="1748D96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0.122</w:t>
            </w:r>
          </w:p>
        </w:tc>
        <w:tc>
          <w:tcPr>
            <w:tcW w:w="720" w:type="dxa"/>
            <w:shd w:val="clear" w:color="auto" w:fill="auto"/>
          </w:tcPr>
          <w:p w14:paraId="60C9FA3F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3417</w:t>
            </w:r>
          </w:p>
        </w:tc>
        <w:tc>
          <w:tcPr>
            <w:tcW w:w="990" w:type="dxa"/>
            <w:shd w:val="clear" w:color="auto" w:fill="auto"/>
          </w:tcPr>
          <w:p w14:paraId="3F921FF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0.9812</w:t>
            </w:r>
          </w:p>
        </w:tc>
        <w:tc>
          <w:tcPr>
            <w:tcW w:w="990" w:type="dxa"/>
            <w:shd w:val="clear" w:color="auto" w:fill="auto"/>
          </w:tcPr>
          <w:p w14:paraId="63E077A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-854.76</w:t>
            </w:r>
          </w:p>
        </w:tc>
        <w:tc>
          <w:tcPr>
            <w:tcW w:w="1350" w:type="dxa"/>
            <w:shd w:val="clear" w:color="auto" w:fill="auto"/>
          </w:tcPr>
          <w:p w14:paraId="355C3636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2.754</w:t>
            </w:r>
          </w:p>
        </w:tc>
        <w:tc>
          <w:tcPr>
            <w:tcW w:w="810" w:type="dxa"/>
            <w:shd w:val="clear" w:color="auto" w:fill="auto"/>
          </w:tcPr>
          <w:p w14:paraId="2D9893F4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1.0055</w:t>
            </w:r>
          </w:p>
        </w:tc>
        <w:tc>
          <w:tcPr>
            <w:tcW w:w="720" w:type="dxa"/>
            <w:shd w:val="clear" w:color="auto" w:fill="auto"/>
          </w:tcPr>
          <w:p w14:paraId="5170C56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1.419</w:t>
            </w:r>
          </w:p>
        </w:tc>
      </w:tr>
      <w:tr w:rsidR="00B62FDA" w:rsidRPr="00A17070" w14:paraId="0758FEC3" w14:textId="77777777" w:rsidTr="00401DA2">
        <w:tc>
          <w:tcPr>
            <w:tcW w:w="828" w:type="dxa"/>
            <w:shd w:val="clear" w:color="auto" w:fill="auto"/>
          </w:tcPr>
          <w:p w14:paraId="698D3D0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SB1</w:t>
            </w:r>
          </w:p>
        </w:tc>
        <w:tc>
          <w:tcPr>
            <w:tcW w:w="1350" w:type="dxa"/>
            <w:shd w:val="clear" w:color="auto" w:fill="auto"/>
          </w:tcPr>
          <w:p w14:paraId="6A6BFA5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2.651***</w:t>
            </w:r>
          </w:p>
        </w:tc>
        <w:tc>
          <w:tcPr>
            <w:tcW w:w="1350" w:type="dxa"/>
            <w:shd w:val="clear" w:color="auto" w:fill="auto"/>
          </w:tcPr>
          <w:p w14:paraId="4B705EB5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0.080***</w:t>
            </w:r>
          </w:p>
        </w:tc>
        <w:tc>
          <w:tcPr>
            <w:tcW w:w="1350" w:type="dxa"/>
            <w:shd w:val="clear" w:color="auto" w:fill="auto"/>
          </w:tcPr>
          <w:p w14:paraId="30EE23F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14:paraId="3AE59464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0.316</w:t>
            </w:r>
          </w:p>
        </w:tc>
        <w:tc>
          <w:tcPr>
            <w:tcW w:w="720" w:type="dxa"/>
            <w:shd w:val="clear" w:color="auto" w:fill="auto"/>
          </w:tcPr>
          <w:p w14:paraId="147A90E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4470</w:t>
            </w:r>
          </w:p>
        </w:tc>
        <w:tc>
          <w:tcPr>
            <w:tcW w:w="990" w:type="dxa"/>
            <w:shd w:val="clear" w:color="auto" w:fill="auto"/>
          </w:tcPr>
          <w:p w14:paraId="3D14C554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0.9118</w:t>
            </w:r>
          </w:p>
        </w:tc>
        <w:tc>
          <w:tcPr>
            <w:tcW w:w="990" w:type="dxa"/>
            <w:shd w:val="clear" w:color="auto" w:fill="auto"/>
          </w:tcPr>
          <w:p w14:paraId="60E30D3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327.62</w:t>
            </w:r>
          </w:p>
        </w:tc>
        <w:tc>
          <w:tcPr>
            <w:tcW w:w="1350" w:type="dxa"/>
            <w:shd w:val="clear" w:color="auto" w:fill="auto"/>
          </w:tcPr>
          <w:p w14:paraId="017DFD4D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5.661</w:t>
            </w:r>
          </w:p>
        </w:tc>
        <w:tc>
          <w:tcPr>
            <w:tcW w:w="810" w:type="dxa"/>
            <w:shd w:val="clear" w:color="auto" w:fill="auto"/>
          </w:tcPr>
          <w:p w14:paraId="596B270C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1.0507</w:t>
            </w:r>
          </w:p>
        </w:tc>
        <w:tc>
          <w:tcPr>
            <w:tcW w:w="720" w:type="dxa"/>
            <w:shd w:val="clear" w:color="auto" w:fill="auto"/>
          </w:tcPr>
          <w:p w14:paraId="7EC5DA6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0.679</w:t>
            </w:r>
          </w:p>
        </w:tc>
      </w:tr>
      <w:tr w:rsidR="00B62FDA" w:rsidRPr="00A17070" w14:paraId="44F3C336" w14:textId="77777777" w:rsidTr="00401DA2">
        <w:tc>
          <w:tcPr>
            <w:tcW w:w="828" w:type="dxa"/>
            <w:shd w:val="clear" w:color="auto" w:fill="auto"/>
          </w:tcPr>
          <w:p w14:paraId="7C3221D4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SB2</w:t>
            </w:r>
          </w:p>
        </w:tc>
        <w:tc>
          <w:tcPr>
            <w:tcW w:w="1350" w:type="dxa"/>
            <w:shd w:val="clear" w:color="auto" w:fill="auto"/>
          </w:tcPr>
          <w:p w14:paraId="2A48BB8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-1.932***</w:t>
            </w:r>
          </w:p>
        </w:tc>
        <w:tc>
          <w:tcPr>
            <w:tcW w:w="1350" w:type="dxa"/>
            <w:shd w:val="clear" w:color="auto" w:fill="auto"/>
          </w:tcPr>
          <w:p w14:paraId="434FDBA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2.101***</w:t>
            </w:r>
          </w:p>
        </w:tc>
        <w:tc>
          <w:tcPr>
            <w:tcW w:w="1350" w:type="dxa"/>
            <w:shd w:val="clear" w:color="auto" w:fill="auto"/>
          </w:tcPr>
          <w:p w14:paraId="69AB525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14:paraId="6C81B86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0.213</w:t>
            </w:r>
          </w:p>
        </w:tc>
        <w:tc>
          <w:tcPr>
            <w:tcW w:w="720" w:type="dxa"/>
            <w:shd w:val="clear" w:color="auto" w:fill="auto"/>
          </w:tcPr>
          <w:p w14:paraId="478D26F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10550</w:t>
            </w:r>
          </w:p>
        </w:tc>
        <w:tc>
          <w:tcPr>
            <w:tcW w:w="990" w:type="dxa"/>
            <w:shd w:val="clear" w:color="auto" w:fill="auto"/>
          </w:tcPr>
          <w:p w14:paraId="0D1D4EE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0.9663</w:t>
            </w:r>
          </w:p>
        </w:tc>
        <w:tc>
          <w:tcPr>
            <w:tcW w:w="990" w:type="dxa"/>
            <w:shd w:val="clear" w:color="auto" w:fill="auto"/>
          </w:tcPr>
          <w:p w14:paraId="386937C8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-145.31</w:t>
            </w:r>
          </w:p>
        </w:tc>
        <w:tc>
          <w:tcPr>
            <w:tcW w:w="1350" w:type="dxa"/>
            <w:shd w:val="clear" w:color="auto" w:fill="auto"/>
          </w:tcPr>
          <w:p w14:paraId="378DC627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3.692</w:t>
            </w:r>
          </w:p>
        </w:tc>
        <w:tc>
          <w:tcPr>
            <w:tcW w:w="810" w:type="dxa"/>
            <w:shd w:val="clear" w:color="auto" w:fill="auto"/>
          </w:tcPr>
          <w:p w14:paraId="54F79F7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1.0230</w:t>
            </w:r>
          </w:p>
        </w:tc>
        <w:tc>
          <w:tcPr>
            <w:tcW w:w="720" w:type="dxa"/>
            <w:shd w:val="clear" w:color="auto" w:fill="auto"/>
          </w:tcPr>
          <w:p w14:paraId="3AAE1F4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1.682</w:t>
            </w:r>
          </w:p>
        </w:tc>
      </w:tr>
      <w:tr w:rsidR="00B62FDA" w:rsidRPr="00A17070" w14:paraId="6039D229" w14:textId="77777777" w:rsidTr="00401DA2">
        <w:tc>
          <w:tcPr>
            <w:tcW w:w="828" w:type="dxa"/>
            <w:shd w:val="clear" w:color="auto" w:fill="auto"/>
          </w:tcPr>
          <w:p w14:paraId="5694BA38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SB3</w:t>
            </w:r>
          </w:p>
        </w:tc>
        <w:tc>
          <w:tcPr>
            <w:tcW w:w="1350" w:type="dxa"/>
            <w:shd w:val="clear" w:color="auto" w:fill="auto"/>
          </w:tcPr>
          <w:p w14:paraId="22B8DAC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1.383***</w:t>
            </w:r>
          </w:p>
        </w:tc>
        <w:tc>
          <w:tcPr>
            <w:tcW w:w="1350" w:type="dxa"/>
            <w:shd w:val="clear" w:color="auto" w:fill="auto"/>
          </w:tcPr>
          <w:p w14:paraId="28ACBA8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0.181***</w:t>
            </w:r>
          </w:p>
        </w:tc>
        <w:tc>
          <w:tcPr>
            <w:tcW w:w="1350" w:type="dxa"/>
            <w:shd w:val="clear" w:color="auto" w:fill="auto"/>
          </w:tcPr>
          <w:p w14:paraId="057C075D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-0.0017***</w:t>
            </w:r>
          </w:p>
        </w:tc>
        <w:tc>
          <w:tcPr>
            <w:tcW w:w="810" w:type="dxa"/>
            <w:shd w:val="clear" w:color="auto" w:fill="auto"/>
          </w:tcPr>
          <w:p w14:paraId="0233311D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0.222</w:t>
            </w:r>
          </w:p>
        </w:tc>
        <w:tc>
          <w:tcPr>
            <w:tcW w:w="720" w:type="dxa"/>
            <w:shd w:val="clear" w:color="auto" w:fill="auto"/>
          </w:tcPr>
          <w:p w14:paraId="00EFCD1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4847</w:t>
            </w:r>
          </w:p>
        </w:tc>
        <w:tc>
          <w:tcPr>
            <w:tcW w:w="990" w:type="dxa"/>
            <w:shd w:val="clear" w:color="auto" w:fill="auto"/>
          </w:tcPr>
          <w:p w14:paraId="0A9C0E55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0.9518</w:t>
            </w:r>
          </w:p>
        </w:tc>
        <w:tc>
          <w:tcPr>
            <w:tcW w:w="990" w:type="dxa"/>
            <w:shd w:val="clear" w:color="auto" w:fill="auto"/>
          </w:tcPr>
          <w:p w14:paraId="1FDE799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-96.33</w:t>
            </w:r>
          </w:p>
        </w:tc>
        <w:tc>
          <w:tcPr>
            <w:tcW w:w="1350" w:type="dxa"/>
            <w:shd w:val="clear" w:color="auto" w:fill="auto"/>
          </w:tcPr>
          <w:p w14:paraId="34EC3F3A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3.884</w:t>
            </w:r>
          </w:p>
        </w:tc>
        <w:tc>
          <w:tcPr>
            <w:tcW w:w="810" w:type="dxa"/>
            <w:shd w:val="clear" w:color="auto" w:fill="auto"/>
          </w:tcPr>
          <w:p w14:paraId="66427327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1.0250</w:t>
            </w:r>
          </w:p>
        </w:tc>
        <w:tc>
          <w:tcPr>
            <w:tcW w:w="720" w:type="dxa"/>
            <w:shd w:val="clear" w:color="auto" w:fill="auto"/>
          </w:tcPr>
          <w:p w14:paraId="1E488C44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1.393</w:t>
            </w:r>
          </w:p>
        </w:tc>
      </w:tr>
      <w:tr w:rsidR="00B62FDA" w:rsidRPr="00A17070" w14:paraId="252CE851" w14:textId="77777777" w:rsidTr="00401DA2">
        <w:tc>
          <w:tcPr>
            <w:tcW w:w="828" w:type="dxa"/>
            <w:shd w:val="clear" w:color="auto" w:fill="auto"/>
          </w:tcPr>
          <w:p w14:paraId="25405759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SB4</w:t>
            </w:r>
          </w:p>
        </w:tc>
        <w:tc>
          <w:tcPr>
            <w:tcW w:w="1350" w:type="dxa"/>
            <w:shd w:val="clear" w:color="auto" w:fill="auto"/>
          </w:tcPr>
          <w:p w14:paraId="3063ACC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-2.644***</w:t>
            </w:r>
          </w:p>
        </w:tc>
        <w:tc>
          <w:tcPr>
            <w:tcW w:w="1350" w:type="dxa"/>
            <w:shd w:val="clear" w:color="auto" w:fill="auto"/>
          </w:tcPr>
          <w:p w14:paraId="7AE71D29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2.208***</w:t>
            </w:r>
          </w:p>
        </w:tc>
        <w:tc>
          <w:tcPr>
            <w:tcW w:w="1350" w:type="dxa"/>
            <w:shd w:val="clear" w:color="auto" w:fill="auto"/>
          </w:tcPr>
          <w:p w14:paraId="0F569ED1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14:paraId="09176137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0.218     </w:t>
            </w:r>
          </w:p>
        </w:tc>
        <w:tc>
          <w:tcPr>
            <w:tcW w:w="720" w:type="dxa"/>
            <w:shd w:val="clear" w:color="auto" w:fill="auto"/>
          </w:tcPr>
          <w:p w14:paraId="60F931A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6382</w:t>
            </w:r>
          </w:p>
        </w:tc>
        <w:tc>
          <w:tcPr>
            <w:tcW w:w="990" w:type="dxa"/>
            <w:shd w:val="clear" w:color="auto" w:fill="auto"/>
          </w:tcPr>
          <w:p w14:paraId="52F3AA9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0.9532</w:t>
            </w:r>
          </w:p>
        </w:tc>
        <w:tc>
          <w:tcPr>
            <w:tcW w:w="990" w:type="dxa"/>
            <w:shd w:val="clear" w:color="auto" w:fill="auto"/>
          </w:tcPr>
          <w:p w14:paraId="68E53109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-138.60</w:t>
            </w:r>
          </w:p>
        </w:tc>
        <w:tc>
          <w:tcPr>
            <w:tcW w:w="1350" w:type="dxa"/>
            <w:shd w:val="clear" w:color="auto" w:fill="auto"/>
          </w:tcPr>
          <w:p w14:paraId="3B97049B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3.803</w:t>
            </w:r>
          </w:p>
        </w:tc>
        <w:tc>
          <w:tcPr>
            <w:tcW w:w="810" w:type="dxa"/>
            <w:shd w:val="clear" w:color="auto" w:fill="auto"/>
          </w:tcPr>
          <w:p w14:paraId="2B987C16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1.0240</w:t>
            </w:r>
          </w:p>
        </w:tc>
        <w:tc>
          <w:tcPr>
            <w:tcW w:w="720" w:type="dxa"/>
            <w:shd w:val="clear" w:color="auto" w:fill="auto"/>
          </w:tcPr>
          <w:p w14:paraId="13DD204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1.591</w:t>
            </w:r>
          </w:p>
        </w:tc>
      </w:tr>
      <w:tr w:rsidR="00B62FDA" w:rsidRPr="00A17070" w14:paraId="49B6571A" w14:textId="77777777" w:rsidTr="00401DA2">
        <w:tc>
          <w:tcPr>
            <w:tcW w:w="828" w:type="dxa"/>
            <w:shd w:val="clear" w:color="auto" w:fill="auto"/>
          </w:tcPr>
          <w:p w14:paraId="46D923B2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SB5</w:t>
            </w:r>
          </w:p>
        </w:tc>
        <w:tc>
          <w:tcPr>
            <w:tcW w:w="1350" w:type="dxa"/>
            <w:shd w:val="clear" w:color="auto" w:fill="auto"/>
          </w:tcPr>
          <w:p w14:paraId="133B4D5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2.614***</w:t>
            </w:r>
          </w:p>
        </w:tc>
        <w:tc>
          <w:tcPr>
            <w:tcW w:w="1350" w:type="dxa"/>
            <w:shd w:val="clear" w:color="auto" w:fill="auto"/>
          </w:tcPr>
          <w:p w14:paraId="6511D43F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0.069***</w:t>
            </w:r>
          </w:p>
        </w:tc>
        <w:tc>
          <w:tcPr>
            <w:tcW w:w="1350" w:type="dxa"/>
            <w:shd w:val="clear" w:color="auto" w:fill="auto"/>
          </w:tcPr>
          <w:p w14:paraId="78085B16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14:paraId="739B51E7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0.347</w:t>
            </w:r>
          </w:p>
        </w:tc>
        <w:tc>
          <w:tcPr>
            <w:tcW w:w="720" w:type="dxa"/>
            <w:shd w:val="clear" w:color="auto" w:fill="auto"/>
          </w:tcPr>
          <w:p w14:paraId="28A1EEF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3610</w:t>
            </w:r>
          </w:p>
        </w:tc>
        <w:tc>
          <w:tcPr>
            <w:tcW w:w="990" w:type="dxa"/>
            <w:shd w:val="clear" w:color="auto" w:fill="auto"/>
          </w:tcPr>
          <w:p w14:paraId="6758A6A2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0.9076</w:t>
            </w:r>
          </w:p>
        </w:tc>
        <w:tc>
          <w:tcPr>
            <w:tcW w:w="990" w:type="dxa"/>
            <w:shd w:val="clear" w:color="auto" w:fill="auto"/>
          </w:tcPr>
          <w:p w14:paraId="4EFD8432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439.13</w:t>
            </w:r>
          </w:p>
        </w:tc>
        <w:tc>
          <w:tcPr>
            <w:tcW w:w="1350" w:type="dxa"/>
            <w:shd w:val="clear" w:color="auto" w:fill="auto"/>
          </w:tcPr>
          <w:p w14:paraId="6EC548DB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6.221</w:t>
            </w:r>
          </w:p>
        </w:tc>
        <w:tc>
          <w:tcPr>
            <w:tcW w:w="810" w:type="dxa"/>
            <w:shd w:val="clear" w:color="auto" w:fill="auto"/>
          </w:tcPr>
          <w:p w14:paraId="2188D978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1.0187</w:t>
            </w:r>
          </w:p>
        </w:tc>
        <w:tc>
          <w:tcPr>
            <w:tcW w:w="720" w:type="dxa"/>
            <w:shd w:val="clear" w:color="auto" w:fill="auto"/>
          </w:tcPr>
          <w:p w14:paraId="1A0B974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0.765</w:t>
            </w:r>
          </w:p>
        </w:tc>
      </w:tr>
      <w:tr w:rsidR="00B62FDA" w:rsidRPr="00A17070" w14:paraId="636F045D" w14:textId="77777777" w:rsidTr="00401DA2">
        <w:tc>
          <w:tcPr>
            <w:tcW w:w="828" w:type="dxa"/>
            <w:shd w:val="clear" w:color="auto" w:fill="auto"/>
          </w:tcPr>
          <w:p w14:paraId="73386D0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SB6</w:t>
            </w:r>
          </w:p>
        </w:tc>
        <w:tc>
          <w:tcPr>
            <w:tcW w:w="1350" w:type="dxa"/>
            <w:shd w:val="clear" w:color="auto" w:fill="auto"/>
          </w:tcPr>
          <w:p w14:paraId="56BB13DC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-2.355***</w:t>
            </w:r>
          </w:p>
        </w:tc>
        <w:tc>
          <w:tcPr>
            <w:tcW w:w="1350" w:type="dxa"/>
            <w:shd w:val="clear" w:color="auto" w:fill="auto"/>
          </w:tcPr>
          <w:p w14:paraId="61F5BDD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2.123***</w:t>
            </w:r>
          </w:p>
        </w:tc>
        <w:tc>
          <w:tcPr>
            <w:tcW w:w="1350" w:type="dxa"/>
            <w:shd w:val="clear" w:color="auto" w:fill="auto"/>
          </w:tcPr>
          <w:p w14:paraId="2B8159B8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14:paraId="1C5BB58C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0.269</w:t>
            </w:r>
          </w:p>
        </w:tc>
        <w:tc>
          <w:tcPr>
            <w:tcW w:w="720" w:type="dxa"/>
            <w:shd w:val="clear" w:color="auto" w:fill="auto"/>
          </w:tcPr>
          <w:p w14:paraId="05507D3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6435</w:t>
            </w:r>
          </w:p>
        </w:tc>
        <w:tc>
          <w:tcPr>
            <w:tcW w:w="990" w:type="dxa"/>
            <w:shd w:val="clear" w:color="auto" w:fill="auto"/>
          </w:tcPr>
          <w:p w14:paraId="7BDFCFFC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0.9548</w:t>
            </w:r>
          </w:p>
        </w:tc>
        <w:tc>
          <w:tcPr>
            <w:tcW w:w="990" w:type="dxa"/>
            <w:shd w:val="clear" w:color="auto" w:fill="auto"/>
          </w:tcPr>
          <w:p w14:paraId="543AFB2B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131.00</w:t>
            </w:r>
          </w:p>
        </w:tc>
        <w:tc>
          <w:tcPr>
            <w:tcW w:w="1350" w:type="dxa"/>
            <w:shd w:val="clear" w:color="auto" w:fill="auto"/>
          </w:tcPr>
          <w:p w14:paraId="75C28DF0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4.102</w:t>
            </w:r>
          </w:p>
        </w:tc>
        <w:tc>
          <w:tcPr>
            <w:tcW w:w="810" w:type="dxa"/>
            <w:shd w:val="clear" w:color="auto" w:fill="auto"/>
          </w:tcPr>
          <w:p w14:paraId="43CC30E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1.0018</w:t>
            </w:r>
          </w:p>
        </w:tc>
        <w:tc>
          <w:tcPr>
            <w:tcW w:w="720" w:type="dxa"/>
            <w:shd w:val="clear" w:color="auto" w:fill="auto"/>
          </w:tcPr>
          <w:p w14:paraId="0B7D5D40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1.556</w:t>
            </w:r>
          </w:p>
        </w:tc>
      </w:tr>
      <w:tr w:rsidR="00B62FDA" w:rsidRPr="00A17070" w14:paraId="1CE69793" w14:textId="77777777" w:rsidTr="00401DA2">
        <w:tc>
          <w:tcPr>
            <w:tcW w:w="828" w:type="dxa"/>
            <w:shd w:val="clear" w:color="auto" w:fill="auto"/>
          </w:tcPr>
          <w:p w14:paraId="350752C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SB7</w:t>
            </w:r>
          </w:p>
        </w:tc>
        <w:tc>
          <w:tcPr>
            <w:tcW w:w="1350" w:type="dxa"/>
            <w:shd w:val="clear" w:color="auto" w:fill="auto"/>
          </w:tcPr>
          <w:p w14:paraId="74FE905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1.332***</w:t>
            </w:r>
          </w:p>
        </w:tc>
        <w:tc>
          <w:tcPr>
            <w:tcW w:w="1350" w:type="dxa"/>
            <w:shd w:val="clear" w:color="auto" w:fill="auto"/>
          </w:tcPr>
          <w:p w14:paraId="64F3B4A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0.156***</w:t>
            </w:r>
          </w:p>
        </w:tc>
        <w:tc>
          <w:tcPr>
            <w:tcW w:w="1350" w:type="dxa"/>
            <w:shd w:val="clear" w:color="auto" w:fill="auto"/>
          </w:tcPr>
          <w:p w14:paraId="7466C8FA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-0.0012***</w:t>
            </w:r>
          </w:p>
        </w:tc>
        <w:tc>
          <w:tcPr>
            <w:tcW w:w="810" w:type="dxa"/>
            <w:shd w:val="clear" w:color="auto" w:fill="auto"/>
          </w:tcPr>
          <w:p w14:paraId="26391C41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0.271</w:t>
            </w:r>
          </w:p>
        </w:tc>
        <w:tc>
          <w:tcPr>
            <w:tcW w:w="720" w:type="dxa"/>
            <w:shd w:val="clear" w:color="auto" w:fill="auto"/>
          </w:tcPr>
          <w:p w14:paraId="77FD9FC9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3156</w:t>
            </w:r>
          </w:p>
        </w:tc>
        <w:tc>
          <w:tcPr>
            <w:tcW w:w="990" w:type="dxa"/>
            <w:shd w:val="clear" w:color="auto" w:fill="auto"/>
          </w:tcPr>
          <w:p w14:paraId="57E7C85F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0.9333</w:t>
            </w:r>
          </w:p>
        </w:tc>
        <w:tc>
          <w:tcPr>
            <w:tcW w:w="990" w:type="dxa"/>
            <w:shd w:val="clear" w:color="auto" w:fill="auto"/>
          </w:tcPr>
          <w:p w14:paraId="71FEC325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142.73</w:t>
            </w:r>
          </w:p>
        </w:tc>
        <w:tc>
          <w:tcPr>
            <w:tcW w:w="1350" w:type="dxa"/>
            <w:shd w:val="clear" w:color="auto" w:fill="auto"/>
          </w:tcPr>
          <w:p w14:paraId="55914C17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4.758</w:t>
            </w:r>
          </w:p>
        </w:tc>
        <w:tc>
          <w:tcPr>
            <w:tcW w:w="810" w:type="dxa"/>
            <w:shd w:val="clear" w:color="auto" w:fill="auto"/>
          </w:tcPr>
          <w:p w14:paraId="4220ECB1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1.0069</w:t>
            </w:r>
          </w:p>
        </w:tc>
        <w:tc>
          <w:tcPr>
            <w:tcW w:w="720" w:type="dxa"/>
            <w:shd w:val="clear" w:color="auto" w:fill="auto"/>
          </w:tcPr>
          <w:p w14:paraId="04251015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1.435</w:t>
            </w:r>
          </w:p>
        </w:tc>
      </w:tr>
      <w:tr w:rsidR="00B62FDA" w:rsidRPr="00A17070" w14:paraId="3EF86EE0" w14:textId="77777777" w:rsidTr="00401DA2">
        <w:tc>
          <w:tcPr>
            <w:tcW w:w="828" w:type="dxa"/>
            <w:shd w:val="clear" w:color="auto" w:fill="auto"/>
          </w:tcPr>
          <w:p w14:paraId="5551A0B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SB8</w:t>
            </w:r>
          </w:p>
        </w:tc>
        <w:tc>
          <w:tcPr>
            <w:tcW w:w="1350" w:type="dxa"/>
            <w:shd w:val="clear" w:color="auto" w:fill="auto"/>
          </w:tcPr>
          <w:p w14:paraId="379077A9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1.311***</w:t>
            </w:r>
          </w:p>
        </w:tc>
        <w:tc>
          <w:tcPr>
            <w:tcW w:w="1350" w:type="dxa"/>
            <w:shd w:val="clear" w:color="auto" w:fill="auto"/>
          </w:tcPr>
          <w:p w14:paraId="3C4B51A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2.154***</w:t>
            </w:r>
          </w:p>
        </w:tc>
        <w:tc>
          <w:tcPr>
            <w:tcW w:w="1350" w:type="dxa"/>
            <w:shd w:val="clear" w:color="auto" w:fill="auto"/>
          </w:tcPr>
          <w:p w14:paraId="30895E66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14:paraId="20F72EE5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0.278  </w:t>
            </w:r>
          </w:p>
        </w:tc>
        <w:tc>
          <w:tcPr>
            <w:tcW w:w="720" w:type="dxa"/>
            <w:shd w:val="clear" w:color="auto" w:fill="auto"/>
          </w:tcPr>
          <w:p w14:paraId="45CED7BD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5381</w:t>
            </w:r>
          </w:p>
        </w:tc>
        <w:tc>
          <w:tcPr>
            <w:tcW w:w="990" w:type="dxa"/>
            <w:shd w:val="clear" w:color="auto" w:fill="auto"/>
          </w:tcPr>
          <w:p w14:paraId="2B37519E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0.9475</w:t>
            </w:r>
          </w:p>
        </w:tc>
        <w:tc>
          <w:tcPr>
            <w:tcW w:w="990" w:type="dxa"/>
            <w:shd w:val="clear" w:color="auto" w:fill="auto"/>
          </w:tcPr>
          <w:p w14:paraId="0442D9B8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137.66</w:t>
            </w:r>
          </w:p>
        </w:tc>
        <w:tc>
          <w:tcPr>
            <w:tcW w:w="1350" w:type="dxa"/>
            <w:shd w:val="clear" w:color="auto" w:fill="auto"/>
          </w:tcPr>
          <w:p w14:paraId="13A7079E" w14:textId="77777777" w:rsidR="00B62FDA" w:rsidRPr="00A17070" w:rsidRDefault="00B62FDA" w:rsidP="00401DA2">
            <w:pPr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4.305</w:t>
            </w:r>
          </w:p>
        </w:tc>
        <w:tc>
          <w:tcPr>
            <w:tcW w:w="810" w:type="dxa"/>
            <w:shd w:val="clear" w:color="auto" w:fill="auto"/>
          </w:tcPr>
          <w:p w14:paraId="09DBEC7A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1.0031</w:t>
            </w:r>
          </w:p>
        </w:tc>
        <w:tc>
          <w:tcPr>
            <w:tcW w:w="720" w:type="dxa"/>
            <w:shd w:val="clear" w:color="auto" w:fill="auto"/>
          </w:tcPr>
          <w:p w14:paraId="550BC103" w14:textId="77777777" w:rsidR="00B62FDA" w:rsidRPr="00A17070" w:rsidRDefault="00B62FDA" w:rsidP="00401D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A17070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1.501</w:t>
            </w:r>
          </w:p>
        </w:tc>
      </w:tr>
    </w:tbl>
    <w:p w14:paraId="5BC25899" w14:textId="77777777" w:rsidR="00B62FDA" w:rsidRPr="00A17070" w:rsidRDefault="00B62FDA" w:rsidP="00B62F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A17070">
        <w:rPr>
          <w:rFonts w:ascii="Arial" w:hAnsi="Arial" w:cs="Arial"/>
          <w:color w:val="0D0D0D" w:themeColor="text1" w:themeTint="F2"/>
          <w:sz w:val="20"/>
          <w:szCs w:val="20"/>
        </w:rPr>
        <w:t xml:space="preserve">* </w:t>
      </w:r>
      <w:r w:rsidRPr="00A17070">
        <w:rPr>
          <w:rFonts w:ascii="Arial" w:hAnsi="Arial" w:cs="Arial"/>
          <w:i/>
          <w:color w:val="0D0D0D" w:themeColor="text1" w:themeTint="F2"/>
          <w:sz w:val="20"/>
          <w:szCs w:val="20"/>
        </w:rPr>
        <w:t>P</w:t>
      </w:r>
      <w:r w:rsidRPr="00A17070">
        <w:rPr>
          <w:rFonts w:ascii="Arial" w:hAnsi="Arial" w:cs="Arial"/>
          <w:color w:val="0D0D0D" w:themeColor="text1" w:themeTint="F2"/>
          <w:sz w:val="20"/>
          <w:szCs w:val="20"/>
        </w:rPr>
        <w:t xml:space="preserve"> &lt; 0.01, ** </w:t>
      </w:r>
      <w:r w:rsidRPr="00A17070">
        <w:rPr>
          <w:rFonts w:ascii="Arial" w:hAnsi="Arial" w:cs="Arial"/>
          <w:i/>
          <w:color w:val="0D0D0D" w:themeColor="text1" w:themeTint="F2"/>
          <w:sz w:val="20"/>
          <w:szCs w:val="20"/>
        </w:rPr>
        <w:t xml:space="preserve">P </w:t>
      </w:r>
      <w:r w:rsidRPr="00A17070">
        <w:rPr>
          <w:rFonts w:ascii="Arial" w:hAnsi="Arial" w:cs="Arial"/>
          <w:color w:val="0D0D0D" w:themeColor="text1" w:themeTint="F2"/>
          <w:sz w:val="20"/>
          <w:szCs w:val="20"/>
        </w:rPr>
        <w:t xml:space="preserve">&lt;0.001, *** </w:t>
      </w:r>
      <w:r w:rsidRPr="00A17070">
        <w:rPr>
          <w:rFonts w:ascii="Arial" w:hAnsi="Arial" w:cs="Arial"/>
          <w:i/>
          <w:color w:val="0D0D0D" w:themeColor="text1" w:themeTint="F2"/>
          <w:sz w:val="20"/>
          <w:szCs w:val="20"/>
        </w:rPr>
        <w:t xml:space="preserve">P </w:t>
      </w:r>
      <w:r w:rsidRPr="00A17070">
        <w:rPr>
          <w:rFonts w:ascii="Arial" w:hAnsi="Arial" w:cs="Arial"/>
          <w:color w:val="0D0D0D" w:themeColor="text1" w:themeTint="F2"/>
          <w:sz w:val="20"/>
          <w:szCs w:val="20"/>
        </w:rPr>
        <w:t>&lt;0.0001</w:t>
      </w:r>
    </w:p>
    <w:p w14:paraId="49CDBB86" w14:textId="77777777" w:rsidR="00B62FDA" w:rsidRPr="00A17070" w:rsidRDefault="00B62FDA" w:rsidP="00B62F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</w:p>
    <w:p w14:paraId="749FEAA1" w14:textId="77777777" w:rsidR="00B62FDA" w:rsidRPr="00A17070" w:rsidRDefault="00B62FDA" w:rsidP="00B62F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</w:p>
    <w:p w14:paraId="35F9125B" w14:textId="77777777" w:rsidR="00B62FDA" w:rsidRPr="00A17070" w:rsidRDefault="00B62FDA" w:rsidP="00B62F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</w:p>
    <w:p w14:paraId="3FE7A5CE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A073C6F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0A9BF3E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F893D59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AF5F448" w14:textId="77777777" w:rsidR="00B32582" w:rsidRDefault="00B32582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6FDD2315" w14:textId="77777777" w:rsidR="00B32582" w:rsidRDefault="00B32582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582457EB" w14:textId="369BE35B" w:rsidR="00B62FDA" w:rsidRPr="005F0E64" w:rsidRDefault="00C44A49" w:rsidP="005F0E64">
      <w:pPr>
        <w:spacing w:after="0" w:line="480" w:lineRule="auto"/>
        <w:jc w:val="center"/>
        <w:rPr>
          <w:rFonts w:ascii="Arial" w:hAnsi="Arial" w:cs="Arial"/>
          <w:b/>
          <w:bCs/>
          <w:color w:val="0D0D0D" w:themeColor="text1" w:themeTint="F2"/>
          <w:sz w:val="28"/>
          <w:szCs w:val="28"/>
          <w:u w:val="single"/>
        </w:rPr>
      </w:pPr>
      <w:r w:rsidRPr="005F0E64">
        <w:rPr>
          <w:rFonts w:ascii="Arial" w:hAnsi="Arial" w:cs="Arial"/>
          <w:b/>
          <w:bCs/>
          <w:color w:val="0D0D0D" w:themeColor="text1" w:themeTint="F2"/>
          <w:sz w:val="28"/>
          <w:szCs w:val="28"/>
          <w:u w:val="single"/>
        </w:rPr>
        <w:lastRenderedPageBreak/>
        <w:t xml:space="preserve">Supplementary </w:t>
      </w:r>
      <w:r w:rsidR="00113C51" w:rsidRPr="005F0E64">
        <w:rPr>
          <w:rFonts w:ascii="Arial" w:hAnsi="Arial" w:cs="Arial"/>
          <w:b/>
          <w:bCs/>
          <w:color w:val="0D0D0D" w:themeColor="text1" w:themeTint="F2"/>
          <w:sz w:val="28"/>
          <w:szCs w:val="28"/>
          <w:u w:val="single"/>
        </w:rPr>
        <w:t>Figures</w:t>
      </w:r>
    </w:p>
    <w:p w14:paraId="11CCDEA2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3B16E4B" w14:textId="77777777" w:rsidR="00B62FDA" w:rsidRPr="00A17070" w:rsidRDefault="00B62FDA" w:rsidP="00B62FD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>
        <w:rPr>
          <w:noProof/>
        </w:rPr>
        <w:drawing>
          <wp:inline distT="0" distB="0" distL="0" distR="0" wp14:anchorId="7BD60452" wp14:editId="5C70B11A">
            <wp:extent cx="6423524" cy="40081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50" cy="401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11481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2DDC69DD" w14:textId="5B1BBD95" w:rsidR="00B62FDA" w:rsidRDefault="00B62FDA" w:rsidP="00B62FD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F578EA">
        <w:rPr>
          <w:rFonts w:ascii="Arial" w:hAnsi="Arial" w:cs="Arial"/>
          <w:b/>
          <w:bCs/>
          <w:color w:val="0D0D0D" w:themeColor="text1" w:themeTint="F2"/>
        </w:rPr>
        <w:t>Fig</w:t>
      </w:r>
      <w:r w:rsidR="00CE55BD">
        <w:rPr>
          <w:rFonts w:ascii="Arial" w:hAnsi="Arial" w:cs="Arial"/>
          <w:b/>
          <w:bCs/>
          <w:color w:val="0D0D0D" w:themeColor="text1" w:themeTint="F2"/>
        </w:rPr>
        <w:t>ure S1.</w:t>
      </w:r>
      <w:r w:rsidRPr="00F578EA">
        <w:rPr>
          <w:rFonts w:ascii="Arial" w:hAnsi="Arial" w:cs="Arial"/>
          <w:color w:val="0D0D0D" w:themeColor="text1" w:themeTint="F2"/>
        </w:rPr>
        <w:t xml:space="preserve"> Residual plots for regression and mixed effects DBH models (D1–D4) illustrating reduction in bias with inclusion of species level random effects</w:t>
      </w:r>
      <w:r w:rsidR="00CE738B">
        <w:rPr>
          <w:rFonts w:ascii="Arial" w:hAnsi="Arial" w:cs="Arial"/>
          <w:color w:val="0D0D0D" w:themeColor="text1" w:themeTint="F2"/>
        </w:rPr>
        <w:t>.</w:t>
      </w:r>
    </w:p>
    <w:p w14:paraId="51B1F92F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801E254" w14:textId="7996A9DE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2053C7F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64E08C2C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3E306DE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7D6F8E6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1F9B44B" w14:textId="77777777" w:rsidR="00B62FDA" w:rsidRPr="00A17070" w:rsidRDefault="00B62FDA" w:rsidP="00B62FD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>
        <w:rPr>
          <w:noProof/>
        </w:rPr>
        <w:lastRenderedPageBreak/>
        <w:drawing>
          <wp:inline distT="0" distB="0" distL="0" distR="0" wp14:anchorId="6EB610BF" wp14:editId="59AD5A75">
            <wp:extent cx="6271260" cy="5082458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141" cy="509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6A739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2FC9E07E" w14:textId="04B627A6" w:rsidR="00B62FDA" w:rsidRDefault="00B62FDA" w:rsidP="00B62FDA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F578EA">
        <w:rPr>
          <w:rFonts w:ascii="Arial" w:hAnsi="Arial" w:cs="Arial"/>
          <w:b/>
          <w:bCs/>
          <w:color w:val="0D0D0D" w:themeColor="text1" w:themeTint="F2"/>
        </w:rPr>
        <w:t>Fig</w:t>
      </w:r>
      <w:r w:rsidR="00CE55BD">
        <w:rPr>
          <w:rFonts w:ascii="Arial" w:hAnsi="Arial" w:cs="Arial"/>
          <w:b/>
          <w:bCs/>
          <w:color w:val="0D0D0D" w:themeColor="text1" w:themeTint="F2"/>
        </w:rPr>
        <w:t>ure S2.</w:t>
      </w:r>
      <w:r w:rsidRPr="00F578EA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F578EA">
        <w:rPr>
          <w:rFonts w:ascii="Arial" w:hAnsi="Arial" w:cs="Arial"/>
          <w:color w:val="0D0D0D" w:themeColor="text1" w:themeTint="F2"/>
        </w:rPr>
        <w:t>Residual plots of stump-based biomass models, clustering around zero</w:t>
      </w:r>
      <w:r w:rsidR="00CE738B">
        <w:rPr>
          <w:rFonts w:ascii="Arial" w:hAnsi="Arial" w:cs="Arial"/>
          <w:color w:val="0D0D0D" w:themeColor="text1" w:themeTint="F2"/>
        </w:rPr>
        <w:t>.</w:t>
      </w:r>
    </w:p>
    <w:p w14:paraId="2592209C" w14:textId="77777777" w:rsidR="00B62FDA" w:rsidRPr="00A17070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BCBD32E" w14:textId="77777777" w:rsidR="00BD0C38" w:rsidRDefault="00BD0C38"/>
    <w:p w14:paraId="028C404F" w14:textId="23FFA881" w:rsidR="00B62FDA" w:rsidRDefault="00B62FDA"/>
    <w:p w14:paraId="64FFD930" w14:textId="77777777" w:rsidR="00B62FDA" w:rsidRDefault="00B62FDA"/>
    <w:p w14:paraId="07A0F5B6" w14:textId="77777777" w:rsidR="00B62FDA" w:rsidRDefault="00B62FDA"/>
    <w:p w14:paraId="050B88F4" w14:textId="77777777" w:rsidR="00B62FDA" w:rsidRDefault="00B62FDA"/>
    <w:p w14:paraId="3FAF939C" w14:textId="77777777" w:rsidR="00B62FDA" w:rsidRDefault="00B62FDA"/>
    <w:p w14:paraId="6F589245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  <w:r>
        <w:rPr>
          <w:noProof/>
        </w:rPr>
        <w:lastRenderedPageBreak/>
        <w:drawing>
          <wp:inline distT="0" distB="0" distL="0" distR="0" wp14:anchorId="6B767BCA" wp14:editId="3B77D843">
            <wp:extent cx="6547365" cy="405130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729" cy="405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05714" w14:textId="7777777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26497767" w14:textId="397CD2F7" w:rsidR="00B62FDA" w:rsidRDefault="00B62FDA" w:rsidP="00B62FDA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  <w:r w:rsidRPr="0093227F">
        <w:rPr>
          <w:rFonts w:ascii="Arial" w:hAnsi="Arial" w:cs="Arial"/>
          <w:b/>
          <w:bCs/>
          <w:color w:val="0D0D0D" w:themeColor="text1" w:themeTint="F2"/>
        </w:rPr>
        <w:t>Fig</w:t>
      </w:r>
      <w:r w:rsidR="00CE55BD">
        <w:rPr>
          <w:rFonts w:ascii="Arial" w:hAnsi="Arial" w:cs="Arial"/>
          <w:b/>
          <w:bCs/>
          <w:color w:val="0D0D0D" w:themeColor="text1" w:themeTint="F2"/>
        </w:rPr>
        <w:t>ure S3.</w:t>
      </w:r>
      <w:r w:rsidRPr="0093227F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93227F">
        <w:rPr>
          <w:rFonts w:ascii="Arial" w:hAnsi="Arial" w:cs="Arial"/>
          <w:color w:val="0D0D0D" w:themeColor="text1" w:themeTint="F2"/>
        </w:rPr>
        <w:t>Histograms of the residual distribution for the regression, mixed effects and standard ML models confirming that the residuals are balanced</w:t>
      </w:r>
      <w:r w:rsidR="00CE738B">
        <w:rPr>
          <w:rFonts w:ascii="Arial" w:hAnsi="Arial" w:cs="Arial"/>
          <w:color w:val="0D0D0D" w:themeColor="text1" w:themeTint="F2"/>
        </w:rPr>
        <w:t>.</w:t>
      </w:r>
    </w:p>
    <w:p w14:paraId="26BF7F52" w14:textId="77777777" w:rsidR="00B62FDA" w:rsidRDefault="00B62FDA"/>
    <w:p w14:paraId="3C1AC5B9" w14:textId="21F02446" w:rsidR="00B62FDA" w:rsidRDefault="00B62FDA"/>
    <w:p w14:paraId="6BD1EC06" w14:textId="77777777" w:rsidR="00B62FDA" w:rsidRDefault="00B62FDA"/>
    <w:sectPr w:rsidR="00B62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DA"/>
    <w:rsid w:val="00113C51"/>
    <w:rsid w:val="002C1E85"/>
    <w:rsid w:val="00364706"/>
    <w:rsid w:val="00443F56"/>
    <w:rsid w:val="005F0E64"/>
    <w:rsid w:val="00853641"/>
    <w:rsid w:val="009D076F"/>
    <w:rsid w:val="00A42323"/>
    <w:rsid w:val="00B32582"/>
    <w:rsid w:val="00B62FDA"/>
    <w:rsid w:val="00BD0C38"/>
    <w:rsid w:val="00C44A49"/>
    <w:rsid w:val="00CA63C4"/>
    <w:rsid w:val="00CE55BD"/>
    <w:rsid w:val="00CE738B"/>
    <w:rsid w:val="00F7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0A500"/>
  <w15:chartTrackingRefBased/>
  <w15:docId w15:val="{A20D2444-B21F-4E84-88E8-1252B93F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FD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Niamjit Das</dc:creator>
  <cp:keywords/>
  <dc:description/>
  <cp:lastModifiedBy>Niamjit Das</cp:lastModifiedBy>
  <cp:revision>11</cp:revision>
  <dcterms:created xsi:type="dcterms:W3CDTF">2026-07-11T13:41:00Z</dcterms:created>
  <dcterms:modified xsi:type="dcterms:W3CDTF">2026-07-11T15:39:00Z</dcterms:modified>
</cp:coreProperties>
</file>