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7CBB" w:rsidRPr="001D057C" w:rsidRDefault="001D057C" w:rsidP="008718E9">
      <w:pPr>
        <w:spacing w:line="360" w:lineRule="auto"/>
        <w:jc w:val="center"/>
        <w:rPr>
          <w:rFonts w:ascii="Times New Roman" w:hAnsi="Times New Roman" w:cs="Times New Roman"/>
          <w:sz w:val="22"/>
        </w:rPr>
      </w:pPr>
      <w:r w:rsidRPr="001D057C">
        <w:rPr>
          <w:rStyle w:val="2Char"/>
          <w:rFonts w:ascii="Times New Roman" w:hAnsi="Times New Roman"/>
          <w:sz w:val="22"/>
        </w:rPr>
        <w:t xml:space="preserve">Additional File </w:t>
      </w:r>
      <w:r w:rsidR="0042553C">
        <w:rPr>
          <w:rStyle w:val="2Char"/>
          <w:rFonts w:ascii="Times New Roman" w:hAnsi="Times New Roman" w:hint="eastAsia"/>
          <w:sz w:val="22"/>
        </w:rPr>
        <w:t>2</w:t>
      </w:r>
    </w:p>
    <w:p w:rsidR="001D057C" w:rsidRPr="001D057C" w:rsidRDefault="001D057C" w:rsidP="00EC47C1">
      <w:pPr>
        <w:tabs>
          <w:tab w:val="left" w:pos="2044"/>
        </w:tabs>
        <w:spacing w:line="480" w:lineRule="auto"/>
        <w:jc w:val="center"/>
        <w:rPr>
          <w:rStyle w:val="2Char"/>
          <w:rFonts w:ascii="Times New Roman" w:hAnsi="Times New Roman"/>
          <w:sz w:val="22"/>
        </w:rPr>
      </w:pPr>
      <w:r w:rsidRPr="001D057C">
        <w:rPr>
          <w:rStyle w:val="2Char"/>
          <w:rFonts w:ascii="Times New Roman" w:hAnsi="Times New Roman"/>
          <w:sz w:val="22"/>
        </w:rPr>
        <w:t>Irradiation pretreatment enhances the therapeutic efficacy of platelet-membrane-</w:t>
      </w:r>
    </w:p>
    <w:p w:rsidR="001D057C" w:rsidRPr="001D057C" w:rsidRDefault="001D057C" w:rsidP="00EC47C1">
      <w:pPr>
        <w:tabs>
          <w:tab w:val="left" w:pos="2044"/>
        </w:tabs>
        <w:spacing w:line="480" w:lineRule="auto"/>
        <w:jc w:val="center"/>
        <w:rPr>
          <w:rStyle w:val="2Char"/>
          <w:rFonts w:ascii="Times New Roman" w:hAnsi="Times New Roman"/>
          <w:sz w:val="22"/>
        </w:rPr>
      </w:pPr>
      <w:r w:rsidRPr="001D057C">
        <w:rPr>
          <w:rStyle w:val="2Char"/>
          <w:rFonts w:ascii="Times New Roman" w:hAnsi="Times New Roman"/>
          <w:sz w:val="22"/>
        </w:rPr>
        <w:t xml:space="preserve">camouflaged antitumor </w:t>
      </w:r>
      <w:proofErr w:type="spellStart"/>
      <w:r w:rsidRPr="001D057C">
        <w:rPr>
          <w:rStyle w:val="2Char"/>
          <w:rFonts w:ascii="Times New Roman" w:hAnsi="Times New Roman"/>
          <w:sz w:val="22"/>
        </w:rPr>
        <w:t>nanoparticles</w:t>
      </w:r>
      <w:proofErr w:type="spellEnd"/>
    </w:p>
    <w:p w:rsidR="001D057C" w:rsidRPr="001D057C" w:rsidRDefault="001D057C" w:rsidP="001D057C">
      <w:pPr>
        <w:tabs>
          <w:tab w:val="left" w:pos="2044"/>
        </w:tabs>
        <w:spacing w:line="480" w:lineRule="auto"/>
        <w:jc w:val="center"/>
        <w:rPr>
          <w:rFonts w:ascii="Times New Roman" w:hAnsi="Times New Roman" w:cs="Times New Roman"/>
          <w:sz w:val="22"/>
          <w:lang w:val="de-DE"/>
        </w:rPr>
      </w:pPr>
      <w:bookmarkStart w:id="0" w:name="OLE_LINK130"/>
      <w:bookmarkStart w:id="1" w:name="OLE_LINK136"/>
      <w:r w:rsidRPr="001D057C">
        <w:rPr>
          <w:rFonts w:ascii="Times New Roman" w:hAnsi="Times New Roman" w:cs="Times New Roman"/>
          <w:sz w:val="22"/>
          <w:lang w:val="de-DE"/>
        </w:rPr>
        <w:t>Yin Chen</w:t>
      </w:r>
      <w:r w:rsidRPr="001D057C">
        <w:rPr>
          <w:rFonts w:ascii="Times New Roman" w:hAnsi="Times New Roman" w:cs="Times New Roman"/>
          <w:sz w:val="22"/>
          <w:vertAlign w:val="superscript"/>
          <w:lang w:val="de-DE"/>
        </w:rPr>
        <w:t>1#</w:t>
      </w:r>
      <w:r w:rsidRPr="001D057C">
        <w:rPr>
          <w:rFonts w:ascii="Times New Roman" w:hAnsi="Times New Roman" w:cs="Times New Roman"/>
          <w:sz w:val="22"/>
          <w:lang w:val="de-DE"/>
        </w:rPr>
        <w:t>, Xue Shen</w:t>
      </w:r>
      <w:r w:rsidRPr="001D057C">
        <w:rPr>
          <w:rFonts w:ascii="Times New Roman" w:hAnsi="Times New Roman" w:cs="Times New Roman"/>
          <w:sz w:val="22"/>
          <w:vertAlign w:val="superscript"/>
          <w:lang w:val="de-DE"/>
        </w:rPr>
        <w:t>2#</w:t>
      </w:r>
      <w:r w:rsidRPr="001D057C">
        <w:rPr>
          <w:rFonts w:ascii="Times New Roman" w:hAnsi="Times New Roman" w:cs="Times New Roman"/>
          <w:sz w:val="22"/>
          <w:lang w:val="de-DE"/>
        </w:rPr>
        <w:t>, Songling Han</w:t>
      </w:r>
      <w:r w:rsidRPr="001D057C">
        <w:rPr>
          <w:rFonts w:ascii="Times New Roman" w:hAnsi="Times New Roman" w:cs="Times New Roman"/>
          <w:sz w:val="22"/>
          <w:vertAlign w:val="superscript"/>
          <w:lang w:val="de-DE"/>
        </w:rPr>
        <w:t>1</w:t>
      </w:r>
      <w:r w:rsidRPr="001D057C">
        <w:rPr>
          <w:rFonts w:ascii="Times New Roman" w:hAnsi="Times New Roman" w:cs="Times New Roman"/>
          <w:sz w:val="22"/>
          <w:lang w:val="de-DE"/>
        </w:rPr>
        <w:t>, Tao Wang</w:t>
      </w:r>
      <w:r w:rsidRPr="001D057C">
        <w:rPr>
          <w:rFonts w:ascii="Times New Roman" w:hAnsi="Times New Roman" w:cs="Times New Roman"/>
          <w:sz w:val="22"/>
          <w:vertAlign w:val="superscript"/>
          <w:lang w:val="de-DE"/>
        </w:rPr>
        <w:t>1</w:t>
      </w:r>
      <w:r w:rsidRPr="001D057C">
        <w:rPr>
          <w:rFonts w:ascii="Times New Roman" w:hAnsi="Times New Roman" w:cs="Times New Roman"/>
          <w:sz w:val="22"/>
          <w:lang w:val="de-DE"/>
        </w:rPr>
        <w:t>, Jianqi Zhao</w:t>
      </w:r>
      <w:r w:rsidRPr="001D057C">
        <w:rPr>
          <w:rFonts w:ascii="Times New Roman" w:hAnsi="Times New Roman" w:cs="Times New Roman"/>
          <w:sz w:val="22"/>
          <w:vertAlign w:val="superscript"/>
          <w:lang w:val="de-DE"/>
        </w:rPr>
        <w:t xml:space="preserve">1 </w:t>
      </w:r>
      <w:r w:rsidRPr="001D057C">
        <w:rPr>
          <w:rFonts w:ascii="Times New Roman" w:hAnsi="Times New Roman" w:cs="Times New Roman"/>
          <w:sz w:val="22"/>
          <w:lang w:val="de-DE"/>
        </w:rPr>
        <w:t xml:space="preserve">, </w:t>
      </w:r>
      <w:bookmarkStart w:id="2" w:name="OLE_LINK62"/>
      <w:bookmarkStart w:id="3" w:name="OLE_LINK59"/>
      <w:r w:rsidRPr="001D057C">
        <w:rPr>
          <w:rFonts w:ascii="Times New Roman" w:hAnsi="Times New Roman" w:cs="Times New Roman"/>
          <w:sz w:val="22"/>
          <w:lang w:val="de-DE"/>
        </w:rPr>
        <w:t>Yongwu He</w:t>
      </w:r>
      <w:r w:rsidRPr="001D057C">
        <w:rPr>
          <w:rFonts w:ascii="Times New Roman" w:hAnsi="Times New Roman" w:cs="Times New Roman"/>
          <w:sz w:val="22"/>
          <w:vertAlign w:val="superscript"/>
          <w:lang w:val="de-DE"/>
        </w:rPr>
        <w:t>1, 3</w:t>
      </w:r>
      <w:r w:rsidRPr="001D057C">
        <w:rPr>
          <w:rFonts w:ascii="Times New Roman" w:hAnsi="Times New Roman" w:cs="Times New Roman"/>
          <w:sz w:val="22"/>
          <w:lang w:val="de-DE"/>
        </w:rPr>
        <w:t>, Shilei Chen</w:t>
      </w:r>
      <w:r w:rsidRPr="001D057C">
        <w:rPr>
          <w:rFonts w:ascii="Times New Roman" w:hAnsi="Times New Roman" w:cs="Times New Roman"/>
          <w:sz w:val="22"/>
          <w:vertAlign w:val="superscript"/>
          <w:lang w:val="de-DE"/>
        </w:rPr>
        <w:t>1</w:t>
      </w:r>
      <w:r w:rsidRPr="001D057C">
        <w:rPr>
          <w:rFonts w:ascii="Times New Roman" w:hAnsi="Times New Roman" w:cs="Times New Roman"/>
          <w:sz w:val="22"/>
          <w:lang w:val="de-DE"/>
        </w:rPr>
        <w:t xml:space="preserve">, </w:t>
      </w:r>
      <w:bookmarkEnd w:id="2"/>
      <w:bookmarkEnd w:id="3"/>
      <w:r w:rsidRPr="001D057C">
        <w:rPr>
          <w:rFonts w:ascii="Times New Roman" w:hAnsi="Times New Roman" w:cs="Times New Roman"/>
          <w:sz w:val="22"/>
          <w:lang w:val="de-DE"/>
        </w:rPr>
        <w:t>Shengqi Deng</w:t>
      </w:r>
      <w:r w:rsidRPr="001D057C">
        <w:rPr>
          <w:rFonts w:ascii="Times New Roman" w:hAnsi="Times New Roman" w:cs="Times New Roman"/>
          <w:sz w:val="22"/>
          <w:vertAlign w:val="superscript"/>
          <w:lang w:val="de-DE"/>
        </w:rPr>
        <w:t>2</w:t>
      </w:r>
      <w:r w:rsidRPr="001D057C">
        <w:rPr>
          <w:rFonts w:ascii="Times New Roman" w:hAnsi="Times New Roman" w:cs="Times New Roman"/>
          <w:sz w:val="22"/>
          <w:lang w:val="de-DE"/>
        </w:rPr>
        <w:t>, Cheng Wang</w:t>
      </w:r>
      <w:r w:rsidRPr="001D057C">
        <w:rPr>
          <w:rFonts w:ascii="Times New Roman" w:hAnsi="Times New Roman" w:cs="Times New Roman"/>
          <w:sz w:val="22"/>
          <w:vertAlign w:val="superscript"/>
          <w:lang w:val="de-DE"/>
        </w:rPr>
        <w:t xml:space="preserve">1* </w:t>
      </w:r>
      <w:r w:rsidRPr="001D057C">
        <w:rPr>
          <w:rFonts w:ascii="Times New Roman" w:hAnsi="Times New Roman" w:cs="Times New Roman"/>
          <w:sz w:val="22"/>
          <w:lang w:val="de-DE"/>
        </w:rPr>
        <w:t xml:space="preserve">and Junping </w:t>
      </w:r>
      <w:bookmarkStart w:id="4" w:name="OLE_LINK98"/>
      <w:bookmarkStart w:id="5" w:name="OLE_LINK74"/>
      <w:r w:rsidRPr="001D057C">
        <w:rPr>
          <w:rFonts w:ascii="Times New Roman" w:hAnsi="Times New Roman" w:cs="Times New Roman"/>
          <w:sz w:val="22"/>
          <w:lang w:val="de-DE"/>
        </w:rPr>
        <w:t>Wang</w:t>
      </w:r>
      <w:r w:rsidRPr="001D057C">
        <w:rPr>
          <w:rFonts w:ascii="Times New Roman" w:hAnsi="Times New Roman" w:cs="Times New Roman"/>
          <w:sz w:val="22"/>
          <w:vertAlign w:val="superscript"/>
          <w:lang w:val="de-DE"/>
        </w:rPr>
        <w:t>1*</w:t>
      </w:r>
      <w:bookmarkEnd w:id="4"/>
      <w:bookmarkEnd w:id="5"/>
    </w:p>
    <w:bookmarkEnd w:id="0"/>
    <w:bookmarkEnd w:id="1"/>
    <w:p w:rsidR="001D057C" w:rsidRPr="001D057C" w:rsidRDefault="001D057C" w:rsidP="001D057C">
      <w:pPr>
        <w:spacing w:line="480" w:lineRule="auto"/>
        <w:ind w:left="220" w:hanging="220"/>
        <w:rPr>
          <w:rFonts w:ascii="Times New Roman" w:hAnsi="Times New Roman" w:cs="Times New Roman"/>
          <w:sz w:val="22"/>
        </w:rPr>
      </w:pPr>
      <w:r w:rsidRPr="001D057C">
        <w:rPr>
          <w:rFonts w:ascii="Times New Roman" w:hAnsi="Times New Roman" w:cs="Times New Roman"/>
          <w:sz w:val="22"/>
          <w:vertAlign w:val="superscript"/>
        </w:rPr>
        <w:t>1</w:t>
      </w:r>
      <w:r w:rsidRPr="001D057C">
        <w:rPr>
          <w:rFonts w:ascii="Times New Roman" w:hAnsi="Times New Roman" w:cs="Times New Roman"/>
          <w:sz w:val="22"/>
        </w:rPr>
        <w:t xml:space="preserve"> State Key Laboratory of Trauma, Burns and Combined Injury, Institute of Combined Injury </w:t>
      </w:r>
    </w:p>
    <w:p w:rsidR="001D057C" w:rsidRPr="001D057C" w:rsidRDefault="001D057C" w:rsidP="001D057C">
      <w:pPr>
        <w:spacing w:line="480" w:lineRule="auto"/>
        <w:ind w:left="220" w:hanging="220"/>
        <w:rPr>
          <w:rFonts w:ascii="Times New Roman" w:hAnsi="Times New Roman" w:cs="Times New Roman"/>
          <w:sz w:val="22"/>
        </w:rPr>
      </w:pPr>
      <w:r w:rsidRPr="001D057C">
        <w:rPr>
          <w:rFonts w:ascii="Times New Roman" w:hAnsi="Times New Roman" w:cs="Times New Roman"/>
          <w:sz w:val="22"/>
        </w:rPr>
        <w:t xml:space="preserve">of PLA, Chongqing Engineering Research Center for </w:t>
      </w:r>
      <w:proofErr w:type="spellStart"/>
      <w:r w:rsidRPr="001D057C">
        <w:rPr>
          <w:rFonts w:ascii="Times New Roman" w:hAnsi="Times New Roman" w:cs="Times New Roman"/>
          <w:sz w:val="22"/>
        </w:rPr>
        <w:t>Nanomedicine</w:t>
      </w:r>
      <w:proofErr w:type="spellEnd"/>
      <w:r w:rsidRPr="001D057C">
        <w:rPr>
          <w:rFonts w:ascii="Times New Roman" w:hAnsi="Times New Roman" w:cs="Times New Roman"/>
          <w:sz w:val="22"/>
        </w:rPr>
        <w:t xml:space="preserve">, College of Preventive </w:t>
      </w:r>
    </w:p>
    <w:p w:rsidR="001D057C" w:rsidRPr="001D057C" w:rsidRDefault="001D057C" w:rsidP="001D057C">
      <w:pPr>
        <w:spacing w:line="480" w:lineRule="auto"/>
        <w:ind w:left="220" w:hanging="220"/>
        <w:rPr>
          <w:rFonts w:ascii="Times New Roman" w:hAnsi="Times New Roman" w:cs="Times New Roman"/>
          <w:sz w:val="22"/>
        </w:rPr>
      </w:pPr>
      <w:r w:rsidRPr="001D057C">
        <w:rPr>
          <w:rFonts w:ascii="Times New Roman" w:hAnsi="Times New Roman" w:cs="Times New Roman"/>
          <w:sz w:val="22"/>
        </w:rPr>
        <w:t>Medicine, Third Military Medical University, Chongqing, 400038, China</w:t>
      </w:r>
    </w:p>
    <w:p w:rsidR="001D057C" w:rsidRPr="001D057C" w:rsidRDefault="001D057C" w:rsidP="001D057C">
      <w:pPr>
        <w:spacing w:line="480" w:lineRule="auto"/>
        <w:ind w:left="220" w:hanging="220"/>
        <w:rPr>
          <w:rFonts w:ascii="Times New Roman" w:hAnsi="Times New Roman" w:cs="Times New Roman"/>
          <w:sz w:val="22"/>
        </w:rPr>
      </w:pPr>
      <w:r w:rsidRPr="001D057C">
        <w:rPr>
          <w:rFonts w:ascii="Times New Roman" w:hAnsi="Times New Roman" w:cs="Times New Roman"/>
          <w:sz w:val="22"/>
          <w:vertAlign w:val="superscript"/>
        </w:rPr>
        <w:t>2</w:t>
      </w:r>
      <w:r w:rsidRPr="001D057C">
        <w:rPr>
          <w:rFonts w:ascii="Times New Roman" w:hAnsi="Times New Roman" w:cs="Times New Roman"/>
          <w:sz w:val="22"/>
        </w:rPr>
        <w:t xml:space="preserve"> Sichuan Industrial Institute of Antibiotics, Chengdu University, Chengdu, 610106, China</w:t>
      </w:r>
    </w:p>
    <w:p w:rsidR="001D057C" w:rsidRPr="001D057C" w:rsidRDefault="001D057C" w:rsidP="001D057C">
      <w:pPr>
        <w:spacing w:line="480" w:lineRule="auto"/>
        <w:ind w:left="220" w:hanging="220"/>
        <w:rPr>
          <w:rFonts w:ascii="Times New Roman" w:hAnsi="Times New Roman" w:cs="Times New Roman"/>
          <w:sz w:val="22"/>
        </w:rPr>
      </w:pPr>
      <w:r w:rsidRPr="001D057C">
        <w:rPr>
          <w:rFonts w:ascii="Times New Roman" w:hAnsi="Times New Roman" w:cs="Times New Roman"/>
          <w:sz w:val="22"/>
          <w:vertAlign w:val="superscript"/>
        </w:rPr>
        <w:t>3</w:t>
      </w:r>
      <w:r w:rsidRPr="001D057C">
        <w:rPr>
          <w:rFonts w:ascii="Times New Roman" w:hAnsi="Times New Roman" w:cs="Times New Roman"/>
          <w:sz w:val="22"/>
        </w:rPr>
        <w:t xml:space="preserve"> College of Materials Science and Engineering, </w:t>
      </w:r>
      <w:proofErr w:type="spellStart"/>
      <w:r w:rsidRPr="001D057C">
        <w:rPr>
          <w:rFonts w:ascii="Times New Roman" w:hAnsi="Times New Roman" w:cs="Times New Roman"/>
          <w:sz w:val="22"/>
        </w:rPr>
        <w:t>Hebei</w:t>
      </w:r>
      <w:proofErr w:type="spellEnd"/>
      <w:r w:rsidRPr="001D057C">
        <w:rPr>
          <w:rFonts w:ascii="Times New Roman" w:hAnsi="Times New Roman" w:cs="Times New Roman"/>
          <w:sz w:val="22"/>
        </w:rPr>
        <w:t xml:space="preserve"> University of Engineering, Handan, </w:t>
      </w:r>
    </w:p>
    <w:p w:rsidR="001D057C" w:rsidRPr="001D057C" w:rsidRDefault="001D057C" w:rsidP="001D057C">
      <w:pPr>
        <w:spacing w:line="480" w:lineRule="auto"/>
        <w:ind w:left="220" w:hanging="220"/>
        <w:rPr>
          <w:rFonts w:ascii="Times New Roman" w:hAnsi="Times New Roman" w:cs="Times New Roman"/>
          <w:sz w:val="22"/>
        </w:rPr>
      </w:pPr>
      <w:r w:rsidRPr="001D057C">
        <w:rPr>
          <w:rFonts w:ascii="Times New Roman" w:hAnsi="Times New Roman" w:cs="Times New Roman"/>
          <w:sz w:val="22"/>
        </w:rPr>
        <w:t>056038, China</w:t>
      </w:r>
    </w:p>
    <w:p w:rsidR="001D057C" w:rsidRPr="001D057C" w:rsidRDefault="001D057C" w:rsidP="001D057C">
      <w:pPr>
        <w:spacing w:line="480" w:lineRule="auto"/>
        <w:jc w:val="left"/>
        <w:rPr>
          <w:rFonts w:ascii="Times New Roman" w:eastAsia="宋体" w:hAnsi="Times New Roman" w:cs="Times New Roman"/>
          <w:sz w:val="22"/>
        </w:rPr>
      </w:pPr>
      <w:r w:rsidRPr="001D057C">
        <w:rPr>
          <w:rFonts w:ascii="Times New Roman" w:eastAsia="宋体" w:hAnsi="Times New Roman" w:cs="Times New Roman"/>
          <w:sz w:val="22"/>
          <w:vertAlign w:val="superscript"/>
        </w:rPr>
        <w:t>#</w:t>
      </w:r>
      <w:r w:rsidRPr="001D057C">
        <w:rPr>
          <w:rFonts w:ascii="Times New Roman" w:eastAsia="宋体" w:hAnsi="Times New Roman" w:cs="Times New Roman"/>
          <w:sz w:val="22"/>
        </w:rPr>
        <w:t xml:space="preserve"> These authors contributed equally to this work.</w:t>
      </w:r>
    </w:p>
    <w:p w:rsidR="001D057C" w:rsidRDefault="001D057C" w:rsidP="001D057C">
      <w:pPr>
        <w:spacing w:line="480" w:lineRule="auto"/>
        <w:jc w:val="left"/>
        <w:rPr>
          <w:rFonts w:ascii="Times New Roman" w:eastAsia="宋体" w:hAnsi="Times New Roman" w:cs="Times New Roman"/>
          <w:sz w:val="22"/>
        </w:rPr>
      </w:pPr>
      <w:r w:rsidRPr="001D057C">
        <w:rPr>
          <w:rFonts w:ascii="Times New Roman" w:eastAsia="宋体" w:hAnsi="Times New Roman" w:cs="Times New Roman"/>
          <w:sz w:val="22"/>
          <w:vertAlign w:val="superscript"/>
        </w:rPr>
        <w:t xml:space="preserve">* </w:t>
      </w:r>
      <w:r w:rsidRPr="001D057C">
        <w:rPr>
          <w:rFonts w:ascii="Times New Roman" w:eastAsia="宋体" w:hAnsi="Times New Roman" w:cs="Times New Roman"/>
          <w:sz w:val="22"/>
        </w:rPr>
        <w:t xml:space="preserve">Corresponding authors. </w:t>
      </w:r>
    </w:p>
    <w:p w:rsidR="000E4C44" w:rsidRDefault="001D057C" w:rsidP="001D057C">
      <w:pPr>
        <w:spacing w:line="480" w:lineRule="auto"/>
        <w:jc w:val="left"/>
        <w:rPr>
          <w:rFonts w:ascii="Times New Roman" w:eastAsia="宋体" w:hAnsi="Times New Roman" w:cs="Times New Roman"/>
          <w:sz w:val="22"/>
        </w:rPr>
      </w:pPr>
      <w:r>
        <w:rPr>
          <w:rFonts w:ascii="Times New Roman" w:eastAsia="宋体" w:hAnsi="Times New Roman" w:cs="Times New Roman" w:hint="eastAsia"/>
          <w:sz w:val="22"/>
        </w:rPr>
        <w:t xml:space="preserve"> </w:t>
      </w:r>
      <w:proofErr w:type="spellStart"/>
      <w:r w:rsidRPr="001D057C">
        <w:rPr>
          <w:rFonts w:ascii="Times New Roman" w:eastAsia="宋体" w:hAnsi="Times New Roman" w:cs="Times New Roman"/>
          <w:sz w:val="22"/>
        </w:rPr>
        <w:t>Junping</w:t>
      </w:r>
      <w:proofErr w:type="spellEnd"/>
      <w:r w:rsidRPr="001D057C">
        <w:rPr>
          <w:rFonts w:ascii="Times New Roman" w:eastAsia="宋体" w:hAnsi="Times New Roman" w:cs="Times New Roman"/>
          <w:sz w:val="22"/>
        </w:rPr>
        <w:t xml:space="preserve"> Wang, </w:t>
      </w:r>
      <w:hyperlink r:id="rId6" w:history="1">
        <w:r w:rsidRPr="001D057C">
          <w:rPr>
            <w:rFonts w:ascii="Times New Roman" w:eastAsia="宋体" w:hAnsi="Times New Roman" w:cs="Times New Roman"/>
            <w:sz w:val="22"/>
          </w:rPr>
          <w:t>wangjunping@tmmu.edu.cn</w:t>
        </w:r>
      </w:hyperlink>
      <w:r w:rsidRPr="001D057C">
        <w:rPr>
          <w:rFonts w:ascii="Times New Roman" w:eastAsia="宋体" w:hAnsi="Times New Roman" w:cs="Times New Roman"/>
          <w:sz w:val="22"/>
        </w:rPr>
        <w:t>; Cheng Wang, wangctmmu@126.com.</w:t>
      </w:r>
    </w:p>
    <w:p w:rsidR="00934789" w:rsidRPr="001D057C" w:rsidRDefault="0042553C" w:rsidP="00B84C48">
      <w:pPr>
        <w:spacing w:line="480" w:lineRule="auto"/>
        <w:jc w:val="center"/>
        <w:rPr>
          <w:rFonts w:ascii="Times New Roman" w:eastAsia="宋体" w:hAnsi="Times New Roman" w:cs="Times New Roman"/>
          <w:sz w:val="22"/>
        </w:rPr>
      </w:pPr>
      <w:r>
        <w:rPr>
          <w:rFonts w:ascii="Times New Roman" w:eastAsia="宋体" w:hAnsi="Times New Roman" w:cs="Times New Roman"/>
          <w:noProof/>
          <w:sz w:val="22"/>
        </w:rPr>
        <w:drawing>
          <wp:inline distT="0" distB="0" distL="0" distR="0">
            <wp:extent cx="2880000" cy="2327533"/>
            <wp:effectExtent l="19050" t="0" r="0" b="0"/>
            <wp:docPr id="2" name="图片 1" descr="H:\PLGA\Journal of nanobiotechnology\修回\Supplementary Materials\Figure S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PLGA\Journal of nanobiotechnology\修回\Supplementary Materials\Figure S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23275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4C48" w:rsidRDefault="001D057C" w:rsidP="00B84C48">
      <w:pPr>
        <w:spacing w:line="480" w:lineRule="auto"/>
        <w:rPr>
          <w:sz w:val="22"/>
        </w:rPr>
      </w:pPr>
      <w:r w:rsidRPr="001D057C">
        <w:rPr>
          <w:rStyle w:val="2Char"/>
          <w:rFonts w:ascii="Times New Roman" w:hAnsi="Times New Roman"/>
          <w:sz w:val="22"/>
        </w:rPr>
        <w:t xml:space="preserve">Additional File </w:t>
      </w:r>
      <w:r w:rsidR="0042553C">
        <w:rPr>
          <w:rStyle w:val="2Char"/>
          <w:rFonts w:ascii="Times New Roman" w:hAnsi="Times New Roman" w:hint="eastAsia"/>
          <w:sz w:val="22"/>
        </w:rPr>
        <w:t>2</w:t>
      </w:r>
      <w:r>
        <w:rPr>
          <w:rStyle w:val="2Char"/>
          <w:rFonts w:ascii="Times New Roman" w:hAnsi="Times New Roman" w:hint="eastAsia"/>
          <w:sz w:val="22"/>
        </w:rPr>
        <w:t xml:space="preserve">. </w:t>
      </w:r>
      <w:r w:rsidR="0042553C" w:rsidRPr="00D57DFC">
        <w:rPr>
          <w:rFonts w:ascii="Times New Roman" w:hAnsi="Times New Roman"/>
          <w:color w:val="0D0D0D" w:themeColor="text1" w:themeTint="F2"/>
          <w:sz w:val="22"/>
          <w:shd w:val="clear" w:color="auto" w:fill="FFFFFF"/>
        </w:rPr>
        <w:t>1-N-phenylnaph-thylamine</w:t>
      </w:r>
      <w:r w:rsidR="0042553C" w:rsidRPr="00D57DFC">
        <w:rPr>
          <w:rFonts w:ascii="Times New Roman" w:hAnsi="Times New Roman" w:hint="eastAsia"/>
          <w:color w:val="0D0D0D" w:themeColor="text1" w:themeTint="F2"/>
          <w:sz w:val="22"/>
          <w:shd w:val="clear" w:color="auto" w:fill="FFFFFF"/>
        </w:rPr>
        <w:t xml:space="preserve"> (NPN)</w:t>
      </w:r>
      <w:r w:rsidR="0042553C">
        <w:rPr>
          <w:rFonts w:ascii="Times New Roman" w:hAnsi="Times New Roman" w:hint="eastAsia"/>
          <w:color w:val="0D0D0D" w:themeColor="text1" w:themeTint="F2"/>
          <w:sz w:val="22"/>
          <w:shd w:val="clear" w:color="auto" w:fill="FFFFFF"/>
        </w:rPr>
        <w:t>-uptake assay</w:t>
      </w:r>
      <w:r w:rsidR="00D71328">
        <w:rPr>
          <w:rStyle w:val="2Char"/>
          <w:rFonts w:ascii="Times New Roman" w:hAnsi="Times New Roman" w:hint="eastAsia"/>
          <w:b w:val="0"/>
          <w:sz w:val="22"/>
        </w:rPr>
        <w:t>.</w:t>
      </w:r>
      <w:r w:rsidR="00D71328" w:rsidRPr="001D4D18">
        <w:rPr>
          <w:rStyle w:val="2Char"/>
          <w:rFonts w:ascii="Times New Roman" w:hAnsi="Times New Roman"/>
          <w:b w:val="0"/>
          <w:sz w:val="22"/>
        </w:rPr>
        <w:t xml:space="preserve"> </w:t>
      </w:r>
      <w:r w:rsidR="00147FA0" w:rsidRPr="00D57DFC">
        <w:rPr>
          <w:rFonts w:ascii="Times New Roman" w:hAnsi="Times New Roman" w:hint="eastAsia"/>
          <w:color w:val="000000"/>
          <w:sz w:val="22"/>
        </w:rPr>
        <w:t xml:space="preserve">NPN is a hydrophobic </w:t>
      </w:r>
      <w:r w:rsidR="00147FA0" w:rsidRPr="00D57DFC">
        <w:rPr>
          <w:rFonts w:ascii="Times New Roman" w:hAnsi="Times New Roman"/>
          <w:color w:val="000000"/>
          <w:sz w:val="22"/>
        </w:rPr>
        <w:t>dye</w:t>
      </w:r>
      <w:r w:rsidR="00147FA0" w:rsidRPr="00D57DFC">
        <w:rPr>
          <w:rFonts w:ascii="Times New Roman" w:hAnsi="Times New Roman" w:hint="eastAsia"/>
          <w:color w:val="000000"/>
          <w:sz w:val="22"/>
        </w:rPr>
        <w:t xml:space="preserve"> </w:t>
      </w:r>
      <w:r w:rsidR="00147FA0" w:rsidRPr="00D57DFC">
        <w:rPr>
          <w:rFonts w:ascii="Times New Roman" w:hAnsi="Times New Roman" w:hint="eastAsia"/>
          <w:color w:val="000000"/>
          <w:sz w:val="22"/>
        </w:rPr>
        <w:lastRenderedPageBreak/>
        <w:t xml:space="preserve">that can </w:t>
      </w:r>
      <w:r w:rsidR="00147FA0" w:rsidRPr="00D57DFC">
        <w:rPr>
          <w:rFonts w:ascii="Times New Roman" w:hAnsi="Times New Roman"/>
          <w:color w:val="000000"/>
          <w:sz w:val="22"/>
        </w:rPr>
        <w:t>incorporate</w:t>
      </w:r>
      <w:r w:rsidR="00147FA0" w:rsidRPr="00D57DFC">
        <w:rPr>
          <w:rFonts w:ascii="Times New Roman" w:hAnsi="Times New Roman" w:hint="eastAsia"/>
          <w:color w:val="000000"/>
          <w:sz w:val="22"/>
        </w:rPr>
        <w:t xml:space="preserve"> into impaired membranes and </w:t>
      </w:r>
      <w:r w:rsidR="00147FA0" w:rsidRPr="00D57DFC">
        <w:rPr>
          <w:rFonts w:ascii="Times New Roman" w:hAnsi="Times New Roman"/>
          <w:color w:val="000000"/>
          <w:sz w:val="22"/>
        </w:rPr>
        <w:t>fluoresce</w:t>
      </w:r>
      <w:r w:rsidR="00147FA0" w:rsidRPr="00D57DFC">
        <w:rPr>
          <w:rFonts w:ascii="Times New Roman" w:hAnsi="Times New Roman" w:hint="eastAsia"/>
          <w:color w:val="000000"/>
          <w:sz w:val="22"/>
        </w:rPr>
        <w:t xml:space="preserve"> upon </w:t>
      </w:r>
      <w:r w:rsidR="00147FA0" w:rsidRPr="00D57DFC">
        <w:rPr>
          <w:rFonts w:ascii="Times New Roman" w:hAnsi="Times New Roman"/>
          <w:color w:val="000000"/>
          <w:sz w:val="22"/>
        </w:rPr>
        <w:t>excitation</w:t>
      </w:r>
      <w:r w:rsidR="00147FA0" w:rsidRPr="00D57DFC">
        <w:rPr>
          <w:rFonts w:ascii="Times New Roman" w:hAnsi="Times New Roman" w:hint="eastAsia"/>
          <w:color w:val="000000"/>
          <w:sz w:val="22"/>
        </w:rPr>
        <w:t xml:space="preserve"> at 350 nm, exhibiting a </w:t>
      </w:r>
      <w:r w:rsidR="00147FA0" w:rsidRPr="00D57DFC">
        <w:rPr>
          <w:rFonts w:ascii="Times New Roman" w:hAnsi="Times New Roman"/>
          <w:color w:val="000000"/>
          <w:sz w:val="22"/>
        </w:rPr>
        <w:t>maximum</w:t>
      </w:r>
      <w:r w:rsidR="00147FA0" w:rsidRPr="00D57DFC">
        <w:rPr>
          <w:rFonts w:ascii="Times New Roman" w:hAnsi="Times New Roman" w:hint="eastAsia"/>
          <w:color w:val="000000"/>
          <w:sz w:val="22"/>
        </w:rPr>
        <w:t xml:space="preserve"> value approximately at 40</w:t>
      </w:r>
      <w:r w:rsidR="00147FA0">
        <w:rPr>
          <w:rFonts w:ascii="Times New Roman" w:hAnsi="Times New Roman" w:hint="eastAsia"/>
          <w:color w:val="000000"/>
          <w:sz w:val="22"/>
        </w:rPr>
        <w:t>5</w:t>
      </w:r>
      <w:r w:rsidR="00147FA0" w:rsidRPr="00D57DFC">
        <w:rPr>
          <w:rFonts w:ascii="Times New Roman" w:hAnsi="Times New Roman" w:hint="eastAsia"/>
          <w:color w:val="000000"/>
          <w:sz w:val="22"/>
        </w:rPr>
        <w:t xml:space="preserve"> nm</w:t>
      </w:r>
      <w:r w:rsidR="00147FA0">
        <w:rPr>
          <w:rFonts w:ascii="Times New Roman" w:hAnsi="Times New Roman" w:hint="eastAsia"/>
          <w:color w:val="000000"/>
          <w:sz w:val="22"/>
        </w:rPr>
        <w:t>.</w:t>
      </w:r>
      <w:r w:rsidR="00147FA0" w:rsidRPr="00B84C48">
        <w:rPr>
          <w:rFonts w:ascii="Times New Roman" w:hAnsi="Times New Roman"/>
          <w:color w:val="000000"/>
          <w:sz w:val="22"/>
        </w:rPr>
        <w:t xml:space="preserve"> </w:t>
      </w:r>
      <w:r w:rsidR="00B84C48" w:rsidRPr="00B84C48">
        <w:rPr>
          <w:rFonts w:ascii="Times New Roman" w:hAnsi="Times New Roman"/>
          <w:color w:val="000000"/>
          <w:sz w:val="22"/>
        </w:rPr>
        <w:t>4T1 cells (1 × 10</w:t>
      </w:r>
      <w:r w:rsidR="00B84C48" w:rsidRPr="00B84C48">
        <w:rPr>
          <w:rFonts w:ascii="Times New Roman" w:hAnsi="Times New Roman"/>
          <w:color w:val="000000"/>
          <w:sz w:val="22"/>
          <w:vertAlign w:val="superscript"/>
        </w:rPr>
        <w:t xml:space="preserve">4 </w:t>
      </w:r>
      <w:r w:rsidR="00B84C48" w:rsidRPr="00B84C48">
        <w:rPr>
          <w:rFonts w:ascii="Times New Roman" w:hAnsi="Times New Roman"/>
          <w:color w:val="000000"/>
          <w:sz w:val="22"/>
        </w:rPr>
        <w:t>CFU) were cult</w:t>
      </w:r>
      <w:r w:rsidR="00B84C48" w:rsidRPr="00B84C48">
        <w:rPr>
          <w:rFonts w:ascii="Times New Roman" w:hAnsi="Times New Roman" w:hint="eastAsia"/>
          <w:color w:val="000000"/>
          <w:sz w:val="22"/>
        </w:rPr>
        <w:t>ured</w:t>
      </w:r>
      <w:r w:rsidR="00B84C48" w:rsidRPr="00B84C48">
        <w:rPr>
          <w:rFonts w:ascii="Times New Roman" w:hAnsi="Times New Roman"/>
          <w:color w:val="000000"/>
          <w:sz w:val="22"/>
        </w:rPr>
        <w:t xml:space="preserve"> in RPMI 1640 medium containing 10% FBS </w:t>
      </w:r>
      <w:r w:rsidR="00B84C48">
        <w:rPr>
          <w:rFonts w:ascii="Times New Roman" w:hAnsi="Times New Roman" w:hint="eastAsia"/>
          <w:color w:val="000000"/>
          <w:sz w:val="22"/>
        </w:rPr>
        <w:t xml:space="preserve">in a </w:t>
      </w:r>
      <w:r w:rsidR="00B84C48" w:rsidRPr="00B84C48">
        <w:rPr>
          <w:rFonts w:ascii="Times New Roman" w:hAnsi="Times New Roman"/>
          <w:color w:val="000000"/>
          <w:sz w:val="22"/>
        </w:rPr>
        <w:t>96-we</w:t>
      </w:r>
      <w:r w:rsidR="00B84C48" w:rsidRPr="00B84C48">
        <w:rPr>
          <w:rFonts w:ascii="Times New Roman" w:hAnsi="Times New Roman" w:cs="Times New Roman"/>
          <w:sz w:val="22"/>
        </w:rPr>
        <w:t>ll plate for 12</w:t>
      </w:r>
      <w:r w:rsidR="00B84C48">
        <w:rPr>
          <w:rFonts w:ascii="Times New Roman" w:hAnsi="Times New Roman" w:cs="Times New Roman" w:hint="eastAsia"/>
          <w:sz w:val="22"/>
        </w:rPr>
        <w:t xml:space="preserve"> </w:t>
      </w:r>
      <w:r w:rsidR="00B84C48" w:rsidRPr="00B84C48">
        <w:rPr>
          <w:rFonts w:ascii="Times New Roman" w:hAnsi="Times New Roman" w:cs="Times New Roman"/>
          <w:sz w:val="22"/>
        </w:rPr>
        <w:t>h.</w:t>
      </w:r>
      <w:r w:rsidR="00B84C48">
        <w:rPr>
          <w:rFonts w:ascii="Times New Roman" w:hAnsi="Times New Roman" w:cs="Times New Roman" w:hint="eastAsia"/>
          <w:sz w:val="22"/>
        </w:rPr>
        <w:t xml:space="preserve"> After</w:t>
      </w:r>
      <w:r w:rsidR="00B84C48" w:rsidRPr="00B84C48">
        <w:rPr>
          <w:rFonts w:ascii="Times New Roman" w:hAnsi="Times New Roman" w:cs="Times New Roman"/>
          <w:sz w:val="22"/>
        </w:rPr>
        <w:t xml:space="preserve"> </w:t>
      </w:r>
      <w:r w:rsidR="00B84C48">
        <w:rPr>
          <w:rFonts w:ascii="Times New Roman" w:hAnsi="Times New Roman" w:cs="Times New Roman" w:hint="eastAsia"/>
          <w:sz w:val="22"/>
        </w:rPr>
        <w:t xml:space="preserve">an </w:t>
      </w:r>
      <w:r w:rsidR="00B84C48" w:rsidRPr="00B84C48">
        <w:rPr>
          <w:rFonts w:ascii="Times New Roman" w:hAnsi="Times New Roman" w:cs="Times New Roman"/>
          <w:sz w:val="22"/>
        </w:rPr>
        <w:t>irradiat</w:t>
      </w:r>
      <w:r w:rsidR="00B84C48">
        <w:rPr>
          <w:rFonts w:ascii="Times New Roman" w:hAnsi="Times New Roman" w:cs="Times New Roman" w:hint="eastAsia"/>
          <w:sz w:val="22"/>
        </w:rPr>
        <w:t>ion of 4-Gy</w:t>
      </w:r>
      <w:r w:rsidR="00B84C48" w:rsidRPr="00B84C48">
        <w:rPr>
          <w:rFonts w:ascii="Times New Roman" w:hAnsi="Times New Roman" w:cs="Times New Roman"/>
          <w:sz w:val="22"/>
        </w:rPr>
        <w:t xml:space="preserve"> X-ray, </w:t>
      </w:r>
      <w:r w:rsidR="00B84C48">
        <w:rPr>
          <w:rFonts w:ascii="Times New Roman" w:hAnsi="Times New Roman" w:cs="Times New Roman" w:hint="eastAsia"/>
          <w:sz w:val="22"/>
        </w:rPr>
        <w:t>the cells were further</w:t>
      </w:r>
      <w:r w:rsidR="00B84C48" w:rsidRPr="00B84C48">
        <w:rPr>
          <w:rFonts w:ascii="Times New Roman" w:hAnsi="Times New Roman" w:cs="Times New Roman"/>
          <w:sz w:val="22"/>
        </w:rPr>
        <w:t xml:space="preserve"> incubated for 6</w:t>
      </w:r>
      <w:r w:rsidR="00B84C48">
        <w:rPr>
          <w:rFonts w:ascii="Times New Roman" w:hAnsi="Times New Roman" w:cs="Times New Roman" w:hint="eastAsia"/>
          <w:sz w:val="22"/>
        </w:rPr>
        <w:t xml:space="preserve"> </w:t>
      </w:r>
      <w:r w:rsidR="00B84C48" w:rsidRPr="00B84C48">
        <w:rPr>
          <w:rFonts w:ascii="Times New Roman" w:hAnsi="Times New Roman" w:cs="Times New Roman"/>
          <w:sz w:val="22"/>
        </w:rPr>
        <w:t>and 12</w:t>
      </w:r>
      <w:r w:rsidR="00B84C48">
        <w:rPr>
          <w:rFonts w:ascii="Times New Roman" w:hAnsi="Times New Roman" w:cs="Times New Roman" w:hint="eastAsia"/>
          <w:sz w:val="22"/>
        </w:rPr>
        <w:t xml:space="preserve"> </w:t>
      </w:r>
      <w:r w:rsidR="00B84C48" w:rsidRPr="00B84C48">
        <w:rPr>
          <w:rFonts w:ascii="Times New Roman" w:hAnsi="Times New Roman" w:cs="Times New Roman"/>
          <w:sz w:val="22"/>
        </w:rPr>
        <w:t xml:space="preserve">h. A 10 </w:t>
      </w:r>
      <w:proofErr w:type="spellStart"/>
      <w:r w:rsidR="00B84C48" w:rsidRPr="00B84C48">
        <w:rPr>
          <w:rFonts w:ascii="Times New Roman" w:hAnsi="Times New Roman" w:cs="Times New Roman"/>
          <w:sz w:val="22"/>
        </w:rPr>
        <w:t>μ</w:t>
      </w:r>
      <w:r w:rsidR="00B84C48">
        <w:rPr>
          <w:rFonts w:ascii="Times New Roman" w:hAnsi="Times New Roman" w:cs="Times New Roman" w:hint="eastAsia"/>
          <w:sz w:val="22"/>
        </w:rPr>
        <w:t>l</w:t>
      </w:r>
      <w:proofErr w:type="spellEnd"/>
      <w:r w:rsidR="00B84C48" w:rsidRPr="00B84C48">
        <w:rPr>
          <w:rFonts w:ascii="Times New Roman" w:hAnsi="Times New Roman" w:cs="Times New Roman"/>
          <w:sz w:val="22"/>
        </w:rPr>
        <w:t xml:space="preserve"> aliquot of 200</w:t>
      </w:r>
      <w:r w:rsidR="00B84C48">
        <w:rPr>
          <w:rFonts w:ascii="Times New Roman" w:hAnsi="Times New Roman" w:cs="Times New Roman" w:hint="eastAsia"/>
          <w:sz w:val="22"/>
        </w:rPr>
        <w:t xml:space="preserve"> </w:t>
      </w:r>
      <w:proofErr w:type="spellStart"/>
      <w:r w:rsidR="00B84C48" w:rsidRPr="00B84C48">
        <w:rPr>
          <w:rFonts w:ascii="Times New Roman" w:hAnsi="Times New Roman" w:cs="Times New Roman"/>
          <w:sz w:val="22"/>
        </w:rPr>
        <w:t>μM</w:t>
      </w:r>
      <w:proofErr w:type="spellEnd"/>
      <w:r w:rsidR="00B84C48">
        <w:rPr>
          <w:rFonts w:ascii="Times New Roman" w:hAnsi="Times New Roman" w:cs="Times New Roman"/>
          <w:sz w:val="22"/>
        </w:rPr>
        <w:t xml:space="preserve"> NPN (Sigma, 104043) was added.</w:t>
      </w:r>
      <w:r w:rsidR="00B84C48">
        <w:rPr>
          <w:rFonts w:ascii="Times New Roman" w:hAnsi="Times New Roman" w:cs="Times New Roman" w:hint="eastAsia"/>
          <w:sz w:val="22"/>
        </w:rPr>
        <w:t xml:space="preserve"> </w:t>
      </w:r>
      <w:r w:rsidR="00B84C48" w:rsidRPr="00B84C48">
        <w:rPr>
          <w:rFonts w:ascii="Times New Roman" w:hAnsi="Times New Roman" w:cs="Times New Roman"/>
          <w:sz w:val="22"/>
        </w:rPr>
        <w:t xml:space="preserve">The fluorescence intensity was measured </w:t>
      </w:r>
      <w:r w:rsidR="00B84C48">
        <w:rPr>
          <w:rFonts w:ascii="Times New Roman" w:hAnsi="Times New Roman" w:cs="Times New Roman" w:hint="eastAsia"/>
          <w:sz w:val="22"/>
        </w:rPr>
        <w:t>at 405</w:t>
      </w:r>
      <w:r w:rsidR="00B84C48" w:rsidRPr="00B84C48">
        <w:rPr>
          <w:rFonts w:ascii="Times New Roman" w:hAnsi="Times New Roman" w:cs="Times New Roman"/>
          <w:sz w:val="22"/>
        </w:rPr>
        <w:t xml:space="preserve"> nm with an Infinite M1000 </w:t>
      </w:r>
      <w:proofErr w:type="spellStart"/>
      <w:r w:rsidR="00B84C48" w:rsidRPr="00B84C48">
        <w:rPr>
          <w:rFonts w:ascii="Times New Roman" w:hAnsi="Times New Roman" w:cs="Times New Roman"/>
          <w:sz w:val="22"/>
        </w:rPr>
        <w:t>Promicroplate</w:t>
      </w:r>
      <w:proofErr w:type="spellEnd"/>
      <w:r w:rsidR="00B84C48" w:rsidRPr="00B84C48">
        <w:rPr>
          <w:rFonts w:ascii="Times New Roman" w:hAnsi="Times New Roman" w:cs="Times New Roman"/>
          <w:sz w:val="22"/>
        </w:rPr>
        <w:t xml:space="preserve"> reader (</w:t>
      </w:r>
      <w:proofErr w:type="spellStart"/>
      <w:r w:rsidR="00B84C48" w:rsidRPr="00B84C48">
        <w:rPr>
          <w:rFonts w:ascii="Times New Roman" w:hAnsi="Times New Roman" w:cs="Times New Roman"/>
          <w:sz w:val="22"/>
        </w:rPr>
        <w:t>Männedorf</w:t>
      </w:r>
      <w:proofErr w:type="spellEnd"/>
      <w:r w:rsidR="00B84C48" w:rsidRPr="00B84C48">
        <w:rPr>
          <w:rFonts w:ascii="Times New Roman" w:hAnsi="Times New Roman" w:cs="Times New Roman"/>
          <w:sz w:val="22"/>
        </w:rPr>
        <w:t>, Zürich, CHE).</w:t>
      </w:r>
      <w:bookmarkStart w:id="6" w:name="_GoBack"/>
      <w:bookmarkEnd w:id="6"/>
      <w:r w:rsidR="00B84C48">
        <w:rPr>
          <w:rFonts w:ascii="Times New Roman" w:hAnsi="Times New Roman" w:cs="Times New Roman" w:hint="eastAsia"/>
          <w:sz w:val="22"/>
        </w:rPr>
        <w:t xml:space="preserve"> This assay was conducted in duplicate and repeated three times.</w:t>
      </w:r>
    </w:p>
    <w:p w:rsidR="00F70625" w:rsidRPr="001D057C" w:rsidRDefault="00F70625" w:rsidP="00B84C48">
      <w:pPr>
        <w:spacing w:line="480" w:lineRule="auto"/>
        <w:rPr>
          <w:rFonts w:ascii="Times New Roman" w:hAnsi="Times New Roman" w:cs="Times New Roman"/>
          <w:color w:val="000000"/>
          <w:sz w:val="22"/>
          <w:lang w:val="en-GB"/>
        </w:rPr>
      </w:pPr>
    </w:p>
    <w:sectPr w:rsidR="00F70625" w:rsidRPr="001D057C" w:rsidSect="00784B69">
      <w:footerReference w:type="default" r:id="rId8"/>
      <w:pgSz w:w="12247" w:h="15876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02FBF" w:rsidRDefault="00802FBF" w:rsidP="00E60CD0">
      <w:r>
        <w:separator/>
      </w:r>
    </w:p>
  </w:endnote>
  <w:endnote w:type="continuationSeparator" w:id="1">
    <w:p w:rsidR="00802FBF" w:rsidRDefault="00802FBF" w:rsidP="00E60CD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07470219"/>
      <w:docPartObj>
        <w:docPartGallery w:val="Page Numbers (Bottom of Page)"/>
        <w:docPartUnique/>
      </w:docPartObj>
    </w:sdtPr>
    <w:sdtContent>
      <w:p w:rsidR="006A1013" w:rsidRDefault="001B5409">
        <w:pPr>
          <w:pStyle w:val="a4"/>
          <w:jc w:val="center"/>
        </w:pPr>
        <w:fldSimple w:instr=" PAGE   \* MERGEFORMAT ">
          <w:r w:rsidR="00330992" w:rsidRPr="00330992">
            <w:rPr>
              <w:noProof/>
              <w:lang w:val="zh-CN"/>
            </w:rPr>
            <w:t>2</w:t>
          </w:r>
        </w:fldSimple>
      </w:p>
    </w:sdtContent>
  </w:sdt>
  <w:p w:rsidR="006A1013" w:rsidRDefault="006A1013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02FBF" w:rsidRDefault="00802FBF" w:rsidP="00E60CD0">
      <w:r>
        <w:separator/>
      </w:r>
    </w:p>
  </w:footnote>
  <w:footnote w:type="continuationSeparator" w:id="1">
    <w:p w:rsidR="00802FBF" w:rsidRDefault="00802FBF" w:rsidP="00E60CD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60CD0"/>
    <w:rsid w:val="000024FF"/>
    <w:rsid w:val="00003ADC"/>
    <w:rsid w:val="00010989"/>
    <w:rsid w:val="00013DAF"/>
    <w:rsid w:val="00015D0C"/>
    <w:rsid w:val="000177D0"/>
    <w:rsid w:val="00021DBE"/>
    <w:rsid w:val="00025BEB"/>
    <w:rsid w:val="0002696C"/>
    <w:rsid w:val="00031937"/>
    <w:rsid w:val="00033092"/>
    <w:rsid w:val="00033587"/>
    <w:rsid w:val="00033756"/>
    <w:rsid w:val="00033F9A"/>
    <w:rsid w:val="00034AE5"/>
    <w:rsid w:val="0003610E"/>
    <w:rsid w:val="0003779E"/>
    <w:rsid w:val="00050674"/>
    <w:rsid w:val="00051D98"/>
    <w:rsid w:val="00061F3A"/>
    <w:rsid w:val="000634D0"/>
    <w:rsid w:val="00064E32"/>
    <w:rsid w:val="00065AF3"/>
    <w:rsid w:val="00066285"/>
    <w:rsid w:val="00073556"/>
    <w:rsid w:val="00077EDC"/>
    <w:rsid w:val="0008162A"/>
    <w:rsid w:val="00087D31"/>
    <w:rsid w:val="000906B5"/>
    <w:rsid w:val="000A293C"/>
    <w:rsid w:val="000A29F2"/>
    <w:rsid w:val="000A3512"/>
    <w:rsid w:val="000A49F7"/>
    <w:rsid w:val="000A77E8"/>
    <w:rsid w:val="000B342E"/>
    <w:rsid w:val="000C09A0"/>
    <w:rsid w:val="000C61AE"/>
    <w:rsid w:val="000C658C"/>
    <w:rsid w:val="000D16D5"/>
    <w:rsid w:val="000D3813"/>
    <w:rsid w:val="000D5275"/>
    <w:rsid w:val="000E3D94"/>
    <w:rsid w:val="000E43C3"/>
    <w:rsid w:val="000E4C44"/>
    <w:rsid w:val="000E58AF"/>
    <w:rsid w:val="000E76E4"/>
    <w:rsid w:val="000F4116"/>
    <w:rsid w:val="000F4C5B"/>
    <w:rsid w:val="000F612B"/>
    <w:rsid w:val="001028D2"/>
    <w:rsid w:val="00102BC9"/>
    <w:rsid w:val="00103DCC"/>
    <w:rsid w:val="00107D9C"/>
    <w:rsid w:val="00110303"/>
    <w:rsid w:val="00112E67"/>
    <w:rsid w:val="00122041"/>
    <w:rsid w:val="00134527"/>
    <w:rsid w:val="00135001"/>
    <w:rsid w:val="00141DDF"/>
    <w:rsid w:val="00147FA0"/>
    <w:rsid w:val="001535D3"/>
    <w:rsid w:val="00161B03"/>
    <w:rsid w:val="00162693"/>
    <w:rsid w:val="00165CC4"/>
    <w:rsid w:val="00177028"/>
    <w:rsid w:val="00183889"/>
    <w:rsid w:val="0018649D"/>
    <w:rsid w:val="00187B04"/>
    <w:rsid w:val="00195BD7"/>
    <w:rsid w:val="001977C5"/>
    <w:rsid w:val="001A2513"/>
    <w:rsid w:val="001B5409"/>
    <w:rsid w:val="001B682A"/>
    <w:rsid w:val="001B6B31"/>
    <w:rsid w:val="001C7CA9"/>
    <w:rsid w:val="001D012C"/>
    <w:rsid w:val="001D057C"/>
    <w:rsid w:val="001D08B4"/>
    <w:rsid w:val="001D4D18"/>
    <w:rsid w:val="001D790E"/>
    <w:rsid w:val="001E0C07"/>
    <w:rsid w:val="001E2050"/>
    <w:rsid w:val="001E6542"/>
    <w:rsid w:val="001F1B8F"/>
    <w:rsid w:val="001F2D37"/>
    <w:rsid w:val="001F7ADF"/>
    <w:rsid w:val="00203110"/>
    <w:rsid w:val="00203F18"/>
    <w:rsid w:val="002069D3"/>
    <w:rsid w:val="00215C21"/>
    <w:rsid w:val="00221094"/>
    <w:rsid w:val="002231D8"/>
    <w:rsid w:val="00223B80"/>
    <w:rsid w:val="0022663D"/>
    <w:rsid w:val="0023120A"/>
    <w:rsid w:val="002326F2"/>
    <w:rsid w:val="0023569C"/>
    <w:rsid w:val="002529C8"/>
    <w:rsid w:val="0026296E"/>
    <w:rsid w:val="002673E2"/>
    <w:rsid w:val="00277623"/>
    <w:rsid w:val="0028219E"/>
    <w:rsid w:val="0029595E"/>
    <w:rsid w:val="002A34C8"/>
    <w:rsid w:val="002A5396"/>
    <w:rsid w:val="002B15E9"/>
    <w:rsid w:val="002B5F34"/>
    <w:rsid w:val="002C3946"/>
    <w:rsid w:val="002D0EF6"/>
    <w:rsid w:val="002D2617"/>
    <w:rsid w:val="002D5611"/>
    <w:rsid w:val="002D5D33"/>
    <w:rsid w:val="002E258B"/>
    <w:rsid w:val="002E702F"/>
    <w:rsid w:val="002F250A"/>
    <w:rsid w:val="002F3196"/>
    <w:rsid w:val="00305D58"/>
    <w:rsid w:val="00310663"/>
    <w:rsid w:val="003131F2"/>
    <w:rsid w:val="0031566B"/>
    <w:rsid w:val="00316726"/>
    <w:rsid w:val="00322943"/>
    <w:rsid w:val="00324AD7"/>
    <w:rsid w:val="00330992"/>
    <w:rsid w:val="00331505"/>
    <w:rsid w:val="003335D3"/>
    <w:rsid w:val="00335FB1"/>
    <w:rsid w:val="0034092A"/>
    <w:rsid w:val="00344F5E"/>
    <w:rsid w:val="0035065D"/>
    <w:rsid w:val="0035112C"/>
    <w:rsid w:val="00366A18"/>
    <w:rsid w:val="00371586"/>
    <w:rsid w:val="00372F0B"/>
    <w:rsid w:val="00391935"/>
    <w:rsid w:val="00392E33"/>
    <w:rsid w:val="00394DD7"/>
    <w:rsid w:val="003A4B66"/>
    <w:rsid w:val="003A64A5"/>
    <w:rsid w:val="003A64AA"/>
    <w:rsid w:val="003A7C68"/>
    <w:rsid w:val="003B05FA"/>
    <w:rsid w:val="003B7F8B"/>
    <w:rsid w:val="003C0801"/>
    <w:rsid w:val="003C167A"/>
    <w:rsid w:val="003C51AB"/>
    <w:rsid w:val="003C7474"/>
    <w:rsid w:val="003D0C90"/>
    <w:rsid w:val="003D1CFB"/>
    <w:rsid w:val="003E26D2"/>
    <w:rsid w:val="003F1484"/>
    <w:rsid w:val="003F474B"/>
    <w:rsid w:val="003F68FA"/>
    <w:rsid w:val="004023AE"/>
    <w:rsid w:val="004039B0"/>
    <w:rsid w:val="00404CDA"/>
    <w:rsid w:val="00410081"/>
    <w:rsid w:val="004130D2"/>
    <w:rsid w:val="004157D0"/>
    <w:rsid w:val="00417426"/>
    <w:rsid w:val="0042332A"/>
    <w:rsid w:val="0042553C"/>
    <w:rsid w:val="00427EBB"/>
    <w:rsid w:val="00430FC5"/>
    <w:rsid w:val="0043644E"/>
    <w:rsid w:val="00440931"/>
    <w:rsid w:val="00447FE0"/>
    <w:rsid w:val="00453C2F"/>
    <w:rsid w:val="0046143E"/>
    <w:rsid w:val="004804F8"/>
    <w:rsid w:val="004805AC"/>
    <w:rsid w:val="004828BA"/>
    <w:rsid w:val="00484704"/>
    <w:rsid w:val="0049131B"/>
    <w:rsid w:val="004A1796"/>
    <w:rsid w:val="004A4556"/>
    <w:rsid w:val="004A7D02"/>
    <w:rsid w:val="004B3CE0"/>
    <w:rsid w:val="004B4E80"/>
    <w:rsid w:val="004B6200"/>
    <w:rsid w:val="004B7BD0"/>
    <w:rsid w:val="004D7662"/>
    <w:rsid w:val="004D7D0A"/>
    <w:rsid w:val="004E216B"/>
    <w:rsid w:val="004E6155"/>
    <w:rsid w:val="004E7C90"/>
    <w:rsid w:val="004E7DE0"/>
    <w:rsid w:val="004F3948"/>
    <w:rsid w:val="0050098A"/>
    <w:rsid w:val="0050330B"/>
    <w:rsid w:val="00503891"/>
    <w:rsid w:val="00506D50"/>
    <w:rsid w:val="00511516"/>
    <w:rsid w:val="00516FDF"/>
    <w:rsid w:val="00527052"/>
    <w:rsid w:val="00533520"/>
    <w:rsid w:val="00535101"/>
    <w:rsid w:val="0053771F"/>
    <w:rsid w:val="00540AAF"/>
    <w:rsid w:val="00550B78"/>
    <w:rsid w:val="005512C2"/>
    <w:rsid w:val="00555F16"/>
    <w:rsid w:val="00556C23"/>
    <w:rsid w:val="00556D3E"/>
    <w:rsid w:val="0056043F"/>
    <w:rsid w:val="00560703"/>
    <w:rsid w:val="005608B0"/>
    <w:rsid w:val="00560AB0"/>
    <w:rsid w:val="00561DDA"/>
    <w:rsid w:val="0056661A"/>
    <w:rsid w:val="005722E8"/>
    <w:rsid w:val="005748CD"/>
    <w:rsid w:val="00581723"/>
    <w:rsid w:val="005818F5"/>
    <w:rsid w:val="00587C07"/>
    <w:rsid w:val="00595600"/>
    <w:rsid w:val="005A02B0"/>
    <w:rsid w:val="005A30AB"/>
    <w:rsid w:val="005A7F5B"/>
    <w:rsid w:val="005B0DD7"/>
    <w:rsid w:val="005B2967"/>
    <w:rsid w:val="005B4BE9"/>
    <w:rsid w:val="005C5CC0"/>
    <w:rsid w:val="005D5617"/>
    <w:rsid w:val="005D7798"/>
    <w:rsid w:val="005E46E2"/>
    <w:rsid w:val="006002AA"/>
    <w:rsid w:val="006034B7"/>
    <w:rsid w:val="00604A87"/>
    <w:rsid w:val="006061C4"/>
    <w:rsid w:val="00615157"/>
    <w:rsid w:val="00615F87"/>
    <w:rsid w:val="00621833"/>
    <w:rsid w:val="00621E2B"/>
    <w:rsid w:val="006272A9"/>
    <w:rsid w:val="00635CA2"/>
    <w:rsid w:val="00637EB7"/>
    <w:rsid w:val="00643D8D"/>
    <w:rsid w:val="00644BF4"/>
    <w:rsid w:val="00650557"/>
    <w:rsid w:val="00651799"/>
    <w:rsid w:val="00657A6C"/>
    <w:rsid w:val="00657C9B"/>
    <w:rsid w:val="00663EA7"/>
    <w:rsid w:val="0066730F"/>
    <w:rsid w:val="006676B9"/>
    <w:rsid w:val="00670A70"/>
    <w:rsid w:val="00674B0B"/>
    <w:rsid w:val="00682106"/>
    <w:rsid w:val="006839E8"/>
    <w:rsid w:val="00684FD6"/>
    <w:rsid w:val="006A1013"/>
    <w:rsid w:val="006A230F"/>
    <w:rsid w:val="006A6425"/>
    <w:rsid w:val="006A7D38"/>
    <w:rsid w:val="006B46FB"/>
    <w:rsid w:val="006D23B4"/>
    <w:rsid w:val="006D6140"/>
    <w:rsid w:val="006E4163"/>
    <w:rsid w:val="006F3A39"/>
    <w:rsid w:val="0070205D"/>
    <w:rsid w:val="00704D87"/>
    <w:rsid w:val="00712029"/>
    <w:rsid w:val="00717222"/>
    <w:rsid w:val="00717B62"/>
    <w:rsid w:val="00717CDB"/>
    <w:rsid w:val="00720271"/>
    <w:rsid w:val="00721B8C"/>
    <w:rsid w:val="0074420E"/>
    <w:rsid w:val="00752FF2"/>
    <w:rsid w:val="00755D4B"/>
    <w:rsid w:val="00761F0D"/>
    <w:rsid w:val="00762FAB"/>
    <w:rsid w:val="00770F88"/>
    <w:rsid w:val="00771374"/>
    <w:rsid w:val="00774315"/>
    <w:rsid w:val="00774589"/>
    <w:rsid w:val="00782CAF"/>
    <w:rsid w:val="00784B69"/>
    <w:rsid w:val="0078635C"/>
    <w:rsid w:val="00796566"/>
    <w:rsid w:val="007B0E01"/>
    <w:rsid w:val="007B2CEB"/>
    <w:rsid w:val="007B79F6"/>
    <w:rsid w:val="007C089B"/>
    <w:rsid w:val="007D55BC"/>
    <w:rsid w:val="007F01CA"/>
    <w:rsid w:val="007F0B31"/>
    <w:rsid w:val="007F2EE6"/>
    <w:rsid w:val="00800585"/>
    <w:rsid w:val="00802FBF"/>
    <w:rsid w:val="00806E17"/>
    <w:rsid w:val="00807747"/>
    <w:rsid w:val="008125C9"/>
    <w:rsid w:val="00814A3A"/>
    <w:rsid w:val="008216B4"/>
    <w:rsid w:val="00823188"/>
    <w:rsid w:val="00823B74"/>
    <w:rsid w:val="008256DD"/>
    <w:rsid w:val="008319DA"/>
    <w:rsid w:val="00833967"/>
    <w:rsid w:val="00833B5C"/>
    <w:rsid w:val="00835B92"/>
    <w:rsid w:val="00837D78"/>
    <w:rsid w:val="00852E0C"/>
    <w:rsid w:val="00854E68"/>
    <w:rsid w:val="00855186"/>
    <w:rsid w:val="00857459"/>
    <w:rsid w:val="00857E96"/>
    <w:rsid w:val="00860B4D"/>
    <w:rsid w:val="00867D8E"/>
    <w:rsid w:val="008718E9"/>
    <w:rsid w:val="00874AEF"/>
    <w:rsid w:val="00893EA8"/>
    <w:rsid w:val="008943F4"/>
    <w:rsid w:val="00897714"/>
    <w:rsid w:val="008A0A0C"/>
    <w:rsid w:val="008A22D4"/>
    <w:rsid w:val="008A29FF"/>
    <w:rsid w:val="008A2AB7"/>
    <w:rsid w:val="008A4F04"/>
    <w:rsid w:val="008A6E2B"/>
    <w:rsid w:val="008B2A7D"/>
    <w:rsid w:val="008C2BF9"/>
    <w:rsid w:val="008C362E"/>
    <w:rsid w:val="008C606E"/>
    <w:rsid w:val="008D2193"/>
    <w:rsid w:val="008D38BF"/>
    <w:rsid w:val="008D476A"/>
    <w:rsid w:val="008D673D"/>
    <w:rsid w:val="008E00B9"/>
    <w:rsid w:val="008E1478"/>
    <w:rsid w:val="008E3A0F"/>
    <w:rsid w:val="008E6A64"/>
    <w:rsid w:val="008F167C"/>
    <w:rsid w:val="008F2E78"/>
    <w:rsid w:val="008F6311"/>
    <w:rsid w:val="009023F6"/>
    <w:rsid w:val="009028CA"/>
    <w:rsid w:val="00902C86"/>
    <w:rsid w:val="00903026"/>
    <w:rsid w:val="00912B4D"/>
    <w:rsid w:val="00917BE1"/>
    <w:rsid w:val="009214F9"/>
    <w:rsid w:val="00922491"/>
    <w:rsid w:val="00925AF2"/>
    <w:rsid w:val="0093340E"/>
    <w:rsid w:val="00933F63"/>
    <w:rsid w:val="009342F8"/>
    <w:rsid w:val="00934789"/>
    <w:rsid w:val="009368EA"/>
    <w:rsid w:val="00952B66"/>
    <w:rsid w:val="00952E53"/>
    <w:rsid w:val="009621C2"/>
    <w:rsid w:val="009655C7"/>
    <w:rsid w:val="009661A4"/>
    <w:rsid w:val="00982758"/>
    <w:rsid w:val="0098469C"/>
    <w:rsid w:val="00985C99"/>
    <w:rsid w:val="00987CBB"/>
    <w:rsid w:val="009911E2"/>
    <w:rsid w:val="009918CA"/>
    <w:rsid w:val="009953C8"/>
    <w:rsid w:val="009979B3"/>
    <w:rsid w:val="009A3148"/>
    <w:rsid w:val="009C0C85"/>
    <w:rsid w:val="009C1129"/>
    <w:rsid w:val="009D376A"/>
    <w:rsid w:val="009D391C"/>
    <w:rsid w:val="009D464E"/>
    <w:rsid w:val="009E4829"/>
    <w:rsid w:val="009F033D"/>
    <w:rsid w:val="009F2835"/>
    <w:rsid w:val="00A00187"/>
    <w:rsid w:val="00A03027"/>
    <w:rsid w:val="00A12BC2"/>
    <w:rsid w:val="00A16839"/>
    <w:rsid w:val="00A16A1E"/>
    <w:rsid w:val="00A16F2C"/>
    <w:rsid w:val="00A20322"/>
    <w:rsid w:val="00A25ED2"/>
    <w:rsid w:val="00A344DF"/>
    <w:rsid w:val="00A34E6C"/>
    <w:rsid w:val="00A373A4"/>
    <w:rsid w:val="00A414D6"/>
    <w:rsid w:val="00A464EE"/>
    <w:rsid w:val="00A46BD8"/>
    <w:rsid w:val="00A50F23"/>
    <w:rsid w:val="00A52AAB"/>
    <w:rsid w:val="00A57382"/>
    <w:rsid w:val="00A665B2"/>
    <w:rsid w:val="00A70238"/>
    <w:rsid w:val="00A7143B"/>
    <w:rsid w:val="00A73653"/>
    <w:rsid w:val="00A75C8E"/>
    <w:rsid w:val="00A80903"/>
    <w:rsid w:val="00A8543C"/>
    <w:rsid w:val="00A90BAE"/>
    <w:rsid w:val="00A93319"/>
    <w:rsid w:val="00AA2B1A"/>
    <w:rsid w:val="00AA6357"/>
    <w:rsid w:val="00AB3843"/>
    <w:rsid w:val="00AB4F80"/>
    <w:rsid w:val="00AB53A7"/>
    <w:rsid w:val="00AC1FBE"/>
    <w:rsid w:val="00AC549A"/>
    <w:rsid w:val="00AD0DFE"/>
    <w:rsid w:val="00AD5ADC"/>
    <w:rsid w:val="00AD5C70"/>
    <w:rsid w:val="00AD5E1B"/>
    <w:rsid w:val="00AF523D"/>
    <w:rsid w:val="00B03CFD"/>
    <w:rsid w:val="00B0475F"/>
    <w:rsid w:val="00B049C6"/>
    <w:rsid w:val="00B071D9"/>
    <w:rsid w:val="00B125EC"/>
    <w:rsid w:val="00B2156C"/>
    <w:rsid w:val="00B22718"/>
    <w:rsid w:val="00B31A48"/>
    <w:rsid w:val="00B342B3"/>
    <w:rsid w:val="00B36C12"/>
    <w:rsid w:val="00B377AA"/>
    <w:rsid w:val="00B40519"/>
    <w:rsid w:val="00B43581"/>
    <w:rsid w:val="00B45053"/>
    <w:rsid w:val="00B504BD"/>
    <w:rsid w:val="00B5246C"/>
    <w:rsid w:val="00B54002"/>
    <w:rsid w:val="00B5567F"/>
    <w:rsid w:val="00B556F4"/>
    <w:rsid w:val="00B5771B"/>
    <w:rsid w:val="00B60ED3"/>
    <w:rsid w:val="00B64279"/>
    <w:rsid w:val="00B6433F"/>
    <w:rsid w:val="00B70416"/>
    <w:rsid w:val="00B73629"/>
    <w:rsid w:val="00B75F4B"/>
    <w:rsid w:val="00B77F38"/>
    <w:rsid w:val="00B83AB2"/>
    <w:rsid w:val="00B84C48"/>
    <w:rsid w:val="00B85BD9"/>
    <w:rsid w:val="00B87CEF"/>
    <w:rsid w:val="00BA1026"/>
    <w:rsid w:val="00BA1945"/>
    <w:rsid w:val="00BA79A8"/>
    <w:rsid w:val="00BD25EC"/>
    <w:rsid w:val="00BD43EB"/>
    <w:rsid w:val="00BE1553"/>
    <w:rsid w:val="00BE2B38"/>
    <w:rsid w:val="00BE2DCA"/>
    <w:rsid w:val="00BE54A9"/>
    <w:rsid w:val="00BF510A"/>
    <w:rsid w:val="00BF7A9E"/>
    <w:rsid w:val="00C0088A"/>
    <w:rsid w:val="00C01ACC"/>
    <w:rsid w:val="00C044CE"/>
    <w:rsid w:val="00C0701A"/>
    <w:rsid w:val="00C134D3"/>
    <w:rsid w:val="00C14283"/>
    <w:rsid w:val="00C150EA"/>
    <w:rsid w:val="00C2113F"/>
    <w:rsid w:val="00C24CE7"/>
    <w:rsid w:val="00C26446"/>
    <w:rsid w:val="00C26F86"/>
    <w:rsid w:val="00C473E3"/>
    <w:rsid w:val="00C53327"/>
    <w:rsid w:val="00C577AA"/>
    <w:rsid w:val="00C63403"/>
    <w:rsid w:val="00C64B8B"/>
    <w:rsid w:val="00C6767C"/>
    <w:rsid w:val="00C676EB"/>
    <w:rsid w:val="00C71B44"/>
    <w:rsid w:val="00C71D73"/>
    <w:rsid w:val="00C73E0C"/>
    <w:rsid w:val="00C74362"/>
    <w:rsid w:val="00C81E60"/>
    <w:rsid w:val="00C8410C"/>
    <w:rsid w:val="00C864B0"/>
    <w:rsid w:val="00C90F86"/>
    <w:rsid w:val="00C922C3"/>
    <w:rsid w:val="00CA2DE5"/>
    <w:rsid w:val="00CB173E"/>
    <w:rsid w:val="00CC0111"/>
    <w:rsid w:val="00CC2E4F"/>
    <w:rsid w:val="00CC70FA"/>
    <w:rsid w:val="00CC7173"/>
    <w:rsid w:val="00CC7362"/>
    <w:rsid w:val="00CD4852"/>
    <w:rsid w:val="00CE2B06"/>
    <w:rsid w:val="00CE2B64"/>
    <w:rsid w:val="00CE6571"/>
    <w:rsid w:val="00CE6BD0"/>
    <w:rsid w:val="00CF176F"/>
    <w:rsid w:val="00D00A9D"/>
    <w:rsid w:val="00D11671"/>
    <w:rsid w:val="00D11970"/>
    <w:rsid w:val="00D1316A"/>
    <w:rsid w:val="00D16BB6"/>
    <w:rsid w:val="00D21B85"/>
    <w:rsid w:val="00D2266B"/>
    <w:rsid w:val="00D24671"/>
    <w:rsid w:val="00D30F14"/>
    <w:rsid w:val="00D315EB"/>
    <w:rsid w:val="00D40EC5"/>
    <w:rsid w:val="00D43F93"/>
    <w:rsid w:val="00D45AC8"/>
    <w:rsid w:val="00D45F03"/>
    <w:rsid w:val="00D46370"/>
    <w:rsid w:val="00D46DD6"/>
    <w:rsid w:val="00D546E0"/>
    <w:rsid w:val="00D558ED"/>
    <w:rsid w:val="00D6098A"/>
    <w:rsid w:val="00D626FD"/>
    <w:rsid w:val="00D71328"/>
    <w:rsid w:val="00D719F8"/>
    <w:rsid w:val="00D71D2C"/>
    <w:rsid w:val="00D744EF"/>
    <w:rsid w:val="00D768A7"/>
    <w:rsid w:val="00D81E4E"/>
    <w:rsid w:val="00D820CC"/>
    <w:rsid w:val="00D82E8C"/>
    <w:rsid w:val="00D86224"/>
    <w:rsid w:val="00D91163"/>
    <w:rsid w:val="00D94407"/>
    <w:rsid w:val="00D950B0"/>
    <w:rsid w:val="00D966A3"/>
    <w:rsid w:val="00D97CAA"/>
    <w:rsid w:val="00DA21DD"/>
    <w:rsid w:val="00DA34CA"/>
    <w:rsid w:val="00DA7B95"/>
    <w:rsid w:val="00DB1982"/>
    <w:rsid w:val="00DB5BBB"/>
    <w:rsid w:val="00DB5DD0"/>
    <w:rsid w:val="00DB7002"/>
    <w:rsid w:val="00DC1FF6"/>
    <w:rsid w:val="00DC3482"/>
    <w:rsid w:val="00DC3BF2"/>
    <w:rsid w:val="00DC4710"/>
    <w:rsid w:val="00DD279E"/>
    <w:rsid w:val="00DD33FD"/>
    <w:rsid w:val="00DD36E8"/>
    <w:rsid w:val="00DE1BEF"/>
    <w:rsid w:val="00DE2488"/>
    <w:rsid w:val="00DE4902"/>
    <w:rsid w:val="00DF0C5F"/>
    <w:rsid w:val="00DF1989"/>
    <w:rsid w:val="00DF1E11"/>
    <w:rsid w:val="00E011A4"/>
    <w:rsid w:val="00E05F75"/>
    <w:rsid w:val="00E06393"/>
    <w:rsid w:val="00E137E7"/>
    <w:rsid w:val="00E17A41"/>
    <w:rsid w:val="00E27C98"/>
    <w:rsid w:val="00E32909"/>
    <w:rsid w:val="00E35BF1"/>
    <w:rsid w:val="00E42D0C"/>
    <w:rsid w:val="00E46BAF"/>
    <w:rsid w:val="00E46E5F"/>
    <w:rsid w:val="00E5214E"/>
    <w:rsid w:val="00E52EBC"/>
    <w:rsid w:val="00E53138"/>
    <w:rsid w:val="00E55B15"/>
    <w:rsid w:val="00E57E0A"/>
    <w:rsid w:val="00E60CD0"/>
    <w:rsid w:val="00E6158E"/>
    <w:rsid w:val="00E62011"/>
    <w:rsid w:val="00E637A2"/>
    <w:rsid w:val="00E64319"/>
    <w:rsid w:val="00E64E25"/>
    <w:rsid w:val="00E67D8E"/>
    <w:rsid w:val="00E744A0"/>
    <w:rsid w:val="00E7471B"/>
    <w:rsid w:val="00E7624E"/>
    <w:rsid w:val="00E8420F"/>
    <w:rsid w:val="00E85B1E"/>
    <w:rsid w:val="00E90395"/>
    <w:rsid w:val="00E96232"/>
    <w:rsid w:val="00E97986"/>
    <w:rsid w:val="00EA0C1F"/>
    <w:rsid w:val="00EA4D3F"/>
    <w:rsid w:val="00EA52E9"/>
    <w:rsid w:val="00EB0FC4"/>
    <w:rsid w:val="00EB2A58"/>
    <w:rsid w:val="00EC0291"/>
    <w:rsid w:val="00EC032D"/>
    <w:rsid w:val="00EC47C1"/>
    <w:rsid w:val="00EC6FFE"/>
    <w:rsid w:val="00EE2067"/>
    <w:rsid w:val="00EE4207"/>
    <w:rsid w:val="00EF1B33"/>
    <w:rsid w:val="00EF1F5E"/>
    <w:rsid w:val="00EF24E9"/>
    <w:rsid w:val="00EF6C67"/>
    <w:rsid w:val="00EF75C1"/>
    <w:rsid w:val="00F001EF"/>
    <w:rsid w:val="00F03CF0"/>
    <w:rsid w:val="00F217FA"/>
    <w:rsid w:val="00F23D1A"/>
    <w:rsid w:val="00F40365"/>
    <w:rsid w:val="00F53F5A"/>
    <w:rsid w:val="00F54469"/>
    <w:rsid w:val="00F5604B"/>
    <w:rsid w:val="00F6492F"/>
    <w:rsid w:val="00F70625"/>
    <w:rsid w:val="00F71744"/>
    <w:rsid w:val="00F736C5"/>
    <w:rsid w:val="00F73956"/>
    <w:rsid w:val="00F73AF9"/>
    <w:rsid w:val="00F85FB1"/>
    <w:rsid w:val="00F86776"/>
    <w:rsid w:val="00FA3C0A"/>
    <w:rsid w:val="00FA461E"/>
    <w:rsid w:val="00FB082D"/>
    <w:rsid w:val="00FB2A69"/>
    <w:rsid w:val="00FC1FE5"/>
    <w:rsid w:val="00FC6161"/>
    <w:rsid w:val="00FD38CE"/>
    <w:rsid w:val="00FD5392"/>
    <w:rsid w:val="00FF3EDF"/>
    <w:rsid w:val="00FF7B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7CBB"/>
    <w:pPr>
      <w:widowControl w:val="0"/>
      <w:jc w:val="both"/>
    </w:pPr>
  </w:style>
  <w:style w:type="paragraph" w:styleId="2">
    <w:name w:val="heading 2"/>
    <w:basedOn w:val="a"/>
    <w:next w:val="a"/>
    <w:link w:val="2Char"/>
    <w:qFormat/>
    <w:rsid w:val="00371586"/>
    <w:pPr>
      <w:keepNext/>
      <w:keepLines/>
      <w:spacing w:before="260" w:after="260" w:line="413" w:lineRule="auto"/>
      <w:outlineLvl w:val="1"/>
    </w:pPr>
    <w:rPr>
      <w:rFonts w:ascii="Arial" w:eastAsia="黑体" w:hAnsi="Arial" w:cs="Times New Roman"/>
      <w:b/>
      <w:kern w:val="0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60C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60CD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60C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60CD0"/>
    <w:rPr>
      <w:sz w:val="18"/>
      <w:szCs w:val="18"/>
    </w:rPr>
  </w:style>
  <w:style w:type="character" w:styleId="a5">
    <w:name w:val="Hyperlink"/>
    <w:basedOn w:val="a0"/>
    <w:rsid w:val="00637EB7"/>
    <w:rPr>
      <w:color w:val="0000FF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0D3813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D3813"/>
    <w:rPr>
      <w:sz w:val="18"/>
      <w:szCs w:val="18"/>
    </w:rPr>
  </w:style>
  <w:style w:type="character" w:styleId="a7">
    <w:name w:val="Emphasis"/>
    <w:basedOn w:val="a0"/>
    <w:uiPriority w:val="20"/>
    <w:qFormat/>
    <w:rsid w:val="00E55B15"/>
    <w:rPr>
      <w:i/>
      <w:iCs/>
    </w:rPr>
  </w:style>
  <w:style w:type="character" w:customStyle="1" w:styleId="apple-converted-space">
    <w:name w:val="apple-converted-space"/>
    <w:basedOn w:val="a0"/>
    <w:rsid w:val="00E55B15"/>
  </w:style>
  <w:style w:type="table" w:styleId="a8">
    <w:name w:val="Table Grid"/>
    <w:basedOn w:val="a1"/>
    <w:rsid w:val="001F1B8F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line number"/>
    <w:basedOn w:val="a0"/>
    <w:uiPriority w:val="99"/>
    <w:semiHidden/>
    <w:unhideWhenUsed/>
    <w:rsid w:val="00A8543C"/>
  </w:style>
  <w:style w:type="character" w:customStyle="1" w:styleId="2Char">
    <w:name w:val="标题 2 Char"/>
    <w:basedOn w:val="a0"/>
    <w:link w:val="2"/>
    <w:rsid w:val="00371586"/>
    <w:rPr>
      <w:rFonts w:ascii="Arial" w:eastAsia="黑体" w:hAnsi="Arial" w:cs="Times New Roman"/>
      <w:b/>
      <w:kern w:val="0"/>
      <w:sz w:val="32"/>
      <w:szCs w:val="20"/>
    </w:rPr>
  </w:style>
  <w:style w:type="paragraph" w:styleId="aa">
    <w:name w:val="annotation text"/>
    <w:basedOn w:val="a"/>
    <w:link w:val="Char2"/>
    <w:uiPriority w:val="99"/>
    <w:semiHidden/>
    <w:unhideWhenUsed/>
    <w:rsid w:val="00587C07"/>
    <w:pPr>
      <w:jc w:val="left"/>
    </w:pPr>
  </w:style>
  <w:style w:type="character" w:customStyle="1" w:styleId="Char2">
    <w:name w:val="批注文字 Char"/>
    <w:basedOn w:val="a0"/>
    <w:link w:val="aa"/>
    <w:uiPriority w:val="99"/>
    <w:semiHidden/>
    <w:rsid w:val="00587C07"/>
  </w:style>
  <w:style w:type="paragraph" w:styleId="ab">
    <w:name w:val="annotation subject"/>
    <w:basedOn w:val="aa"/>
    <w:next w:val="aa"/>
    <w:link w:val="Char3"/>
    <w:uiPriority w:val="99"/>
    <w:semiHidden/>
    <w:unhideWhenUsed/>
    <w:rsid w:val="00587C07"/>
    <w:pPr>
      <w:jc w:val="both"/>
    </w:pPr>
    <w:rPr>
      <w:rFonts w:ascii="Tahoma" w:eastAsia="SimSun" w:hAnsi="Tahoma" w:cs="Tahoma"/>
      <w:b/>
      <w:bCs/>
      <w:sz w:val="16"/>
      <w:szCs w:val="20"/>
    </w:rPr>
  </w:style>
  <w:style w:type="character" w:customStyle="1" w:styleId="Char3">
    <w:name w:val="批注主题 Char"/>
    <w:basedOn w:val="Char2"/>
    <w:link w:val="ab"/>
    <w:uiPriority w:val="99"/>
    <w:semiHidden/>
    <w:rsid w:val="00587C07"/>
    <w:rPr>
      <w:rFonts w:ascii="Tahoma" w:eastAsia="SimSun" w:hAnsi="Tahoma" w:cs="Tahoma"/>
      <w:b/>
      <w:bCs/>
      <w:sz w:val="16"/>
      <w:szCs w:val="20"/>
    </w:rPr>
  </w:style>
  <w:style w:type="paragraph" w:customStyle="1" w:styleId="MDPI13authornames">
    <w:name w:val="MDPI_1.3_authornames"/>
    <w:basedOn w:val="a"/>
    <w:next w:val="a"/>
    <w:qFormat/>
    <w:rsid w:val="004F3948"/>
    <w:pPr>
      <w:widowControl/>
      <w:adjustRightInd w:val="0"/>
      <w:snapToGrid w:val="0"/>
      <w:spacing w:after="120" w:line="260" w:lineRule="atLeast"/>
      <w:jc w:val="left"/>
    </w:pPr>
    <w:rPr>
      <w:rFonts w:ascii="Palatino Linotype" w:eastAsia="Times New Roman" w:hAnsi="Palatino Linotype" w:cs="Times New Roman"/>
      <w:b/>
      <w:color w:val="000000"/>
      <w:kern w:val="0"/>
      <w:sz w:val="20"/>
      <w:lang w:eastAsia="de-DE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97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16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wangjunping@tmmu.edu.cn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234</Words>
  <Characters>1338</Characters>
  <Application>Microsoft Office Word</Application>
  <DocSecurity>0</DocSecurity>
  <Lines>11</Lines>
  <Paragraphs>3</Paragraphs>
  <ScaleCrop>false</ScaleCrop>
  <Company>HP</Company>
  <LinksUpToDate>false</LinksUpToDate>
  <CharactersWithSpaces>1569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</dc:creator>
  <cp:lastModifiedBy>微软用户</cp:lastModifiedBy>
  <cp:revision>21</cp:revision>
  <dcterms:created xsi:type="dcterms:W3CDTF">2019-11-15T13:06:00Z</dcterms:created>
  <dcterms:modified xsi:type="dcterms:W3CDTF">2020-06-14T14:50:00Z</dcterms:modified>
</cp:coreProperties>
</file>