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088D6" w14:textId="77777777" w:rsidR="00896497" w:rsidRDefault="00896497" w:rsidP="00896497">
      <w:pPr>
        <w:rPr>
          <w:b/>
          <w:bCs/>
        </w:rPr>
      </w:pPr>
      <w:r>
        <w:rPr>
          <w:b/>
          <w:bCs/>
        </w:rPr>
        <w:t>SUPPLEMENT 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29"/>
        <w:gridCol w:w="6331"/>
      </w:tblGrid>
      <w:tr w:rsidR="00896497" w:rsidRPr="00420DDA" w14:paraId="12E8A740" w14:textId="77777777" w:rsidTr="00CF3EDD">
        <w:trPr>
          <w:tblHeader/>
          <w:tblCellSpacing w:w="15" w:type="dxa"/>
        </w:trPr>
        <w:tc>
          <w:tcPr>
            <w:tcW w:w="0" w:type="auto"/>
            <w:vAlign w:val="center"/>
            <w:hideMark/>
          </w:tcPr>
          <w:p w14:paraId="072E6DF6" w14:textId="77777777" w:rsidR="00896497" w:rsidRPr="00420DDA" w:rsidRDefault="00896497" w:rsidP="00CF3EDD">
            <w:pPr>
              <w:ind w:left="360"/>
              <w:rPr>
                <w:b/>
                <w:bCs/>
              </w:rPr>
            </w:pPr>
            <w:r w:rsidRPr="00420DDA">
              <w:rPr>
                <w:b/>
                <w:bCs/>
              </w:rPr>
              <w:t>Database</w:t>
            </w:r>
          </w:p>
        </w:tc>
        <w:tc>
          <w:tcPr>
            <w:tcW w:w="0" w:type="auto"/>
            <w:vAlign w:val="center"/>
            <w:hideMark/>
          </w:tcPr>
          <w:p w14:paraId="1B3D1F5B" w14:textId="77777777" w:rsidR="00896497" w:rsidRPr="00AD2875" w:rsidRDefault="00896497" w:rsidP="00CF3EDD">
            <w:pPr>
              <w:ind w:left="360"/>
              <w:rPr>
                <w:b/>
                <w:bCs/>
              </w:rPr>
            </w:pPr>
            <w:r w:rsidRPr="00AD2875">
              <w:rPr>
                <w:b/>
                <w:bCs/>
              </w:rPr>
              <w:t>Search strategy</w:t>
            </w:r>
          </w:p>
        </w:tc>
      </w:tr>
      <w:tr w:rsidR="00896497" w:rsidRPr="00420DDA" w14:paraId="40239863" w14:textId="77777777" w:rsidTr="00CF3EDD">
        <w:trPr>
          <w:tblCellSpacing w:w="15" w:type="dxa"/>
        </w:trPr>
        <w:tc>
          <w:tcPr>
            <w:tcW w:w="0" w:type="auto"/>
            <w:vAlign w:val="center"/>
            <w:hideMark/>
          </w:tcPr>
          <w:p w14:paraId="0264F6C7" w14:textId="77777777" w:rsidR="00896497" w:rsidRPr="00420DDA" w:rsidRDefault="00896497" w:rsidP="00CF3EDD">
            <w:pPr>
              <w:ind w:left="360"/>
              <w:rPr>
                <w:b/>
                <w:bCs/>
              </w:rPr>
            </w:pPr>
            <w:r w:rsidRPr="00420DDA">
              <w:rPr>
                <w:b/>
                <w:bCs/>
              </w:rPr>
              <w:t>MEDLINE/PubMed</w:t>
            </w:r>
          </w:p>
        </w:tc>
        <w:tc>
          <w:tcPr>
            <w:tcW w:w="0" w:type="auto"/>
            <w:vAlign w:val="center"/>
            <w:hideMark/>
          </w:tcPr>
          <w:p w14:paraId="765BF06E" w14:textId="77777777" w:rsidR="00896497" w:rsidRPr="00420DDA" w:rsidRDefault="00896497" w:rsidP="00CF3EDD">
            <w:pPr>
              <w:ind w:left="360"/>
            </w:pPr>
            <w:r w:rsidRPr="00420DDA">
              <w:rPr>
                <w:i/>
                <w:iCs/>
              </w:rPr>
              <w:t>(("Overweight"[Mesh] OR "Obesity"[Mesh] OR overweight[tiab] OR obesity[tiab] OR obese[tiab] OR "excess weight"[tiab] OR "increased BMI"[tiab] OR "body mass index"[tiab] OR BMI[tiab] OR "BMI percentile"[tiab] OR "BMI percentiles"[tiab] OR "body mass index percentile"[tiab]) AND ("Child"[Mesh] OR "Adolescent"[Mesh] OR child[tiab] OR adolescen</w:t>
            </w:r>
            <w:r w:rsidRPr="00420DDA">
              <w:t>[tiab] OR schoolchild*[tiab] OR "school child"[tiab] OR "school children"[tiab] OR paediatric[tiab] OR pediatric[tiab] OR teenager*[tiab] OR youth[tiab]) AND ("Nigeria"[Mesh] OR Nigeria[tiab] OR Nigerian[tiab])) NOT (adult*[tiab] NOT child*[tiab] NOT adolescen*[tiab])**. Filters: English language; publication date January 2005 to December 2024; humans.</w:t>
            </w:r>
          </w:p>
        </w:tc>
      </w:tr>
      <w:tr w:rsidR="00896497" w:rsidRPr="00420DDA" w14:paraId="2BBCAF53" w14:textId="77777777" w:rsidTr="00CF3EDD">
        <w:trPr>
          <w:tblCellSpacing w:w="15" w:type="dxa"/>
        </w:trPr>
        <w:tc>
          <w:tcPr>
            <w:tcW w:w="0" w:type="auto"/>
            <w:vAlign w:val="center"/>
            <w:hideMark/>
          </w:tcPr>
          <w:p w14:paraId="3099D213" w14:textId="77777777" w:rsidR="00896497" w:rsidRPr="00420DDA" w:rsidRDefault="00896497" w:rsidP="00CF3EDD">
            <w:pPr>
              <w:ind w:left="360"/>
              <w:rPr>
                <w:b/>
                <w:bCs/>
              </w:rPr>
            </w:pPr>
            <w:r w:rsidRPr="00420DDA">
              <w:rPr>
                <w:b/>
                <w:bCs/>
              </w:rPr>
              <w:t>EBSCO Global Health</w:t>
            </w:r>
          </w:p>
        </w:tc>
        <w:tc>
          <w:tcPr>
            <w:tcW w:w="0" w:type="auto"/>
            <w:vAlign w:val="center"/>
            <w:hideMark/>
          </w:tcPr>
          <w:p w14:paraId="181D0104" w14:textId="77777777" w:rsidR="00896497" w:rsidRPr="00420DDA" w:rsidRDefault="00896497" w:rsidP="00CF3EDD">
            <w:pPr>
              <w:ind w:left="360"/>
            </w:pPr>
            <w:r w:rsidRPr="00420DDA">
              <w:t>(overweight OR obesity OR obese OR "excess weight" OR "increased BMI" OR "body mass index" OR BMI OR "BMI percentile" OR "BMI percentiles" OR "body mass index percentile") AND (child OR children OR adolescent OR adolescents OR schoolchild OR schoolchildren OR "school child" OR "school children" OR paediatric OR pediatric OR teenager OR youth) AND (Nigeria OR Nigerian). Limits: English language; January 2005 to December 2024; peer-reviewed where available.</w:t>
            </w:r>
          </w:p>
        </w:tc>
      </w:tr>
      <w:tr w:rsidR="00896497" w:rsidRPr="00420DDA" w14:paraId="3A3F0BD9" w14:textId="77777777" w:rsidTr="00CF3EDD">
        <w:trPr>
          <w:tblCellSpacing w:w="15" w:type="dxa"/>
        </w:trPr>
        <w:tc>
          <w:tcPr>
            <w:tcW w:w="0" w:type="auto"/>
            <w:vAlign w:val="center"/>
            <w:hideMark/>
          </w:tcPr>
          <w:p w14:paraId="009ED7D3" w14:textId="77777777" w:rsidR="00896497" w:rsidRPr="00420DDA" w:rsidRDefault="00896497" w:rsidP="00CF3EDD">
            <w:pPr>
              <w:ind w:left="360"/>
              <w:rPr>
                <w:b/>
                <w:bCs/>
              </w:rPr>
            </w:pPr>
            <w:r w:rsidRPr="00420DDA">
              <w:rPr>
                <w:b/>
                <w:bCs/>
              </w:rPr>
              <w:t>African Journals Online (AJOL)</w:t>
            </w:r>
          </w:p>
        </w:tc>
        <w:tc>
          <w:tcPr>
            <w:tcW w:w="0" w:type="auto"/>
            <w:vAlign w:val="center"/>
            <w:hideMark/>
          </w:tcPr>
          <w:p w14:paraId="68CA76DE" w14:textId="77777777" w:rsidR="00896497" w:rsidRPr="00420DDA" w:rsidRDefault="00896497" w:rsidP="00CF3EDD">
            <w:pPr>
              <w:ind w:left="360"/>
            </w:pPr>
            <w:r w:rsidRPr="00420DDA">
              <w:t>(overweight OR obesity OR obese OR "body mass index" OR BMI OR "BMI percentile" OR "BMI percentiles") AND (child OR children OR adolescent OR adolescents OR schoolchildren OR "school children") AND (Nigeria OR Nigerian). Additional simplified searches were performed because of AJOL search limitations: “childhood obesity Nigeria”, “adolescent obesity Nigeria”, “overweight Nigerian children”, “BMI Nigerian adolescents”, and “body mass index school children Nigeria”.</w:t>
            </w:r>
          </w:p>
        </w:tc>
      </w:tr>
      <w:tr w:rsidR="00896497" w:rsidRPr="00420DDA" w14:paraId="31E254E2" w14:textId="77777777" w:rsidTr="00CF3EDD">
        <w:trPr>
          <w:tblCellSpacing w:w="15" w:type="dxa"/>
        </w:trPr>
        <w:tc>
          <w:tcPr>
            <w:tcW w:w="0" w:type="auto"/>
            <w:vAlign w:val="center"/>
            <w:hideMark/>
          </w:tcPr>
          <w:p w14:paraId="1FB66A09" w14:textId="77777777" w:rsidR="00896497" w:rsidRPr="00420DDA" w:rsidRDefault="00896497" w:rsidP="00CF3EDD">
            <w:pPr>
              <w:ind w:left="360"/>
              <w:rPr>
                <w:b/>
                <w:bCs/>
              </w:rPr>
            </w:pPr>
            <w:r w:rsidRPr="00420DDA">
              <w:rPr>
                <w:b/>
                <w:bCs/>
              </w:rPr>
              <w:lastRenderedPageBreak/>
              <w:t>Google Scholar</w:t>
            </w:r>
          </w:p>
        </w:tc>
        <w:tc>
          <w:tcPr>
            <w:tcW w:w="0" w:type="auto"/>
            <w:vAlign w:val="center"/>
            <w:hideMark/>
          </w:tcPr>
          <w:p w14:paraId="340EABD2" w14:textId="77777777" w:rsidR="00896497" w:rsidRPr="00AD2875" w:rsidRDefault="00896497" w:rsidP="00CF3EDD">
            <w:pPr>
              <w:ind w:left="360"/>
            </w:pPr>
            <w:r w:rsidRPr="00AD2875">
              <w:t xml:space="preserve">Searches were conducted using combinations of the following phrases: “childhood obesity Nigeria”, “overweight Nigerian children”, “obesity Nigerian adolescents”, “BMI percentile Nigerian children”, “body mass index school children Nigeria”, “overweight obesity schoolchildren Nigeria”, “childhood overweight obesity prevalence Nigeria”, “adolescent overweight obesity Nigeria”, “risk factors childhood obesity Nigeria”, “physical inactivity obesity Nigerian children”, “screen time obesity Nigerian adolescents”, and “dyslipidaemia obesity Nigerian children”. Searches were restricted to 2005–2024 where possible. The first </w:t>
            </w:r>
            <w:r>
              <w:t>20</w:t>
            </w:r>
            <w:r w:rsidRPr="00AD2875">
              <w:t xml:space="preserve"> pages of results were screened for each search string until no further relevant results were identified.</w:t>
            </w:r>
          </w:p>
        </w:tc>
      </w:tr>
      <w:tr w:rsidR="00896497" w:rsidRPr="00420DDA" w14:paraId="26CC1CCE" w14:textId="77777777" w:rsidTr="00CF3EDD">
        <w:trPr>
          <w:tblCellSpacing w:w="15" w:type="dxa"/>
        </w:trPr>
        <w:tc>
          <w:tcPr>
            <w:tcW w:w="0" w:type="auto"/>
            <w:vAlign w:val="center"/>
            <w:hideMark/>
          </w:tcPr>
          <w:p w14:paraId="52DF216A" w14:textId="77777777" w:rsidR="00896497" w:rsidRPr="00420DDA" w:rsidRDefault="00896497" w:rsidP="00CF3EDD">
            <w:pPr>
              <w:ind w:left="360"/>
              <w:rPr>
                <w:b/>
                <w:bCs/>
              </w:rPr>
            </w:pPr>
            <w:r w:rsidRPr="00420DDA">
              <w:rPr>
                <w:b/>
                <w:bCs/>
              </w:rPr>
              <w:t>Cochrane Database of Systematic Reviews / Cochrane Library</w:t>
            </w:r>
          </w:p>
        </w:tc>
        <w:tc>
          <w:tcPr>
            <w:tcW w:w="0" w:type="auto"/>
            <w:vAlign w:val="center"/>
            <w:hideMark/>
          </w:tcPr>
          <w:p w14:paraId="5511CC01" w14:textId="77777777" w:rsidR="00896497" w:rsidRPr="00AD2875" w:rsidRDefault="00896497" w:rsidP="00CF3EDD">
            <w:pPr>
              <w:ind w:left="360"/>
            </w:pPr>
            <w:r w:rsidRPr="00AD2875">
              <w:t>(overweight OR obesity OR obese OR "body mass index" OR BMI OR "BMI percentile" OR "BMI percentiles") AND (child OR children OR adolescent OR adolescents OR schoolchildren OR paediatric OR pediatric) AND (Nigeria OR Nigerian). Limits: 2005–2024 where available. The database was searched primarily to identify relevant systematic reviews and reference lists.</w:t>
            </w:r>
          </w:p>
        </w:tc>
      </w:tr>
    </w:tbl>
    <w:p w14:paraId="7F79C786" w14:textId="77777777" w:rsidR="00896497" w:rsidRPr="00420DDA" w:rsidRDefault="00896497" w:rsidP="00896497">
      <w:pPr>
        <w:ind w:left="360"/>
        <w:rPr>
          <w:b/>
          <w:bCs/>
        </w:rPr>
      </w:pPr>
    </w:p>
    <w:p w14:paraId="7DE864D3" w14:textId="77777777" w:rsidR="00896497" w:rsidRDefault="00896497" w:rsidP="00896497"/>
    <w:p w14:paraId="310A4C05" w14:textId="77777777" w:rsidR="00896497" w:rsidRDefault="00896497"/>
    <w:sectPr w:rsidR="00896497" w:rsidSect="00896497">
      <w:foot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4578828"/>
      <w:docPartObj>
        <w:docPartGallery w:val="Page Numbers (Bottom of Page)"/>
        <w:docPartUnique/>
      </w:docPartObj>
    </w:sdtPr>
    <w:sdtEndPr>
      <w:rPr>
        <w:color w:val="7F7F7F" w:themeColor="background1" w:themeShade="7F"/>
        <w:spacing w:val="60"/>
      </w:rPr>
    </w:sdtEndPr>
    <w:sdtContent>
      <w:p w14:paraId="5770EA50" w14:textId="77777777" w:rsidR="00896497" w:rsidRDefault="0089649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1D9DC0D" w14:textId="77777777" w:rsidR="00896497" w:rsidRDefault="00896497" w:rsidP="004652D6">
    <w:pPr>
      <w:pStyle w:val="Footer"/>
      <w:tabs>
        <w:tab w:val="clear" w:pos="4153"/>
        <w:tab w:val="clear" w:pos="8306"/>
        <w:tab w:val="right" w:pos="13958"/>
      </w:tabs>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497"/>
    <w:rsid w:val="00896497"/>
    <w:rsid w:val="008C5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5D6BE"/>
  <w15:chartTrackingRefBased/>
  <w15:docId w15:val="{54612261-08DC-4585-B82D-E633FD6A4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497"/>
  </w:style>
  <w:style w:type="paragraph" w:styleId="Heading1">
    <w:name w:val="heading 1"/>
    <w:basedOn w:val="Normal"/>
    <w:next w:val="Normal"/>
    <w:link w:val="Heading1Char"/>
    <w:uiPriority w:val="9"/>
    <w:qFormat/>
    <w:rsid w:val="008964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64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64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64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64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64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64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64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64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64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64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64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64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64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64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64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64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6497"/>
    <w:rPr>
      <w:rFonts w:eastAsiaTheme="majorEastAsia" w:cstheme="majorBidi"/>
      <w:color w:val="272727" w:themeColor="text1" w:themeTint="D8"/>
    </w:rPr>
  </w:style>
  <w:style w:type="paragraph" w:styleId="Title">
    <w:name w:val="Title"/>
    <w:basedOn w:val="Normal"/>
    <w:next w:val="Normal"/>
    <w:link w:val="TitleChar"/>
    <w:uiPriority w:val="10"/>
    <w:qFormat/>
    <w:rsid w:val="008964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64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64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64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6497"/>
    <w:pPr>
      <w:spacing w:before="160"/>
      <w:jc w:val="center"/>
    </w:pPr>
    <w:rPr>
      <w:i/>
      <w:iCs/>
      <w:color w:val="404040" w:themeColor="text1" w:themeTint="BF"/>
    </w:rPr>
  </w:style>
  <w:style w:type="character" w:customStyle="1" w:styleId="QuoteChar">
    <w:name w:val="Quote Char"/>
    <w:basedOn w:val="DefaultParagraphFont"/>
    <w:link w:val="Quote"/>
    <w:uiPriority w:val="29"/>
    <w:rsid w:val="00896497"/>
    <w:rPr>
      <w:i/>
      <w:iCs/>
      <w:color w:val="404040" w:themeColor="text1" w:themeTint="BF"/>
    </w:rPr>
  </w:style>
  <w:style w:type="paragraph" w:styleId="ListParagraph">
    <w:name w:val="List Paragraph"/>
    <w:basedOn w:val="Normal"/>
    <w:uiPriority w:val="34"/>
    <w:qFormat/>
    <w:rsid w:val="00896497"/>
    <w:pPr>
      <w:ind w:left="720"/>
      <w:contextualSpacing/>
    </w:pPr>
  </w:style>
  <w:style w:type="character" w:styleId="IntenseEmphasis">
    <w:name w:val="Intense Emphasis"/>
    <w:basedOn w:val="DefaultParagraphFont"/>
    <w:uiPriority w:val="21"/>
    <w:qFormat/>
    <w:rsid w:val="00896497"/>
    <w:rPr>
      <w:i/>
      <w:iCs/>
      <w:color w:val="0F4761" w:themeColor="accent1" w:themeShade="BF"/>
    </w:rPr>
  </w:style>
  <w:style w:type="paragraph" w:styleId="IntenseQuote">
    <w:name w:val="Intense Quote"/>
    <w:basedOn w:val="Normal"/>
    <w:next w:val="Normal"/>
    <w:link w:val="IntenseQuoteChar"/>
    <w:uiPriority w:val="30"/>
    <w:qFormat/>
    <w:rsid w:val="008964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6497"/>
    <w:rPr>
      <w:i/>
      <w:iCs/>
      <w:color w:val="0F4761" w:themeColor="accent1" w:themeShade="BF"/>
    </w:rPr>
  </w:style>
  <w:style w:type="character" w:styleId="IntenseReference">
    <w:name w:val="Intense Reference"/>
    <w:basedOn w:val="DefaultParagraphFont"/>
    <w:uiPriority w:val="32"/>
    <w:qFormat/>
    <w:rsid w:val="00896497"/>
    <w:rPr>
      <w:b/>
      <w:bCs/>
      <w:smallCaps/>
      <w:color w:val="0F4761" w:themeColor="accent1" w:themeShade="BF"/>
      <w:spacing w:val="5"/>
    </w:rPr>
  </w:style>
  <w:style w:type="paragraph" w:styleId="Footer">
    <w:name w:val="footer"/>
    <w:basedOn w:val="Normal"/>
    <w:link w:val="FooterChar"/>
    <w:uiPriority w:val="99"/>
    <w:qFormat/>
    <w:rsid w:val="00896497"/>
    <w:pPr>
      <w:tabs>
        <w:tab w:val="center" w:pos="4153"/>
        <w:tab w:val="right" w:pos="8306"/>
      </w:tabs>
      <w:snapToGrid w:val="0"/>
      <w:spacing w:line="259" w:lineRule="auto"/>
    </w:pPr>
    <w:rPr>
      <w:kern w:val="0"/>
      <w:sz w:val="18"/>
      <w:szCs w:val="18"/>
      <w14:ligatures w14:val="none"/>
    </w:rPr>
  </w:style>
  <w:style w:type="character" w:customStyle="1" w:styleId="FooterChar">
    <w:name w:val="Footer Char"/>
    <w:basedOn w:val="DefaultParagraphFont"/>
    <w:link w:val="Footer"/>
    <w:uiPriority w:val="99"/>
    <w:rsid w:val="00896497"/>
    <w:rPr>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2471</Characters>
  <Application>Microsoft Office Word</Application>
  <DocSecurity>0</DocSecurity>
  <Lines>20</Lines>
  <Paragraphs>5</Paragraphs>
  <ScaleCrop>false</ScaleCrop>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Bassey</dc:creator>
  <cp:keywords/>
  <dc:description/>
  <cp:lastModifiedBy>Kevin Bassey</cp:lastModifiedBy>
  <cp:revision>1</cp:revision>
  <dcterms:created xsi:type="dcterms:W3CDTF">2026-06-29T17:48:00Z</dcterms:created>
  <dcterms:modified xsi:type="dcterms:W3CDTF">2026-06-29T17:48:00Z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4357d8e7-ff80-4b48-9390-f627b64ea78a</vt:lpwstr>
  </property>
</Properties>
</file>