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66CE0" w14:textId="77777777" w:rsidR="006E043B" w:rsidRDefault="006E043B" w:rsidP="006E043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82474120"/>
      <w:r>
        <w:rPr>
          <w:rFonts w:ascii="Times New Roman" w:hAnsi="Times New Roman" w:cs="Times New Roman" w:hint="eastAsia"/>
          <w:b/>
          <w:sz w:val="24"/>
          <w:szCs w:val="24"/>
        </w:rPr>
        <w:t>Low</w:t>
      </w:r>
      <w:r w:rsidRPr="00913186">
        <w:rPr>
          <w:rFonts w:ascii="Times New Roman" w:hAnsi="Times New Roman" w:cs="Times New Roman" w:hint="eastAsia"/>
          <w:b/>
          <w:sz w:val="24"/>
          <w:szCs w:val="24"/>
        </w:rPr>
        <w:t xml:space="preserve"> Expression of</w:t>
      </w:r>
      <w:r w:rsidRPr="00913186"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913186">
        <w:rPr>
          <w:rFonts w:ascii="Times New Roman" w:hAnsi="Times New Roman" w:cs="Times New Roman" w:hint="eastAsia"/>
          <w:b/>
          <w:sz w:val="24"/>
          <w:szCs w:val="24"/>
        </w:rPr>
        <w:t>ron</w:t>
      </w:r>
      <w:r w:rsidRPr="00913186">
        <w:rPr>
          <w:rFonts w:ascii="Times New Roman" w:hAnsi="Times New Roman" w:cs="Times New Roman" w:hint="eastAsia"/>
          <w:b/>
          <w:sz w:val="24"/>
          <w:szCs w:val="24"/>
        </w:rPr>
        <w:t>–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913186">
        <w:rPr>
          <w:rFonts w:ascii="Times New Roman" w:hAnsi="Times New Roman" w:cs="Times New Roman" w:hint="eastAsia"/>
          <w:b/>
          <w:sz w:val="24"/>
          <w:szCs w:val="24"/>
        </w:rPr>
        <w:t xml:space="preserve">ulfur </w:t>
      </w:r>
      <w:r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913186">
        <w:rPr>
          <w:rFonts w:ascii="Times New Roman" w:hAnsi="Times New Roman" w:cs="Times New Roman" w:hint="eastAsia"/>
          <w:b/>
          <w:sz w:val="24"/>
          <w:szCs w:val="24"/>
        </w:rPr>
        <w:t xml:space="preserve">luster </w:t>
      </w:r>
      <w:r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913186">
        <w:rPr>
          <w:rFonts w:ascii="Times New Roman" w:hAnsi="Times New Roman" w:cs="Times New Roman" w:hint="eastAsia"/>
          <w:b/>
          <w:sz w:val="24"/>
          <w:szCs w:val="24"/>
        </w:rPr>
        <w:t xml:space="preserve">inding </w:t>
      </w:r>
      <w:r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913186">
        <w:rPr>
          <w:rFonts w:ascii="Times New Roman" w:hAnsi="Times New Roman" w:cs="Times New Roman" w:hint="eastAsia"/>
          <w:b/>
          <w:sz w:val="24"/>
          <w:szCs w:val="24"/>
        </w:rPr>
        <w:t xml:space="preserve">rotein </w:t>
      </w:r>
      <w:r>
        <w:rPr>
          <w:rFonts w:ascii="Times New Roman" w:hAnsi="Times New Roman" w:cs="Times New Roman" w:hint="eastAsia"/>
          <w:b/>
          <w:sz w:val="24"/>
          <w:szCs w:val="24"/>
        </w:rPr>
        <w:t>RFESD</w:t>
      </w:r>
      <w:r w:rsidRPr="00913186">
        <w:rPr>
          <w:rFonts w:ascii="Times New Roman" w:hAnsi="Times New Roman" w:cs="Times New Roman" w:hint="eastAsia"/>
          <w:b/>
          <w:sz w:val="24"/>
          <w:szCs w:val="24"/>
        </w:rPr>
        <w:t xml:space="preserve"> Predicts </w:t>
      </w:r>
      <w:r>
        <w:rPr>
          <w:rFonts w:ascii="Times New Roman" w:hAnsi="Times New Roman" w:cs="Times New Roman" w:hint="eastAsia"/>
          <w:b/>
          <w:sz w:val="24"/>
          <w:szCs w:val="24"/>
        </w:rPr>
        <w:t>Adverse Clinic</w:t>
      </w:r>
      <w:r w:rsidRPr="00913186">
        <w:rPr>
          <w:rFonts w:ascii="Times New Roman" w:hAnsi="Times New Roman" w:cs="Times New Roman" w:hint="eastAsia"/>
          <w:b/>
          <w:sz w:val="24"/>
          <w:szCs w:val="24"/>
        </w:rPr>
        <w:t xml:space="preserve"> Outcomes in </w:t>
      </w:r>
      <w:r>
        <w:rPr>
          <w:rFonts w:ascii="Times New Roman" w:hAnsi="Times New Roman" w:cs="Times New Roman" w:hint="eastAsia"/>
          <w:b/>
          <w:sz w:val="24"/>
          <w:szCs w:val="24"/>
        </w:rPr>
        <w:t>Acute Myeloid Leukemia</w:t>
      </w:r>
    </w:p>
    <w:bookmarkEnd w:id="0"/>
    <w:p w14:paraId="22BBBE38" w14:textId="77777777" w:rsidR="006E043B" w:rsidRDefault="006E043B" w:rsidP="006E043B">
      <w:pPr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8629AD">
        <w:rPr>
          <w:rFonts w:ascii="Times New Roman" w:hAnsi="Times New Roman" w:cs="Times New Roman"/>
          <w:kern w:val="0"/>
          <w:sz w:val="24"/>
          <w:szCs w:val="24"/>
        </w:rPr>
        <w:t>Jiajia</w:t>
      </w:r>
      <w:proofErr w:type="spellEnd"/>
      <w:r w:rsidRPr="008629AD">
        <w:rPr>
          <w:rFonts w:ascii="Times New Roman" w:hAnsi="Times New Roman" w:cs="Times New Roman"/>
          <w:kern w:val="0"/>
          <w:sz w:val="24"/>
          <w:szCs w:val="24"/>
        </w:rPr>
        <w:t xml:space="preserve"> Yuan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*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Yin Zhao, Xiaodan Wang, Rong Li, Yang </w:t>
      </w:r>
      <w:proofErr w:type="spellStart"/>
      <w:r>
        <w:rPr>
          <w:rFonts w:ascii="Times New Roman" w:hAnsi="Times New Roman" w:cs="Times New Roman" w:hint="eastAsia"/>
          <w:kern w:val="0"/>
          <w:sz w:val="24"/>
          <w:szCs w:val="24"/>
        </w:rPr>
        <w:t>Yang</w:t>
      </w:r>
      <w:proofErr w:type="spellEnd"/>
      <w:r>
        <w:rPr>
          <w:rFonts w:ascii="Times New Roman" w:hAnsi="Times New Roman" w:cs="Times New Roman" w:hint="eastAsia"/>
          <w:kern w:val="0"/>
          <w:sz w:val="24"/>
          <w:szCs w:val="24"/>
        </w:rPr>
        <w:t>, Xin Yang, Qi Shen, Huan Shao*</w:t>
      </w:r>
    </w:p>
    <w:p w14:paraId="177D32F4" w14:textId="77777777" w:rsidR="006E043B" w:rsidRDefault="006E043B" w:rsidP="006E043B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9186E7E" w14:textId="77777777" w:rsidR="006E043B" w:rsidRPr="00913186" w:rsidRDefault="006E043B" w:rsidP="006E043B">
      <w:pPr>
        <w:rPr>
          <w:rFonts w:ascii="Times New Roman" w:hAnsi="Times New Roman" w:cs="Times New Roman"/>
          <w:kern w:val="0"/>
          <w:sz w:val="24"/>
          <w:szCs w:val="24"/>
        </w:rPr>
      </w:pPr>
      <w:bookmarkStart w:id="1" w:name="_Hlk182474854"/>
      <w:r w:rsidRPr="00913186">
        <w:rPr>
          <w:rFonts w:ascii="Times New Roman" w:hAnsi="Times New Roman" w:cs="Times New Roman" w:hint="eastAsia"/>
          <w:kern w:val="0"/>
          <w:sz w:val="24"/>
          <w:szCs w:val="24"/>
        </w:rPr>
        <w:t>Department of Pharmacy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Pr="00913186">
        <w:rPr>
          <w:rFonts w:ascii="Times New Roman" w:hAnsi="Times New Roman" w:cs="Times New Roman" w:hint="eastAsia"/>
          <w:kern w:val="0"/>
          <w:sz w:val="24"/>
          <w:szCs w:val="24"/>
        </w:rPr>
        <w:t>Wuxi No. 2 People's Hospital, Wuxi, Jiangsu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Pr="00913186">
        <w:rPr>
          <w:rFonts w:ascii="Times New Roman" w:hAnsi="Times New Roman" w:cs="Times New Roman" w:hint="eastAsia"/>
          <w:kern w:val="0"/>
          <w:sz w:val="24"/>
          <w:szCs w:val="24"/>
        </w:rPr>
        <w:t xml:space="preserve"> 214002, China.</w:t>
      </w:r>
    </w:p>
    <w:bookmarkEnd w:id="1"/>
    <w:p w14:paraId="7953A5EC" w14:textId="77777777" w:rsidR="006E043B" w:rsidRDefault="006E043B" w:rsidP="006E043B">
      <w:pPr>
        <w:ind w:rightChars="-90" w:right="-189"/>
        <w:rPr>
          <w:rFonts w:ascii="Times New Roman" w:hAnsi="Times New Roman" w:cs="Times New Roman"/>
          <w:sz w:val="24"/>
          <w:szCs w:val="24"/>
        </w:rPr>
      </w:pPr>
    </w:p>
    <w:p w14:paraId="6CC0F6A8" w14:textId="77777777" w:rsidR="00945D0D" w:rsidRDefault="00945D0D" w:rsidP="00945D0D">
      <w:pPr>
        <w:pStyle w:val="EndNoteBibliography"/>
        <w:spacing w:line="360" w:lineRule="auto"/>
        <w:rPr>
          <w:rFonts w:ascii="Times New Roman" w:hAnsi="Times New Roman" w:cs="Times New Roman"/>
          <w:noProof w:val="0"/>
          <w:sz w:val="24"/>
          <w:szCs w:val="20"/>
        </w:rPr>
      </w:pPr>
    </w:p>
    <w:p w14:paraId="41C38491" w14:textId="77777777" w:rsidR="00945D0D" w:rsidRDefault="00945D0D" w:rsidP="00945D0D">
      <w:pPr>
        <w:pStyle w:val="EndNoteBibliography"/>
        <w:spacing w:line="360" w:lineRule="auto"/>
        <w:rPr>
          <w:rFonts w:ascii="Times New Roman" w:hAnsi="Times New Roman" w:cs="Times New Roman"/>
          <w:noProof w:val="0"/>
          <w:sz w:val="24"/>
          <w:szCs w:val="20"/>
        </w:rPr>
      </w:pPr>
    </w:p>
    <w:p w14:paraId="04C17A22" w14:textId="77777777" w:rsidR="00945D0D" w:rsidRDefault="00945D0D" w:rsidP="00945D0D">
      <w:pPr>
        <w:pStyle w:val="EndNoteBibliography"/>
        <w:spacing w:line="360" w:lineRule="auto"/>
        <w:rPr>
          <w:rFonts w:ascii="Times New Roman" w:hAnsi="Times New Roman" w:cs="Times New Roman"/>
          <w:noProof w:val="0"/>
          <w:sz w:val="24"/>
          <w:szCs w:val="20"/>
        </w:rPr>
      </w:pPr>
    </w:p>
    <w:p w14:paraId="0D771A75" w14:textId="77777777" w:rsidR="00945D0D" w:rsidRDefault="00945D0D" w:rsidP="00945D0D">
      <w:pPr>
        <w:pStyle w:val="EndNoteBibliography"/>
        <w:spacing w:line="360" w:lineRule="auto"/>
        <w:rPr>
          <w:rFonts w:ascii="Times New Roman" w:hAnsi="Times New Roman" w:cs="Times New Roman"/>
          <w:noProof w:val="0"/>
          <w:sz w:val="24"/>
          <w:szCs w:val="20"/>
        </w:rPr>
      </w:pPr>
    </w:p>
    <w:p w14:paraId="2D3EC582" w14:textId="77777777" w:rsidR="00945D0D" w:rsidRDefault="00945D0D" w:rsidP="00945D0D">
      <w:pPr>
        <w:pStyle w:val="EndNoteBibliography"/>
        <w:spacing w:line="360" w:lineRule="auto"/>
        <w:rPr>
          <w:rFonts w:ascii="Times New Roman" w:hAnsi="Times New Roman" w:cs="Times New Roman"/>
          <w:noProof w:val="0"/>
          <w:sz w:val="24"/>
          <w:szCs w:val="20"/>
        </w:rPr>
      </w:pPr>
    </w:p>
    <w:p w14:paraId="5C2BDF3F" w14:textId="77777777" w:rsidR="00945D0D" w:rsidRDefault="00945D0D" w:rsidP="00945D0D">
      <w:pPr>
        <w:pStyle w:val="EndNoteBibliography"/>
        <w:spacing w:line="360" w:lineRule="auto"/>
        <w:rPr>
          <w:rFonts w:ascii="Times New Roman" w:hAnsi="Times New Roman" w:cs="Times New Roman"/>
          <w:noProof w:val="0"/>
          <w:sz w:val="24"/>
          <w:szCs w:val="20"/>
        </w:rPr>
      </w:pPr>
    </w:p>
    <w:p w14:paraId="1A20579E" w14:textId="77777777" w:rsidR="00945D0D" w:rsidRDefault="00945D0D" w:rsidP="00945D0D">
      <w:pPr>
        <w:pStyle w:val="EndNoteBibliography"/>
        <w:spacing w:line="360" w:lineRule="auto"/>
        <w:rPr>
          <w:rFonts w:ascii="Times New Roman" w:hAnsi="Times New Roman" w:cs="Times New Roman"/>
          <w:noProof w:val="0"/>
          <w:sz w:val="24"/>
          <w:szCs w:val="20"/>
        </w:rPr>
      </w:pPr>
    </w:p>
    <w:p w14:paraId="65CE192B" w14:textId="77777777" w:rsidR="00945D0D" w:rsidRDefault="00945D0D" w:rsidP="00945D0D">
      <w:pPr>
        <w:pStyle w:val="EndNoteBibliography"/>
        <w:spacing w:line="360" w:lineRule="auto"/>
        <w:rPr>
          <w:rFonts w:ascii="Times New Roman" w:hAnsi="Times New Roman" w:cs="Times New Roman"/>
          <w:noProof w:val="0"/>
          <w:sz w:val="24"/>
          <w:szCs w:val="20"/>
        </w:rPr>
      </w:pPr>
    </w:p>
    <w:p w14:paraId="2EA87F7B" w14:textId="5D7C0379" w:rsidR="00945D0D" w:rsidRDefault="006E043B" w:rsidP="00945D0D">
      <w:pPr>
        <w:pStyle w:val="EndNoteBibliography"/>
        <w:spacing w:line="360" w:lineRule="auto"/>
        <w:rPr>
          <w:rFonts w:ascii="Times New Roman" w:hAnsi="Times New Roman" w:cs="Times New Roman"/>
          <w:noProof w:val="0"/>
          <w:sz w:val="24"/>
          <w:szCs w:val="20"/>
        </w:rPr>
      </w:pPr>
      <w:r>
        <w:lastRenderedPageBreak/>
        <w:drawing>
          <wp:inline distT="0" distB="0" distL="0" distR="0" wp14:anchorId="3E44631A" wp14:editId="65DD0513">
            <wp:extent cx="5274310" cy="4871085"/>
            <wp:effectExtent l="0" t="0" r="2540" b="5715"/>
            <wp:docPr id="11967868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7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F6B00" w14:textId="117EB54A" w:rsidR="00945D0D" w:rsidRDefault="00945D0D" w:rsidP="00945D0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noProof w:val="0"/>
          <w:color w:val="000000"/>
          <w:sz w:val="24"/>
          <w:szCs w:val="24"/>
        </w:rPr>
        <w:t>S</w:t>
      </w:r>
      <w:r w:rsidRPr="005D428F">
        <w:rPr>
          <w:rFonts w:ascii="Times New Roman" w:eastAsiaTheme="minorEastAsia" w:hAnsi="Times New Roman" w:cs="Times New Roman"/>
          <w:b/>
          <w:bCs/>
          <w:noProof w:val="0"/>
          <w:color w:val="000000"/>
          <w:sz w:val="24"/>
          <w:szCs w:val="24"/>
        </w:rPr>
        <w:t xml:space="preserve">upplemental </w:t>
      </w:r>
      <w:r w:rsidR="006E043B">
        <w:rPr>
          <w:rFonts w:ascii="Times New Roman" w:eastAsiaTheme="minorEastAsia" w:hAnsi="Times New Roman" w:cs="Times New Roman" w:hint="eastAsia"/>
          <w:b/>
          <w:bCs/>
          <w:noProof w:val="0"/>
          <w:color w:val="000000"/>
          <w:sz w:val="24"/>
          <w:szCs w:val="24"/>
        </w:rPr>
        <w:t xml:space="preserve">Table </w:t>
      </w:r>
      <w:r w:rsidRPr="005D428F">
        <w:rPr>
          <w:rFonts w:ascii="Times New Roman" w:eastAsiaTheme="minorEastAsia" w:hAnsi="Times New Roman" w:cs="Times New Roman"/>
          <w:b/>
          <w:bCs/>
          <w:noProof w:val="0"/>
          <w:color w:val="000000"/>
          <w:sz w:val="24"/>
          <w:szCs w:val="24"/>
        </w:rPr>
        <w:t>1</w:t>
      </w:r>
      <w:r w:rsidR="006E043B">
        <w:rPr>
          <w:rFonts w:ascii="Times New Roman" w:eastAsiaTheme="minorEastAsia" w:hAnsi="Times New Roman" w:cs="Times New Roman" w:hint="eastAsia"/>
          <w:b/>
          <w:bCs/>
          <w:noProof w:val="0"/>
          <w:color w:val="000000"/>
          <w:sz w:val="24"/>
          <w:szCs w:val="24"/>
        </w:rPr>
        <w:t xml:space="preserve">. </w:t>
      </w:r>
      <w:r w:rsidR="006E043B" w:rsidRPr="00E636BC">
        <w:rPr>
          <w:rFonts w:ascii="Times New Roman" w:hAnsi="Times New Roman" w:cs="Times New Roman" w:hint="eastAsia"/>
          <w:b/>
          <w:bCs/>
          <w:sz w:val="24"/>
          <w:szCs w:val="24"/>
        </w:rPr>
        <w:t>Flowchart of study</w:t>
      </w:r>
    </w:p>
    <w:p w14:paraId="793425E1" w14:textId="77777777" w:rsidR="006E043B" w:rsidRDefault="006E043B" w:rsidP="00945D0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14793" w14:textId="77777777" w:rsidR="006E043B" w:rsidRDefault="006E043B" w:rsidP="00945D0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538D7" w14:textId="77777777" w:rsidR="006E043B" w:rsidRDefault="006E043B" w:rsidP="00945D0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C77CC" w14:textId="77777777" w:rsidR="006E043B" w:rsidRDefault="006E043B" w:rsidP="00945D0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783BE" w14:textId="77777777" w:rsidR="006E043B" w:rsidRDefault="006E043B" w:rsidP="00945D0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26014" w14:textId="77777777" w:rsidR="006E043B" w:rsidRDefault="006E043B" w:rsidP="00945D0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38EF0" w14:textId="77777777" w:rsidR="006E043B" w:rsidRDefault="006E043B" w:rsidP="00945D0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49212" w14:textId="77777777" w:rsidR="006E043B" w:rsidRDefault="006E043B" w:rsidP="00945D0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10EDA" w14:textId="77777777" w:rsidR="006E043B" w:rsidRDefault="006E043B" w:rsidP="00945D0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2DC57" w14:textId="77777777" w:rsidR="006E043B" w:rsidRDefault="006E043B" w:rsidP="00945D0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0F52F6" w14:textId="77777777" w:rsidR="006E043B" w:rsidRDefault="006E043B" w:rsidP="00945D0D">
      <w:pPr>
        <w:pStyle w:val="EndNoteBibliography"/>
        <w:spacing w:line="360" w:lineRule="auto"/>
        <w:rPr>
          <w:rFonts w:ascii="Times New Roman" w:hAnsi="Times New Roman" w:cs="Times New Roman" w:hint="eastAsia"/>
          <w:noProof w:val="0"/>
          <w:sz w:val="24"/>
          <w:szCs w:val="20"/>
        </w:rPr>
      </w:pPr>
    </w:p>
    <w:p w14:paraId="1E2249DD" w14:textId="77777777" w:rsidR="001D6235" w:rsidRPr="00D645BE" w:rsidRDefault="001D6235" w:rsidP="00945D0D">
      <w:pPr>
        <w:pStyle w:val="EndNoteBibliography"/>
        <w:spacing w:line="360" w:lineRule="auto"/>
        <w:rPr>
          <w:rFonts w:ascii="Times New Roman" w:hAnsi="Times New Roman" w:cs="Times New Roman"/>
          <w:noProof w:val="0"/>
          <w:sz w:val="24"/>
          <w:szCs w:val="20"/>
        </w:rPr>
      </w:pPr>
    </w:p>
    <w:tbl>
      <w:tblPr>
        <w:tblStyle w:val="a8"/>
        <w:tblW w:w="8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  <w:gridCol w:w="2547"/>
        <w:gridCol w:w="2548"/>
        <w:gridCol w:w="859"/>
      </w:tblGrid>
      <w:tr w:rsidR="006E043B" w:rsidRPr="00174685" w14:paraId="12BED6FB" w14:textId="77777777" w:rsidTr="00C957B8">
        <w:trPr>
          <w:trHeight w:val="416"/>
          <w:jc w:val="center"/>
        </w:trPr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9079C" w14:textId="77777777" w:rsidR="006E043B" w:rsidRPr="00174685" w:rsidRDefault="006E043B" w:rsidP="00C957B8">
            <w:pPr>
              <w:jc w:val="center"/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lastRenderedPageBreak/>
              <w:t>Characteristics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5D433" w14:textId="77777777" w:rsidR="006E043B" w:rsidRPr="00174685" w:rsidRDefault="006E043B" w:rsidP="00C957B8">
            <w:pPr>
              <w:jc w:val="center"/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Low expression of RFESD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A6AE9" w14:textId="77777777" w:rsidR="006E043B" w:rsidRPr="00174685" w:rsidRDefault="006E043B" w:rsidP="00C957B8">
            <w:pPr>
              <w:jc w:val="center"/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High expression of RFESD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46A4E" w14:textId="77777777" w:rsidR="006E043B" w:rsidRPr="00174685" w:rsidRDefault="006E043B" w:rsidP="00C957B8">
            <w:pPr>
              <w:jc w:val="center"/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P value</w:t>
            </w:r>
          </w:p>
        </w:tc>
      </w:tr>
      <w:tr w:rsidR="006E043B" w:rsidRPr="00174685" w14:paraId="61A7E557" w14:textId="77777777" w:rsidTr="00C957B8">
        <w:trPr>
          <w:jc w:val="center"/>
        </w:trPr>
        <w:tc>
          <w:tcPr>
            <w:tcW w:w="2688" w:type="dxa"/>
            <w:tcBorders>
              <w:top w:val="single" w:sz="4" w:space="0" w:color="auto"/>
            </w:tcBorders>
          </w:tcPr>
          <w:p w14:paraId="3E4A07D8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 xml:space="preserve">Gender, </w:t>
            </w:r>
            <w:proofErr w:type="gramStart"/>
            <w:r w:rsidRPr="00174685">
              <w:rPr>
                <w:rFonts w:ascii="Arial" w:hAnsi="Arial" w:cs="Arial"/>
              </w:rPr>
              <w:t>n(</w:t>
            </w:r>
            <w:proofErr w:type="gramEnd"/>
            <w:r w:rsidRPr="00174685">
              <w:rPr>
                <w:rFonts w:ascii="Arial" w:hAnsi="Arial" w:cs="Arial"/>
              </w:rPr>
              <w:t>%)</w:t>
            </w:r>
          </w:p>
        </w:tc>
        <w:tc>
          <w:tcPr>
            <w:tcW w:w="2547" w:type="dxa"/>
            <w:tcBorders>
              <w:top w:val="single" w:sz="4" w:space="0" w:color="auto"/>
            </w:tcBorders>
          </w:tcPr>
          <w:p w14:paraId="391BBDD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75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784EA8CF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75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7CAF06E1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0.1986</w:t>
            </w:r>
          </w:p>
        </w:tc>
      </w:tr>
      <w:tr w:rsidR="006E043B" w:rsidRPr="00174685" w14:paraId="529D5D73" w14:textId="77777777" w:rsidTr="00C957B8">
        <w:trPr>
          <w:jc w:val="center"/>
        </w:trPr>
        <w:tc>
          <w:tcPr>
            <w:tcW w:w="2688" w:type="dxa"/>
          </w:tcPr>
          <w:p w14:paraId="0116215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Female</w:t>
            </w:r>
          </w:p>
        </w:tc>
        <w:tc>
          <w:tcPr>
            <w:tcW w:w="2547" w:type="dxa"/>
          </w:tcPr>
          <w:p w14:paraId="490994D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30(20%)</w:t>
            </w:r>
          </w:p>
        </w:tc>
        <w:tc>
          <w:tcPr>
            <w:tcW w:w="2548" w:type="dxa"/>
          </w:tcPr>
          <w:p w14:paraId="0F9FE995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37(24.7%)</w:t>
            </w:r>
          </w:p>
        </w:tc>
        <w:tc>
          <w:tcPr>
            <w:tcW w:w="859" w:type="dxa"/>
          </w:tcPr>
          <w:p w14:paraId="04D0A02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6E110D85" w14:textId="77777777" w:rsidTr="00C957B8">
        <w:trPr>
          <w:jc w:val="center"/>
        </w:trPr>
        <w:tc>
          <w:tcPr>
            <w:tcW w:w="2688" w:type="dxa"/>
          </w:tcPr>
          <w:p w14:paraId="7A16D7B8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Male</w:t>
            </w:r>
          </w:p>
        </w:tc>
        <w:tc>
          <w:tcPr>
            <w:tcW w:w="2547" w:type="dxa"/>
          </w:tcPr>
          <w:p w14:paraId="595EB0F8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45(30%)</w:t>
            </w:r>
          </w:p>
        </w:tc>
        <w:tc>
          <w:tcPr>
            <w:tcW w:w="2548" w:type="dxa"/>
          </w:tcPr>
          <w:p w14:paraId="20B7EF2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38(25.3%)</w:t>
            </w:r>
          </w:p>
        </w:tc>
        <w:tc>
          <w:tcPr>
            <w:tcW w:w="859" w:type="dxa"/>
          </w:tcPr>
          <w:p w14:paraId="4B5DF1C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47E2B5EF" w14:textId="77777777" w:rsidTr="00C957B8">
        <w:trPr>
          <w:jc w:val="center"/>
        </w:trPr>
        <w:tc>
          <w:tcPr>
            <w:tcW w:w="2688" w:type="dxa"/>
          </w:tcPr>
          <w:p w14:paraId="1F40AA4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 xml:space="preserve">Age, </w:t>
            </w:r>
            <w:proofErr w:type="gramStart"/>
            <w:r w:rsidRPr="00174685">
              <w:rPr>
                <w:rFonts w:ascii="Arial" w:hAnsi="Arial" w:cs="Arial"/>
              </w:rPr>
              <w:t>n(</w:t>
            </w:r>
            <w:proofErr w:type="gramEnd"/>
            <w:r w:rsidRPr="00174685">
              <w:rPr>
                <w:rFonts w:ascii="Arial" w:hAnsi="Arial" w:cs="Arial"/>
              </w:rPr>
              <w:t>%)</w:t>
            </w:r>
          </w:p>
        </w:tc>
        <w:tc>
          <w:tcPr>
            <w:tcW w:w="2547" w:type="dxa"/>
          </w:tcPr>
          <w:p w14:paraId="0ED1C635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75</w:t>
            </w:r>
          </w:p>
        </w:tc>
        <w:tc>
          <w:tcPr>
            <w:tcW w:w="2548" w:type="dxa"/>
          </w:tcPr>
          <w:p w14:paraId="20AD9342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75</w:t>
            </w:r>
          </w:p>
        </w:tc>
        <w:tc>
          <w:tcPr>
            <w:tcW w:w="859" w:type="dxa"/>
          </w:tcPr>
          <w:p w14:paraId="3DF700B3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0.8591</w:t>
            </w:r>
          </w:p>
        </w:tc>
      </w:tr>
      <w:tr w:rsidR="006E043B" w:rsidRPr="00174685" w14:paraId="7662A634" w14:textId="77777777" w:rsidTr="00C957B8">
        <w:trPr>
          <w:jc w:val="center"/>
        </w:trPr>
        <w:tc>
          <w:tcPr>
            <w:tcW w:w="2688" w:type="dxa"/>
          </w:tcPr>
          <w:p w14:paraId="5F6A62A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≤60</w:t>
            </w:r>
          </w:p>
        </w:tc>
        <w:tc>
          <w:tcPr>
            <w:tcW w:w="2547" w:type="dxa"/>
          </w:tcPr>
          <w:p w14:paraId="0F5839F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42(28%)</w:t>
            </w:r>
          </w:p>
        </w:tc>
        <w:tc>
          <w:tcPr>
            <w:tcW w:w="2548" w:type="dxa"/>
          </w:tcPr>
          <w:p w14:paraId="46B3F479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45(30%)</w:t>
            </w:r>
          </w:p>
        </w:tc>
        <w:tc>
          <w:tcPr>
            <w:tcW w:w="859" w:type="dxa"/>
          </w:tcPr>
          <w:p w14:paraId="00B68D98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5BB03CDC" w14:textId="77777777" w:rsidTr="00C957B8">
        <w:trPr>
          <w:jc w:val="center"/>
        </w:trPr>
        <w:tc>
          <w:tcPr>
            <w:tcW w:w="2688" w:type="dxa"/>
          </w:tcPr>
          <w:p w14:paraId="418F1C9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&gt;60</w:t>
            </w:r>
          </w:p>
        </w:tc>
        <w:tc>
          <w:tcPr>
            <w:tcW w:w="2547" w:type="dxa"/>
          </w:tcPr>
          <w:p w14:paraId="2A49A4DA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33(22%)</w:t>
            </w:r>
          </w:p>
        </w:tc>
        <w:tc>
          <w:tcPr>
            <w:tcW w:w="2548" w:type="dxa"/>
          </w:tcPr>
          <w:p w14:paraId="664615A9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30(20%)</w:t>
            </w:r>
          </w:p>
        </w:tc>
        <w:tc>
          <w:tcPr>
            <w:tcW w:w="859" w:type="dxa"/>
          </w:tcPr>
          <w:p w14:paraId="29B9E5C3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23289C9B" w14:textId="77777777" w:rsidTr="00C957B8">
        <w:trPr>
          <w:jc w:val="center"/>
        </w:trPr>
        <w:tc>
          <w:tcPr>
            <w:tcW w:w="2688" w:type="dxa"/>
          </w:tcPr>
          <w:p w14:paraId="131BA7A8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WBC count(x10^9/L), n (%)</w:t>
            </w:r>
          </w:p>
        </w:tc>
        <w:tc>
          <w:tcPr>
            <w:tcW w:w="2547" w:type="dxa"/>
          </w:tcPr>
          <w:p w14:paraId="26FB8271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19C7FB8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280A032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0.5688</w:t>
            </w:r>
          </w:p>
        </w:tc>
      </w:tr>
      <w:tr w:rsidR="006E043B" w:rsidRPr="00174685" w14:paraId="6A3C93A5" w14:textId="77777777" w:rsidTr="00C957B8">
        <w:trPr>
          <w:jc w:val="center"/>
        </w:trPr>
        <w:tc>
          <w:tcPr>
            <w:tcW w:w="2688" w:type="dxa"/>
          </w:tcPr>
          <w:p w14:paraId="680CB62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≤20</w:t>
            </w:r>
          </w:p>
        </w:tc>
        <w:tc>
          <w:tcPr>
            <w:tcW w:w="2547" w:type="dxa"/>
          </w:tcPr>
          <w:p w14:paraId="4AB5F4A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30(20.1%)</w:t>
            </w:r>
          </w:p>
        </w:tc>
        <w:tc>
          <w:tcPr>
            <w:tcW w:w="2548" w:type="dxa"/>
          </w:tcPr>
          <w:p w14:paraId="41787540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46(30.9%)</w:t>
            </w:r>
          </w:p>
        </w:tc>
        <w:tc>
          <w:tcPr>
            <w:tcW w:w="859" w:type="dxa"/>
          </w:tcPr>
          <w:p w14:paraId="45370160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415F7C27" w14:textId="77777777" w:rsidTr="00C957B8">
        <w:trPr>
          <w:jc w:val="center"/>
        </w:trPr>
        <w:tc>
          <w:tcPr>
            <w:tcW w:w="2688" w:type="dxa"/>
          </w:tcPr>
          <w:p w14:paraId="30F8FDA1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&gt;20</w:t>
            </w:r>
          </w:p>
        </w:tc>
        <w:tc>
          <w:tcPr>
            <w:tcW w:w="2547" w:type="dxa"/>
          </w:tcPr>
          <w:p w14:paraId="5B26D76A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45(30.2%)</w:t>
            </w:r>
          </w:p>
        </w:tc>
        <w:tc>
          <w:tcPr>
            <w:tcW w:w="2548" w:type="dxa"/>
          </w:tcPr>
          <w:p w14:paraId="7C22D3BF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28(18.8%)</w:t>
            </w:r>
          </w:p>
        </w:tc>
        <w:tc>
          <w:tcPr>
            <w:tcW w:w="859" w:type="dxa"/>
          </w:tcPr>
          <w:p w14:paraId="5F22493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349C6836" w14:textId="77777777" w:rsidTr="00C957B8">
        <w:trPr>
          <w:jc w:val="center"/>
        </w:trPr>
        <w:tc>
          <w:tcPr>
            <w:tcW w:w="2688" w:type="dxa"/>
          </w:tcPr>
          <w:p w14:paraId="072AAE5A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 xml:space="preserve">BM </w:t>
            </w:r>
            <w:proofErr w:type="gramStart"/>
            <w:r w:rsidRPr="00174685">
              <w:rPr>
                <w:rFonts w:ascii="Arial" w:hAnsi="Arial" w:cs="Arial"/>
              </w:rPr>
              <w:t>blasts(</w:t>
            </w:r>
            <w:proofErr w:type="gramEnd"/>
            <w:r w:rsidRPr="00174685">
              <w:rPr>
                <w:rFonts w:ascii="Arial" w:hAnsi="Arial" w:cs="Arial"/>
              </w:rPr>
              <w:t>%), n (%)</w:t>
            </w:r>
          </w:p>
        </w:tc>
        <w:tc>
          <w:tcPr>
            <w:tcW w:w="2547" w:type="dxa"/>
          </w:tcPr>
          <w:p w14:paraId="0B6F5F6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4AACC34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60CD0742" w14:textId="77777777" w:rsidR="006E043B" w:rsidRPr="00174685" w:rsidRDefault="006E043B" w:rsidP="00C957B8">
            <w:pPr>
              <w:rPr>
                <w:rFonts w:ascii="Arial" w:hAnsi="Arial" w:cs="Arial"/>
                <w:b/>
                <w:bCs/>
              </w:rPr>
            </w:pPr>
            <w:r w:rsidRPr="00174685">
              <w:rPr>
                <w:rFonts w:ascii="Arial" w:hAnsi="Arial" w:cs="Arial"/>
                <w:b/>
                <w:bCs/>
              </w:rPr>
              <w:t>0.0012</w:t>
            </w:r>
          </w:p>
        </w:tc>
      </w:tr>
      <w:tr w:rsidR="006E043B" w:rsidRPr="00174685" w14:paraId="65F53C29" w14:textId="77777777" w:rsidTr="00C957B8">
        <w:trPr>
          <w:jc w:val="center"/>
        </w:trPr>
        <w:tc>
          <w:tcPr>
            <w:tcW w:w="2688" w:type="dxa"/>
          </w:tcPr>
          <w:p w14:paraId="6F56B568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bookmarkStart w:id="2" w:name="_Hlk181870513"/>
            <w:r w:rsidRPr="00174685">
              <w:rPr>
                <w:rFonts w:ascii="Arial" w:hAnsi="Arial" w:cs="Arial"/>
              </w:rPr>
              <w:t>≤20</w:t>
            </w:r>
          </w:p>
        </w:tc>
        <w:tc>
          <w:tcPr>
            <w:tcW w:w="2547" w:type="dxa"/>
          </w:tcPr>
          <w:p w14:paraId="6C7A5628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21(14%)</w:t>
            </w:r>
          </w:p>
        </w:tc>
        <w:tc>
          <w:tcPr>
            <w:tcW w:w="2548" w:type="dxa"/>
          </w:tcPr>
          <w:p w14:paraId="2C4834A5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39(26%)</w:t>
            </w:r>
          </w:p>
        </w:tc>
        <w:tc>
          <w:tcPr>
            <w:tcW w:w="859" w:type="dxa"/>
          </w:tcPr>
          <w:p w14:paraId="69185802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1112F94A" w14:textId="77777777" w:rsidTr="00C957B8">
        <w:trPr>
          <w:jc w:val="center"/>
        </w:trPr>
        <w:tc>
          <w:tcPr>
            <w:tcW w:w="2688" w:type="dxa"/>
          </w:tcPr>
          <w:p w14:paraId="0C11DF4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&gt;20</w:t>
            </w:r>
          </w:p>
        </w:tc>
        <w:tc>
          <w:tcPr>
            <w:tcW w:w="2547" w:type="dxa"/>
          </w:tcPr>
          <w:p w14:paraId="24AEFC89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54(36%)</w:t>
            </w:r>
          </w:p>
        </w:tc>
        <w:tc>
          <w:tcPr>
            <w:tcW w:w="2548" w:type="dxa"/>
          </w:tcPr>
          <w:p w14:paraId="681ADC8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36(24%)</w:t>
            </w:r>
          </w:p>
        </w:tc>
        <w:tc>
          <w:tcPr>
            <w:tcW w:w="859" w:type="dxa"/>
          </w:tcPr>
          <w:p w14:paraId="698AE8D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bookmarkEnd w:id="2"/>
      <w:tr w:rsidR="006E043B" w:rsidRPr="00174685" w14:paraId="2382CCBD" w14:textId="77777777" w:rsidTr="00C957B8">
        <w:trPr>
          <w:jc w:val="center"/>
        </w:trPr>
        <w:tc>
          <w:tcPr>
            <w:tcW w:w="2688" w:type="dxa"/>
          </w:tcPr>
          <w:p w14:paraId="1FF2516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 xml:space="preserve">PB </w:t>
            </w:r>
            <w:proofErr w:type="gramStart"/>
            <w:r w:rsidRPr="00174685">
              <w:rPr>
                <w:rFonts w:ascii="Arial" w:hAnsi="Arial" w:cs="Arial"/>
              </w:rPr>
              <w:t>blasts(</w:t>
            </w:r>
            <w:proofErr w:type="gramEnd"/>
            <w:r w:rsidRPr="00174685">
              <w:rPr>
                <w:rFonts w:ascii="Arial" w:hAnsi="Arial" w:cs="Arial"/>
              </w:rPr>
              <w:t>%), n (%)</w:t>
            </w:r>
          </w:p>
        </w:tc>
        <w:tc>
          <w:tcPr>
            <w:tcW w:w="2547" w:type="dxa"/>
          </w:tcPr>
          <w:p w14:paraId="2E2A3EE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25BCE7C3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5B13D943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0.9572</w:t>
            </w:r>
          </w:p>
        </w:tc>
      </w:tr>
      <w:tr w:rsidR="006E043B" w:rsidRPr="00174685" w14:paraId="757236F3" w14:textId="77777777" w:rsidTr="00C957B8">
        <w:trPr>
          <w:jc w:val="center"/>
        </w:trPr>
        <w:tc>
          <w:tcPr>
            <w:tcW w:w="2688" w:type="dxa"/>
          </w:tcPr>
          <w:p w14:paraId="6BF529A0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≤70</w:t>
            </w:r>
          </w:p>
        </w:tc>
        <w:tc>
          <w:tcPr>
            <w:tcW w:w="2547" w:type="dxa"/>
          </w:tcPr>
          <w:p w14:paraId="374ADD7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34(22.7%)</w:t>
            </w:r>
          </w:p>
        </w:tc>
        <w:tc>
          <w:tcPr>
            <w:tcW w:w="2548" w:type="dxa"/>
          </w:tcPr>
          <w:p w14:paraId="4E1E8E92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38(25.3%)</w:t>
            </w:r>
          </w:p>
        </w:tc>
        <w:tc>
          <w:tcPr>
            <w:tcW w:w="859" w:type="dxa"/>
          </w:tcPr>
          <w:p w14:paraId="0550524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65D10127" w14:textId="77777777" w:rsidTr="00C957B8">
        <w:trPr>
          <w:jc w:val="center"/>
        </w:trPr>
        <w:tc>
          <w:tcPr>
            <w:tcW w:w="2688" w:type="dxa"/>
          </w:tcPr>
          <w:p w14:paraId="39B30675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&gt;70</w:t>
            </w:r>
          </w:p>
        </w:tc>
        <w:tc>
          <w:tcPr>
            <w:tcW w:w="2547" w:type="dxa"/>
          </w:tcPr>
          <w:p w14:paraId="240B8BD9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41(27.3%)</w:t>
            </w:r>
          </w:p>
        </w:tc>
        <w:tc>
          <w:tcPr>
            <w:tcW w:w="2548" w:type="dxa"/>
          </w:tcPr>
          <w:p w14:paraId="6A00D96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37(24.7%)</w:t>
            </w:r>
          </w:p>
        </w:tc>
        <w:tc>
          <w:tcPr>
            <w:tcW w:w="859" w:type="dxa"/>
          </w:tcPr>
          <w:p w14:paraId="3DA1088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7BECEFE5" w14:textId="77777777" w:rsidTr="00C957B8">
        <w:trPr>
          <w:jc w:val="center"/>
        </w:trPr>
        <w:tc>
          <w:tcPr>
            <w:tcW w:w="2688" w:type="dxa"/>
          </w:tcPr>
          <w:p w14:paraId="1E26146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Cytogenetic risk, n (%) </w:t>
            </w:r>
          </w:p>
        </w:tc>
        <w:tc>
          <w:tcPr>
            <w:tcW w:w="2547" w:type="dxa"/>
          </w:tcPr>
          <w:p w14:paraId="35E9881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5B169792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0CC1A53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0.4537</w:t>
            </w:r>
          </w:p>
        </w:tc>
      </w:tr>
      <w:tr w:rsidR="006E043B" w:rsidRPr="00174685" w14:paraId="749CFB49" w14:textId="77777777" w:rsidTr="00C957B8">
        <w:trPr>
          <w:jc w:val="center"/>
        </w:trPr>
        <w:tc>
          <w:tcPr>
            <w:tcW w:w="2688" w:type="dxa"/>
          </w:tcPr>
          <w:p w14:paraId="4BBC231F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Favorable</w:t>
            </w:r>
          </w:p>
        </w:tc>
        <w:tc>
          <w:tcPr>
            <w:tcW w:w="2547" w:type="dxa"/>
          </w:tcPr>
          <w:p w14:paraId="0B9C2AB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17(11.5%)</w:t>
            </w:r>
          </w:p>
        </w:tc>
        <w:tc>
          <w:tcPr>
            <w:tcW w:w="2548" w:type="dxa"/>
          </w:tcPr>
          <w:p w14:paraId="011F68C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13(8.8%)</w:t>
            </w:r>
          </w:p>
        </w:tc>
        <w:tc>
          <w:tcPr>
            <w:tcW w:w="859" w:type="dxa"/>
          </w:tcPr>
          <w:p w14:paraId="2D0359E9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4533E4F3" w14:textId="77777777" w:rsidTr="00C957B8">
        <w:trPr>
          <w:jc w:val="center"/>
        </w:trPr>
        <w:tc>
          <w:tcPr>
            <w:tcW w:w="2688" w:type="dxa"/>
          </w:tcPr>
          <w:p w14:paraId="45611B5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Intermediate/normal</w:t>
            </w:r>
          </w:p>
        </w:tc>
        <w:tc>
          <w:tcPr>
            <w:tcW w:w="2547" w:type="dxa"/>
          </w:tcPr>
          <w:p w14:paraId="3962A58F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39(26.4%)</w:t>
            </w:r>
          </w:p>
        </w:tc>
        <w:tc>
          <w:tcPr>
            <w:tcW w:w="2548" w:type="dxa"/>
          </w:tcPr>
          <w:p w14:paraId="18762755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43(29.1%)</w:t>
            </w:r>
          </w:p>
        </w:tc>
        <w:tc>
          <w:tcPr>
            <w:tcW w:w="859" w:type="dxa"/>
          </w:tcPr>
          <w:p w14:paraId="07CFAD31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21719CAD" w14:textId="77777777" w:rsidTr="00C957B8">
        <w:trPr>
          <w:jc w:val="center"/>
        </w:trPr>
        <w:tc>
          <w:tcPr>
            <w:tcW w:w="2688" w:type="dxa"/>
          </w:tcPr>
          <w:p w14:paraId="72E3284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Poor</w:t>
            </w:r>
          </w:p>
        </w:tc>
        <w:tc>
          <w:tcPr>
            <w:tcW w:w="2547" w:type="dxa"/>
          </w:tcPr>
          <w:p w14:paraId="0F8DECA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17(11.5%)</w:t>
            </w:r>
          </w:p>
        </w:tc>
        <w:tc>
          <w:tcPr>
            <w:tcW w:w="2548" w:type="dxa"/>
          </w:tcPr>
          <w:p w14:paraId="52BBFAF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19(12.8%)</w:t>
            </w:r>
          </w:p>
        </w:tc>
        <w:tc>
          <w:tcPr>
            <w:tcW w:w="859" w:type="dxa"/>
          </w:tcPr>
          <w:p w14:paraId="10978FBA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42B0CBDC" w14:textId="77777777" w:rsidTr="00C957B8">
        <w:trPr>
          <w:jc w:val="center"/>
        </w:trPr>
        <w:tc>
          <w:tcPr>
            <w:tcW w:w="2688" w:type="dxa"/>
          </w:tcPr>
          <w:p w14:paraId="1E9464FA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FAB classifications, n (%)</w:t>
            </w:r>
          </w:p>
        </w:tc>
        <w:tc>
          <w:tcPr>
            <w:tcW w:w="2547" w:type="dxa"/>
          </w:tcPr>
          <w:p w14:paraId="3DF2934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1E08D713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542FA3E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0.6854</w:t>
            </w:r>
          </w:p>
        </w:tc>
      </w:tr>
      <w:tr w:rsidR="006E043B" w:rsidRPr="00174685" w14:paraId="4023A99D" w14:textId="77777777" w:rsidTr="00C957B8">
        <w:trPr>
          <w:jc w:val="center"/>
        </w:trPr>
        <w:tc>
          <w:tcPr>
            <w:tcW w:w="2688" w:type="dxa"/>
          </w:tcPr>
          <w:p w14:paraId="13898E11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M0</w:t>
            </w:r>
          </w:p>
        </w:tc>
        <w:tc>
          <w:tcPr>
            <w:tcW w:w="2547" w:type="dxa"/>
          </w:tcPr>
          <w:p w14:paraId="1F1BDF2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7(4.7%)</w:t>
            </w:r>
          </w:p>
        </w:tc>
        <w:tc>
          <w:tcPr>
            <w:tcW w:w="2548" w:type="dxa"/>
          </w:tcPr>
          <w:p w14:paraId="0B4D48E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8(5.4%)</w:t>
            </w:r>
          </w:p>
        </w:tc>
        <w:tc>
          <w:tcPr>
            <w:tcW w:w="859" w:type="dxa"/>
          </w:tcPr>
          <w:p w14:paraId="2EF3201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10F60ADB" w14:textId="77777777" w:rsidTr="00C957B8">
        <w:trPr>
          <w:jc w:val="center"/>
        </w:trPr>
        <w:tc>
          <w:tcPr>
            <w:tcW w:w="2688" w:type="dxa"/>
          </w:tcPr>
          <w:p w14:paraId="332EC4E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M1</w:t>
            </w:r>
          </w:p>
        </w:tc>
        <w:tc>
          <w:tcPr>
            <w:tcW w:w="2547" w:type="dxa"/>
          </w:tcPr>
          <w:p w14:paraId="244495B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19(12.8%)</w:t>
            </w:r>
          </w:p>
        </w:tc>
        <w:tc>
          <w:tcPr>
            <w:tcW w:w="2548" w:type="dxa"/>
          </w:tcPr>
          <w:p w14:paraId="7630E92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16(10.7%)</w:t>
            </w:r>
          </w:p>
        </w:tc>
        <w:tc>
          <w:tcPr>
            <w:tcW w:w="859" w:type="dxa"/>
          </w:tcPr>
          <w:p w14:paraId="4D6E065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304ED3DA" w14:textId="77777777" w:rsidTr="00C957B8">
        <w:trPr>
          <w:jc w:val="center"/>
        </w:trPr>
        <w:tc>
          <w:tcPr>
            <w:tcW w:w="2688" w:type="dxa"/>
          </w:tcPr>
          <w:p w14:paraId="4A0B1F7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M2</w:t>
            </w:r>
          </w:p>
        </w:tc>
        <w:tc>
          <w:tcPr>
            <w:tcW w:w="2547" w:type="dxa"/>
          </w:tcPr>
          <w:p w14:paraId="27C30301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17(11.4%)</w:t>
            </w:r>
          </w:p>
        </w:tc>
        <w:tc>
          <w:tcPr>
            <w:tcW w:w="2548" w:type="dxa"/>
          </w:tcPr>
          <w:p w14:paraId="7F5710F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21(14.1%)</w:t>
            </w:r>
          </w:p>
        </w:tc>
        <w:tc>
          <w:tcPr>
            <w:tcW w:w="859" w:type="dxa"/>
          </w:tcPr>
          <w:p w14:paraId="4A33624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0C8F52F7" w14:textId="77777777" w:rsidTr="00C957B8">
        <w:trPr>
          <w:jc w:val="center"/>
        </w:trPr>
        <w:tc>
          <w:tcPr>
            <w:tcW w:w="2688" w:type="dxa"/>
          </w:tcPr>
          <w:p w14:paraId="5B222EA8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M3</w:t>
            </w:r>
          </w:p>
        </w:tc>
        <w:tc>
          <w:tcPr>
            <w:tcW w:w="2547" w:type="dxa"/>
          </w:tcPr>
          <w:p w14:paraId="4964C26A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2(1.3%)</w:t>
            </w:r>
          </w:p>
        </w:tc>
        <w:tc>
          <w:tcPr>
            <w:tcW w:w="2548" w:type="dxa"/>
          </w:tcPr>
          <w:p w14:paraId="39833F1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12(8.1%)</w:t>
            </w:r>
          </w:p>
        </w:tc>
        <w:tc>
          <w:tcPr>
            <w:tcW w:w="859" w:type="dxa"/>
          </w:tcPr>
          <w:p w14:paraId="7B1916DF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34F1A461" w14:textId="77777777" w:rsidTr="00C957B8">
        <w:trPr>
          <w:jc w:val="center"/>
        </w:trPr>
        <w:tc>
          <w:tcPr>
            <w:tcW w:w="2688" w:type="dxa"/>
          </w:tcPr>
          <w:p w14:paraId="716E7B3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M4</w:t>
            </w:r>
          </w:p>
        </w:tc>
        <w:tc>
          <w:tcPr>
            <w:tcW w:w="2547" w:type="dxa"/>
          </w:tcPr>
          <w:p w14:paraId="3679AA4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19(12.8%)</w:t>
            </w:r>
          </w:p>
        </w:tc>
        <w:tc>
          <w:tcPr>
            <w:tcW w:w="2548" w:type="dxa"/>
          </w:tcPr>
          <w:p w14:paraId="74860962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10(6.7%)</w:t>
            </w:r>
          </w:p>
        </w:tc>
        <w:tc>
          <w:tcPr>
            <w:tcW w:w="859" w:type="dxa"/>
          </w:tcPr>
          <w:p w14:paraId="5522D928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620DDD41" w14:textId="77777777" w:rsidTr="00C957B8">
        <w:trPr>
          <w:jc w:val="center"/>
        </w:trPr>
        <w:tc>
          <w:tcPr>
            <w:tcW w:w="2688" w:type="dxa"/>
          </w:tcPr>
          <w:p w14:paraId="353BF6B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M5</w:t>
            </w:r>
          </w:p>
        </w:tc>
        <w:tc>
          <w:tcPr>
            <w:tcW w:w="2547" w:type="dxa"/>
          </w:tcPr>
          <w:p w14:paraId="58742C95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11(7.4%)</w:t>
            </w:r>
          </w:p>
        </w:tc>
        <w:tc>
          <w:tcPr>
            <w:tcW w:w="2548" w:type="dxa"/>
          </w:tcPr>
          <w:p w14:paraId="7BDF3E1F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4(2.7%)</w:t>
            </w:r>
          </w:p>
        </w:tc>
        <w:tc>
          <w:tcPr>
            <w:tcW w:w="859" w:type="dxa"/>
          </w:tcPr>
          <w:p w14:paraId="3E5F1DFA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3D111DF9" w14:textId="77777777" w:rsidTr="00C957B8">
        <w:trPr>
          <w:jc w:val="center"/>
        </w:trPr>
        <w:tc>
          <w:tcPr>
            <w:tcW w:w="2688" w:type="dxa"/>
          </w:tcPr>
          <w:p w14:paraId="48EDF3D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M6&amp;M7</w:t>
            </w:r>
          </w:p>
        </w:tc>
        <w:tc>
          <w:tcPr>
            <w:tcW w:w="2547" w:type="dxa"/>
          </w:tcPr>
          <w:p w14:paraId="6BB11251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</w:t>
            </w:r>
          </w:p>
        </w:tc>
        <w:tc>
          <w:tcPr>
            <w:tcW w:w="2548" w:type="dxa"/>
          </w:tcPr>
          <w:p w14:paraId="03188DA3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3(2%)</w:t>
            </w:r>
          </w:p>
        </w:tc>
        <w:tc>
          <w:tcPr>
            <w:tcW w:w="859" w:type="dxa"/>
          </w:tcPr>
          <w:p w14:paraId="5FFE6261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11C7F2BC" w14:textId="77777777" w:rsidTr="00C957B8">
        <w:trPr>
          <w:jc w:val="center"/>
        </w:trPr>
        <w:tc>
          <w:tcPr>
            <w:tcW w:w="2688" w:type="dxa"/>
          </w:tcPr>
          <w:p w14:paraId="54B7B82A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Cytogenetics, n (%)</w:t>
            </w:r>
          </w:p>
        </w:tc>
        <w:tc>
          <w:tcPr>
            <w:tcW w:w="2547" w:type="dxa"/>
          </w:tcPr>
          <w:p w14:paraId="272113E0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3B045270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2FDB794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0.2574</w:t>
            </w:r>
          </w:p>
        </w:tc>
      </w:tr>
      <w:tr w:rsidR="006E043B" w:rsidRPr="00174685" w14:paraId="5258EBB0" w14:textId="77777777" w:rsidTr="00C957B8">
        <w:trPr>
          <w:jc w:val="center"/>
        </w:trPr>
        <w:tc>
          <w:tcPr>
            <w:tcW w:w="2688" w:type="dxa"/>
            <w:hideMark/>
          </w:tcPr>
          <w:p w14:paraId="3EB7BF48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Normal</w:t>
            </w:r>
          </w:p>
        </w:tc>
        <w:tc>
          <w:tcPr>
            <w:tcW w:w="2547" w:type="dxa"/>
          </w:tcPr>
          <w:p w14:paraId="2A3214B5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34(25.8%)</w:t>
            </w:r>
          </w:p>
        </w:tc>
        <w:tc>
          <w:tcPr>
            <w:tcW w:w="2548" w:type="dxa"/>
          </w:tcPr>
          <w:p w14:paraId="5E513EA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35(26.5%)</w:t>
            </w:r>
          </w:p>
        </w:tc>
        <w:tc>
          <w:tcPr>
            <w:tcW w:w="859" w:type="dxa"/>
            <w:hideMark/>
          </w:tcPr>
          <w:p w14:paraId="6DDD001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6E1B4F09" w14:textId="77777777" w:rsidTr="00C957B8">
        <w:trPr>
          <w:jc w:val="center"/>
        </w:trPr>
        <w:tc>
          <w:tcPr>
            <w:tcW w:w="2688" w:type="dxa"/>
            <w:hideMark/>
          </w:tcPr>
          <w:p w14:paraId="3856927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+8</w:t>
            </w:r>
          </w:p>
        </w:tc>
        <w:tc>
          <w:tcPr>
            <w:tcW w:w="2547" w:type="dxa"/>
          </w:tcPr>
          <w:p w14:paraId="6C3E66D3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4(3%)</w:t>
            </w:r>
          </w:p>
        </w:tc>
        <w:tc>
          <w:tcPr>
            <w:tcW w:w="2548" w:type="dxa"/>
          </w:tcPr>
          <w:p w14:paraId="30FBAD4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4(3%)</w:t>
            </w:r>
          </w:p>
        </w:tc>
        <w:tc>
          <w:tcPr>
            <w:tcW w:w="859" w:type="dxa"/>
            <w:hideMark/>
          </w:tcPr>
          <w:p w14:paraId="42345E88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4A2C0E44" w14:textId="77777777" w:rsidTr="00C957B8">
        <w:trPr>
          <w:jc w:val="center"/>
        </w:trPr>
        <w:tc>
          <w:tcPr>
            <w:tcW w:w="2688" w:type="dxa"/>
            <w:hideMark/>
          </w:tcPr>
          <w:p w14:paraId="28B3FEF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del(</w:t>
            </w:r>
            <w:proofErr w:type="gramStart"/>
            <w:r w:rsidRPr="00174685">
              <w:rPr>
                <w:rFonts w:ascii="Arial" w:hAnsi="Arial" w:cs="Arial"/>
              </w:rPr>
              <w:t>5)&amp;</w:t>
            </w:r>
            <w:proofErr w:type="gramEnd"/>
            <w:r w:rsidRPr="00174685">
              <w:rPr>
                <w:rFonts w:ascii="Arial" w:hAnsi="Arial" w:cs="Arial"/>
              </w:rPr>
              <w:t>del(7)</w:t>
            </w:r>
          </w:p>
        </w:tc>
        <w:tc>
          <w:tcPr>
            <w:tcW w:w="2547" w:type="dxa"/>
          </w:tcPr>
          <w:p w14:paraId="1C49E6F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4(3%)</w:t>
            </w:r>
          </w:p>
        </w:tc>
        <w:tc>
          <w:tcPr>
            <w:tcW w:w="2548" w:type="dxa"/>
          </w:tcPr>
          <w:p w14:paraId="5A2F186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2(1.5%)</w:t>
            </w:r>
          </w:p>
        </w:tc>
        <w:tc>
          <w:tcPr>
            <w:tcW w:w="859" w:type="dxa"/>
            <w:hideMark/>
          </w:tcPr>
          <w:p w14:paraId="5BC9075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2C3463FC" w14:textId="77777777" w:rsidTr="00C957B8">
        <w:trPr>
          <w:jc w:val="center"/>
        </w:trPr>
        <w:tc>
          <w:tcPr>
            <w:tcW w:w="2688" w:type="dxa"/>
            <w:hideMark/>
          </w:tcPr>
          <w:p w14:paraId="172C293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proofErr w:type="gramStart"/>
            <w:r w:rsidRPr="00174685">
              <w:rPr>
                <w:rFonts w:ascii="Arial" w:hAnsi="Arial" w:cs="Arial"/>
              </w:rPr>
              <w:t>inv(</w:t>
            </w:r>
            <w:proofErr w:type="gramEnd"/>
            <w:r w:rsidRPr="00174685">
              <w:rPr>
                <w:rFonts w:ascii="Arial" w:hAnsi="Arial" w:cs="Arial"/>
              </w:rPr>
              <w:t>16)</w:t>
            </w:r>
          </w:p>
        </w:tc>
        <w:tc>
          <w:tcPr>
            <w:tcW w:w="2547" w:type="dxa"/>
          </w:tcPr>
          <w:p w14:paraId="1436B72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6(4.5%)</w:t>
            </w:r>
          </w:p>
        </w:tc>
        <w:tc>
          <w:tcPr>
            <w:tcW w:w="2548" w:type="dxa"/>
          </w:tcPr>
          <w:p w14:paraId="121DB455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2(1.5%)</w:t>
            </w:r>
          </w:p>
        </w:tc>
        <w:tc>
          <w:tcPr>
            <w:tcW w:w="859" w:type="dxa"/>
            <w:hideMark/>
          </w:tcPr>
          <w:p w14:paraId="189BCDD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2114D196" w14:textId="77777777" w:rsidTr="00C957B8">
        <w:trPr>
          <w:jc w:val="center"/>
        </w:trPr>
        <w:tc>
          <w:tcPr>
            <w:tcW w:w="2688" w:type="dxa"/>
            <w:hideMark/>
          </w:tcPr>
          <w:p w14:paraId="70EC7AD5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t(8;</w:t>
            </w:r>
            <w:proofErr w:type="gramStart"/>
            <w:r w:rsidRPr="00174685">
              <w:rPr>
                <w:rFonts w:ascii="Arial" w:hAnsi="Arial" w:cs="Arial"/>
              </w:rPr>
              <w:t>21)&amp;</w:t>
            </w:r>
            <w:proofErr w:type="gramEnd"/>
            <w:r w:rsidRPr="00174685">
              <w:rPr>
                <w:rFonts w:ascii="Arial" w:hAnsi="Arial" w:cs="Arial"/>
              </w:rPr>
              <w:t>t(9;11)&amp;t(15;17)</w:t>
            </w:r>
          </w:p>
        </w:tc>
        <w:tc>
          <w:tcPr>
            <w:tcW w:w="2547" w:type="dxa"/>
          </w:tcPr>
          <w:p w14:paraId="3B3137B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10(7.6%)</w:t>
            </w:r>
          </w:p>
        </w:tc>
        <w:tc>
          <w:tcPr>
            <w:tcW w:w="2548" w:type="dxa"/>
          </w:tcPr>
          <w:p w14:paraId="6A3418F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6(4.5%)</w:t>
            </w:r>
          </w:p>
        </w:tc>
        <w:tc>
          <w:tcPr>
            <w:tcW w:w="859" w:type="dxa"/>
            <w:hideMark/>
          </w:tcPr>
          <w:p w14:paraId="6BAE8442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0D2A9711" w14:textId="77777777" w:rsidTr="00C957B8">
        <w:trPr>
          <w:jc w:val="center"/>
        </w:trPr>
        <w:tc>
          <w:tcPr>
            <w:tcW w:w="2688" w:type="dxa"/>
            <w:hideMark/>
          </w:tcPr>
          <w:p w14:paraId="36B939D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Complex</w:t>
            </w:r>
          </w:p>
        </w:tc>
        <w:tc>
          <w:tcPr>
            <w:tcW w:w="2547" w:type="dxa"/>
            <w:hideMark/>
          </w:tcPr>
          <w:p w14:paraId="7AECB87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9(28%)</w:t>
            </w:r>
          </w:p>
        </w:tc>
        <w:tc>
          <w:tcPr>
            <w:tcW w:w="2548" w:type="dxa"/>
            <w:hideMark/>
          </w:tcPr>
          <w:p w14:paraId="666E3C8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16(12.1%)</w:t>
            </w:r>
          </w:p>
        </w:tc>
        <w:tc>
          <w:tcPr>
            <w:tcW w:w="859" w:type="dxa"/>
            <w:hideMark/>
          </w:tcPr>
          <w:p w14:paraId="2E15960F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19FD93CC" w14:textId="77777777" w:rsidTr="00C957B8">
        <w:trPr>
          <w:jc w:val="center"/>
        </w:trPr>
        <w:tc>
          <w:tcPr>
            <w:tcW w:w="2688" w:type="dxa"/>
          </w:tcPr>
          <w:p w14:paraId="35F223F2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FLT3 mutation, n (%)</w:t>
            </w:r>
          </w:p>
        </w:tc>
        <w:tc>
          <w:tcPr>
            <w:tcW w:w="2547" w:type="dxa"/>
          </w:tcPr>
          <w:p w14:paraId="2559BA4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7E4D0F6F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6D561201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0.2920</w:t>
            </w:r>
          </w:p>
        </w:tc>
      </w:tr>
      <w:tr w:rsidR="006E043B" w:rsidRPr="00174685" w14:paraId="7BAD6289" w14:textId="77777777" w:rsidTr="00C957B8">
        <w:trPr>
          <w:jc w:val="center"/>
        </w:trPr>
        <w:tc>
          <w:tcPr>
            <w:tcW w:w="2688" w:type="dxa"/>
          </w:tcPr>
          <w:p w14:paraId="301BAE1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Negative</w:t>
            </w:r>
          </w:p>
        </w:tc>
        <w:tc>
          <w:tcPr>
            <w:tcW w:w="2547" w:type="dxa"/>
          </w:tcPr>
          <w:p w14:paraId="30F2459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48(32.9%)</w:t>
            </w:r>
          </w:p>
        </w:tc>
        <w:tc>
          <w:tcPr>
            <w:tcW w:w="2548" w:type="dxa"/>
          </w:tcPr>
          <w:p w14:paraId="5964127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53(36.3%)</w:t>
            </w:r>
          </w:p>
        </w:tc>
        <w:tc>
          <w:tcPr>
            <w:tcW w:w="859" w:type="dxa"/>
          </w:tcPr>
          <w:p w14:paraId="6F250E95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3225CB13" w14:textId="77777777" w:rsidTr="00C957B8">
        <w:trPr>
          <w:jc w:val="center"/>
        </w:trPr>
        <w:tc>
          <w:tcPr>
            <w:tcW w:w="2688" w:type="dxa"/>
          </w:tcPr>
          <w:p w14:paraId="45AA1E13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Positive</w:t>
            </w:r>
          </w:p>
        </w:tc>
        <w:tc>
          <w:tcPr>
            <w:tcW w:w="2547" w:type="dxa"/>
          </w:tcPr>
          <w:p w14:paraId="2A50A5E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26(17.8%)</w:t>
            </w:r>
          </w:p>
        </w:tc>
        <w:tc>
          <w:tcPr>
            <w:tcW w:w="2548" w:type="dxa"/>
          </w:tcPr>
          <w:p w14:paraId="72FA6BE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19(13%)</w:t>
            </w:r>
          </w:p>
        </w:tc>
        <w:tc>
          <w:tcPr>
            <w:tcW w:w="859" w:type="dxa"/>
          </w:tcPr>
          <w:p w14:paraId="0C0B8CD0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1E36AD01" w14:textId="77777777" w:rsidTr="00C957B8">
        <w:trPr>
          <w:jc w:val="center"/>
        </w:trPr>
        <w:tc>
          <w:tcPr>
            <w:tcW w:w="2688" w:type="dxa"/>
          </w:tcPr>
          <w:p w14:paraId="6EEC64A0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IDH1 R132 mutation, n (%)</w:t>
            </w:r>
          </w:p>
        </w:tc>
        <w:tc>
          <w:tcPr>
            <w:tcW w:w="2547" w:type="dxa"/>
          </w:tcPr>
          <w:p w14:paraId="7DDD4E53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2E12BE4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2019F0C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0.5747</w:t>
            </w:r>
          </w:p>
        </w:tc>
      </w:tr>
      <w:tr w:rsidR="006E043B" w:rsidRPr="00174685" w14:paraId="7DA85454" w14:textId="77777777" w:rsidTr="00C957B8">
        <w:trPr>
          <w:jc w:val="center"/>
        </w:trPr>
        <w:tc>
          <w:tcPr>
            <w:tcW w:w="2688" w:type="dxa"/>
          </w:tcPr>
          <w:p w14:paraId="3297C75F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Negative</w:t>
            </w:r>
          </w:p>
        </w:tc>
        <w:tc>
          <w:tcPr>
            <w:tcW w:w="2547" w:type="dxa"/>
          </w:tcPr>
          <w:p w14:paraId="03C85059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67(45.3%)</w:t>
            </w:r>
          </w:p>
        </w:tc>
        <w:tc>
          <w:tcPr>
            <w:tcW w:w="2548" w:type="dxa"/>
          </w:tcPr>
          <w:p w14:paraId="36BF08BA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68(45.9%)</w:t>
            </w:r>
          </w:p>
        </w:tc>
        <w:tc>
          <w:tcPr>
            <w:tcW w:w="859" w:type="dxa"/>
          </w:tcPr>
          <w:p w14:paraId="59BE895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051E29ED" w14:textId="77777777" w:rsidTr="00C957B8">
        <w:trPr>
          <w:jc w:val="center"/>
        </w:trPr>
        <w:tc>
          <w:tcPr>
            <w:tcW w:w="2688" w:type="dxa"/>
          </w:tcPr>
          <w:p w14:paraId="3DB8066A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Positive</w:t>
            </w:r>
          </w:p>
        </w:tc>
        <w:tc>
          <w:tcPr>
            <w:tcW w:w="2547" w:type="dxa"/>
          </w:tcPr>
          <w:p w14:paraId="57DAD990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7(4.7%)</w:t>
            </w:r>
          </w:p>
        </w:tc>
        <w:tc>
          <w:tcPr>
            <w:tcW w:w="2548" w:type="dxa"/>
          </w:tcPr>
          <w:p w14:paraId="01D946FA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6(4.1%)</w:t>
            </w:r>
          </w:p>
        </w:tc>
        <w:tc>
          <w:tcPr>
            <w:tcW w:w="859" w:type="dxa"/>
          </w:tcPr>
          <w:p w14:paraId="07849A3F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72F23B48" w14:textId="77777777" w:rsidTr="00C957B8">
        <w:trPr>
          <w:jc w:val="center"/>
        </w:trPr>
        <w:tc>
          <w:tcPr>
            <w:tcW w:w="2688" w:type="dxa"/>
          </w:tcPr>
          <w:p w14:paraId="713B14B2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IDH1 R140 mutation, n (%)</w:t>
            </w:r>
          </w:p>
        </w:tc>
        <w:tc>
          <w:tcPr>
            <w:tcW w:w="2547" w:type="dxa"/>
          </w:tcPr>
          <w:p w14:paraId="0295D6A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4959478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011A8F25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0.5148</w:t>
            </w:r>
          </w:p>
        </w:tc>
      </w:tr>
      <w:tr w:rsidR="006E043B" w:rsidRPr="00174685" w14:paraId="1619FA4D" w14:textId="77777777" w:rsidTr="00C957B8">
        <w:trPr>
          <w:jc w:val="center"/>
        </w:trPr>
        <w:tc>
          <w:tcPr>
            <w:tcW w:w="2688" w:type="dxa"/>
          </w:tcPr>
          <w:p w14:paraId="51D925E1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lastRenderedPageBreak/>
              <w:t>Negative</w:t>
            </w:r>
          </w:p>
        </w:tc>
        <w:tc>
          <w:tcPr>
            <w:tcW w:w="2547" w:type="dxa"/>
          </w:tcPr>
          <w:p w14:paraId="128EFD5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65(43.9%)</w:t>
            </w:r>
          </w:p>
        </w:tc>
        <w:tc>
          <w:tcPr>
            <w:tcW w:w="2548" w:type="dxa"/>
          </w:tcPr>
          <w:p w14:paraId="1299827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71(48%)</w:t>
            </w:r>
          </w:p>
        </w:tc>
        <w:tc>
          <w:tcPr>
            <w:tcW w:w="859" w:type="dxa"/>
          </w:tcPr>
          <w:p w14:paraId="262FE2B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6C356DA7" w14:textId="77777777" w:rsidTr="00C957B8">
        <w:trPr>
          <w:jc w:val="center"/>
        </w:trPr>
        <w:tc>
          <w:tcPr>
            <w:tcW w:w="2688" w:type="dxa"/>
          </w:tcPr>
          <w:p w14:paraId="7DA411B1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Positive</w:t>
            </w:r>
          </w:p>
        </w:tc>
        <w:tc>
          <w:tcPr>
            <w:tcW w:w="2547" w:type="dxa"/>
          </w:tcPr>
          <w:p w14:paraId="1A47BC92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10(6.8%)</w:t>
            </w:r>
          </w:p>
        </w:tc>
        <w:tc>
          <w:tcPr>
            <w:tcW w:w="2548" w:type="dxa"/>
          </w:tcPr>
          <w:p w14:paraId="4D19FDE3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2(1.4%)</w:t>
            </w:r>
          </w:p>
        </w:tc>
        <w:tc>
          <w:tcPr>
            <w:tcW w:w="859" w:type="dxa"/>
          </w:tcPr>
          <w:p w14:paraId="792DC6E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094645AA" w14:textId="77777777" w:rsidTr="00C957B8">
        <w:trPr>
          <w:jc w:val="center"/>
        </w:trPr>
        <w:tc>
          <w:tcPr>
            <w:tcW w:w="2688" w:type="dxa"/>
          </w:tcPr>
          <w:p w14:paraId="58BC8DB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IDH1 R172 mutation, n (%)</w:t>
            </w:r>
          </w:p>
        </w:tc>
        <w:tc>
          <w:tcPr>
            <w:tcW w:w="2547" w:type="dxa"/>
          </w:tcPr>
          <w:p w14:paraId="54965F0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27C97C4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77B22BC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0.9040</w:t>
            </w:r>
          </w:p>
        </w:tc>
      </w:tr>
      <w:tr w:rsidR="006E043B" w:rsidRPr="00174685" w14:paraId="2DD1160D" w14:textId="77777777" w:rsidTr="00C957B8">
        <w:trPr>
          <w:jc w:val="center"/>
        </w:trPr>
        <w:tc>
          <w:tcPr>
            <w:tcW w:w="2688" w:type="dxa"/>
          </w:tcPr>
          <w:p w14:paraId="67EB529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Negative</w:t>
            </w:r>
          </w:p>
        </w:tc>
        <w:tc>
          <w:tcPr>
            <w:tcW w:w="2547" w:type="dxa"/>
          </w:tcPr>
          <w:p w14:paraId="49CD324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75(51%)</w:t>
            </w:r>
          </w:p>
        </w:tc>
        <w:tc>
          <w:tcPr>
            <w:tcW w:w="2548" w:type="dxa"/>
          </w:tcPr>
          <w:p w14:paraId="600F383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71(48.3%)</w:t>
            </w:r>
          </w:p>
        </w:tc>
        <w:tc>
          <w:tcPr>
            <w:tcW w:w="859" w:type="dxa"/>
          </w:tcPr>
          <w:p w14:paraId="42ED89E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680C995B" w14:textId="77777777" w:rsidTr="00C957B8">
        <w:trPr>
          <w:jc w:val="center"/>
        </w:trPr>
        <w:tc>
          <w:tcPr>
            <w:tcW w:w="2688" w:type="dxa"/>
          </w:tcPr>
          <w:p w14:paraId="4947B91A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Positive</w:t>
            </w:r>
          </w:p>
        </w:tc>
        <w:tc>
          <w:tcPr>
            <w:tcW w:w="2547" w:type="dxa"/>
          </w:tcPr>
          <w:p w14:paraId="5F95061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</w:t>
            </w:r>
          </w:p>
        </w:tc>
        <w:tc>
          <w:tcPr>
            <w:tcW w:w="2548" w:type="dxa"/>
          </w:tcPr>
          <w:p w14:paraId="73188769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2(1.4%)</w:t>
            </w:r>
          </w:p>
        </w:tc>
        <w:tc>
          <w:tcPr>
            <w:tcW w:w="859" w:type="dxa"/>
          </w:tcPr>
          <w:p w14:paraId="0F0FB12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6BFAE51F" w14:textId="77777777" w:rsidTr="00C957B8">
        <w:trPr>
          <w:jc w:val="center"/>
        </w:trPr>
        <w:tc>
          <w:tcPr>
            <w:tcW w:w="2688" w:type="dxa"/>
          </w:tcPr>
          <w:p w14:paraId="466436F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RAS mutation, n (%)</w:t>
            </w:r>
          </w:p>
        </w:tc>
        <w:tc>
          <w:tcPr>
            <w:tcW w:w="2547" w:type="dxa"/>
          </w:tcPr>
          <w:p w14:paraId="0D9E563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0E5E2857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4D3E597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0.7407</w:t>
            </w:r>
          </w:p>
        </w:tc>
      </w:tr>
      <w:tr w:rsidR="006E043B" w:rsidRPr="00174685" w14:paraId="384A5196" w14:textId="77777777" w:rsidTr="00C957B8">
        <w:trPr>
          <w:jc w:val="center"/>
        </w:trPr>
        <w:tc>
          <w:tcPr>
            <w:tcW w:w="2688" w:type="dxa"/>
          </w:tcPr>
          <w:p w14:paraId="1334CDA0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Negative</w:t>
            </w:r>
          </w:p>
        </w:tc>
        <w:tc>
          <w:tcPr>
            <w:tcW w:w="2547" w:type="dxa"/>
          </w:tcPr>
          <w:p w14:paraId="6BC1343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72(48.3%)</w:t>
            </w:r>
          </w:p>
        </w:tc>
        <w:tc>
          <w:tcPr>
            <w:tcW w:w="2548" w:type="dxa"/>
          </w:tcPr>
          <w:p w14:paraId="6DFDDC1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69(46.3%)</w:t>
            </w:r>
          </w:p>
        </w:tc>
        <w:tc>
          <w:tcPr>
            <w:tcW w:w="859" w:type="dxa"/>
          </w:tcPr>
          <w:p w14:paraId="3EF0D5E4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57119D76" w14:textId="77777777" w:rsidTr="00C957B8">
        <w:trPr>
          <w:jc w:val="center"/>
        </w:trPr>
        <w:tc>
          <w:tcPr>
            <w:tcW w:w="2688" w:type="dxa"/>
          </w:tcPr>
          <w:p w14:paraId="1628C575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Positive</w:t>
            </w:r>
          </w:p>
        </w:tc>
        <w:tc>
          <w:tcPr>
            <w:tcW w:w="2547" w:type="dxa"/>
          </w:tcPr>
          <w:p w14:paraId="352BC470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3(2%)</w:t>
            </w:r>
          </w:p>
        </w:tc>
        <w:tc>
          <w:tcPr>
            <w:tcW w:w="2548" w:type="dxa"/>
          </w:tcPr>
          <w:p w14:paraId="6B1BD999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5(3.4%)</w:t>
            </w:r>
          </w:p>
        </w:tc>
        <w:tc>
          <w:tcPr>
            <w:tcW w:w="859" w:type="dxa"/>
          </w:tcPr>
          <w:p w14:paraId="2677A56A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6AD5643B" w14:textId="77777777" w:rsidTr="00C957B8">
        <w:trPr>
          <w:jc w:val="center"/>
        </w:trPr>
        <w:tc>
          <w:tcPr>
            <w:tcW w:w="2688" w:type="dxa"/>
          </w:tcPr>
          <w:p w14:paraId="59D29C6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NPM1 mutation, n (%)</w:t>
            </w:r>
          </w:p>
        </w:tc>
        <w:tc>
          <w:tcPr>
            <w:tcW w:w="2547" w:type="dxa"/>
          </w:tcPr>
          <w:p w14:paraId="7FC7ABE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2A1BBB5B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04EF4923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0.7588</w:t>
            </w:r>
          </w:p>
        </w:tc>
      </w:tr>
      <w:tr w:rsidR="006E043B" w:rsidRPr="00174685" w14:paraId="730D7A50" w14:textId="77777777" w:rsidTr="00C957B8">
        <w:trPr>
          <w:jc w:val="center"/>
        </w:trPr>
        <w:tc>
          <w:tcPr>
            <w:tcW w:w="2688" w:type="dxa"/>
          </w:tcPr>
          <w:p w14:paraId="17732532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Negative</w:t>
            </w:r>
          </w:p>
        </w:tc>
        <w:tc>
          <w:tcPr>
            <w:tcW w:w="2547" w:type="dxa"/>
          </w:tcPr>
          <w:p w14:paraId="3766A916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51(34.2%)</w:t>
            </w:r>
          </w:p>
        </w:tc>
        <w:tc>
          <w:tcPr>
            <w:tcW w:w="2548" w:type="dxa"/>
          </w:tcPr>
          <w:p w14:paraId="78717420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65(43.6%)</w:t>
            </w:r>
          </w:p>
        </w:tc>
        <w:tc>
          <w:tcPr>
            <w:tcW w:w="859" w:type="dxa"/>
          </w:tcPr>
          <w:p w14:paraId="3380E63D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  <w:tr w:rsidR="006E043B" w:rsidRPr="00174685" w14:paraId="440F433B" w14:textId="77777777" w:rsidTr="00C957B8">
        <w:trPr>
          <w:jc w:val="center"/>
        </w:trPr>
        <w:tc>
          <w:tcPr>
            <w:tcW w:w="2688" w:type="dxa"/>
            <w:tcBorders>
              <w:bottom w:val="single" w:sz="4" w:space="0" w:color="auto"/>
            </w:tcBorders>
          </w:tcPr>
          <w:p w14:paraId="671A4C31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Positive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76E9DAD3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24(16.1%)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047CC77E" w14:textId="77777777" w:rsidR="006E043B" w:rsidRPr="00174685" w:rsidRDefault="006E043B" w:rsidP="00C957B8">
            <w:pPr>
              <w:rPr>
                <w:rFonts w:ascii="Arial" w:hAnsi="Arial" w:cs="Arial"/>
              </w:rPr>
            </w:pPr>
            <w:r w:rsidRPr="00174685">
              <w:rPr>
                <w:rFonts w:ascii="Arial" w:hAnsi="Arial" w:cs="Arial"/>
              </w:rPr>
              <w:t>9(6%)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41FDE38C" w14:textId="77777777" w:rsidR="006E043B" w:rsidRPr="00174685" w:rsidRDefault="006E043B" w:rsidP="00C957B8">
            <w:pPr>
              <w:rPr>
                <w:rFonts w:ascii="Arial" w:hAnsi="Arial" w:cs="Arial"/>
              </w:rPr>
            </w:pPr>
          </w:p>
        </w:tc>
      </w:tr>
    </w:tbl>
    <w:p w14:paraId="14C7EB42" w14:textId="77777777" w:rsidR="006E043B" w:rsidRDefault="006E043B" w:rsidP="00945D0D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4FD9C71" w14:textId="77777777" w:rsidR="006E043B" w:rsidRDefault="00945D0D" w:rsidP="006E043B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6E043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D42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E043B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Table 2</w:t>
      </w:r>
      <w:r w:rsidRPr="005D42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E043B" w:rsidRPr="006E043B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Clinical characteristics of AML patients with differential RFESD expression levels.</w:t>
      </w:r>
    </w:p>
    <w:tbl>
      <w:tblPr>
        <w:tblStyle w:val="a8"/>
        <w:tblW w:w="0" w:type="auto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3005"/>
        <w:gridCol w:w="709"/>
        <w:gridCol w:w="1418"/>
        <w:gridCol w:w="708"/>
        <w:gridCol w:w="851"/>
        <w:gridCol w:w="992"/>
      </w:tblGrid>
      <w:tr w:rsidR="005B1810" w:rsidRPr="005B1810" w14:paraId="0753AB65" w14:textId="77777777" w:rsidTr="000D37DD">
        <w:trPr>
          <w:trHeight w:val="699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29C78781" w14:textId="77777777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66A61B0E" w14:textId="0745F20A" w:rsidR="005B1810" w:rsidRPr="005B1810" w:rsidRDefault="005B1810" w:rsidP="006E043B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5B1810">
              <w:rPr>
                <w:rFonts w:ascii="Arial" w:hAnsi="Arial" w:cs="Arial"/>
                <w:b/>
                <w:bCs/>
                <w:szCs w:val="21"/>
              </w:rPr>
              <w:t>Description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68D4F6" w14:textId="446DE0F1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1810">
              <w:rPr>
                <w:rFonts w:ascii="Arial" w:hAnsi="Arial" w:cs="Arial"/>
                <w:b/>
                <w:bCs/>
                <w:szCs w:val="21"/>
              </w:rPr>
              <w:t>Set size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9BE91ED" w14:textId="4AD4618A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1810">
              <w:rPr>
                <w:rFonts w:ascii="Arial" w:hAnsi="Arial" w:cs="Arial"/>
                <w:b/>
                <w:bCs/>
                <w:szCs w:val="21"/>
              </w:rPr>
              <w:t>Enrichment score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EF0D92F" w14:textId="5E0CD87D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1810">
              <w:rPr>
                <w:rFonts w:ascii="Arial" w:hAnsi="Arial" w:cs="Arial"/>
                <w:b/>
                <w:bCs/>
                <w:szCs w:val="21"/>
              </w:rPr>
              <w:t>NES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8C8C0BC" w14:textId="0F6FE73C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1810">
              <w:rPr>
                <w:rFonts w:ascii="Arial" w:hAnsi="Arial" w:cs="Arial"/>
                <w:b/>
                <w:bCs/>
                <w:szCs w:val="21"/>
              </w:rPr>
              <w:t>FDR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96AC10" w14:textId="1C97F0C6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1810">
              <w:rPr>
                <w:rFonts w:ascii="Arial" w:hAnsi="Arial" w:cs="Arial"/>
                <w:b/>
                <w:bCs/>
                <w:szCs w:val="21"/>
              </w:rPr>
              <w:t>P Value</w:t>
            </w:r>
          </w:p>
        </w:tc>
      </w:tr>
      <w:tr w:rsidR="005B1810" w:rsidRPr="005B1810" w14:paraId="7F58E652" w14:textId="77777777" w:rsidTr="000D37DD">
        <w:tc>
          <w:tcPr>
            <w:tcW w:w="681" w:type="dxa"/>
            <w:tcBorders>
              <w:top w:val="single" w:sz="4" w:space="0" w:color="auto"/>
            </w:tcBorders>
          </w:tcPr>
          <w:p w14:paraId="2FE30368" w14:textId="5BA0E804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33066BB9" w14:textId="08530F45" w:rsidR="005B1810" w:rsidRPr="005B1810" w:rsidRDefault="005B1810" w:rsidP="006E043B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HALLMARK_INTERFERON_GAMMA_RESPONSE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5F61DD" w14:textId="4C135955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196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3A23F8" w14:textId="7B531C9C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7829BEA" w14:textId="6AE6FCB5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2.2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8A42A0A" w14:textId="347B6BDD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0.018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CED86CB" w14:textId="20D6DBDD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</w:t>
            </w:r>
          </w:p>
        </w:tc>
      </w:tr>
      <w:tr w:rsidR="005B1810" w:rsidRPr="005B1810" w14:paraId="0E8263B4" w14:textId="77777777" w:rsidTr="000D37DD">
        <w:tc>
          <w:tcPr>
            <w:tcW w:w="681" w:type="dxa"/>
          </w:tcPr>
          <w:p w14:paraId="1088CA0F" w14:textId="46F1C7F4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005" w:type="dxa"/>
          </w:tcPr>
          <w:p w14:paraId="6ABC5513" w14:textId="57C149C9" w:rsidR="005B1810" w:rsidRPr="005B1810" w:rsidRDefault="005B1810" w:rsidP="006E043B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HALLMARK_TNFA_SIGNALING_VIA_NFKB</w:t>
            </w:r>
          </w:p>
        </w:tc>
        <w:tc>
          <w:tcPr>
            <w:tcW w:w="709" w:type="dxa"/>
          </w:tcPr>
          <w:p w14:paraId="56189983" w14:textId="36CD74E3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197</w:t>
            </w:r>
          </w:p>
        </w:tc>
        <w:tc>
          <w:tcPr>
            <w:tcW w:w="1418" w:type="dxa"/>
          </w:tcPr>
          <w:p w14:paraId="08C607BE" w14:textId="4C79C745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0.44</w:t>
            </w:r>
          </w:p>
        </w:tc>
        <w:tc>
          <w:tcPr>
            <w:tcW w:w="708" w:type="dxa"/>
          </w:tcPr>
          <w:p w14:paraId="3023ACA3" w14:textId="549489D6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2.08</w:t>
            </w:r>
          </w:p>
        </w:tc>
        <w:tc>
          <w:tcPr>
            <w:tcW w:w="851" w:type="dxa"/>
          </w:tcPr>
          <w:p w14:paraId="63A2ADEC" w14:textId="5269A7B7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0.009</w:t>
            </w:r>
          </w:p>
        </w:tc>
        <w:tc>
          <w:tcPr>
            <w:tcW w:w="992" w:type="dxa"/>
          </w:tcPr>
          <w:p w14:paraId="72F7263A" w14:textId="6DBD748A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</w:t>
            </w:r>
          </w:p>
        </w:tc>
      </w:tr>
      <w:tr w:rsidR="005B1810" w:rsidRPr="005B1810" w14:paraId="285B36C6" w14:textId="77777777" w:rsidTr="000D37DD">
        <w:tc>
          <w:tcPr>
            <w:tcW w:w="681" w:type="dxa"/>
          </w:tcPr>
          <w:p w14:paraId="3B37A1C5" w14:textId="4490C810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005" w:type="dxa"/>
          </w:tcPr>
          <w:p w14:paraId="6045D0F1" w14:textId="40C8575A" w:rsidR="005B1810" w:rsidRPr="005B1810" w:rsidRDefault="005B1810" w:rsidP="006E043B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HALLMARK_OXIDATIVE_PHOSPHORYLATION</w:t>
            </w:r>
          </w:p>
        </w:tc>
        <w:tc>
          <w:tcPr>
            <w:tcW w:w="709" w:type="dxa"/>
          </w:tcPr>
          <w:p w14:paraId="716D873D" w14:textId="2DDE8BCC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184</w:t>
            </w:r>
          </w:p>
        </w:tc>
        <w:tc>
          <w:tcPr>
            <w:tcW w:w="1418" w:type="dxa"/>
          </w:tcPr>
          <w:p w14:paraId="11EA1943" w14:textId="5D52D253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0.36</w:t>
            </w:r>
          </w:p>
        </w:tc>
        <w:tc>
          <w:tcPr>
            <w:tcW w:w="708" w:type="dxa"/>
          </w:tcPr>
          <w:p w14:paraId="5CD7DA9B" w14:textId="577B3307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1.94</w:t>
            </w:r>
          </w:p>
        </w:tc>
        <w:tc>
          <w:tcPr>
            <w:tcW w:w="851" w:type="dxa"/>
          </w:tcPr>
          <w:p w14:paraId="5FEA6025" w14:textId="232879AC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0.006</w:t>
            </w:r>
          </w:p>
        </w:tc>
        <w:tc>
          <w:tcPr>
            <w:tcW w:w="992" w:type="dxa"/>
          </w:tcPr>
          <w:p w14:paraId="3D77649A" w14:textId="182CC85F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</w:t>
            </w:r>
          </w:p>
        </w:tc>
      </w:tr>
      <w:tr w:rsidR="005B1810" w:rsidRPr="005B1810" w14:paraId="75C31163" w14:textId="77777777" w:rsidTr="000D37DD">
        <w:tc>
          <w:tcPr>
            <w:tcW w:w="681" w:type="dxa"/>
          </w:tcPr>
          <w:p w14:paraId="4E5100B4" w14:textId="0157E149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005" w:type="dxa"/>
          </w:tcPr>
          <w:p w14:paraId="1494CAC4" w14:textId="72E46910" w:rsidR="005B1810" w:rsidRPr="005B1810" w:rsidRDefault="005B1810" w:rsidP="005B1810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HALLMARK_IL6_JAK_STAT3_SIGNALING</w:t>
            </w:r>
          </w:p>
        </w:tc>
        <w:tc>
          <w:tcPr>
            <w:tcW w:w="709" w:type="dxa"/>
          </w:tcPr>
          <w:p w14:paraId="2B337EB9" w14:textId="6D1CED05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87</w:t>
            </w:r>
          </w:p>
        </w:tc>
        <w:tc>
          <w:tcPr>
            <w:tcW w:w="1418" w:type="dxa"/>
          </w:tcPr>
          <w:p w14:paraId="7191378D" w14:textId="05E34A00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0.39</w:t>
            </w:r>
          </w:p>
        </w:tc>
        <w:tc>
          <w:tcPr>
            <w:tcW w:w="708" w:type="dxa"/>
          </w:tcPr>
          <w:p w14:paraId="6B0D0CD6" w14:textId="2ED287AD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1.92</w:t>
            </w:r>
          </w:p>
        </w:tc>
        <w:tc>
          <w:tcPr>
            <w:tcW w:w="851" w:type="dxa"/>
          </w:tcPr>
          <w:p w14:paraId="6EB26E3E" w14:textId="5E71E500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0.004</w:t>
            </w:r>
          </w:p>
        </w:tc>
        <w:tc>
          <w:tcPr>
            <w:tcW w:w="992" w:type="dxa"/>
          </w:tcPr>
          <w:p w14:paraId="4E3C2E25" w14:textId="090FB045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</w:t>
            </w:r>
          </w:p>
        </w:tc>
      </w:tr>
      <w:tr w:rsidR="005B1810" w:rsidRPr="005B1810" w14:paraId="3A812800" w14:textId="77777777" w:rsidTr="000D37DD">
        <w:tc>
          <w:tcPr>
            <w:tcW w:w="681" w:type="dxa"/>
          </w:tcPr>
          <w:p w14:paraId="577EFBE6" w14:textId="236A6E56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3005" w:type="dxa"/>
          </w:tcPr>
          <w:p w14:paraId="3D9286FD" w14:textId="6A12E714" w:rsidR="005B1810" w:rsidRPr="005B1810" w:rsidRDefault="005B1810" w:rsidP="006E043B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HALLMARK_INTERFERON_ALPHA_RESPONSE</w:t>
            </w:r>
          </w:p>
        </w:tc>
        <w:tc>
          <w:tcPr>
            <w:tcW w:w="709" w:type="dxa"/>
          </w:tcPr>
          <w:p w14:paraId="395168FC" w14:textId="53BFA09D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95</w:t>
            </w:r>
          </w:p>
        </w:tc>
        <w:tc>
          <w:tcPr>
            <w:tcW w:w="1418" w:type="dxa"/>
          </w:tcPr>
          <w:p w14:paraId="0335538F" w14:textId="676DF705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0.35</w:t>
            </w:r>
          </w:p>
        </w:tc>
        <w:tc>
          <w:tcPr>
            <w:tcW w:w="708" w:type="dxa"/>
          </w:tcPr>
          <w:p w14:paraId="2FD3376B" w14:textId="771D83D5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1.76</w:t>
            </w:r>
          </w:p>
        </w:tc>
        <w:tc>
          <w:tcPr>
            <w:tcW w:w="851" w:type="dxa"/>
          </w:tcPr>
          <w:p w14:paraId="5501CCA1" w14:textId="3C173169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0.004</w:t>
            </w:r>
          </w:p>
        </w:tc>
        <w:tc>
          <w:tcPr>
            <w:tcW w:w="992" w:type="dxa"/>
          </w:tcPr>
          <w:p w14:paraId="41141547" w14:textId="39E9ECAE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</w:t>
            </w:r>
          </w:p>
        </w:tc>
      </w:tr>
      <w:tr w:rsidR="005B1810" w:rsidRPr="005B1810" w14:paraId="5B66C467" w14:textId="77777777" w:rsidTr="000D37DD">
        <w:tc>
          <w:tcPr>
            <w:tcW w:w="681" w:type="dxa"/>
          </w:tcPr>
          <w:p w14:paraId="07E84E5D" w14:textId="4517914A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3005" w:type="dxa"/>
          </w:tcPr>
          <w:p w14:paraId="7612E866" w14:textId="2904B870" w:rsidR="005B1810" w:rsidRPr="005B1810" w:rsidRDefault="005B1810" w:rsidP="006E043B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HALLMARK_INFLAMMATORY_RESPONSE</w:t>
            </w:r>
          </w:p>
        </w:tc>
        <w:tc>
          <w:tcPr>
            <w:tcW w:w="709" w:type="dxa"/>
          </w:tcPr>
          <w:p w14:paraId="4E6A8E1C" w14:textId="45F68208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198</w:t>
            </w:r>
          </w:p>
        </w:tc>
        <w:tc>
          <w:tcPr>
            <w:tcW w:w="1418" w:type="dxa"/>
          </w:tcPr>
          <w:p w14:paraId="68DAA827" w14:textId="2BB33F6F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0.34</w:t>
            </w:r>
          </w:p>
        </w:tc>
        <w:tc>
          <w:tcPr>
            <w:tcW w:w="708" w:type="dxa"/>
          </w:tcPr>
          <w:p w14:paraId="2771D429" w14:textId="283AD7B4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1.75</w:t>
            </w:r>
          </w:p>
        </w:tc>
        <w:tc>
          <w:tcPr>
            <w:tcW w:w="851" w:type="dxa"/>
          </w:tcPr>
          <w:p w14:paraId="54E4E343" w14:textId="494F00CF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0.003</w:t>
            </w:r>
          </w:p>
        </w:tc>
        <w:tc>
          <w:tcPr>
            <w:tcW w:w="992" w:type="dxa"/>
          </w:tcPr>
          <w:p w14:paraId="6BEF6E49" w14:textId="5E29B017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</w:t>
            </w:r>
          </w:p>
        </w:tc>
      </w:tr>
      <w:tr w:rsidR="005B1810" w:rsidRPr="005B1810" w14:paraId="0E9B844B" w14:textId="77777777" w:rsidTr="000D37DD">
        <w:tc>
          <w:tcPr>
            <w:tcW w:w="681" w:type="dxa"/>
          </w:tcPr>
          <w:p w14:paraId="10899430" w14:textId="342DA421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3005" w:type="dxa"/>
          </w:tcPr>
          <w:p w14:paraId="0906B714" w14:textId="3345B78A" w:rsidR="005B1810" w:rsidRPr="005B1810" w:rsidRDefault="005B1810" w:rsidP="006E043B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HALLMARK_ALLOGRAFT_REJECTION</w:t>
            </w:r>
          </w:p>
        </w:tc>
        <w:tc>
          <w:tcPr>
            <w:tcW w:w="709" w:type="dxa"/>
          </w:tcPr>
          <w:p w14:paraId="61AA323C" w14:textId="75741286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195</w:t>
            </w:r>
          </w:p>
        </w:tc>
        <w:tc>
          <w:tcPr>
            <w:tcW w:w="1418" w:type="dxa"/>
          </w:tcPr>
          <w:p w14:paraId="59561BEF" w14:textId="3A1B5CE5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0.27</w:t>
            </w:r>
          </w:p>
        </w:tc>
        <w:tc>
          <w:tcPr>
            <w:tcW w:w="708" w:type="dxa"/>
          </w:tcPr>
          <w:p w14:paraId="577A8E7E" w14:textId="127400A7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1.52</w:t>
            </w:r>
          </w:p>
        </w:tc>
        <w:tc>
          <w:tcPr>
            <w:tcW w:w="851" w:type="dxa"/>
          </w:tcPr>
          <w:p w14:paraId="13B95C7B" w14:textId="24740651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0.012</w:t>
            </w:r>
          </w:p>
        </w:tc>
        <w:tc>
          <w:tcPr>
            <w:tcW w:w="992" w:type="dxa"/>
          </w:tcPr>
          <w:p w14:paraId="491D92F4" w14:textId="00555D3E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</w:t>
            </w:r>
          </w:p>
        </w:tc>
      </w:tr>
      <w:tr w:rsidR="005B1810" w:rsidRPr="005B1810" w14:paraId="406B351F" w14:textId="77777777" w:rsidTr="000D37DD">
        <w:tc>
          <w:tcPr>
            <w:tcW w:w="681" w:type="dxa"/>
          </w:tcPr>
          <w:p w14:paraId="7F2EE910" w14:textId="55FE58DC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3005" w:type="dxa"/>
          </w:tcPr>
          <w:p w14:paraId="45B01761" w14:textId="0EEFDCAF" w:rsidR="005B1810" w:rsidRPr="005B1810" w:rsidRDefault="005B1810" w:rsidP="006E043B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HALLMARK_REACTIVE_OXYGEN_SPECIES_PATHWAY</w:t>
            </w:r>
          </w:p>
        </w:tc>
        <w:tc>
          <w:tcPr>
            <w:tcW w:w="709" w:type="dxa"/>
          </w:tcPr>
          <w:p w14:paraId="0F7DB4CA" w14:textId="3588E202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47</w:t>
            </w:r>
          </w:p>
        </w:tc>
        <w:tc>
          <w:tcPr>
            <w:tcW w:w="1418" w:type="dxa"/>
          </w:tcPr>
          <w:p w14:paraId="648D66F9" w14:textId="06362EC7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0.34</w:t>
            </w:r>
          </w:p>
        </w:tc>
        <w:tc>
          <w:tcPr>
            <w:tcW w:w="708" w:type="dxa"/>
          </w:tcPr>
          <w:p w14:paraId="1FB44423" w14:textId="37065D12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1.48</w:t>
            </w:r>
          </w:p>
        </w:tc>
        <w:tc>
          <w:tcPr>
            <w:tcW w:w="851" w:type="dxa"/>
          </w:tcPr>
          <w:p w14:paraId="61A6B8D9" w14:textId="0A43112A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0.024</w:t>
            </w:r>
          </w:p>
        </w:tc>
        <w:tc>
          <w:tcPr>
            <w:tcW w:w="992" w:type="dxa"/>
          </w:tcPr>
          <w:p w14:paraId="540E3745" w14:textId="4D6E140A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0.017</w:t>
            </w:r>
          </w:p>
        </w:tc>
      </w:tr>
      <w:tr w:rsidR="005B1810" w:rsidRPr="005B1810" w14:paraId="75602ADE" w14:textId="77777777" w:rsidTr="000D37DD">
        <w:tc>
          <w:tcPr>
            <w:tcW w:w="681" w:type="dxa"/>
          </w:tcPr>
          <w:p w14:paraId="6BE1C50B" w14:textId="19A3C5B8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3005" w:type="dxa"/>
          </w:tcPr>
          <w:p w14:paraId="4F512E95" w14:textId="2DF08699" w:rsidR="005B1810" w:rsidRPr="005B1810" w:rsidRDefault="005B1810" w:rsidP="006E043B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HALLMARK_COMPLEMENT</w:t>
            </w:r>
          </w:p>
        </w:tc>
        <w:tc>
          <w:tcPr>
            <w:tcW w:w="709" w:type="dxa"/>
          </w:tcPr>
          <w:p w14:paraId="7874E012" w14:textId="1E9EFAF0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200</w:t>
            </w:r>
          </w:p>
        </w:tc>
        <w:tc>
          <w:tcPr>
            <w:tcW w:w="1418" w:type="dxa"/>
          </w:tcPr>
          <w:p w14:paraId="36C4F97E" w14:textId="35C165FD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0.28</w:t>
            </w:r>
          </w:p>
        </w:tc>
        <w:tc>
          <w:tcPr>
            <w:tcW w:w="708" w:type="dxa"/>
          </w:tcPr>
          <w:p w14:paraId="3DA4206E" w14:textId="5D763EAD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1.45</w:t>
            </w:r>
          </w:p>
        </w:tc>
        <w:tc>
          <w:tcPr>
            <w:tcW w:w="851" w:type="dxa"/>
          </w:tcPr>
          <w:p w14:paraId="5C7CE4A4" w14:textId="0F560AB9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0.025</w:t>
            </w:r>
          </w:p>
        </w:tc>
        <w:tc>
          <w:tcPr>
            <w:tcW w:w="992" w:type="dxa"/>
          </w:tcPr>
          <w:p w14:paraId="3E5C48C3" w14:textId="1303B441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</w:t>
            </w:r>
          </w:p>
        </w:tc>
      </w:tr>
      <w:tr w:rsidR="005B1810" w:rsidRPr="005B1810" w14:paraId="5013D4AA" w14:textId="77777777" w:rsidTr="000D37DD">
        <w:tc>
          <w:tcPr>
            <w:tcW w:w="681" w:type="dxa"/>
          </w:tcPr>
          <w:p w14:paraId="0559722D" w14:textId="780597E1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3005" w:type="dxa"/>
          </w:tcPr>
          <w:p w14:paraId="537DCEA3" w14:textId="3EDE2934" w:rsidR="005B1810" w:rsidRPr="005B1810" w:rsidRDefault="005B1810" w:rsidP="006E043B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HALLMARK_CHOLESTEROL_HOMEOSTASIS</w:t>
            </w:r>
          </w:p>
        </w:tc>
        <w:tc>
          <w:tcPr>
            <w:tcW w:w="709" w:type="dxa"/>
          </w:tcPr>
          <w:p w14:paraId="1C6D1617" w14:textId="27E6CFBA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73</w:t>
            </w:r>
          </w:p>
        </w:tc>
        <w:tc>
          <w:tcPr>
            <w:tcW w:w="1418" w:type="dxa"/>
          </w:tcPr>
          <w:p w14:paraId="1FF51FCA" w14:textId="6D089792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0.32</w:t>
            </w:r>
          </w:p>
        </w:tc>
        <w:tc>
          <w:tcPr>
            <w:tcW w:w="708" w:type="dxa"/>
          </w:tcPr>
          <w:p w14:paraId="19D13B09" w14:textId="07BA6D5D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1.44</w:t>
            </w:r>
          </w:p>
        </w:tc>
        <w:tc>
          <w:tcPr>
            <w:tcW w:w="851" w:type="dxa"/>
          </w:tcPr>
          <w:p w14:paraId="0AD29A05" w14:textId="3A5509DA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0.024</w:t>
            </w:r>
          </w:p>
        </w:tc>
        <w:tc>
          <w:tcPr>
            <w:tcW w:w="992" w:type="dxa"/>
          </w:tcPr>
          <w:p w14:paraId="4C6B6BCF" w14:textId="1026D551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</w:t>
            </w:r>
          </w:p>
        </w:tc>
      </w:tr>
      <w:tr w:rsidR="005B1810" w:rsidRPr="005B1810" w14:paraId="77DECFCE" w14:textId="77777777" w:rsidTr="000D37DD">
        <w:tc>
          <w:tcPr>
            <w:tcW w:w="681" w:type="dxa"/>
          </w:tcPr>
          <w:p w14:paraId="23D27040" w14:textId="712C0E1E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11</w:t>
            </w:r>
          </w:p>
        </w:tc>
        <w:tc>
          <w:tcPr>
            <w:tcW w:w="3005" w:type="dxa"/>
          </w:tcPr>
          <w:p w14:paraId="5B290FB4" w14:textId="66AD0B62" w:rsidR="005B1810" w:rsidRPr="005B1810" w:rsidRDefault="005B1810" w:rsidP="006E043B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HALLMARK_APOPTOSIS</w:t>
            </w:r>
          </w:p>
        </w:tc>
        <w:tc>
          <w:tcPr>
            <w:tcW w:w="709" w:type="dxa"/>
          </w:tcPr>
          <w:p w14:paraId="514C5F08" w14:textId="79A1C1C4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159</w:t>
            </w:r>
          </w:p>
        </w:tc>
        <w:tc>
          <w:tcPr>
            <w:tcW w:w="1418" w:type="dxa"/>
          </w:tcPr>
          <w:p w14:paraId="79E68C4C" w14:textId="29872A58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0.26</w:t>
            </w:r>
          </w:p>
        </w:tc>
        <w:tc>
          <w:tcPr>
            <w:tcW w:w="708" w:type="dxa"/>
          </w:tcPr>
          <w:p w14:paraId="1CA12A03" w14:textId="37F806B3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1.36</w:t>
            </w:r>
          </w:p>
        </w:tc>
        <w:tc>
          <w:tcPr>
            <w:tcW w:w="851" w:type="dxa"/>
          </w:tcPr>
          <w:p w14:paraId="6DD565DE" w14:textId="0F934BFD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0.037</w:t>
            </w:r>
          </w:p>
        </w:tc>
        <w:tc>
          <w:tcPr>
            <w:tcW w:w="992" w:type="dxa"/>
          </w:tcPr>
          <w:p w14:paraId="2EB1D901" w14:textId="3CD244A4" w:rsidR="005B1810" w:rsidRPr="005B1810" w:rsidRDefault="005B1810" w:rsidP="005B181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B1810">
              <w:rPr>
                <w:rFonts w:ascii="Arial" w:hAnsi="Arial" w:cs="Arial"/>
                <w:szCs w:val="21"/>
              </w:rPr>
              <w:t>0</w:t>
            </w:r>
          </w:p>
        </w:tc>
      </w:tr>
    </w:tbl>
    <w:p w14:paraId="07E88DD9" w14:textId="77777777" w:rsidR="00E31AF6" w:rsidRDefault="00E31AF6" w:rsidP="006E043B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E31A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D42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3</w:t>
      </w:r>
      <w:r w:rsidRPr="005D42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P</w:t>
      </w:r>
      <w:r w:rsidRPr="00E31AF6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athways enriched in RFESD-low group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by GSEA</w:t>
      </w:r>
    </w:p>
    <w:p w14:paraId="64DA2F8F" w14:textId="77777777" w:rsidR="00E31AF6" w:rsidRDefault="00E31AF6" w:rsidP="00E31A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A3581C" wp14:editId="0C782728">
            <wp:extent cx="5274310" cy="5960110"/>
            <wp:effectExtent l="0" t="0" r="2540" b="2540"/>
            <wp:docPr id="6559625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6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F649B" w14:textId="3936A665" w:rsidR="00E31AF6" w:rsidRPr="00AB7FA4" w:rsidRDefault="00E31AF6" w:rsidP="00E31A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F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Supplemental Figure 1. (Related to Fig </w:t>
      </w:r>
      <w:r w:rsidRPr="00E31AF6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E31AF6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E31AF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57C9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B7FA4">
        <w:rPr>
          <w:rFonts w:ascii="Times New Roman" w:hAnsi="Times New Roman" w:cs="Times New Roman" w:hint="eastAsia"/>
          <w:sz w:val="24"/>
          <w:szCs w:val="24"/>
        </w:rPr>
        <w:t xml:space="preserve">The relative contents of 22 kinds of immune cells in AML. </w:t>
      </w:r>
      <w:r w:rsidRPr="00C957C9">
        <w:rPr>
          <w:rFonts w:ascii="Times New Roman" w:hAnsi="Times New Roman" w:cs="Times New Roman" w:hint="eastAsia"/>
          <w:b/>
          <w:bCs/>
          <w:sz w:val="24"/>
          <w:szCs w:val="24"/>
        </w:rPr>
        <w:t>(b-h)</w:t>
      </w:r>
      <w:r w:rsidRPr="00AB7FA4">
        <w:rPr>
          <w:rFonts w:ascii="Times New Roman" w:hAnsi="Times New Roman" w:cs="Times New Roman" w:hint="eastAsia"/>
          <w:sz w:val="24"/>
          <w:szCs w:val="24"/>
        </w:rPr>
        <w:t xml:space="preserve"> Spearman</w:t>
      </w:r>
      <w:r w:rsidRPr="00AB7FA4">
        <w:rPr>
          <w:rFonts w:ascii="Times New Roman" w:hAnsi="Times New Roman" w:cs="Times New Roman"/>
          <w:sz w:val="24"/>
          <w:szCs w:val="24"/>
        </w:rPr>
        <w:t>’</w:t>
      </w:r>
      <w:r w:rsidRPr="00AB7FA4">
        <w:rPr>
          <w:rFonts w:ascii="Times New Roman" w:hAnsi="Times New Roman" w:cs="Times New Roman" w:hint="eastAsia"/>
          <w:sz w:val="24"/>
          <w:szCs w:val="24"/>
        </w:rPr>
        <w:t xml:space="preserve">s correlations were used to quantify the correlation of RFESD expression with the number of infiltrating immune cells. </w:t>
      </w:r>
      <w:r w:rsidRPr="00C957C9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proofErr w:type="spellStart"/>
      <w:r w:rsidRPr="00C957C9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proofErr w:type="spellEnd"/>
      <w:r w:rsidRPr="00C957C9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AB7FA4">
        <w:rPr>
          <w:rFonts w:ascii="Times New Roman" w:hAnsi="Times New Roman" w:cs="Times New Roman" w:hint="eastAsia"/>
          <w:sz w:val="24"/>
          <w:szCs w:val="24"/>
        </w:rPr>
        <w:t xml:space="preserve"> The association of RFESD with immune checkpoint molecules ((CD40LG, TIGIT, CD274, HAVCR2, LAIR1, CD160 and C10orf54). </w:t>
      </w:r>
      <w:r w:rsidRPr="00C957C9">
        <w:rPr>
          <w:rFonts w:ascii="Times New Roman" w:hAnsi="Times New Roman" w:cs="Times New Roman" w:hint="eastAsia"/>
          <w:b/>
          <w:bCs/>
          <w:sz w:val="24"/>
          <w:szCs w:val="24"/>
        </w:rPr>
        <w:t>(j-p)</w:t>
      </w:r>
      <w:r w:rsidRPr="00AB7FA4">
        <w:rPr>
          <w:rFonts w:ascii="Times New Roman" w:hAnsi="Times New Roman" w:cs="Times New Roman" w:hint="eastAsia"/>
          <w:sz w:val="24"/>
          <w:szCs w:val="24"/>
        </w:rPr>
        <w:t xml:space="preserve"> Spearman</w:t>
      </w:r>
      <w:r w:rsidRPr="00AB7FA4">
        <w:rPr>
          <w:rFonts w:ascii="Times New Roman" w:hAnsi="Times New Roman" w:cs="Times New Roman"/>
          <w:sz w:val="24"/>
          <w:szCs w:val="24"/>
        </w:rPr>
        <w:t>’</w:t>
      </w:r>
      <w:r w:rsidRPr="00AB7FA4">
        <w:rPr>
          <w:rFonts w:ascii="Times New Roman" w:hAnsi="Times New Roman" w:cs="Times New Roman" w:hint="eastAsia"/>
          <w:sz w:val="24"/>
          <w:szCs w:val="24"/>
        </w:rPr>
        <w:t>s correlation was used to quantify the correlation of RFESD expression with immune checkpoint molecules (</w:t>
      </w:r>
      <w:r>
        <w:rPr>
          <w:rFonts w:ascii="Times New Roman" w:hAnsi="Times New Roman" w:cs="Times New Roman" w:hint="eastAsia"/>
          <w:sz w:val="24"/>
          <w:szCs w:val="24"/>
        </w:rPr>
        <w:t xml:space="preserve">r is </w:t>
      </w:r>
      <w:r w:rsidRPr="00AB7FA4">
        <w:rPr>
          <w:rFonts w:ascii="Times New Roman" w:hAnsi="Times New Roman" w:cs="Times New Roman" w:hint="eastAsia"/>
          <w:sz w:val="24"/>
          <w:szCs w:val="24"/>
        </w:rPr>
        <w:t>Spearman</w:t>
      </w:r>
      <w:r w:rsidRPr="00AB7FA4">
        <w:rPr>
          <w:rFonts w:ascii="Times New Roman" w:hAnsi="Times New Roman" w:cs="Times New Roman"/>
          <w:sz w:val="24"/>
          <w:szCs w:val="24"/>
        </w:rPr>
        <w:t>’</w:t>
      </w:r>
      <w:r w:rsidRPr="00AB7FA4">
        <w:rPr>
          <w:rFonts w:ascii="Times New Roman" w:hAnsi="Times New Roman" w:cs="Times New Roman" w:hint="eastAsia"/>
          <w:sz w:val="24"/>
          <w:szCs w:val="24"/>
        </w:rPr>
        <w:t>s correlation coefficient).</w:t>
      </w:r>
    </w:p>
    <w:p w14:paraId="5A8CC123" w14:textId="77777777" w:rsidR="00E31AF6" w:rsidRPr="00E31AF6" w:rsidRDefault="00E31AF6" w:rsidP="006E043B">
      <w:pPr>
        <w:spacing w:line="360" w:lineRule="auto"/>
        <w:rPr>
          <w:rFonts w:ascii="Times New Roman" w:hAnsi="Times New Roman" w:cs="Times New Roman" w:hint="eastAsia"/>
          <w:sz w:val="24"/>
          <w:szCs w:val="20"/>
        </w:rPr>
      </w:pPr>
    </w:p>
    <w:sectPr w:rsidR="00E31AF6" w:rsidRPr="00E31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F2C1A" w14:textId="77777777" w:rsidR="002F74DD" w:rsidRDefault="002F74DD" w:rsidP="00945D0D">
      <w:pPr>
        <w:rPr>
          <w:rFonts w:hint="eastAsia"/>
        </w:rPr>
      </w:pPr>
      <w:r>
        <w:separator/>
      </w:r>
    </w:p>
  </w:endnote>
  <w:endnote w:type="continuationSeparator" w:id="0">
    <w:p w14:paraId="5DCA239D" w14:textId="77777777" w:rsidR="002F74DD" w:rsidRDefault="002F74DD" w:rsidP="00945D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C7418" w14:textId="77777777" w:rsidR="002F74DD" w:rsidRDefault="002F74DD" w:rsidP="00945D0D">
      <w:pPr>
        <w:rPr>
          <w:rFonts w:hint="eastAsia"/>
        </w:rPr>
      </w:pPr>
      <w:r>
        <w:separator/>
      </w:r>
    </w:p>
  </w:footnote>
  <w:footnote w:type="continuationSeparator" w:id="0">
    <w:p w14:paraId="000D0A30" w14:textId="77777777" w:rsidR="002F74DD" w:rsidRDefault="002F74DD" w:rsidP="00945D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0D"/>
    <w:rsid w:val="000D37DD"/>
    <w:rsid w:val="001D6235"/>
    <w:rsid w:val="00222D6F"/>
    <w:rsid w:val="002F74DD"/>
    <w:rsid w:val="003D73A0"/>
    <w:rsid w:val="005527DA"/>
    <w:rsid w:val="00590378"/>
    <w:rsid w:val="005B1810"/>
    <w:rsid w:val="006E043B"/>
    <w:rsid w:val="006E073E"/>
    <w:rsid w:val="007312FC"/>
    <w:rsid w:val="008C71C1"/>
    <w:rsid w:val="00945D0D"/>
    <w:rsid w:val="009D6955"/>
    <w:rsid w:val="009E1569"/>
    <w:rsid w:val="00B31F2B"/>
    <w:rsid w:val="00E31AF6"/>
    <w:rsid w:val="00ED2223"/>
    <w:rsid w:val="00F54DCC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FFCC5"/>
  <w15:chartTrackingRefBased/>
  <w15:docId w15:val="{A3B2550E-0473-4452-BE60-53E53025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945D0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45D0D"/>
    <w:rPr>
      <w:rFonts w:ascii="等线" w:eastAsia="等线" w:hAnsi="等线"/>
      <w:noProof/>
      <w:sz w:val="20"/>
    </w:rPr>
  </w:style>
  <w:style w:type="paragraph" w:styleId="a3">
    <w:name w:val="header"/>
    <w:basedOn w:val="a"/>
    <w:link w:val="a4"/>
    <w:uiPriority w:val="99"/>
    <w:unhideWhenUsed/>
    <w:rsid w:val="00945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5D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5D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5D0D"/>
    <w:rPr>
      <w:sz w:val="18"/>
      <w:szCs w:val="18"/>
    </w:rPr>
  </w:style>
  <w:style w:type="character" w:styleId="a7">
    <w:name w:val="Hyperlink"/>
    <w:basedOn w:val="a0"/>
    <w:uiPriority w:val="99"/>
    <w:unhideWhenUsed/>
    <w:rsid w:val="00945D0D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6E043B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3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佳佳</dc:creator>
  <cp:keywords/>
  <dc:description/>
  <cp:lastModifiedBy>佳佳 袁</cp:lastModifiedBy>
  <cp:revision>6</cp:revision>
  <cp:lastPrinted>2022-07-15T10:41:00Z</cp:lastPrinted>
  <dcterms:created xsi:type="dcterms:W3CDTF">2022-08-08T08:54:00Z</dcterms:created>
  <dcterms:modified xsi:type="dcterms:W3CDTF">2024-12-18T03:04:00Z</dcterms:modified>
</cp:coreProperties>
</file>