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9341" w14:textId="7CF89B4D" w:rsidR="00B37173" w:rsidRPr="00464DD2" w:rsidRDefault="00B37173" w:rsidP="006962DD">
      <w:pPr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W w:w="86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1"/>
        <w:gridCol w:w="851"/>
        <w:gridCol w:w="2835"/>
        <w:gridCol w:w="2823"/>
      </w:tblGrid>
      <w:tr w:rsidR="008B074D" w:rsidRPr="006962DD" w14:paraId="3BF52612" w14:textId="77777777" w:rsidTr="006962DD">
        <w:trPr>
          <w:trHeight w:val="400"/>
        </w:trPr>
        <w:tc>
          <w:tcPr>
            <w:tcW w:w="8630" w:type="dxa"/>
            <w:gridSpan w:val="4"/>
            <w:tcBorders>
              <w:bottom w:val="single" w:sz="4" w:space="0" w:color="auto"/>
            </w:tcBorders>
          </w:tcPr>
          <w:p w14:paraId="4AB279BD" w14:textId="367FA656" w:rsidR="008B074D" w:rsidRPr="006962DD" w:rsidRDefault="00B20371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Supplementary Table</w:t>
            </w:r>
            <w:r w:rsidR="00E739EF" w:rsidRPr="006962D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S1</w:t>
            </w:r>
            <w:r w:rsidR="008B074D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JAAM-2 DIC and ISTH overt DIC scoring systems used in this study</w:t>
            </w:r>
          </w:p>
        </w:tc>
      </w:tr>
      <w:tr w:rsidR="00B37173" w:rsidRPr="001C273B" w14:paraId="26CC6EE0" w14:textId="77777777" w:rsidTr="006962DD">
        <w:trPr>
          <w:trHeight w:val="400"/>
        </w:trPr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82ECA02" w14:textId="3006B765" w:rsidR="00B37173" w:rsidRPr="001C273B" w:rsidRDefault="00E739EF" w:rsidP="006962DD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27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085459" w14:textId="77777777" w:rsidR="00B37173" w:rsidRPr="001C273B" w:rsidRDefault="00B37173" w:rsidP="006962DD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27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Points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8987CDE" w14:textId="77777777" w:rsidR="00B37173" w:rsidRPr="001C273B" w:rsidRDefault="00B37173" w:rsidP="006962DD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27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JAAM-2 DIC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14:paraId="5CFB111D" w14:textId="5EF6A5A6" w:rsidR="00B37173" w:rsidRPr="001C273B" w:rsidRDefault="00B37173" w:rsidP="006962DD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27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ISTH </w:t>
            </w:r>
            <w:r w:rsidR="006875CA" w:rsidRPr="001C27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overt </w:t>
            </w:r>
            <w:r w:rsidRPr="001C27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DIC</w:t>
            </w:r>
          </w:p>
        </w:tc>
      </w:tr>
      <w:tr w:rsidR="00B37173" w:rsidRPr="006962DD" w14:paraId="4B64C77C" w14:textId="77777777" w:rsidTr="006962DD">
        <w:trPr>
          <w:trHeight w:val="400"/>
        </w:trPr>
        <w:tc>
          <w:tcPr>
            <w:tcW w:w="2121" w:type="dxa"/>
            <w:vMerge w:val="restart"/>
            <w:tcBorders>
              <w:top w:val="single" w:sz="4" w:space="0" w:color="auto"/>
            </w:tcBorders>
          </w:tcPr>
          <w:p w14:paraId="0BC660C5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Platelet count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47B0D6D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D8B3876" w14:textId="69D1A546" w:rsidR="00B37173" w:rsidRPr="006962DD" w:rsidRDefault="002D0A0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&lt;8 × 10</w:t>
            </w:r>
            <w:r w:rsidR="001D1F76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/μL or &gt;50% decrease within 24 hours</w:t>
            </w:r>
          </w:p>
        </w:tc>
        <w:tc>
          <w:tcPr>
            <w:tcW w:w="2823" w:type="dxa"/>
            <w:tcBorders>
              <w:top w:val="single" w:sz="4" w:space="0" w:color="auto"/>
            </w:tcBorders>
          </w:tcPr>
          <w:p w14:paraId="5101C163" w14:textId="5F6ABD5E" w:rsidR="00B37173" w:rsidRPr="006962DD" w:rsidRDefault="00157A1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B37173" w:rsidRPr="006962DD" w14:paraId="1DBC495C" w14:textId="77777777" w:rsidTr="006962DD">
        <w:trPr>
          <w:trHeight w:val="400"/>
        </w:trPr>
        <w:tc>
          <w:tcPr>
            <w:tcW w:w="2121" w:type="dxa"/>
            <w:vMerge/>
          </w:tcPr>
          <w:p w14:paraId="7445B5B0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581261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AC5ED3B" w14:textId="1CEFA1FB" w:rsidR="00B37173" w:rsidRPr="006962DD" w:rsidRDefault="00157A1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23" w:type="dxa"/>
          </w:tcPr>
          <w:p w14:paraId="362AA9AE" w14:textId="3A983B90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&lt;5 × 10</w:t>
            </w:r>
            <w:r w:rsidR="006B703C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/μL</w:t>
            </w:r>
          </w:p>
        </w:tc>
      </w:tr>
      <w:tr w:rsidR="00B37173" w:rsidRPr="006962DD" w14:paraId="4D3B8999" w14:textId="77777777" w:rsidTr="006962DD">
        <w:trPr>
          <w:trHeight w:val="400"/>
        </w:trPr>
        <w:tc>
          <w:tcPr>
            <w:tcW w:w="2121" w:type="dxa"/>
            <w:vMerge/>
          </w:tcPr>
          <w:p w14:paraId="5B571D65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0F96C4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B54EF82" w14:textId="58E055E1" w:rsidR="00B37173" w:rsidRPr="006962DD" w:rsidRDefault="005436DD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≥8 to &lt;12 × 10</w:t>
            </w:r>
            <w:r w:rsidR="006B703C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/μL or 30–50% decrease within 24 hours</w:t>
            </w:r>
          </w:p>
        </w:tc>
        <w:tc>
          <w:tcPr>
            <w:tcW w:w="2823" w:type="dxa"/>
          </w:tcPr>
          <w:p w14:paraId="747525E4" w14:textId="0AEA569C" w:rsidR="00B37173" w:rsidRPr="006962DD" w:rsidRDefault="005436DD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≥5 to &lt;10 × 10</w:t>
            </w:r>
            <w:r w:rsidR="00093F1D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/μL</w:t>
            </w:r>
          </w:p>
        </w:tc>
      </w:tr>
      <w:tr w:rsidR="00B37173" w:rsidRPr="006962DD" w14:paraId="3147EA71" w14:textId="77777777" w:rsidTr="006962DD">
        <w:trPr>
          <w:trHeight w:val="400"/>
        </w:trPr>
        <w:tc>
          <w:tcPr>
            <w:tcW w:w="2121" w:type="dxa"/>
          </w:tcPr>
          <w:p w14:paraId="001A9079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FDP or D-dimer</w:t>
            </w:r>
          </w:p>
        </w:tc>
        <w:tc>
          <w:tcPr>
            <w:tcW w:w="851" w:type="dxa"/>
          </w:tcPr>
          <w:p w14:paraId="162515ED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3835308" w14:textId="0C972A84" w:rsidR="00B37173" w:rsidRPr="006962DD" w:rsidRDefault="002255EA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FDP or D-dimer ≥25 μg/mL</w:t>
            </w:r>
          </w:p>
        </w:tc>
        <w:tc>
          <w:tcPr>
            <w:tcW w:w="2823" w:type="dxa"/>
          </w:tcPr>
          <w:p w14:paraId="489AD0FF" w14:textId="77777777" w:rsidR="00216A3D" w:rsidRPr="006962DD" w:rsidRDefault="000C3111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FDP ≥25 μg/mL or </w:t>
            </w:r>
          </w:p>
          <w:p w14:paraId="30150404" w14:textId="33832121" w:rsidR="00B37173" w:rsidRPr="006962DD" w:rsidRDefault="000C3111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D-dimer ≥10 μg/m</w:t>
            </w:r>
            <w:r w:rsidR="00216A3D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</w:tr>
      <w:tr w:rsidR="00B37173" w:rsidRPr="006962DD" w14:paraId="6B892382" w14:textId="77777777" w:rsidTr="006962DD">
        <w:trPr>
          <w:trHeight w:val="400"/>
        </w:trPr>
        <w:tc>
          <w:tcPr>
            <w:tcW w:w="2121" w:type="dxa"/>
          </w:tcPr>
          <w:p w14:paraId="2EF9B47D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8DE52B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A9D8095" w14:textId="1802F488" w:rsidR="00B37173" w:rsidRPr="006962DD" w:rsidRDefault="00157A1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23" w:type="dxa"/>
          </w:tcPr>
          <w:p w14:paraId="1C7E4754" w14:textId="77777777" w:rsidR="00216A3D" w:rsidRPr="006962DD" w:rsidRDefault="00216A3D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FDP 10 to &lt;25 μg/mL or </w:t>
            </w:r>
          </w:p>
          <w:p w14:paraId="775AA56C" w14:textId="3D3E5CE3" w:rsidR="00B37173" w:rsidRPr="006962DD" w:rsidRDefault="00216A3D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D-dimer 5 to &lt;10 μg/mL</w:t>
            </w:r>
          </w:p>
        </w:tc>
      </w:tr>
      <w:tr w:rsidR="00B37173" w:rsidRPr="006962DD" w14:paraId="6DB5D0E2" w14:textId="77777777" w:rsidTr="006962DD">
        <w:trPr>
          <w:trHeight w:val="400"/>
        </w:trPr>
        <w:tc>
          <w:tcPr>
            <w:tcW w:w="2121" w:type="dxa"/>
          </w:tcPr>
          <w:p w14:paraId="07241510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48AA68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B5DC227" w14:textId="134FDD7B" w:rsidR="00B37173" w:rsidRPr="006962DD" w:rsidRDefault="009B576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FDP or D-dimer ≥10 to &lt;25 μg/mL</w:t>
            </w:r>
          </w:p>
        </w:tc>
        <w:tc>
          <w:tcPr>
            <w:tcW w:w="2823" w:type="dxa"/>
          </w:tcPr>
          <w:p w14:paraId="36EE440F" w14:textId="446BC000" w:rsidR="00B37173" w:rsidRPr="006962DD" w:rsidRDefault="00157A1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B37173" w:rsidRPr="006962DD" w14:paraId="452F2FC8" w14:textId="77777777" w:rsidTr="006962DD">
        <w:trPr>
          <w:trHeight w:val="400"/>
        </w:trPr>
        <w:tc>
          <w:tcPr>
            <w:tcW w:w="2121" w:type="dxa"/>
          </w:tcPr>
          <w:p w14:paraId="731B5B58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Prothrombin time</w:t>
            </w:r>
          </w:p>
        </w:tc>
        <w:tc>
          <w:tcPr>
            <w:tcW w:w="851" w:type="dxa"/>
          </w:tcPr>
          <w:p w14:paraId="7B8C38B9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D6917DA" w14:textId="74B19B7C" w:rsidR="00B37173" w:rsidRPr="006962DD" w:rsidRDefault="00157A1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23" w:type="dxa"/>
          </w:tcPr>
          <w:p w14:paraId="53C4EFC5" w14:textId="1D0CB7BA" w:rsidR="00B37173" w:rsidRPr="006962DD" w:rsidRDefault="006467AF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PT-INR </w:t>
            </w:r>
            <w:r w:rsidR="008B7E8B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</w:t>
            </w:r>
            <w:r w:rsidR="00BF1D58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</w:p>
        </w:tc>
      </w:tr>
      <w:tr w:rsidR="00B37173" w:rsidRPr="006962DD" w14:paraId="57C6D98F" w14:textId="77777777" w:rsidTr="006962DD">
        <w:trPr>
          <w:trHeight w:val="400"/>
        </w:trPr>
        <w:tc>
          <w:tcPr>
            <w:tcW w:w="2121" w:type="dxa"/>
          </w:tcPr>
          <w:p w14:paraId="3E48F5FB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116E5C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7C3808A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PT-INR ≥1.2</w:t>
            </w:r>
          </w:p>
        </w:tc>
        <w:tc>
          <w:tcPr>
            <w:tcW w:w="2823" w:type="dxa"/>
          </w:tcPr>
          <w:p w14:paraId="7226DBB0" w14:textId="1011523E" w:rsidR="00B37173" w:rsidRPr="006962DD" w:rsidRDefault="006467AF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PT-INR </w:t>
            </w:r>
            <w:r w:rsidR="008B7E8B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</w:t>
            </w: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BF1D58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2309D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ABB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 ≤2.3</w:t>
            </w:r>
          </w:p>
        </w:tc>
      </w:tr>
      <w:tr w:rsidR="00B37173" w:rsidRPr="006962DD" w14:paraId="7DA5D404" w14:textId="77777777" w:rsidTr="006962DD">
        <w:trPr>
          <w:trHeight w:val="400"/>
        </w:trPr>
        <w:tc>
          <w:tcPr>
            <w:tcW w:w="2121" w:type="dxa"/>
          </w:tcPr>
          <w:p w14:paraId="02952F13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Fibrinogen</w:t>
            </w:r>
          </w:p>
        </w:tc>
        <w:tc>
          <w:tcPr>
            <w:tcW w:w="851" w:type="dxa"/>
          </w:tcPr>
          <w:p w14:paraId="303BA380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AFC36CC" w14:textId="5CA6DBEE" w:rsidR="00B37173" w:rsidRPr="006962DD" w:rsidRDefault="00157A1E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23" w:type="dxa"/>
          </w:tcPr>
          <w:p w14:paraId="38CF2406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&lt;100 mg/dL</w:t>
            </w:r>
          </w:p>
        </w:tc>
      </w:tr>
      <w:tr w:rsidR="00B37173" w:rsidRPr="006962DD" w14:paraId="57FAE9A2" w14:textId="77777777" w:rsidTr="006962DD">
        <w:trPr>
          <w:trHeight w:val="400"/>
        </w:trPr>
        <w:tc>
          <w:tcPr>
            <w:tcW w:w="2121" w:type="dxa"/>
            <w:tcBorders>
              <w:bottom w:val="single" w:sz="4" w:space="0" w:color="auto"/>
            </w:tcBorders>
          </w:tcPr>
          <w:p w14:paraId="5DC3957D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DIC criteria positive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4AB5CD" w14:textId="77777777" w:rsidR="00B37173" w:rsidRPr="006962DD" w:rsidRDefault="00B37173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2D47B2" w14:textId="4583284E" w:rsidR="00B37173" w:rsidRPr="006962DD" w:rsidRDefault="006875CA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≥ </w:t>
            </w:r>
            <w:r w:rsidR="00B37173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points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14:paraId="682469C7" w14:textId="58AB7221" w:rsidR="00B37173" w:rsidRPr="006962DD" w:rsidRDefault="006875CA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≥ </w:t>
            </w:r>
            <w:r w:rsidR="00B37173" w:rsidRPr="006962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points</w:t>
            </w:r>
          </w:p>
        </w:tc>
      </w:tr>
      <w:tr w:rsidR="008B074D" w:rsidRPr="006962DD" w14:paraId="677258AE" w14:textId="77777777" w:rsidTr="006962DD">
        <w:trPr>
          <w:trHeight w:val="400"/>
        </w:trPr>
        <w:tc>
          <w:tcPr>
            <w:tcW w:w="8630" w:type="dxa"/>
            <w:gridSpan w:val="4"/>
            <w:tcBorders>
              <w:top w:val="single" w:sz="4" w:space="0" w:color="auto"/>
            </w:tcBorders>
          </w:tcPr>
          <w:p w14:paraId="7376A942" w14:textId="68988ED5" w:rsidR="00B20371" w:rsidRDefault="008B074D" w:rsidP="006962D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sz w:val="24"/>
                <w:szCs w:val="24"/>
              </w:rPr>
              <w:t>JAAM-2</w:t>
            </w:r>
            <w:r w:rsidR="00B20371">
              <w:rPr>
                <w:rFonts w:ascii="Times New Roman" w:hAnsi="Times New Roman"/>
                <w:sz w:val="24"/>
                <w:szCs w:val="24"/>
              </w:rPr>
              <w:t>:</w:t>
            </w:r>
            <w:r w:rsidRPr="006962DD">
              <w:rPr>
                <w:rFonts w:ascii="Times New Roman" w:hAnsi="Times New Roman"/>
                <w:sz w:val="24"/>
                <w:szCs w:val="24"/>
              </w:rPr>
              <w:t xml:space="preserve"> Japanese Association for Acute Medicine-2; DIC</w:t>
            </w:r>
            <w:r w:rsidR="00B20371">
              <w:rPr>
                <w:rFonts w:ascii="Times New Roman" w:hAnsi="Times New Roman"/>
                <w:sz w:val="24"/>
                <w:szCs w:val="24"/>
              </w:rPr>
              <w:t>:</w:t>
            </w:r>
            <w:r w:rsidRPr="006962DD">
              <w:rPr>
                <w:rFonts w:ascii="Times New Roman" w:hAnsi="Times New Roman"/>
                <w:sz w:val="24"/>
                <w:szCs w:val="24"/>
              </w:rPr>
              <w:t xml:space="preserve"> disseminated intravascular coagulation; ISTH</w:t>
            </w:r>
            <w:r w:rsidR="00B20371">
              <w:rPr>
                <w:rFonts w:ascii="Times New Roman" w:hAnsi="Times New Roman"/>
                <w:sz w:val="24"/>
                <w:szCs w:val="24"/>
              </w:rPr>
              <w:t>:</w:t>
            </w:r>
            <w:r w:rsidRPr="006962DD">
              <w:rPr>
                <w:rFonts w:ascii="Times New Roman" w:hAnsi="Times New Roman"/>
                <w:sz w:val="24"/>
                <w:szCs w:val="24"/>
              </w:rPr>
              <w:t xml:space="preserve"> International Society on Thrombosis and Haemostasis; FDP</w:t>
            </w:r>
            <w:r w:rsidR="00B20371">
              <w:rPr>
                <w:rFonts w:ascii="Times New Roman" w:hAnsi="Times New Roman"/>
                <w:sz w:val="24"/>
                <w:szCs w:val="24"/>
              </w:rPr>
              <w:t>:</w:t>
            </w:r>
            <w:r w:rsidRPr="006962DD">
              <w:rPr>
                <w:rFonts w:ascii="Times New Roman" w:hAnsi="Times New Roman"/>
                <w:sz w:val="24"/>
                <w:szCs w:val="24"/>
              </w:rPr>
              <w:t xml:space="preserve"> fibrin/fibrinogen degradation products; PT</w:t>
            </w:r>
            <w:r w:rsidR="00B20371">
              <w:rPr>
                <w:rFonts w:ascii="Times New Roman" w:hAnsi="Times New Roman"/>
                <w:sz w:val="24"/>
                <w:szCs w:val="24"/>
              </w:rPr>
              <w:t>:</w:t>
            </w:r>
            <w:r w:rsidRPr="006962DD">
              <w:rPr>
                <w:rFonts w:ascii="Times New Roman" w:hAnsi="Times New Roman"/>
                <w:sz w:val="24"/>
                <w:szCs w:val="24"/>
              </w:rPr>
              <w:t xml:space="preserve"> prothrombin time; PT-INR</w:t>
            </w:r>
            <w:r w:rsidR="00B20371">
              <w:rPr>
                <w:rFonts w:ascii="Times New Roman" w:hAnsi="Times New Roman"/>
                <w:sz w:val="24"/>
                <w:szCs w:val="24"/>
              </w:rPr>
              <w:t>:</w:t>
            </w:r>
            <w:r w:rsidRPr="006962DD">
              <w:rPr>
                <w:rFonts w:ascii="Times New Roman" w:hAnsi="Times New Roman"/>
                <w:sz w:val="24"/>
                <w:szCs w:val="24"/>
              </w:rPr>
              <w:t xml:space="preserve"> prothrombin time-international normalized ratio</w:t>
            </w:r>
          </w:p>
          <w:p w14:paraId="0B521813" w14:textId="54566C71" w:rsidR="008B074D" w:rsidRPr="006962DD" w:rsidRDefault="008B074D" w:rsidP="006962DD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2DD">
              <w:rPr>
                <w:rFonts w:ascii="Times New Roman" w:hAnsi="Times New Roman"/>
                <w:sz w:val="24"/>
                <w:szCs w:val="24"/>
              </w:rPr>
              <w:t>For the ISTH fibrin-related marker component, no increase, moderate increase, and strong increase were defined as FDP values of &lt;10, 10 to &lt;25, and ≥25 μg/mL, respectively, or D-dimer values of &lt;5, 5 to &lt;10, and ≥10 μg/mL, respectively</w:t>
            </w:r>
          </w:p>
        </w:tc>
      </w:tr>
    </w:tbl>
    <w:p w14:paraId="7E1881D2" w14:textId="7CE8274E" w:rsidR="008B074D" w:rsidRDefault="008B074D" w:rsidP="006962D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7D6CA9" w14:textId="06991944" w:rsidR="008E160E" w:rsidRPr="00BC48A4" w:rsidRDefault="008E160E" w:rsidP="006962DD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499" w:type="dxa"/>
        <w:tblLook w:val="04A0" w:firstRow="1" w:lastRow="0" w:firstColumn="1" w:lastColumn="0" w:noHBand="0" w:noVBand="1"/>
      </w:tblPr>
      <w:tblGrid>
        <w:gridCol w:w="3118"/>
        <w:gridCol w:w="2123"/>
        <w:gridCol w:w="2124"/>
        <w:gridCol w:w="1134"/>
      </w:tblGrid>
      <w:tr w:rsidR="008B074D" w:rsidRPr="00AD1B46" w14:paraId="32CADE18" w14:textId="77777777" w:rsidTr="009A78E5">
        <w:tc>
          <w:tcPr>
            <w:tcW w:w="84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7E2F7" w14:textId="7D9A4A37" w:rsidR="008B074D" w:rsidRPr="00AD1B46" w:rsidRDefault="00B20371" w:rsidP="008B074D">
            <w:pPr>
              <w:jc w:val="left"/>
              <w:rPr>
                <w:rFonts w:ascii="Times New Roman" w:hAnsi="Times New Roman"/>
              </w:rPr>
            </w:pPr>
            <w:r w:rsidRPr="00E739EF">
              <w:rPr>
                <w:rFonts w:ascii="Times New Roman" w:hAnsi="Times New Roman"/>
                <w:b/>
                <w:bCs/>
                <w:szCs w:val="24"/>
              </w:rPr>
              <w:t xml:space="preserve">Supplementary Table </w:t>
            </w:r>
            <w:r w:rsidR="00E739EF" w:rsidRPr="00E739EF">
              <w:rPr>
                <w:rFonts w:ascii="Times New Roman" w:hAnsi="Times New Roman"/>
                <w:b/>
                <w:bCs/>
                <w:szCs w:val="24"/>
              </w:rPr>
              <w:t>S2</w:t>
            </w:r>
            <w:r w:rsidR="00E739EF" w:rsidRPr="00BC48A4">
              <w:rPr>
                <w:rFonts w:ascii="Times New Roman" w:hAnsi="Times New Roman"/>
                <w:szCs w:val="24"/>
              </w:rPr>
              <w:t xml:space="preserve"> </w:t>
            </w:r>
            <w:r w:rsidR="008B074D" w:rsidRPr="00BC48A4">
              <w:rPr>
                <w:rFonts w:ascii="Times New Roman" w:hAnsi="Times New Roman"/>
                <w:szCs w:val="24"/>
              </w:rPr>
              <w:t>C</w:t>
            </w:r>
            <w:r w:rsidR="00E739EF">
              <w:rPr>
                <w:rFonts w:ascii="Times New Roman" w:hAnsi="Times New Roman"/>
                <w:szCs w:val="24"/>
              </w:rPr>
              <w:t>haracteristics</w:t>
            </w:r>
            <w:r w:rsidR="008B074D" w:rsidRPr="00BC48A4">
              <w:rPr>
                <w:rFonts w:ascii="Times New Roman" w:hAnsi="Times New Roman"/>
                <w:szCs w:val="24"/>
              </w:rPr>
              <w:t xml:space="preserve"> of patients included in the final analysis </w:t>
            </w:r>
            <w:r w:rsidR="004A622C">
              <w:rPr>
                <w:rFonts w:ascii="Times New Roman" w:hAnsi="Times New Roman"/>
                <w:szCs w:val="24"/>
              </w:rPr>
              <w:t>versus</w:t>
            </w:r>
            <w:r w:rsidR="008B074D" w:rsidRPr="00BC48A4">
              <w:rPr>
                <w:rFonts w:ascii="Times New Roman" w:hAnsi="Times New Roman"/>
                <w:szCs w:val="24"/>
              </w:rPr>
              <w:t xml:space="preserve"> those excluded because of missing coagulation data</w:t>
            </w:r>
          </w:p>
        </w:tc>
      </w:tr>
      <w:tr w:rsidR="008E160E" w:rsidRPr="001C273B" w14:paraId="6D3C5027" w14:textId="77777777" w:rsidTr="00DA353E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4812E" w14:textId="74BE1931" w:rsidR="008E160E" w:rsidRPr="001C273B" w:rsidRDefault="00E739EF" w:rsidP="006962DD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1C273B">
              <w:rPr>
                <w:rFonts w:ascii="Times New Roman" w:hAnsi="Times New Roman"/>
                <w:b/>
                <w:bCs/>
                <w:szCs w:val="24"/>
              </w:rPr>
              <w:t>Characteristic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C90C2" w14:textId="3F8A41B9" w:rsidR="008E160E" w:rsidRPr="001C273B" w:rsidRDefault="006D6E1A" w:rsidP="006962DD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1C273B">
              <w:rPr>
                <w:rFonts w:ascii="Times New Roman" w:hAnsi="Times New Roman"/>
                <w:b/>
                <w:bCs/>
              </w:rPr>
              <w:t>I</w:t>
            </w:r>
            <w:r w:rsidR="008E160E" w:rsidRPr="001C273B">
              <w:rPr>
                <w:rFonts w:ascii="Times New Roman" w:hAnsi="Times New Roman"/>
                <w:b/>
                <w:bCs/>
              </w:rPr>
              <w:t>nclude</w:t>
            </w:r>
            <w:r w:rsidRPr="001C273B">
              <w:rPr>
                <w:rFonts w:ascii="Times New Roman" w:hAnsi="Times New Roman" w:hint="eastAsia"/>
                <w:b/>
                <w:bCs/>
              </w:rPr>
              <w:t>d patients</w:t>
            </w:r>
            <w:r w:rsidR="008E160E" w:rsidRPr="001C273B">
              <w:rPr>
                <w:rFonts w:ascii="Times New Roman" w:hAnsi="Times New Roman"/>
                <w:b/>
                <w:bCs/>
              </w:rPr>
              <w:t>, n=309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A5485" w14:textId="3AF6534F" w:rsidR="008E160E" w:rsidRPr="001C273B" w:rsidRDefault="00BC48A4" w:rsidP="006962DD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1C273B">
              <w:rPr>
                <w:rFonts w:ascii="Times New Roman" w:hAnsi="Times New Roman"/>
                <w:b/>
                <w:bCs/>
              </w:rPr>
              <w:t>Excluded because of missing coagulation data, n=195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93753" w14:textId="77777777" w:rsidR="008E160E" w:rsidRPr="001C273B" w:rsidRDefault="008E160E" w:rsidP="006962DD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1C273B">
              <w:rPr>
                <w:rFonts w:ascii="Times New Roman" w:hAnsi="Times New Roman"/>
                <w:b/>
                <w:bCs/>
              </w:rPr>
              <w:t>P value</w:t>
            </w:r>
          </w:p>
        </w:tc>
      </w:tr>
      <w:tr w:rsidR="008E160E" w:rsidRPr="00AD1B46" w14:paraId="4A479D6A" w14:textId="77777777" w:rsidTr="00DA353E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BE2AD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Age, years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3E017" w14:textId="08D4015B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74 (63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82)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892A5" w14:textId="4844AC31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7</w:t>
            </w:r>
            <w:r w:rsidR="00B65075" w:rsidRPr="00AD1B46">
              <w:rPr>
                <w:rFonts w:ascii="Times New Roman" w:hAnsi="Times New Roman"/>
              </w:rPr>
              <w:t>3</w:t>
            </w:r>
            <w:r w:rsidRPr="00AD1B46">
              <w:rPr>
                <w:rFonts w:ascii="Times New Roman" w:hAnsi="Times New Roman"/>
              </w:rPr>
              <w:t xml:space="preserve"> (56</w:t>
            </w:r>
            <w:r w:rsidR="00157A1E">
              <w:rPr>
                <w:rFonts w:ascii="Times New Roman" w:hAnsi="Times New Roman"/>
              </w:rPr>
              <w:t>–</w:t>
            </w:r>
            <w:r w:rsidR="00B65075" w:rsidRPr="00AD1B46">
              <w:rPr>
                <w:rFonts w:ascii="Times New Roman" w:hAnsi="Times New Roman"/>
              </w:rPr>
              <w:t>79</w:t>
            </w:r>
            <w:r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E97F0" w14:textId="6790C615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0.01</w:t>
            </w:r>
            <w:r w:rsidR="00AE3CA2" w:rsidRPr="00AD1B46">
              <w:rPr>
                <w:rFonts w:ascii="Times New Roman" w:hAnsi="Times New Roman"/>
              </w:rPr>
              <w:t>0</w:t>
            </w:r>
          </w:p>
        </w:tc>
      </w:tr>
      <w:tr w:rsidR="008E160E" w:rsidRPr="00AD1B46" w14:paraId="51E864BA" w14:textId="77777777" w:rsidTr="00DA353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86ED36F" w14:textId="77777777" w:rsidR="008E160E" w:rsidRPr="00AD1B46" w:rsidRDefault="008E160E" w:rsidP="006962DD">
            <w:pPr>
              <w:tabs>
                <w:tab w:val="center" w:pos="1224"/>
              </w:tabs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Male sex, n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EB220B2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216 (69.9)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29CF832" w14:textId="1C18D9B1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</w:t>
            </w:r>
            <w:r w:rsidR="00AE3CA2" w:rsidRPr="00AD1B46">
              <w:rPr>
                <w:rFonts w:ascii="Times New Roman" w:hAnsi="Times New Roman"/>
              </w:rPr>
              <w:t>26</w:t>
            </w:r>
            <w:r w:rsidRPr="00AD1B46">
              <w:rPr>
                <w:rFonts w:ascii="Times New Roman" w:hAnsi="Times New Roman"/>
              </w:rPr>
              <w:t xml:space="preserve"> (6</w:t>
            </w:r>
            <w:r w:rsidR="00EB6A1C" w:rsidRPr="00AD1B46">
              <w:rPr>
                <w:rFonts w:ascii="Times New Roman" w:hAnsi="Times New Roman"/>
              </w:rPr>
              <w:t>4</w:t>
            </w:r>
            <w:r w:rsidRPr="00AD1B46">
              <w:rPr>
                <w:rFonts w:ascii="Times New Roman" w:hAnsi="Times New Roman"/>
              </w:rPr>
              <w:t>.</w:t>
            </w:r>
            <w:r w:rsidR="00EB6A1C" w:rsidRPr="00AD1B46">
              <w:rPr>
                <w:rFonts w:ascii="Times New Roman" w:hAnsi="Times New Roman"/>
              </w:rPr>
              <w:t>6</w:t>
            </w:r>
            <w:r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EA8476" w14:textId="7143CF05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0.3</w:t>
            </w:r>
            <w:r w:rsidR="001B0AEE" w:rsidRPr="00AD1B46">
              <w:rPr>
                <w:rFonts w:ascii="Times New Roman" w:hAnsi="Times New Roman"/>
              </w:rPr>
              <w:t>25</w:t>
            </w:r>
          </w:p>
        </w:tc>
      </w:tr>
      <w:tr w:rsidR="008E160E" w:rsidRPr="00AD1B46" w14:paraId="255EB283" w14:textId="77777777" w:rsidTr="00DA353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B6D26CF" w14:textId="0D8EAD1E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Body mass index, kg/m</w:t>
            </w:r>
            <w:r w:rsidR="00157A1E" w:rsidRPr="006962DD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576BAFB" w14:textId="35941F28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22.2 (18.7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24.7)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6EFD240" w14:textId="0E7C1168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2</w:t>
            </w:r>
            <w:r w:rsidR="001B0AEE" w:rsidRPr="00AD1B46">
              <w:rPr>
                <w:rFonts w:ascii="Times New Roman" w:hAnsi="Times New Roman"/>
              </w:rPr>
              <w:t>1</w:t>
            </w:r>
            <w:r w:rsidRPr="00AD1B46">
              <w:rPr>
                <w:rFonts w:ascii="Times New Roman" w:hAnsi="Times New Roman"/>
              </w:rPr>
              <w:t>.</w:t>
            </w:r>
            <w:r w:rsidR="001B0AEE" w:rsidRPr="00AD1B46">
              <w:rPr>
                <w:rFonts w:ascii="Times New Roman" w:hAnsi="Times New Roman"/>
              </w:rPr>
              <w:t>9</w:t>
            </w:r>
            <w:r w:rsidRPr="00AD1B46">
              <w:rPr>
                <w:rFonts w:ascii="Times New Roman" w:hAnsi="Times New Roman"/>
              </w:rPr>
              <w:t xml:space="preserve"> (1</w:t>
            </w:r>
            <w:r w:rsidR="001B0AEE" w:rsidRPr="00AD1B46">
              <w:rPr>
                <w:rFonts w:ascii="Times New Roman" w:hAnsi="Times New Roman"/>
              </w:rPr>
              <w:t>8</w:t>
            </w:r>
            <w:r w:rsidRPr="00AD1B46">
              <w:rPr>
                <w:rFonts w:ascii="Times New Roman" w:hAnsi="Times New Roman"/>
              </w:rPr>
              <w:t>.</w:t>
            </w:r>
            <w:r w:rsidR="001B0AEE" w:rsidRPr="00AD1B46">
              <w:rPr>
                <w:rFonts w:ascii="Times New Roman" w:hAnsi="Times New Roman"/>
              </w:rPr>
              <w:t>9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24.7)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61BB64" w14:textId="6CB252F3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0.9</w:t>
            </w:r>
            <w:r w:rsidR="0029101F" w:rsidRPr="00AD1B46">
              <w:rPr>
                <w:rFonts w:ascii="Times New Roman" w:hAnsi="Times New Roman"/>
              </w:rPr>
              <w:t>1</w:t>
            </w:r>
            <w:r w:rsidRPr="00AD1B46">
              <w:rPr>
                <w:rFonts w:ascii="Times New Roman" w:hAnsi="Times New Roman"/>
              </w:rPr>
              <w:t>2</w:t>
            </w:r>
          </w:p>
        </w:tc>
      </w:tr>
      <w:tr w:rsidR="008E160E" w:rsidRPr="00AD1B46" w14:paraId="11A6FE43" w14:textId="77777777" w:rsidTr="00DA353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CF3147F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Charlson Comorbidity Index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4661BDC" w14:textId="48B48E62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3 (2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C47AAF3" w14:textId="51C72A01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3 (1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7618ED" w14:textId="4A5930C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0.1</w:t>
            </w:r>
            <w:r w:rsidR="008E56F6" w:rsidRPr="00AD1B46">
              <w:rPr>
                <w:rFonts w:ascii="Times New Roman" w:hAnsi="Times New Roman"/>
              </w:rPr>
              <w:t>27</w:t>
            </w:r>
          </w:p>
        </w:tc>
      </w:tr>
      <w:tr w:rsidR="008E160E" w:rsidRPr="00AD1B46" w14:paraId="2F827F3E" w14:textId="77777777" w:rsidTr="00DA353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F0CDBBE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Glasgow Coma Scale score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B570049" w14:textId="60A3517C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10 (6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3B2B874" w14:textId="7479FC2D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</w:t>
            </w:r>
            <w:r w:rsidR="000775DD" w:rsidRPr="00AD1B46">
              <w:rPr>
                <w:rFonts w:ascii="Times New Roman" w:hAnsi="Times New Roman"/>
              </w:rPr>
              <w:t>3</w:t>
            </w:r>
            <w:r w:rsidRPr="00AD1B46">
              <w:rPr>
                <w:rFonts w:ascii="Times New Roman" w:hAnsi="Times New Roman"/>
              </w:rPr>
              <w:t xml:space="preserve"> (</w:t>
            </w:r>
            <w:r w:rsidR="000775DD" w:rsidRPr="00AD1B46">
              <w:rPr>
                <w:rFonts w:ascii="Times New Roman" w:hAnsi="Times New Roman"/>
              </w:rPr>
              <w:t>6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</w:t>
            </w:r>
            <w:r w:rsidR="000775DD" w:rsidRPr="00AD1B46">
              <w:rPr>
                <w:rFonts w:ascii="Times New Roman" w:hAnsi="Times New Roman"/>
              </w:rPr>
              <w:t>5</w:t>
            </w:r>
            <w:r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5AFC01" w14:textId="314C8344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</w:t>
            </w:r>
            <w:r w:rsidR="00306DB2" w:rsidRPr="00AD1B46">
              <w:rPr>
                <w:rFonts w:ascii="Times New Roman" w:hAnsi="Times New Roman"/>
              </w:rPr>
              <w:t>020</w:t>
            </w:r>
          </w:p>
        </w:tc>
      </w:tr>
      <w:tr w:rsidR="008E160E" w:rsidRPr="00AD1B46" w14:paraId="4A6ABA55" w14:textId="77777777" w:rsidTr="00DA353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C582EF0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Systolic blood pressure, mmHg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E0D769F" w14:textId="06CC4D6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127 (103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153)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58C658B" w14:textId="66C2100E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122 (10</w:t>
            </w:r>
            <w:r w:rsidR="005265CC" w:rsidRPr="00AD1B46">
              <w:rPr>
                <w:rFonts w:ascii="Times New Roman" w:hAnsi="Times New Roman"/>
              </w:rPr>
              <w:t>4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202650" w14:textId="2A875E25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</w:t>
            </w:r>
            <w:r w:rsidR="005265CC" w:rsidRPr="00AD1B46">
              <w:rPr>
                <w:rFonts w:ascii="Times New Roman" w:hAnsi="Times New Roman"/>
              </w:rPr>
              <w:t>327</w:t>
            </w:r>
          </w:p>
        </w:tc>
      </w:tr>
      <w:tr w:rsidR="008E160E" w:rsidRPr="00AD1B46" w14:paraId="3811D99F" w14:textId="77777777" w:rsidTr="004B07D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7B1EAD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pH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54BDD9" w14:textId="3DEEC64C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7.41 (7.35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7.47)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03EFFE" w14:textId="0C3A29F4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7.4</w:t>
            </w:r>
            <w:r w:rsidR="007745A9" w:rsidRPr="00AD1B46">
              <w:rPr>
                <w:rFonts w:ascii="Times New Roman" w:hAnsi="Times New Roman"/>
              </w:rPr>
              <w:t>2</w:t>
            </w:r>
            <w:r w:rsidRPr="00AD1B46">
              <w:rPr>
                <w:rFonts w:ascii="Times New Roman" w:hAnsi="Times New Roman"/>
              </w:rPr>
              <w:t xml:space="preserve"> (7.3</w:t>
            </w:r>
            <w:r w:rsidR="00842FB2" w:rsidRPr="00AD1B46">
              <w:rPr>
                <w:rFonts w:ascii="Times New Roman" w:hAnsi="Times New Roman"/>
              </w:rPr>
              <w:t>5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7.4</w:t>
            </w:r>
            <w:r w:rsidR="00842FB2" w:rsidRPr="00AD1B46">
              <w:rPr>
                <w:rFonts w:ascii="Times New Roman" w:hAnsi="Times New Roman"/>
              </w:rPr>
              <w:t>6</w:t>
            </w:r>
            <w:r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ACC05" w14:textId="7AE9926B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</w:t>
            </w:r>
            <w:r w:rsidR="00842FB2" w:rsidRPr="00AD1B46">
              <w:rPr>
                <w:rFonts w:ascii="Times New Roman" w:hAnsi="Times New Roman"/>
              </w:rPr>
              <w:t>781</w:t>
            </w:r>
          </w:p>
        </w:tc>
      </w:tr>
      <w:tr w:rsidR="008E160E" w:rsidRPr="00AD1B46" w14:paraId="2DB6E313" w14:textId="77777777" w:rsidTr="004B07D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D681B4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Lactate, mmol/L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AA12C" w14:textId="2E682F09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3.1 (1.9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5.6)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45D319" w14:textId="6DE14B5A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2.</w:t>
            </w:r>
            <w:r w:rsidR="00CA013D" w:rsidRPr="00AD1B46">
              <w:rPr>
                <w:rFonts w:ascii="Times New Roman" w:hAnsi="Times New Roman"/>
              </w:rPr>
              <w:t>1</w:t>
            </w:r>
            <w:r w:rsidRPr="00AD1B46">
              <w:rPr>
                <w:rFonts w:ascii="Times New Roman" w:hAnsi="Times New Roman"/>
              </w:rPr>
              <w:t xml:space="preserve"> (1.</w:t>
            </w:r>
            <w:r w:rsidR="00CA013D" w:rsidRPr="00AD1B46">
              <w:rPr>
                <w:rFonts w:ascii="Times New Roman" w:hAnsi="Times New Roman"/>
              </w:rPr>
              <w:t>2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4.</w:t>
            </w:r>
            <w:r w:rsidR="00CA013D" w:rsidRPr="00AD1B46">
              <w:rPr>
                <w:rFonts w:ascii="Times New Roman" w:hAnsi="Times New Roman"/>
              </w:rPr>
              <w:t>1</w:t>
            </w:r>
            <w:r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C0562D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&lt;0.001</w:t>
            </w:r>
          </w:p>
        </w:tc>
      </w:tr>
      <w:tr w:rsidR="008E160E" w:rsidRPr="00AD1B46" w14:paraId="5E407359" w14:textId="77777777" w:rsidTr="004B07D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322ADD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Creatinine, mg/dL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A34DC2" w14:textId="7714A8CA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1.5 (1.1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2.2)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EACD6B" w14:textId="6E9C3934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1.1 (0.8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1.</w:t>
            </w:r>
            <w:r w:rsidR="00CA013D" w:rsidRPr="00AD1B46">
              <w:rPr>
                <w:rFonts w:ascii="Times New Roman" w:hAnsi="Times New Roman"/>
              </w:rPr>
              <w:t>7</w:t>
            </w:r>
            <w:r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D72F5A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&lt;0.001</w:t>
            </w:r>
          </w:p>
        </w:tc>
      </w:tr>
      <w:tr w:rsidR="008E160E" w:rsidRPr="00AD1B46" w14:paraId="7CF08194" w14:textId="77777777" w:rsidTr="004B07D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960D7F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Total bilirubin, mg/dL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90BE1E" w14:textId="7A4B686A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0.9 (0.6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1.4)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DA5DD7" w14:textId="39F19355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 (0.7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4ECBE3" w14:textId="59E561E1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</w:t>
            </w:r>
            <w:r w:rsidR="001719E9" w:rsidRPr="00AD1B46">
              <w:rPr>
                <w:rFonts w:ascii="Times New Roman" w:hAnsi="Times New Roman"/>
              </w:rPr>
              <w:t>196</w:t>
            </w:r>
          </w:p>
        </w:tc>
      </w:tr>
      <w:tr w:rsidR="008E160E" w:rsidRPr="00AD1B46" w14:paraId="50DA2AD5" w14:textId="77777777" w:rsidTr="004B07D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A7FADC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Vasopressor use within 6 hours, n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4F9993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78 (25.2)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C35319" w14:textId="158DC5BD" w:rsidR="008E160E" w:rsidRPr="00AD1B46" w:rsidRDefault="00F43A3D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26</w:t>
            </w:r>
            <w:r w:rsidR="008E160E" w:rsidRPr="00AD1B46">
              <w:rPr>
                <w:rFonts w:ascii="Times New Roman" w:hAnsi="Times New Roman"/>
              </w:rPr>
              <w:t xml:space="preserve"> (1</w:t>
            </w:r>
            <w:r w:rsidR="00FC19E7" w:rsidRPr="00AD1B46">
              <w:rPr>
                <w:rFonts w:ascii="Times New Roman" w:hAnsi="Times New Roman"/>
              </w:rPr>
              <w:t>3</w:t>
            </w:r>
            <w:r w:rsidR="008E160E" w:rsidRPr="00AD1B46">
              <w:rPr>
                <w:rFonts w:ascii="Times New Roman" w:hAnsi="Times New Roman"/>
              </w:rPr>
              <w:t>.</w:t>
            </w:r>
            <w:r w:rsidR="00FC19E7" w:rsidRPr="00AD1B46">
              <w:rPr>
                <w:rFonts w:ascii="Times New Roman" w:hAnsi="Times New Roman"/>
              </w:rPr>
              <w:t>3</w:t>
            </w:r>
            <w:r w:rsidR="008E160E"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57D6D9" w14:textId="5276C016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0.0</w:t>
            </w:r>
            <w:r w:rsidR="00FC19E7" w:rsidRPr="00AD1B46">
              <w:rPr>
                <w:rFonts w:ascii="Times New Roman" w:hAnsi="Times New Roman"/>
              </w:rPr>
              <w:t>02</w:t>
            </w:r>
          </w:p>
        </w:tc>
      </w:tr>
      <w:tr w:rsidR="008E160E" w:rsidRPr="00AD1B46" w14:paraId="00BE4CA3" w14:textId="77777777" w:rsidTr="00DA353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CAA0BB6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Mechanical ventilation within 6 hours, n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2903943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127 (41.1)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1F16148" w14:textId="67FDC8BB" w:rsidR="008E160E" w:rsidRPr="00AD1B46" w:rsidRDefault="007B1631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53</w:t>
            </w:r>
            <w:r w:rsidR="008E160E" w:rsidRPr="00AD1B46">
              <w:rPr>
                <w:rFonts w:ascii="Times New Roman" w:hAnsi="Times New Roman"/>
              </w:rPr>
              <w:t xml:space="preserve"> (</w:t>
            </w:r>
            <w:r w:rsidR="00CF44E9">
              <w:rPr>
                <w:rFonts w:ascii="Times New Roman" w:hAnsi="Times New Roman" w:hint="eastAsia"/>
              </w:rPr>
              <w:t>27</w:t>
            </w:r>
            <w:r w:rsidR="008E160E" w:rsidRPr="00AD1B46">
              <w:rPr>
                <w:rFonts w:ascii="Times New Roman" w:hAnsi="Times New Roman"/>
              </w:rPr>
              <w:t>.</w:t>
            </w:r>
            <w:r w:rsidR="00CF44E9">
              <w:rPr>
                <w:rFonts w:ascii="Times New Roman" w:hAnsi="Times New Roman" w:hint="eastAsia"/>
              </w:rPr>
              <w:t>2</w:t>
            </w:r>
            <w:r w:rsidR="008E160E"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DEBDC" w14:textId="01404C82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0.0</w:t>
            </w:r>
            <w:r w:rsidR="004B07D4" w:rsidRPr="00AD1B46">
              <w:rPr>
                <w:rFonts w:ascii="Times New Roman" w:hAnsi="Times New Roman"/>
              </w:rPr>
              <w:t>02</w:t>
            </w:r>
          </w:p>
        </w:tc>
      </w:tr>
      <w:tr w:rsidR="008E160E" w:rsidRPr="00AD1B46" w14:paraId="34989503" w14:textId="77777777" w:rsidTr="006962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F8ECA68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SOFA score at 6 hours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3F7AC4F" w14:textId="03AE0238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5 (3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9)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F9A1E58" w14:textId="4597C5C2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4 (2</w:t>
            </w:r>
            <w:r w:rsidR="00157A1E">
              <w:rPr>
                <w:rFonts w:ascii="Times New Roman" w:hAnsi="Times New Roman"/>
              </w:rPr>
              <w:t>–</w:t>
            </w:r>
            <w:r w:rsidRPr="00AD1B46">
              <w:rPr>
                <w:rFonts w:ascii="Times New Roman" w:hAnsi="Times New Roman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8AC447" w14:textId="2D496DEF" w:rsidR="008E160E" w:rsidRPr="00AD1B46" w:rsidRDefault="00E86490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&lt;0.001</w:t>
            </w:r>
          </w:p>
        </w:tc>
      </w:tr>
      <w:tr w:rsidR="008E160E" w:rsidRPr="00AD1B46" w14:paraId="06AF9530" w14:textId="77777777" w:rsidTr="006962DD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956ED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ICU mortality, n (%)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89CD7" w14:textId="77777777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22 (7.1)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5964F" w14:textId="345DD2AB" w:rsidR="008E160E" w:rsidRPr="00AD1B46" w:rsidRDefault="00E86490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8</w:t>
            </w:r>
            <w:r w:rsidR="008E160E" w:rsidRPr="00AD1B46">
              <w:rPr>
                <w:rFonts w:ascii="Times New Roman" w:hAnsi="Times New Roman"/>
              </w:rPr>
              <w:t xml:space="preserve"> (</w:t>
            </w:r>
            <w:r w:rsidR="00637817" w:rsidRPr="00AD1B46">
              <w:rPr>
                <w:rFonts w:ascii="Times New Roman" w:hAnsi="Times New Roman"/>
              </w:rPr>
              <w:t>4</w:t>
            </w:r>
            <w:r w:rsidR="008E160E" w:rsidRPr="00AD1B46">
              <w:rPr>
                <w:rFonts w:ascii="Times New Roman" w:hAnsi="Times New Roman"/>
              </w:rPr>
              <w:t>.</w:t>
            </w:r>
            <w:r w:rsidR="00637817" w:rsidRPr="00AD1B46">
              <w:rPr>
                <w:rFonts w:ascii="Times New Roman" w:hAnsi="Times New Roman"/>
              </w:rPr>
              <w:t>1</w:t>
            </w:r>
            <w:r w:rsidR="008E160E" w:rsidRPr="00AD1B4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42300" w14:textId="11E16072" w:rsidR="008E160E" w:rsidRPr="00AD1B46" w:rsidRDefault="008E160E" w:rsidP="006962D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0.</w:t>
            </w:r>
            <w:r w:rsidR="00E70738" w:rsidRPr="00AD1B46">
              <w:rPr>
                <w:rFonts w:ascii="Times New Roman" w:hAnsi="Times New Roman"/>
              </w:rPr>
              <w:t>181</w:t>
            </w:r>
          </w:p>
        </w:tc>
      </w:tr>
      <w:tr w:rsidR="008B074D" w:rsidRPr="00AD1B46" w14:paraId="155F4540" w14:textId="77777777" w:rsidTr="006962DD">
        <w:tc>
          <w:tcPr>
            <w:tcW w:w="84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8555B" w14:textId="231E2787" w:rsidR="008B074D" w:rsidRPr="00AD1B46" w:rsidRDefault="008B074D" w:rsidP="008B074D">
            <w:pPr>
              <w:jc w:val="left"/>
              <w:rPr>
                <w:rFonts w:ascii="Times New Roman" w:hAnsi="Times New Roman"/>
              </w:rPr>
            </w:pPr>
            <w:r w:rsidRPr="00AD1B46">
              <w:rPr>
                <w:rFonts w:ascii="Times New Roman" w:hAnsi="Times New Roman"/>
              </w:rPr>
              <w:t>Patients with out-of-hospital cardiac arrest, death within 6 hours after hospital arrival, and missing outcome data were excluded from this comparison</w:t>
            </w:r>
          </w:p>
        </w:tc>
      </w:tr>
    </w:tbl>
    <w:p w14:paraId="6C0E2116" w14:textId="6A8A6BC8" w:rsidR="00AA58FD" w:rsidRPr="00AD1B46" w:rsidRDefault="00AA58FD" w:rsidP="006962DD">
      <w:pPr>
        <w:jc w:val="left"/>
        <w:rPr>
          <w:rFonts w:ascii="Times New Roman" w:hAnsi="Times New Roman"/>
        </w:rPr>
      </w:pPr>
    </w:p>
    <w:sectPr w:rsidR="00AA58FD" w:rsidRPr="00AD1B46" w:rsidSect="006962DD">
      <w:pgSz w:w="11900" w:h="16840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4262" w14:textId="77777777" w:rsidR="00346F20" w:rsidRDefault="00346F20" w:rsidP="006875CA">
      <w:r>
        <w:separator/>
      </w:r>
    </w:p>
  </w:endnote>
  <w:endnote w:type="continuationSeparator" w:id="0">
    <w:p w14:paraId="4AD2DE64" w14:textId="77777777" w:rsidR="00346F20" w:rsidRDefault="00346F20" w:rsidP="0068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9557B" w14:textId="77777777" w:rsidR="00346F20" w:rsidRDefault="00346F20" w:rsidP="006875CA">
      <w:r>
        <w:separator/>
      </w:r>
    </w:p>
  </w:footnote>
  <w:footnote w:type="continuationSeparator" w:id="0">
    <w:p w14:paraId="463D0FF0" w14:textId="77777777" w:rsidR="00346F20" w:rsidRDefault="00346F20" w:rsidP="00687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73"/>
    <w:rsid w:val="000149B6"/>
    <w:rsid w:val="00023F4E"/>
    <w:rsid w:val="00031DF6"/>
    <w:rsid w:val="0006662D"/>
    <w:rsid w:val="000775DD"/>
    <w:rsid w:val="00091100"/>
    <w:rsid w:val="00093F1D"/>
    <w:rsid w:val="00095A50"/>
    <w:rsid w:val="000A09ED"/>
    <w:rsid w:val="000B3476"/>
    <w:rsid w:val="000C3111"/>
    <w:rsid w:val="000C3D63"/>
    <w:rsid w:val="000F2897"/>
    <w:rsid w:val="001002A2"/>
    <w:rsid w:val="00157A1E"/>
    <w:rsid w:val="0016626F"/>
    <w:rsid w:val="001719E9"/>
    <w:rsid w:val="001759DA"/>
    <w:rsid w:val="001842DF"/>
    <w:rsid w:val="001B0AEE"/>
    <w:rsid w:val="001C273B"/>
    <w:rsid w:val="001D1F76"/>
    <w:rsid w:val="001E12AA"/>
    <w:rsid w:val="001E580D"/>
    <w:rsid w:val="00200349"/>
    <w:rsid w:val="00206309"/>
    <w:rsid w:val="00210E8B"/>
    <w:rsid w:val="00216A3D"/>
    <w:rsid w:val="00220B05"/>
    <w:rsid w:val="002255EA"/>
    <w:rsid w:val="00261F44"/>
    <w:rsid w:val="0027170B"/>
    <w:rsid w:val="00274F8B"/>
    <w:rsid w:val="0028337F"/>
    <w:rsid w:val="0029101F"/>
    <w:rsid w:val="002A1A15"/>
    <w:rsid w:val="002D0A0E"/>
    <w:rsid w:val="00305C31"/>
    <w:rsid w:val="00306DB2"/>
    <w:rsid w:val="00315433"/>
    <w:rsid w:val="0031689B"/>
    <w:rsid w:val="003275C0"/>
    <w:rsid w:val="00346F20"/>
    <w:rsid w:val="00355C07"/>
    <w:rsid w:val="00367BE0"/>
    <w:rsid w:val="00372BF7"/>
    <w:rsid w:val="00384B50"/>
    <w:rsid w:val="00385F00"/>
    <w:rsid w:val="00397B95"/>
    <w:rsid w:val="003C378F"/>
    <w:rsid w:val="00464DD2"/>
    <w:rsid w:val="00481E9B"/>
    <w:rsid w:val="004A622C"/>
    <w:rsid w:val="004B07D4"/>
    <w:rsid w:val="004B38B4"/>
    <w:rsid w:val="004F0EFD"/>
    <w:rsid w:val="0050054E"/>
    <w:rsid w:val="0050559A"/>
    <w:rsid w:val="00514BD1"/>
    <w:rsid w:val="00520F24"/>
    <w:rsid w:val="0052309D"/>
    <w:rsid w:val="005265CC"/>
    <w:rsid w:val="005270E9"/>
    <w:rsid w:val="00534ABB"/>
    <w:rsid w:val="00540109"/>
    <w:rsid w:val="005436DD"/>
    <w:rsid w:val="0054430D"/>
    <w:rsid w:val="00544365"/>
    <w:rsid w:val="005473D3"/>
    <w:rsid w:val="005529F3"/>
    <w:rsid w:val="005577A2"/>
    <w:rsid w:val="005A1F6C"/>
    <w:rsid w:val="005B6D95"/>
    <w:rsid w:val="005C4B18"/>
    <w:rsid w:val="005D57FE"/>
    <w:rsid w:val="005F27F9"/>
    <w:rsid w:val="00613415"/>
    <w:rsid w:val="006376EE"/>
    <w:rsid w:val="00637817"/>
    <w:rsid w:val="00645DC2"/>
    <w:rsid w:val="006467AF"/>
    <w:rsid w:val="0068028E"/>
    <w:rsid w:val="006875CA"/>
    <w:rsid w:val="006950EC"/>
    <w:rsid w:val="006962DD"/>
    <w:rsid w:val="006A731B"/>
    <w:rsid w:val="006B4246"/>
    <w:rsid w:val="006B703C"/>
    <w:rsid w:val="006C5BA3"/>
    <w:rsid w:val="006D6E1A"/>
    <w:rsid w:val="00702EA7"/>
    <w:rsid w:val="007626FE"/>
    <w:rsid w:val="007745A9"/>
    <w:rsid w:val="007A11C0"/>
    <w:rsid w:val="007B1631"/>
    <w:rsid w:val="007B63F5"/>
    <w:rsid w:val="007C5590"/>
    <w:rsid w:val="007D1AAD"/>
    <w:rsid w:val="00813A6D"/>
    <w:rsid w:val="008259FF"/>
    <w:rsid w:val="00842FB2"/>
    <w:rsid w:val="008B074D"/>
    <w:rsid w:val="008B7E8B"/>
    <w:rsid w:val="008E160E"/>
    <w:rsid w:val="008E56F6"/>
    <w:rsid w:val="00955F96"/>
    <w:rsid w:val="009678D2"/>
    <w:rsid w:val="009748F6"/>
    <w:rsid w:val="00980162"/>
    <w:rsid w:val="009A2806"/>
    <w:rsid w:val="009B16F2"/>
    <w:rsid w:val="009B5763"/>
    <w:rsid w:val="009E6DAE"/>
    <w:rsid w:val="009F06B6"/>
    <w:rsid w:val="00A005E4"/>
    <w:rsid w:val="00A16248"/>
    <w:rsid w:val="00A36FD1"/>
    <w:rsid w:val="00A370B4"/>
    <w:rsid w:val="00A40604"/>
    <w:rsid w:val="00A4725A"/>
    <w:rsid w:val="00A60C57"/>
    <w:rsid w:val="00A9155B"/>
    <w:rsid w:val="00AA58FD"/>
    <w:rsid w:val="00AC0673"/>
    <w:rsid w:val="00AC4675"/>
    <w:rsid w:val="00AD1B46"/>
    <w:rsid w:val="00AE3CA2"/>
    <w:rsid w:val="00AE6752"/>
    <w:rsid w:val="00B1788B"/>
    <w:rsid w:val="00B20371"/>
    <w:rsid w:val="00B30F63"/>
    <w:rsid w:val="00B31664"/>
    <w:rsid w:val="00B34925"/>
    <w:rsid w:val="00B37173"/>
    <w:rsid w:val="00B65075"/>
    <w:rsid w:val="00BA6CB9"/>
    <w:rsid w:val="00BC20C4"/>
    <w:rsid w:val="00BC48A4"/>
    <w:rsid w:val="00BF1D58"/>
    <w:rsid w:val="00C22166"/>
    <w:rsid w:val="00C43E14"/>
    <w:rsid w:val="00C77689"/>
    <w:rsid w:val="00C95988"/>
    <w:rsid w:val="00CA013D"/>
    <w:rsid w:val="00CA75D9"/>
    <w:rsid w:val="00CE0344"/>
    <w:rsid w:val="00CF44E9"/>
    <w:rsid w:val="00D31FF4"/>
    <w:rsid w:val="00D32022"/>
    <w:rsid w:val="00D34F2E"/>
    <w:rsid w:val="00D8175A"/>
    <w:rsid w:val="00DD5830"/>
    <w:rsid w:val="00DE0C44"/>
    <w:rsid w:val="00E049F2"/>
    <w:rsid w:val="00E174E0"/>
    <w:rsid w:val="00E70738"/>
    <w:rsid w:val="00E71D89"/>
    <w:rsid w:val="00E739EF"/>
    <w:rsid w:val="00E76E6D"/>
    <w:rsid w:val="00E76F0A"/>
    <w:rsid w:val="00E85C20"/>
    <w:rsid w:val="00E86490"/>
    <w:rsid w:val="00EB2DC8"/>
    <w:rsid w:val="00EB6A1C"/>
    <w:rsid w:val="00ED1141"/>
    <w:rsid w:val="00EE4813"/>
    <w:rsid w:val="00EE797D"/>
    <w:rsid w:val="00F145B6"/>
    <w:rsid w:val="00F237CC"/>
    <w:rsid w:val="00F43A3D"/>
    <w:rsid w:val="00F87EB1"/>
    <w:rsid w:val="00F945ED"/>
    <w:rsid w:val="00FA6746"/>
    <w:rsid w:val="00FA7153"/>
    <w:rsid w:val="00FC02CF"/>
    <w:rsid w:val="00FC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530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73"/>
    <w:pPr>
      <w:widowControl w:val="0"/>
      <w:jc w:val="both"/>
    </w:pPr>
    <w:rPr>
      <w:rFonts w:ascii="Century" w:eastAsia="MS Mincho" w:hAnsi="Century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1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1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1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1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1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1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1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1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1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1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1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17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B371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1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1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17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37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173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IntenseEmphasis">
    <w:name w:val="Intense Emphasis"/>
    <w:basedOn w:val="DefaultParagraphFont"/>
    <w:uiPriority w:val="21"/>
    <w:qFormat/>
    <w:rsid w:val="00B37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1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75C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5CA"/>
    <w:rPr>
      <w:rFonts w:ascii="Century" w:eastAsia="MS Mincho" w:hAnsi="Century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6875C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5CA"/>
    <w:rPr>
      <w:rFonts w:ascii="Century" w:eastAsia="MS Mincho" w:hAnsi="Century" w:cs="Times New Roman"/>
      <w:szCs w:val="22"/>
    </w:rPr>
  </w:style>
  <w:style w:type="table" w:styleId="TableGrid">
    <w:name w:val="Table Grid"/>
    <w:basedOn w:val="TableNormal"/>
    <w:uiPriority w:val="39"/>
    <w:rsid w:val="00220B05"/>
    <w:rPr>
      <w:rFonts w:ascii="Times New Roman" w:hAnsi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2166"/>
    <w:rPr>
      <w:rFonts w:ascii="Century" w:eastAsia="MS Mincho" w:hAnsi="Century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2026-06-30T04:09:00Z</dcterms:created>
  <dcterms:modified xsi:type="dcterms:W3CDTF">2026-06-30T04:09:00Z</dcterms:modified>
</cp:coreProperties>
</file>