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/>
        <w:spacing w:before="0" w:after="100"/>
        <w:jc w:val="center"/>
      </w:pPr>
      <w:r>
        <w:rPr>
          <w:rFonts w:ascii="Arial" w:hAnsi="Arial"/>
          <w:b/>
          <w:sz w:val="22"/>
        </w:rPr>
        <w:t>Supplementary Figure 1 - Associations of environmental exposures with PD (Argentina)</w:t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6639294" cy="8796527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upplementary Figure 1 - Associations of environmental exposures with PD (Argentina)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39294" cy="879652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ectPr>
          <w:pgSz w:w="12240" w:h="15840"/>
          <w:pgMar w:top="648" w:right="648" w:bottom="648" w:left="648" w:header="720" w:footer="720" w:gutter="0"/>
          <w:cols w:space="720"/>
          <w:docGrid w:linePitch="360"/>
        </w:sectPr>
      </w:pPr>
    </w:p>
    <w:p>
      <w:pPr>
        <w:keepNext/>
        <w:spacing w:before="0" w:after="100"/>
        <w:jc w:val="center"/>
      </w:pPr>
      <w:r>
        <w:rPr>
          <w:rFonts w:ascii="Arial" w:hAnsi="Arial"/>
          <w:b/>
          <w:sz w:val="22"/>
        </w:rPr>
        <w:t>Supplementary Figure 2 - Associations of environmental exposures with PD (Brazil)</w:t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6639294" cy="8796527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upplementary Figure 2 - Associations of environmental exposures with PD (Brazil)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39294" cy="879652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ectPr>
          <w:pgSz w:w="12240" w:h="15840"/>
          <w:pgMar w:top="648" w:right="648" w:bottom="648" w:left="648" w:header="720" w:footer="720" w:gutter="0"/>
          <w:cols w:space="720"/>
          <w:docGrid w:linePitch="360"/>
        </w:sectPr>
      </w:pPr>
    </w:p>
    <w:p>
      <w:pPr>
        <w:keepNext/>
        <w:spacing w:before="0" w:after="100"/>
        <w:jc w:val="center"/>
      </w:pPr>
      <w:r>
        <w:rPr>
          <w:rFonts w:ascii="Arial" w:hAnsi="Arial"/>
          <w:b/>
          <w:sz w:val="22"/>
        </w:rPr>
        <w:t>Supplementary Figure 3 - Associations of environmental exposures with PD (Chile)</w:t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6639294" cy="8796527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upplementary Figure 3 - Associations of environmental exposures with PD (Chile)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39294" cy="879652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ectPr>
          <w:pgSz w:w="12240" w:h="15840"/>
          <w:pgMar w:top="648" w:right="648" w:bottom="648" w:left="648" w:header="720" w:footer="720" w:gutter="0"/>
          <w:cols w:space="720"/>
          <w:docGrid w:linePitch="360"/>
        </w:sectPr>
      </w:pPr>
    </w:p>
    <w:p>
      <w:pPr>
        <w:keepNext/>
        <w:spacing w:before="0" w:after="100"/>
        <w:jc w:val="center"/>
      </w:pPr>
      <w:r>
        <w:rPr>
          <w:rFonts w:ascii="Arial" w:hAnsi="Arial"/>
          <w:b/>
          <w:sz w:val="22"/>
        </w:rPr>
        <w:t>Supplementary Figure 4 - Associations of environmental exposures with PD (Colombia)</w:t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6639294" cy="8796527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upplementary Figure 4 - Associations of environmental exposures with PD (Colombia)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39294" cy="879652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ectPr>
          <w:pgSz w:w="12240" w:h="15840"/>
          <w:pgMar w:top="648" w:right="648" w:bottom="648" w:left="648" w:header="720" w:footer="720" w:gutter="0"/>
          <w:cols w:space="720"/>
          <w:docGrid w:linePitch="360"/>
        </w:sectPr>
      </w:pPr>
    </w:p>
    <w:p>
      <w:pPr>
        <w:keepNext/>
        <w:spacing w:before="0" w:after="100"/>
        <w:jc w:val="center"/>
      </w:pPr>
      <w:r>
        <w:rPr>
          <w:rFonts w:ascii="Arial" w:hAnsi="Arial"/>
          <w:b/>
          <w:sz w:val="22"/>
        </w:rPr>
        <w:t>Supplementary Figure 5 - Associations of environmental exposures with PD (El Salvador)</w:t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6639294" cy="8796527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upplementary Figure 5 - Associations of environmental exposures with PD (El Salvador)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639294" cy="879652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ectPr>
          <w:pgSz w:w="12240" w:h="15840"/>
          <w:pgMar w:top="648" w:right="648" w:bottom="648" w:left="648" w:header="720" w:footer="720" w:gutter="0"/>
          <w:cols w:space="720"/>
          <w:docGrid w:linePitch="360"/>
        </w:sectPr>
      </w:pPr>
    </w:p>
    <w:p>
      <w:pPr>
        <w:keepNext/>
        <w:spacing w:before="0" w:after="100"/>
        <w:jc w:val="center"/>
      </w:pPr>
      <w:r>
        <w:rPr>
          <w:rFonts w:ascii="Arial" w:hAnsi="Arial"/>
          <w:b/>
          <w:sz w:val="22"/>
        </w:rPr>
        <w:t>Supplementary Figure 6 - Associations of environmental exposures with PD (Honduras)</w:t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6639294" cy="8796527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upplementary Figure 6 - Associations of environmental exposures with PD (Honduras)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639294" cy="879652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ectPr>
          <w:pgSz w:w="12240" w:h="15840"/>
          <w:pgMar w:top="648" w:right="648" w:bottom="648" w:left="648" w:header="720" w:footer="720" w:gutter="0"/>
          <w:cols w:space="720"/>
          <w:docGrid w:linePitch="360"/>
        </w:sectPr>
      </w:pPr>
    </w:p>
    <w:p>
      <w:pPr>
        <w:keepNext/>
        <w:spacing w:before="0" w:after="100"/>
        <w:jc w:val="center"/>
      </w:pPr>
      <w:r>
        <w:rPr>
          <w:rFonts w:ascii="Arial" w:hAnsi="Arial"/>
          <w:b/>
          <w:sz w:val="22"/>
        </w:rPr>
        <w:t>Supplementary Figure 7 - Associations of environmental exposures with PD (Mexico)</w:t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6695159" cy="8796528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upplementary Figure 7 - Associations of environmental exposures with PD (Mexico)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695159" cy="879652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ectPr>
          <w:pgSz w:w="12240" w:h="15840"/>
          <w:pgMar w:top="648" w:right="648" w:bottom="648" w:left="648" w:header="720" w:footer="720" w:gutter="0"/>
          <w:cols w:space="720"/>
          <w:docGrid w:linePitch="360"/>
        </w:sectPr>
      </w:pPr>
    </w:p>
    <w:p>
      <w:pPr>
        <w:keepNext/>
        <w:spacing w:before="0" w:after="100"/>
        <w:jc w:val="center"/>
      </w:pPr>
      <w:r>
        <w:rPr>
          <w:rFonts w:ascii="Arial" w:hAnsi="Arial"/>
          <w:b/>
          <w:sz w:val="22"/>
        </w:rPr>
        <w:t>Supplementary Figure 8 - Associations of environmental exposures with PD (Peru)</w:t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6695159" cy="8796528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upplementary Figure 8 - Associations of environmental exposures with PD (Peru)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695159" cy="879652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ectPr>
          <w:pgSz w:w="12240" w:h="15840"/>
          <w:pgMar w:top="648" w:right="648" w:bottom="648" w:left="648" w:header="720" w:footer="720" w:gutter="0"/>
          <w:cols w:space="720"/>
          <w:docGrid w:linePitch="360"/>
        </w:sectPr>
      </w:pPr>
    </w:p>
    <w:p>
      <w:pPr>
        <w:keepNext/>
        <w:spacing w:before="0" w:after="100"/>
        <w:jc w:val="center"/>
      </w:pPr>
      <w:r>
        <w:rPr>
          <w:rFonts w:ascii="Arial" w:hAnsi="Arial"/>
          <w:b/>
          <w:sz w:val="22"/>
        </w:rPr>
        <w:t>Supplementary Figure 9 - Associations of environmental exposures with PD (Puerto Rico)</w:t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6949440" cy="8578935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upplementary Figure 9 - Associations of environmental exposures with PD (Puerto Rico)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949440" cy="857893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ectPr>
          <w:pgSz w:w="12240" w:h="15840"/>
          <w:pgMar w:top="648" w:right="648" w:bottom="648" w:left="648" w:header="720" w:footer="720" w:gutter="0"/>
          <w:cols w:space="720"/>
          <w:docGrid w:linePitch="360"/>
        </w:sectPr>
      </w:pPr>
    </w:p>
    <w:p>
      <w:pPr>
        <w:keepNext/>
        <w:spacing w:before="0" w:after="100"/>
        <w:jc w:val="center"/>
      </w:pPr>
      <w:r>
        <w:rPr>
          <w:rFonts w:ascii="Arial" w:hAnsi="Arial"/>
          <w:b/>
          <w:sz w:val="22"/>
        </w:rPr>
        <w:t>Supplementary Figure 10 - Comparison of environmental risk factors between countries</w:t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9235440" cy="3747388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upplementary Figure 10 - Comparison of environmental risk factors between countries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9235440" cy="374738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ectPr>
          <w:pgSz w:w="15840" w:h="12240" w:orient="landscape"/>
          <w:pgMar w:top="648" w:right="648" w:bottom="648" w:left="648" w:header="720" w:footer="720" w:gutter="0"/>
          <w:cols w:space="720"/>
          <w:docGrid w:linePitch="360"/>
        </w:sectPr>
      </w:pPr>
    </w:p>
    <w:p>
      <w:pPr>
        <w:keepNext/>
        <w:spacing w:before="0" w:after="100"/>
        <w:jc w:val="center"/>
      </w:pPr>
      <w:r>
        <w:rPr>
          <w:rFonts w:ascii="Arial" w:hAnsi="Arial"/>
          <w:b/>
          <w:sz w:val="22"/>
        </w:rPr>
        <w:t>Supplementary Figure 11 - Country-specific PAFs using lifetime ever exposure definitions</w:t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9235440" cy="5028084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upplementary Figure 11 - Country-specific PAFs using lifetime ever exposure definitions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9235440" cy="502808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ectPr>
          <w:pgSz w:w="15840" w:h="12240" w:orient="landscape"/>
          <w:pgMar w:top="648" w:right="648" w:bottom="648" w:left="648" w:header="720" w:footer="720" w:gutter="0"/>
          <w:cols w:space="720"/>
          <w:docGrid w:linePitch="360"/>
        </w:sectPr>
      </w:pPr>
    </w:p>
    <w:p>
      <w:pPr>
        <w:keepNext/>
        <w:spacing w:before="0" w:after="100"/>
        <w:jc w:val="center"/>
      </w:pPr>
      <w:r>
        <w:rPr>
          <w:rFonts w:ascii="Arial" w:hAnsi="Arial"/>
          <w:b/>
          <w:sz w:val="22"/>
        </w:rPr>
        <w:t>Supplementary Figure 12 - Sex-stratified PAFs using lifetime ever exposure definitions</w:t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9235440" cy="5028084"/>
            <wp:docPr id="12" name="Picture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upplementary Figure 12 - Sex-stratified PAFs using lifetime ever exposure definitions.pn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9235440" cy="502808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ectPr>
          <w:pgSz w:w="15840" w:h="12240" w:orient="landscape"/>
          <w:pgMar w:top="648" w:right="648" w:bottom="648" w:left="648" w:header="720" w:footer="720" w:gutter="0"/>
          <w:cols w:space="720"/>
          <w:docGrid w:linePitch="360"/>
        </w:sectPr>
      </w:pPr>
    </w:p>
    <w:p>
      <w:pPr>
        <w:keepNext/>
        <w:spacing w:before="0" w:after="100"/>
        <w:jc w:val="center"/>
      </w:pPr>
      <w:r>
        <w:rPr>
          <w:rFonts w:ascii="Arial" w:hAnsi="Arial"/>
          <w:b/>
          <w:sz w:val="22"/>
        </w:rPr>
        <w:t>Supplementary Figure 13 - Age-stratified PAFs using lifetime ever exposure definitions</w:t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9235440" cy="5028084"/>
            <wp:docPr id="13" name="Picture 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upplementary Figure 13 - Age-stratified PAFs using lifetime ever exposure definitions.pn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9235440" cy="502808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ectPr>
          <w:pgSz w:w="15840" w:h="12240" w:orient="landscape"/>
          <w:pgMar w:top="648" w:right="648" w:bottom="648" w:left="648" w:header="720" w:footer="720" w:gutter="0"/>
          <w:cols w:space="720"/>
          <w:docGrid w:linePitch="360"/>
        </w:sectPr>
      </w:pPr>
    </w:p>
    <w:p>
      <w:pPr>
        <w:keepNext/>
        <w:spacing w:before="0" w:after="100"/>
        <w:jc w:val="center"/>
      </w:pPr>
      <w:r>
        <w:rPr>
          <w:rFonts w:ascii="Arial" w:hAnsi="Arial"/>
          <w:b/>
          <w:sz w:val="22"/>
        </w:rPr>
        <w:t>Supplementary Figure 14 - Country-specific PAFs additionally adjusted for education</w:t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9235440" cy="5028084"/>
            <wp:docPr id="14" name="Picture 1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upplementary Figure 14 - Country-specific PAFs additionally adjusted for education.pn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9235440" cy="502808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ectPr>
          <w:pgSz w:w="15840" w:h="12240" w:orient="landscape"/>
          <w:pgMar w:top="648" w:right="648" w:bottom="648" w:left="648" w:header="720" w:footer="720" w:gutter="0"/>
          <w:cols w:space="720"/>
          <w:docGrid w:linePitch="360"/>
        </w:sectPr>
      </w:pPr>
    </w:p>
    <w:p>
      <w:pPr>
        <w:keepNext/>
        <w:spacing w:before="0" w:after="100"/>
        <w:jc w:val="center"/>
      </w:pPr>
      <w:r>
        <w:rPr>
          <w:rFonts w:ascii="Arial" w:hAnsi="Arial"/>
          <w:b/>
          <w:sz w:val="22"/>
        </w:rPr>
        <w:t>Supplementary Figure 15 - Sex-stratified PAFs additionally adjusted for education</w:t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9235440" cy="5028084"/>
            <wp:docPr id="15" name="Picture 1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upplementary Figure 15 - Sex-stratified PAFs additionally adjusted for education.pn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9235440" cy="502808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ectPr>
          <w:pgSz w:w="15840" w:h="12240" w:orient="landscape"/>
          <w:pgMar w:top="648" w:right="648" w:bottom="648" w:left="648" w:header="720" w:footer="720" w:gutter="0"/>
          <w:cols w:space="720"/>
          <w:docGrid w:linePitch="360"/>
        </w:sectPr>
      </w:pPr>
    </w:p>
    <w:p>
      <w:pPr>
        <w:keepNext/>
        <w:spacing w:before="0" w:after="100"/>
        <w:jc w:val="center"/>
      </w:pPr>
      <w:r>
        <w:rPr>
          <w:rFonts w:ascii="Arial" w:hAnsi="Arial"/>
          <w:b/>
          <w:sz w:val="22"/>
        </w:rPr>
        <w:t>Supplementary Figure 16 - Age-stratified PAFs additionally adjusted for education</w:t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9235440" cy="5028084"/>
            <wp:docPr id="16" name="Picture 1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upplementary Figure 16 - Age-stratified PAFs additionally adjusted for education.pn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9235440" cy="502808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ectPr>
          <w:pgSz w:w="15840" w:h="12240" w:orient="landscape"/>
          <w:pgMar w:top="648" w:right="648" w:bottom="648" w:left="648" w:header="720" w:footer="720" w:gutter="0"/>
          <w:cols w:space="720"/>
          <w:docGrid w:linePitch="360"/>
        </w:sectPr>
      </w:pPr>
    </w:p>
    <w:p>
      <w:pPr>
        <w:keepNext/>
        <w:spacing w:before="0" w:after="100"/>
        <w:jc w:val="center"/>
      </w:pPr>
      <w:r>
        <w:rPr>
          <w:rFonts w:ascii="Arial" w:hAnsi="Arial"/>
          <w:b/>
          <w:sz w:val="22"/>
        </w:rPr>
        <w:t>Supplementary Figure 17 - Country-specific PAFs additionally adjusted for education, PD family history, and tobacco use</w:t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9235440" cy="5028084"/>
            <wp:docPr id="17" name="Picture 1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upplementary Figure 17 - Country-specific PAFs additionally adjusted for education, PD family history, and tobacco use.pn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9235440" cy="502808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ectPr>
          <w:pgSz w:w="15840" w:h="12240" w:orient="landscape"/>
          <w:pgMar w:top="648" w:right="648" w:bottom="648" w:left="648" w:header="720" w:footer="720" w:gutter="0"/>
          <w:cols w:space="720"/>
          <w:docGrid w:linePitch="360"/>
        </w:sectPr>
      </w:pPr>
    </w:p>
    <w:p>
      <w:pPr>
        <w:keepNext/>
        <w:spacing w:before="0" w:after="100"/>
        <w:jc w:val="center"/>
      </w:pPr>
      <w:r>
        <w:rPr>
          <w:rFonts w:ascii="Arial" w:hAnsi="Arial"/>
          <w:b/>
          <w:sz w:val="22"/>
        </w:rPr>
        <w:t>Supplementary Figure 18 - Sex-stratified PAFs additionally adjusted for education, PD family history, and tobacco use</w:t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9235440" cy="5028084"/>
            <wp:docPr id="18" name="Picture 1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upplementary Figure 18 - Sex-stratified PAFs additionally adjusted for education, PD family history, and tobacco use.pn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9235440" cy="502808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ectPr>
          <w:pgSz w:w="15840" w:h="12240" w:orient="landscape"/>
          <w:pgMar w:top="648" w:right="648" w:bottom="648" w:left="648" w:header="720" w:footer="720" w:gutter="0"/>
          <w:cols w:space="720"/>
          <w:docGrid w:linePitch="360"/>
        </w:sectPr>
      </w:pPr>
    </w:p>
    <w:p>
      <w:pPr>
        <w:keepNext/>
        <w:spacing w:before="0" w:after="100"/>
        <w:jc w:val="center"/>
      </w:pPr>
      <w:r>
        <w:rPr>
          <w:rFonts w:ascii="Arial" w:hAnsi="Arial"/>
          <w:b/>
          <w:sz w:val="22"/>
        </w:rPr>
        <w:t>Supplementary Figure 19 - Age-stratified PAFs additionally adjusted for education, PD family history, and tobacco use</w:t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9235440" cy="5023574"/>
            <wp:docPr id="19" name="Picture 1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upplementary Figure 19 - Age-stratified PAFs additionally adjusted for education, PD family history, and tobacco use.png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9235440" cy="5023574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5840" w:h="12240" w:orient="landscape"/>
      <w:pgMar w:top="648" w:right="648" w:bottom="648" w:left="64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image" Target="media/image9.png"/><Relationship Id="rId18" Type="http://schemas.openxmlformats.org/officeDocument/2006/relationships/image" Target="media/image10.png"/><Relationship Id="rId19" Type="http://schemas.openxmlformats.org/officeDocument/2006/relationships/image" Target="media/image11.png"/><Relationship Id="rId20" Type="http://schemas.openxmlformats.org/officeDocument/2006/relationships/image" Target="media/image12.png"/><Relationship Id="rId21" Type="http://schemas.openxmlformats.org/officeDocument/2006/relationships/image" Target="media/image13.png"/><Relationship Id="rId22" Type="http://schemas.openxmlformats.org/officeDocument/2006/relationships/image" Target="media/image14.png"/><Relationship Id="rId23" Type="http://schemas.openxmlformats.org/officeDocument/2006/relationships/image" Target="media/image15.png"/><Relationship Id="rId24" Type="http://schemas.openxmlformats.org/officeDocument/2006/relationships/image" Target="media/image16.png"/><Relationship Id="rId25" Type="http://schemas.openxmlformats.org/officeDocument/2006/relationships/image" Target="media/image17.png"/><Relationship Id="rId26" Type="http://schemas.openxmlformats.org/officeDocument/2006/relationships/image" Target="media/image18.png"/><Relationship Id="rId27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