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A0D51" w14:textId="01B7D262" w:rsidR="00C067A7" w:rsidRPr="00B2366C" w:rsidRDefault="0098590B" w:rsidP="00B2366C">
      <w:pPr>
        <w:widowControl/>
        <w:rPr>
          <w:rFonts w:eastAsiaTheme="minorEastAsia" w:cs="Times New Roman"/>
          <w:b/>
          <w:bCs/>
          <w:sz w:val="22"/>
        </w:rPr>
      </w:pPr>
      <w:r w:rsidRPr="00C067A7">
        <w:rPr>
          <w:rFonts w:eastAsiaTheme="minorEastAsia" w:cs="Times New Roman"/>
          <w:b/>
          <w:bCs/>
        </w:rPr>
        <w:t>Supplementary Table 1</w:t>
      </w:r>
    </w:p>
    <w:p w14:paraId="1AD13BE3" w14:textId="67F33014" w:rsidR="00C067A7" w:rsidRPr="0054574B" w:rsidRDefault="0098590B" w:rsidP="007D1E52">
      <w:pPr>
        <w:rPr>
          <w:rFonts w:eastAsiaTheme="minorEastAsia" w:cs="Times New Roman"/>
        </w:rPr>
      </w:pPr>
      <w:r w:rsidRPr="0054574B">
        <w:rPr>
          <w:rFonts w:eastAsiaTheme="minorEastAsia" w:cs="Times New Roman"/>
        </w:rPr>
        <w:t xml:space="preserve">Descriptive </w:t>
      </w:r>
      <w:r w:rsidRPr="0054574B">
        <w:rPr>
          <w:rFonts w:cs="Times New Roman"/>
          <w:szCs w:val="21"/>
        </w:rPr>
        <w:t>statistics</w:t>
      </w:r>
      <w:r w:rsidRPr="0054574B">
        <w:rPr>
          <w:rFonts w:eastAsiaTheme="minorEastAsia" w:cs="Times New Roman"/>
        </w:rPr>
        <w:t xml:space="preserve"> and bivariate correlations among subject-level measures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67"/>
        <w:gridCol w:w="1297"/>
        <w:gridCol w:w="647"/>
        <w:gridCol w:w="567"/>
        <w:gridCol w:w="567"/>
        <w:gridCol w:w="567"/>
        <w:gridCol w:w="567"/>
        <w:gridCol w:w="622"/>
        <w:gridCol w:w="621"/>
        <w:gridCol w:w="621"/>
        <w:gridCol w:w="621"/>
        <w:gridCol w:w="621"/>
        <w:gridCol w:w="621"/>
      </w:tblGrid>
      <w:tr w:rsidR="00DE650F" w:rsidRPr="00C067A7" w14:paraId="6FE8468E" w14:textId="77777777" w:rsidTr="009F1573">
        <w:trPr>
          <w:trHeight w:val="285"/>
        </w:trPr>
        <w:tc>
          <w:tcPr>
            <w:tcW w:w="220" w:type="pct"/>
            <w:tcBorders>
              <w:top w:val="single" w:sz="8" w:space="0" w:color="auto"/>
              <w:bottom w:val="single" w:sz="4" w:space="0" w:color="auto"/>
            </w:tcBorders>
            <w:noWrap/>
            <w:vAlign w:val="bottom"/>
            <w:hideMark/>
          </w:tcPr>
          <w:p w14:paraId="2C14F2E8" w14:textId="77777777" w:rsidR="00DE650F" w:rsidRPr="00C067A7" w:rsidRDefault="00DE650F" w:rsidP="00DE650F">
            <w:pPr>
              <w:widowControl/>
              <w:rPr>
                <w:rFonts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AB76C9F" w14:textId="77777777" w:rsidR="00DE650F" w:rsidRPr="00C067A7" w:rsidRDefault="00DE650F" w:rsidP="00DE650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29CEEE66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M</w:t>
            </w:r>
          </w:p>
        </w:tc>
        <w:tc>
          <w:tcPr>
            <w:tcW w:w="34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29C8258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SD</w:t>
            </w:r>
          </w:p>
        </w:tc>
        <w:tc>
          <w:tcPr>
            <w:tcW w:w="34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94121C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34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62BA2896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341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AB3EA0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37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32682E3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37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7777FE9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37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16F465E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37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4EB6E9F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37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6FFA7DF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374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8D7F53F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10</w:t>
            </w:r>
          </w:p>
        </w:tc>
      </w:tr>
      <w:tr w:rsidR="00DE650F" w:rsidRPr="00C067A7" w14:paraId="3454B6C0" w14:textId="77777777" w:rsidTr="009F1573">
        <w:trPr>
          <w:trHeight w:val="285"/>
        </w:trPr>
        <w:tc>
          <w:tcPr>
            <w:tcW w:w="22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CE7992B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BEBC989" w14:textId="2F58004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TEPS-AA</w:t>
            </w:r>
          </w:p>
        </w:tc>
        <w:tc>
          <w:tcPr>
            <w:tcW w:w="38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F9F481D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19.99 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C9E54F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3.24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12EEFD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.46**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0B49A1F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.63**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B8970E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.42**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2BC248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-.46**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6D14EB1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.37**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6C4B05F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-.17**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2AEFEB6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-.47**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E6E498E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-.17*</w:t>
            </w:r>
          </w:p>
        </w:tc>
        <w:tc>
          <w:tcPr>
            <w:tcW w:w="3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808CAB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-.52**</w:t>
            </w:r>
          </w:p>
        </w:tc>
      </w:tr>
      <w:tr w:rsidR="00DE650F" w:rsidRPr="00C067A7" w14:paraId="47178503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30F3C469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780" w:type="pct"/>
            <w:noWrap/>
            <w:vAlign w:val="center"/>
            <w:hideMark/>
          </w:tcPr>
          <w:p w14:paraId="12C2AFC3" w14:textId="5E0F6EB8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TEPS-CA</w:t>
            </w:r>
          </w:p>
        </w:tc>
        <w:tc>
          <w:tcPr>
            <w:tcW w:w="389" w:type="pct"/>
            <w:noWrap/>
            <w:vAlign w:val="center"/>
            <w:hideMark/>
          </w:tcPr>
          <w:p w14:paraId="51DD877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18.92 </w:t>
            </w:r>
          </w:p>
        </w:tc>
        <w:tc>
          <w:tcPr>
            <w:tcW w:w="341" w:type="pct"/>
            <w:noWrap/>
            <w:vAlign w:val="center"/>
            <w:hideMark/>
          </w:tcPr>
          <w:p w14:paraId="3AA36A0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4.56</w:t>
            </w:r>
          </w:p>
        </w:tc>
        <w:tc>
          <w:tcPr>
            <w:tcW w:w="341" w:type="pct"/>
            <w:noWrap/>
            <w:vAlign w:val="center"/>
            <w:hideMark/>
          </w:tcPr>
          <w:p w14:paraId="2A26668E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41" w:type="pct"/>
            <w:noWrap/>
            <w:vAlign w:val="center"/>
            <w:hideMark/>
          </w:tcPr>
          <w:p w14:paraId="1E392649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.56**</w:t>
            </w:r>
          </w:p>
        </w:tc>
        <w:tc>
          <w:tcPr>
            <w:tcW w:w="341" w:type="pct"/>
            <w:noWrap/>
            <w:vAlign w:val="center"/>
            <w:hideMark/>
          </w:tcPr>
          <w:p w14:paraId="117E8A0D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.40**</w:t>
            </w:r>
          </w:p>
        </w:tc>
        <w:tc>
          <w:tcPr>
            <w:tcW w:w="374" w:type="pct"/>
            <w:noWrap/>
            <w:vAlign w:val="center"/>
            <w:hideMark/>
          </w:tcPr>
          <w:p w14:paraId="3E82CBC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-.26**</w:t>
            </w:r>
          </w:p>
        </w:tc>
        <w:tc>
          <w:tcPr>
            <w:tcW w:w="374" w:type="pct"/>
            <w:noWrap/>
            <w:vAlign w:val="center"/>
            <w:hideMark/>
          </w:tcPr>
          <w:p w14:paraId="3AD117FE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.30**</w:t>
            </w:r>
          </w:p>
        </w:tc>
        <w:tc>
          <w:tcPr>
            <w:tcW w:w="374" w:type="pct"/>
            <w:noWrap/>
            <w:vAlign w:val="center"/>
            <w:hideMark/>
          </w:tcPr>
          <w:p w14:paraId="02923EA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0.08</w:t>
            </w:r>
          </w:p>
        </w:tc>
        <w:tc>
          <w:tcPr>
            <w:tcW w:w="374" w:type="pct"/>
            <w:noWrap/>
            <w:vAlign w:val="center"/>
            <w:hideMark/>
          </w:tcPr>
          <w:p w14:paraId="3F7B0654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-0.09</w:t>
            </w:r>
          </w:p>
        </w:tc>
        <w:tc>
          <w:tcPr>
            <w:tcW w:w="374" w:type="pct"/>
            <w:noWrap/>
            <w:vAlign w:val="center"/>
            <w:hideMark/>
          </w:tcPr>
          <w:p w14:paraId="6DAEA70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-.22**</w:t>
            </w:r>
          </w:p>
        </w:tc>
        <w:tc>
          <w:tcPr>
            <w:tcW w:w="374" w:type="pct"/>
            <w:noWrap/>
            <w:vAlign w:val="center"/>
            <w:hideMark/>
          </w:tcPr>
          <w:p w14:paraId="604B62B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-.32**</w:t>
            </w:r>
          </w:p>
        </w:tc>
      </w:tr>
      <w:tr w:rsidR="00DE650F" w:rsidRPr="00C067A7" w14:paraId="6F606C92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6C569F33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780" w:type="pct"/>
            <w:noWrap/>
            <w:vAlign w:val="center"/>
            <w:hideMark/>
          </w:tcPr>
          <w:p w14:paraId="522662EF" w14:textId="11177B43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TEPS-AC</w:t>
            </w:r>
          </w:p>
        </w:tc>
        <w:tc>
          <w:tcPr>
            <w:tcW w:w="389" w:type="pct"/>
            <w:noWrap/>
            <w:vAlign w:val="center"/>
            <w:hideMark/>
          </w:tcPr>
          <w:p w14:paraId="25AE4AF6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28.82 </w:t>
            </w:r>
          </w:p>
        </w:tc>
        <w:tc>
          <w:tcPr>
            <w:tcW w:w="341" w:type="pct"/>
            <w:noWrap/>
            <w:vAlign w:val="center"/>
            <w:hideMark/>
          </w:tcPr>
          <w:p w14:paraId="2A7E7491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3.96 </w:t>
            </w:r>
          </w:p>
        </w:tc>
        <w:tc>
          <w:tcPr>
            <w:tcW w:w="341" w:type="pct"/>
            <w:noWrap/>
            <w:vAlign w:val="center"/>
            <w:hideMark/>
          </w:tcPr>
          <w:p w14:paraId="504AB72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5D61B3F4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41" w:type="pct"/>
            <w:noWrap/>
            <w:vAlign w:val="center"/>
            <w:hideMark/>
          </w:tcPr>
          <w:p w14:paraId="08416E7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.54**</w:t>
            </w:r>
          </w:p>
        </w:tc>
        <w:tc>
          <w:tcPr>
            <w:tcW w:w="374" w:type="pct"/>
            <w:noWrap/>
            <w:vAlign w:val="center"/>
            <w:hideMark/>
          </w:tcPr>
          <w:p w14:paraId="51385287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-.48**</w:t>
            </w:r>
          </w:p>
        </w:tc>
        <w:tc>
          <w:tcPr>
            <w:tcW w:w="374" w:type="pct"/>
            <w:noWrap/>
            <w:vAlign w:val="center"/>
            <w:hideMark/>
          </w:tcPr>
          <w:p w14:paraId="78C2E9D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.33**</w:t>
            </w:r>
          </w:p>
        </w:tc>
        <w:tc>
          <w:tcPr>
            <w:tcW w:w="374" w:type="pct"/>
            <w:noWrap/>
            <w:vAlign w:val="center"/>
            <w:hideMark/>
          </w:tcPr>
          <w:p w14:paraId="689102E4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-0.09</w:t>
            </w:r>
          </w:p>
        </w:tc>
        <w:tc>
          <w:tcPr>
            <w:tcW w:w="374" w:type="pct"/>
            <w:noWrap/>
            <w:vAlign w:val="center"/>
            <w:hideMark/>
          </w:tcPr>
          <w:p w14:paraId="1E28CA5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-.28**</w:t>
            </w:r>
          </w:p>
        </w:tc>
        <w:tc>
          <w:tcPr>
            <w:tcW w:w="374" w:type="pct"/>
            <w:noWrap/>
            <w:vAlign w:val="center"/>
            <w:hideMark/>
          </w:tcPr>
          <w:p w14:paraId="1DE7E39F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-.27**</w:t>
            </w:r>
          </w:p>
        </w:tc>
        <w:tc>
          <w:tcPr>
            <w:tcW w:w="374" w:type="pct"/>
            <w:noWrap/>
            <w:vAlign w:val="center"/>
            <w:hideMark/>
          </w:tcPr>
          <w:p w14:paraId="64140714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-.35**</w:t>
            </w:r>
          </w:p>
        </w:tc>
      </w:tr>
      <w:tr w:rsidR="00DE650F" w:rsidRPr="00C067A7" w14:paraId="40B33A2D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613202DD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780" w:type="pct"/>
            <w:noWrap/>
            <w:vAlign w:val="center"/>
            <w:hideMark/>
          </w:tcPr>
          <w:p w14:paraId="56A4D2CB" w14:textId="4CE07AD4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TEPS-CC</w:t>
            </w:r>
          </w:p>
        </w:tc>
        <w:tc>
          <w:tcPr>
            <w:tcW w:w="389" w:type="pct"/>
            <w:noWrap/>
            <w:vAlign w:val="center"/>
            <w:hideMark/>
          </w:tcPr>
          <w:p w14:paraId="0C378EE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18.69 </w:t>
            </w:r>
          </w:p>
        </w:tc>
        <w:tc>
          <w:tcPr>
            <w:tcW w:w="341" w:type="pct"/>
            <w:noWrap/>
            <w:vAlign w:val="center"/>
            <w:hideMark/>
          </w:tcPr>
          <w:p w14:paraId="4A726054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3.20 </w:t>
            </w:r>
          </w:p>
        </w:tc>
        <w:tc>
          <w:tcPr>
            <w:tcW w:w="341" w:type="pct"/>
            <w:noWrap/>
            <w:vAlign w:val="center"/>
            <w:hideMark/>
          </w:tcPr>
          <w:p w14:paraId="20E64EA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3E6367B5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068E4FD7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74" w:type="pct"/>
            <w:noWrap/>
            <w:vAlign w:val="center"/>
            <w:hideMark/>
          </w:tcPr>
          <w:p w14:paraId="1C99B0B7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-.37**</w:t>
            </w:r>
          </w:p>
        </w:tc>
        <w:tc>
          <w:tcPr>
            <w:tcW w:w="374" w:type="pct"/>
            <w:noWrap/>
            <w:vAlign w:val="center"/>
            <w:hideMark/>
          </w:tcPr>
          <w:p w14:paraId="4F1D2C81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.30**</w:t>
            </w:r>
          </w:p>
        </w:tc>
        <w:tc>
          <w:tcPr>
            <w:tcW w:w="374" w:type="pct"/>
            <w:noWrap/>
            <w:vAlign w:val="center"/>
            <w:hideMark/>
          </w:tcPr>
          <w:p w14:paraId="2D412A67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-0.01</w:t>
            </w:r>
          </w:p>
        </w:tc>
        <w:tc>
          <w:tcPr>
            <w:tcW w:w="374" w:type="pct"/>
            <w:noWrap/>
            <w:vAlign w:val="center"/>
            <w:hideMark/>
          </w:tcPr>
          <w:p w14:paraId="38048D95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-.29**</w:t>
            </w:r>
          </w:p>
        </w:tc>
        <w:tc>
          <w:tcPr>
            <w:tcW w:w="374" w:type="pct"/>
            <w:noWrap/>
            <w:vAlign w:val="center"/>
            <w:hideMark/>
          </w:tcPr>
          <w:p w14:paraId="21B850A4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-.17*</w:t>
            </w:r>
          </w:p>
        </w:tc>
        <w:tc>
          <w:tcPr>
            <w:tcW w:w="374" w:type="pct"/>
            <w:noWrap/>
            <w:vAlign w:val="center"/>
            <w:hideMark/>
          </w:tcPr>
          <w:p w14:paraId="36FA704E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-.21**</w:t>
            </w:r>
          </w:p>
        </w:tc>
      </w:tr>
      <w:tr w:rsidR="00DE650F" w:rsidRPr="00C067A7" w14:paraId="3EC23CA5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36CBA205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780" w:type="pct"/>
            <w:noWrap/>
            <w:vAlign w:val="center"/>
            <w:hideMark/>
          </w:tcPr>
          <w:p w14:paraId="3D137335" w14:textId="21728E55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Hedonic Capacity</w:t>
            </w:r>
          </w:p>
        </w:tc>
        <w:tc>
          <w:tcPr>
            <w:tcW w:w="389" w:type="pct"/>
            <w:noWrap/>
            <w:vAlign w:val="center"/>
            <w:hideMark/>
          </w:tcPr>
          <w:p w14:paraId="2E37867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23.58 </w:t>
            </w:r>
          </w:p>
        </w:tc>
        <w:tc>
          <w:tcPr>
            <w:tcW w:w="341" w:type="pct"/>
            <w:noWrap/>
            <w:vAlign w:val="center"/>
            <w:hideMark/>
          </w:tcPr>
          <w:p w14:paraId="232EE87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5.36 </w:t>
            </w:r>
          </w:p>
        </w:tc>
        <w:tc>
          <w:tcPr>
            <w:tcW w:w="341" w:type="pct"/>
            <w:noWrap/>
            <w:vAlign w:val="center"/>
            <w:hideMark/>
          </w:tcPr>
          <w:p w14:paraId="5997DCA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31F946A4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4317D619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047D52B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74" w:type="pct"/>
            <w:noWrap/>
            <w:vAlign w:val="center"/>
            <w:hideMark/>
          </w:tcPr>
          <w:p w14:paraId="56DB74A6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-.25**</w:t>
            </w:r>
          </w:p>
        </w:tc>
        <w:tc>
          <w:tcPr>
            <w:tcW w:w="374" w:type="pct"/>
            <w:noWrap/>
            <w:vAlign w:val="center"/>
            <w:hideMark/>
          </w:tcPr>
          <w:p w14:paraId="3C16DE4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0.12</w:t>
            </w:r>
          </w:p>
        </w:tc>
        <w:tc>
          <w:tcPr>
            <w:tcW w:w="374" w:type="pct"/>
            <w:noWrap/>
            <w:vAlign w:val="center"/>
            <w:hideMark/>
          </w:tcPr>
          <w:p w14:paraId="545AC2D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.31**</w:t>
            </w:r>
          </w:p>
        </w:tc>
        <w:tc>
          <w:tcPr>
            <w:tcW w:w="374" w:type="pct"/>
            <w:noWrap/>
            <w:vAlign w:val="center"/>
            <w:hideMark/>
          </w:tcPr>
          <w:p w14:paraId="38F21CB5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.31**</w:t>
            </w:r>
          </w:p>
        </w:tc>
        <w:tc>
          <w:tcPr>
            <w:tcW w:w="374" w:type="pct"/>
            <w:noWrap/>
            <w:vAlign w:val="center"/>
            <w:hideMark/>
          </w:tcPr>
          <w:p w14:paraId="3B441AB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.30**</w:t>
            </w:r>
          </w:p>
        </w:tc>
      </w:tr>
      <w:tr w:rsidR="00DE650F" w:rsidRPr="00C067A7" w14:paraId="2670A710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3C9D4F12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780" w:type="pct"/>
            <w:noWrap/>
            <w:vAlign w:val="center"/>
            <w:hideMark/>
          </w:tcPr>
          <w:p w14:paraId="79EF4A2A" w14:textId="74F1B2B6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Exploratory </w:t>
            </w:r>
            <w:r w:rsidR="009F1573"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Trait</w:t>
            </w:r>
          </w:p>
        </w:tc>
        <w:tc>
          <w:tcPr>
            <w:tcW w:w="389" w:type="pct"/>
            <w:noWrap/>
            <w:vAlign w:val="center"/>
            <w:hideMark/>
          </w:tcPr>
          <w:p w14:paraId="6BFD2B49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101.06 </w:t>
            </w:r>
          </w:p>
        </w:tc>
        <w:tc>
          <w:tcPr>
            <w:tcW w:w="341" w:type="pct"/>
            <w:noWrap/>
            <w:vAlign w:val="center"/>
            <w:hideMark/>
          </w:tcPr>
          <w:p w14:paraId="6A727D7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18.79 </w:t>
            </w:r>
          </w:p>
        </w:tc>
        <w:tc>
          <w:tcPr>
            <w:tcW w:w="341" w:type="pct"/>
            <w:noWrap/>
            <w:vAlign w:val="center"/>
            <w:hideMark/>
          </w:tcPr>
          <w:p w14:paraId="45431D8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3ACFECAD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55B78AA1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7D4E1DE6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38DDF179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74" w:type="pct"/>
            <w:noWrap/>
            <w:vAlign w:val="center"/>
            <w:hideMark/>
          </w:tcPr>
          <w:p w14:paraId="35857E9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-0.04</w:t>
            </w:r>
          </w:p>
        </w:tc>
        <w:tc>
          <w:tcPr>
            <w:tcW w:w="374" w:type="pct"/>
            <w:noWrap/>
            <w:vAlign w:val="center"/>
            <w:hideMark/>
          </w:tcPr>
          <w:p w14:paraId="5D56DD5E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-.22**</w:t>
            </w:r>
          </w:p>
        </w:tc>
        <w:tc>
          <w:tcPr>
            <w:tcW w:w="374" w:type="pct"/>
            <w:noWrap/>
            <w:vAlign w:val="center"/>
            <w:hideMark/>
          </w:tcPr>
          <w:p w14:paraId="68774FE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0.06</w:t>
            </w:r>
          </w:p>
        </w:tc>
        <w:tc>
          <w:tcPr>
            <w:tcW w:w="374" w:type="pct"/>
            <w:noWrap/>
            <w:vAlign w:val="center"/>
            <w:hideMark/>
          </w:tcPr>
          <w:p w14:paraId="4441AC0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-.44**</w:t>
            </w:r>
          </w:p>
        </w:tc>
      </w:tr>
      <w:tr w:rsidR="00DE650F" w:rsidRPr="00C067A7" w14:paraId="6B1AFE78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4AC5DE96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780" w:type="pct"/>
            <w:noWrap/>
            <w:vAlign w:val="center"/>
            <w:hideMark/>
          </w:tcPr>
          <w:p w14:paraId="23F90F2A" w14:textId="7B523A17" w:rsidR="00DE650F" w:rsidRPr="00C067A7" w:rsidRDefault="009F1573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Anxiety</w:t>
            </w:r>
          </w:p>
        </w:tc>
        <w:tc>
          <w:tcPr>
            <w:tcW w:w="389" w:type="pct"/>
            <w:noWrap/>
            <w:vAlign w:val="center"/>
            <w:hideMark/>
          </w:tcPr>
          <w:p w14:paraId="24C77C9A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11.84 </w:t>
            </w:r>
          </w:p>
        </w:tc>
        <w:tc>
          <w:tcPr>
            <w:tcW w:w="341" w:type="pct"/>
            <w:noWrap/>
            <w:vAlign w:val="center"/>
            <w:hideMark/>
          </w:tcPr>
          <w:p w14:paraId="1403D838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2.49 </w:t>
            </w:r>
          </w:p>
        </w:tc>
        <w:tc>
          <w:tcPr>
            <w:tcW w:w="341" w:type="pct"/>
            <w:noWrap/>
            <w:vAlign w:val="center"/>
            <w:hideMark/>
          </w:tcPr>
          <w:p w14:paraId="728A9FA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4B1AC1AC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5C84C9C3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6D3D155B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5B6923E4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6B92C7F4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74" w:type="pct"/>
            <w:noWrap/>
            <w:vAlign w:val="center"/>
            <w:hideMark/>
          </w:tcPr>
          <w:p w14:paraId="790DCB95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.61**</w:t>
            </w:r>
          </w:p>
        </w:tc>
        <w:tc>
          <w:tcPr>
            <w:tcW w:w="374" w:type="pct"/>
            <w:noWrap/>
            <w:vAlign w:val="center"/>
            <w:hideMark/>
          </w:tcPr>
          <w:p w14:paraId="2147FB5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-.1</w:t>
            </w:r>
            <w:r w:rsidRPr="00C067A7">
              <w:rPr>
                <w:rFonts w:eastAsia="宋体" w:cs="Times New Roman"/>
                <w:kern w:val="0"/>
                <w:sz w:val="15"/>
                <w:szCs w:val="15"/>
              </w:rPr>
              <w:t>7*</w:t>
            </w:r>
          </w:p>
        </w:tc>
        <w:tc>
          <w:tcPr>
            <w:tcW w:w="374" w:type="pct"/>
            <w:noWrap/>
            <w:vAlign w:val="center"/>
            <w:hideMark/>
          </w:tcPr>
          <w:p w14:paraId="61829F0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0.13</w:t>
            </w:r>
          </w:p>
        </w:tc>
      </w:tr>
      <w:tr w:rsidR="00DE650F" w:rsidRPr="00C067A7" w14:paraId="527B5446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05A12D45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780" w:type="pct"/>
            <w:noWrap/>
            <w:vAlign w:val="center"/>
            <w:hideMark/>
          </w:tcPr>
          <w:p w14:paraId="1352644B" w14:textId="04789274" w:rsidR="00DE650F" w:rsidRPr="00C067A7" w:rsidRDefault="009F1573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Depression</w:t>
            </w:r>
          </w:p>
        </w:tc>
        <w:tc>
          <w:tcPr>
            <w:tcW w:w="389" w:type="pct"/>
            <w:noWrap/>
            <w:vAlign w:val="center"/>
            <w:hideMark/>
          </w:tcPr>
          <w:p w14:paraId="5ADE5BE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10.39 </w:t>
            </w:r>
          </w:p>
        </w:tc>
        <w:tc>
          <w:tcPr>
            <w:tcW w:w="341" w:type="pct"/>
            <w:noWrap/>
            <w:vAlign w:val="center"/>
            <w:hideMark/>
          </w:tcPr>
          <w:p w14:paraId="1F7776E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8.22 </w:t>
            </w:r>
          </w:p>
        </w:tc>
        <w:tc>
          <w:tcPr>
            <w:tcW w:w="341" w:type="pct"/>
            <w:noWrap/>
            <w:vAlign w:val="center"/>
            <w:hideMark/>
          </w:tcPr>
          <w:p w14:paraId="4519E758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0DCCE9DF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0934CDC2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49C6325D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5386FE0A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7CCCA0D1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5142744D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74" w:type="pct"/>
            <w:noWrap/>
            <w:vAlign w:val="center"/>
            <w:hideMark/>
          </w:tcPr>
          <w:p w14:paraId="7D7489E8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-.17*</w:t>
            </w:r>
          </w:p>
        </w:tc>
        <w:tc>
          <w:tcPr>
            <w:tcW w:w="374" w:type="pct"/>
            <w:noWrap/>
            <w:vAlign w:val="center"/>
            <w:hideMark/>
          </w:tcPr>
          <w:p w14:paraId="7ADB849C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.24**</w:t>
            </w:r>
          </w:p>
        </w:tc>
      </w:tr>
      <w:tr w:rsidR="00DE650F" w:rsidRPr="00C067A7" w14:paraId="637C2702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605CE828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780" w:type="pct"/>
            <w:noWrap/>
            <w:vAlign w:val="center"/>
            <w:hideMark/>
          </w:tcPr>
          <w:p w14:paraId="6743217E" w14:textId="05ACD299" w:rsidR="00DE650F" w:rsidRPr="00C067A7" w:rsidRDefault="009F1573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BIS</w:t>
            </w:r>
          </w:p>
        </w:tc>
        <w:tc>
          <w:tcPr>
            <w:tcW w:w="389" w:type="pct"/>
            <w:noWrap/>
            <w:vAlign w:val="center"/>
            <w:hideMark/>
          </w:tcPr>
          <w:p w14:paraId="1568CC3F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8.46 </w:t>
            </w:r>
          </w:p>
        </w:tc>
        <w:tc>
          <w:tcPr>
            <w:tcW w:w="341" w:type="pct"/>
            <w:noWrap/>
            <w:vAlign w:val="center"/>
            <w:hideMark/>
          </w:tcPr>
          <w:p w14:paraId="70704ED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2.49 </w:t>
            </w:r>
          </w:p>
        </w:tc>
        <w:tc>
          <w:tcPr>
            <w:tcW w:w="341" w:type="pct"/>
            <w:noWrap/>
            <w:vAlign w:val="center"/>
            <w:hideMark/>
          </w:tcPr>
          <w:p w14:paraId="1F8CC880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76F493DD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1FD97C6C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75870DE1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592C57FD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15386A71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30582940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41333891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374" w:type="pct"/>
            <w:noWrap/>
            <w:vAlign w:val="center"/>
            <w:hideMark/>
          </w:tcPr>
          <w:p w14:paraId="650DF4FB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kern w:val="0"/>
                <w:sz w:val="15"/>
                <w:szCs w:val="15"/>
              </w:rPr>
              <w:t>.28**</w:t>
            </w:r>
          </w:p>
        </w:tc>
      </w:tr>
      <w:tr w:rsidR="00DE650F" w:rsidRPr="00C067A7" w14:paraId="2E0CBCC6" w14:textId="77777777" w:rsidTr="009F1573">
        <w:trPr>
          <w:trHeight w:val="278"/>
        </w:trPr>
        <w:tc>
          <w:tcPr>
            <w:tcW w:w="220" w:type="pct"/>
            <w:noWrap/>
            <w:vAlign w:val="center"/>
            <w:hideMark/>
          </w:tcPr>
          <w:p w14:paraId="2CF17229" w14:textId="77777777" w:rsidR="00DE650F" w:rsidRPr="00C067A7" w:rsidRDefault="00DE650F" w:rsidP="00DE650F">
            <w:pPr>
              <w:widowControl/>
              <w:jc w:val="right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780" w:type="pct"/>
            <w:noWrap/>
            <w:vAlign w:val="center"/>
            <w:hideMark/>
          </w:tcPr>
          <w:p w14:paraId="45B56117" w14:textId="3099BA74" w:rsidR="00DE650F" w:rsidRPr="00C067A7" w:rsidRDefault="009F1573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BAS</w:t>
            </w:r>
          </w:p>
        </w:tc>
        <w:tc>
          <w:tcPr>
            <w:tcW w:w="389" w:type="pct"/>
            <w:noWrap/>
            <w:vAlign w:val="center"/>
            <w:hideMark/>
          </w:tcPr>
          <w:p w14:paraId="5A5A9329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22.72 </w:t>
            </w:r>
          </w:p>
        </w:tc>
        <w:tc>
          <w:tcPr>
            <w:tcW w:w="341" w:type="pct"/>
            <w:noWrap/>
            <w:vAlign w:val="center"/>
            <w:hideMark/>
          </w:tcPr>
          <w:p w14:paraId="5FCC63A2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4.96 </w:t>
            </w:r>
          </w:p>
        </w:tc>
        <w:tc>
          <w:tcPr>
            <w:tcW w:w="341" w:type="pct"/>
            <w:noWrap/>
            <w:vAlign w:val="center"/>
            <w:hideMark/>
          </w:tcPr>
          <w:p w14:paraId="3F173297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77FCA48B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center"/>
            <w:hideMark/>
          </w:tcPr>
          <w:p w14:paraId="32415299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0F0A72DB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1EE4E2AC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4DD8B348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0D629FFC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1BA03D52" w14:textId="77777777" w:rsidR="00DE650F" w:rsidRPr="00C067A7" w:rsidRDefault="00DE650F" w:rsidP="00DE650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noWrap/>
            <w:vAlign w:val="center"/>
            <w:hideMark/>
          </w:tcPr>
          <w:p w14:paraId="6D5D4429" w14:textId="77777777" w:rsidR="00DE650F" w:rsidRPr="00C067A7" w:rsidRDefault="00DE650F" w:rsidP="00DE650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067A7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</w:tr>
    </w:tbl>
    <w:p w14:paraId="770958FE" w14:textId="71EEC7A6" w:rsidR="009F1573" w:rsidRPr="0054574B" w:rsidRDefault="009F1573" w:rsidP="009F1573">
      <w:pPr>
        <w:rPr>
          <w:rFonts w:eastAsiaTheme="minorEastAsia" w:cs="Times New Roman"/>
          <w:sz w:val="15"/>
          <w:szCs w:val="16"/>
        </w:rPr>
      </w:pPr>
      <w:r w:rsidRPr="0054574B">
        <w:rPr>
          <w:rFonts w:eastAsiaTheme="minorEastAsia" w:cs="Times New Roman"/>
          <w:sz w:val="15"/>
          <w:szCs w:val="16"/>
        </w:rPr>
        <w:t>Note</w:t>
      </w:r>
      <w:r w:rsidR="00C067A7" w:rsidRPr="0054574B">
        <w:rPr>
          <w:rFonts w:eastAsiaTheme="minorEastAsia" w:cs="Times New Roman" w:hint="eastAsia"/>
          <w:sz w:val="15"/>
          <w:szCs w:val="16"/>
        </w:rPr>
        <w:t>.</w:t>
      </w:r>
      <w:r w:rsidR="00C067A7" w:rsidRPr="0054574B">
        <w:rPr>
          <w:rFonts w:eastAsiaTheme="minorEastAsia" w:cs="Times New Roman"/>
          <w:sz w:val="15"/>
          <w:szCs w:val="16"/>
        </w:rPr>
        <w:tab/>
      </w:r>
      <w:r w:rsidRPr="0054574B">
        <w:rPr>
          <w:rFonts w:eastAsiaTheme="minorEastAsia" w:cs="Times New Roman"/>
          <w:sz w:val="15"/>
          <w:szCs w:val="16"/>
        </w:rPr>
        <w:t>AA-</w:t>
      </w:r>
      <w:r w:rsidRPr="0054574B">
        <w:rPr>
          <w:rFonts w:eastAsia="等线" w:cs="Times New Roman"/>
          <w:color w:val="000000"/>
          <w:kern w:val="0"/>
          <w:sz w:val="15"/>
          <w:szCs w:val="15"/>
        </w:rPr>
        <w:t xml:space="preserve"> Abstract Anticipatory</w:t>
      </w:r>
      <w:r w:rsidRPr="0054574B">
        <w:rPr>
          <w:rFonts w:eastAsiaTheme="minorEastAsia" w:cs="Times New Roman"/>
          <w:sz w:val="15"/>
          <w:szCs w:val="16"/>
        </w:rPr>
        <w:t>, CA-</w:t>
      </w:r>
      <w:r w:rsidRPr="0054574B">
        <w:rPr>
          <w:rFonts w:eastAsia="等线" w:cs="Times New Roman"/>
          <w:color w:val="000000"/>
          <w:kern w:val="0"/>
          <w:sz w:val="15"/>
          <w:szCs w:val="15"/>
        </w:rPr>
        <w:t xml:space="preserve"> Contextual Anticipatory, AC- Abstract Consummatory, CC- Contextual Consummatory;</w:t>
      </w:r>
    </w:p>
    <w:p w14:paraId="398E276E" w14:textId="6C7C48FF" w:rsidR="009F1573" w:rsidRPr="0054574B" w:rsidRDefault="009F1573" w:rsidP="009F1573">
      <w:pPr>
        <w:rPr>
          <w:rFonts w:eastAsiaTheme="minorEastAsia" w:cs="Times New Roman"/>
          <w:sz w:val="15"/>
          <w:szCs w:val="16"/>
        </w:rPr>
      </w:pPr>
      <w:r w:rsidRPr="0054574B">
        <w:rPr>
          <w:rFonts w:cs="Times New Roman"/>
          <w:sz w:val="15"/>
          <w:szCs w:val="16"/>
        </w:rPr>
        <w:t>*p &lt; .05. **p &lt; .01. ***p &lt; .001.</w:t>
      </w:r>
    </w:p>
    <w:p w14:paraId="6185811A" w14:textId="77777777" w:rsidR="0098590B" w:rsidRPr="00C067A7" w:rsidRDefault="0098590B" w:rsidP="009F1573">
      <w:pPr>
        <w:spacing w:line="276" w:lineRule="auto"/>
        <w:rPr>
          <w:rFonts w:eastAsiaTheme="minorEastAsia" w:cs="Times New Roman"/>
          <w:sz w:val="20"/>
          <w:szCs w:val="21"/>
        </w:rPr>
      </w:pPr>
    </w:p>
    <w:p w14:paraId="32AE1AAD" w14:textId="77777777" w:rsidR="00701215" w:rsidRDefault="00701215">
      <w:pPr>
        <w:widowControl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br w:type="page"/>
      </w:r>
    </w:p>
    <w:p w14:paraId="49C92BE8" w14:textId="04CFCB12" w:rsidR="00C067A7" w:rsidRDefault="0098590B" w:rsidP="0098590B">
      <w:pPr>
        <w:rPr>
          <w:rFonts w:eastAsiaTheme="minorEastAsia" w:cs="Times New Roman"/>
          <w:sz w:val="20"/>
          <w:szCs w:val="21"/>
        </w:rPr>
      </w:pPr>
      <w:r w:rsidRPr="00C067A7">
        <w:rPr>
          <w:rFonts w:eastAsiaTheme="minorEastAsia" w:cs="Times New Roman"/>
          <w:b/>
          <w:bCs/>
        </w:rPr>
        <w:lastRenderedPageBreak/>
        <w:t>Supplementary</w:t>
      </w:r>
      <w:r w:rsidRPr="00C067A7">
        <w:rPr>
          <w:rFonts w:cs="Times New Roman"/>
          <w:szCs w:val="21"/>
        </w:rPr>
        <w:t xml:space="preserve"> </w:t>
      </w:r>
      <w:r w:rsidRPr="00C067A7">
        <w:rPr>
          <w:rFonts w:eastAsiaTheme="minorEastAsia" w:cs="Times New Roman"/>
          <w:b/>
          <w:bCs/>
        </w:rPr>
        <w:t>Table 2</w:t>
      </w:r>
      <w:r w:rsidRPr="00C067A7">
        <w:rPr>
          <w:rFonts w:cs="Times New Roman"/>
          <w:sz w:val="20"/>
          <w:szCs w:val="21"/>
        </w:rPr>
        <w:t xml:space="preserve">  </w:t>
      </w:r>
    </w:p>
    <w:p w14:paraId="172FDDF1" w14:textId="5F9A383B" w:rsidR="0098590B" w:rsidRPr="00C067A7" w:rsidRDefault="0098590B" w:rsidP="0098590B">
      <w:pPr>
        <w:rPr>
          <w:rFonts w:cs="Times New Roman"/>
          <w:i/>
          <w:iCs/>
        </w:rPr>
      </w:pPr>
      <w:r w:rsidRPr="00C067A7">
        <w:rPr>
          <w:rFonts w:cs="Times New Roman"/>
          <w:i/>
          <w:iCs/>
          <w:sz w:val="20"/>
          <w:szCs w:val="21"/>
        </w:rPr>
        <w:t xml:space="preserve">Multilevel Model Results of </w:t>
      </w:r>
      <w:r w:rsidR="00C067A7" w:rsidRPr="00C067A7">
        <w:rPr>
          <w:rFonts w:eastAsiaTheme="minorEastAsia" w:cs="Times New Roman" w:hint="eastAsia"/>
          <w:i/>
          <w:iCs/>
          <w:szCs w:val="21"/>
        </w:rPr>
        <w:t>Autonomous</w:t>
      </w:r>
      <w:r w:rsidR="00C067A7" w:rsidRPr="00C067A7">
        <w:rPr>
          <w:rFonts w:cs="Times New Roman"/>
          <w:i/>
          <w:iCs/>
          <w:szCs w:val="21"/>
        </w:rPr>
        <w:t xml:space="preserve"> </w:t>
      </w:r>
      <w:r w:rsidR="00C067A7" w:rsidRPr="00C067A7">
        <w:rPr>
          <w:rFonts w:eastAsiaTheme="minorEastAsia" w:cs="Times New Roman" w:hint="eastAsia"/>
          <w:i/>
          <w:iCs/>
          <w:szCs w:val="21"/>
        </w:rPr>
        <w:t>M</w:t>
      </w:r>
      <w:r w:rsidR="00C067A7" w:rsidRPr="00C067A7">
        <w:rPr>
          <w:rFonts w:cs="Times New Roman"/>
          <w:i/>
          <w:iCs/>
          <w:szCs w:val="21"/>
        </w:rPr>
        <w:t>otivation</w:t>
      </w:r>
      <w:r w:rsidRPr="00C067A7">
        <w:rPr>
          <w:rFonts w:cs="Times New Roman"/>
          <w:i/>
          <w:iCs/>
          <w:sz w:val="20"/>
          <w:szCs w:val="21"/>
        </w:rPr>
        <w:t xml:space="preserve"> Predicting Affect During the Novel Context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46"/>
        <w:gridCol w:w="824"/>
        <w:gridCol w:w="746"/>
        <w:gridCol w:w="824"/>
        <w:gridCol w:w="586"/>
        <w:gridCol w:w="824"/>
        <w:gridCol w:w="746"/>
        <w:gridCol w:w="824"/>
        <w:gridCol w:w="586"/>
      </w:tblGrid>
      <w:tr w:rsidR="004039D9" w:rsidRPr="00C971CF" w14:paraId="5EAD6CFD" w14:textId="77777777" w:rsidTr="004039D9">
        <w:trPr>
          <w:trHeight w:val="285"/>
        </w:trPr>
        <w:tc>
          <w:tcPr>
            <w:tcW w:w="141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F8F91B9" w14:textId="77777777" w:rsidR="00C971CF" w:rsidRPr="00C971CF" w:rsidRDefault="00C971CF" w:rsidP="00C971CF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C971CF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E42DEB" w14:textId="77777777" w:rsidR="004039D9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Consummatory </w:t>
            </w:r>
          </w:p>
          <w:p w14:paraId="21D6497D" w14:textId="2A741FA7" w:rsidR="00C971CF" w:rsidRPr="00C971CF" w:rsidRDefault="004039D9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15"/>
                <w:szCs w:val="15"/>
              </w:rPr>
              <w:t>P</w:t>
            </w:r>
            <w:r w:rsidR="00C971CF"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leasure</w:t>
            </w:r>
          </w:p>
        </w:tc>
        <w:tc>
          <w:tcPr>
            <w:tcW w:w="8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49B0E7" w14:textId="77777777" w:rsidR="004039D9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Anticipatory </w:t>
            </w:r>
          </w:p>
          <w:p w14:paraId="34CE0DBD" w14:textId="43EF096F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Pleasure</w:t>
            </w:r>
          </w:p>
        </w:tc>
        <w:tc>
          <w:tcPr>
            <w:tcW w:w="9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43E5B6" w14:textId="77777777" w:rsidR="004039D9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Consummatory </w:t>
            </w:r>
          </w:p>
          <w:p w14:paraId="5FF1D085" w14:textId="71D04304" w:rsidR="00C971CF" w:rsidRPr="00C971CF" w:rsidRDefault="004039D9" w:rsidP="004039D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15"/>
                <w:szCs w:val="15"/>
              </w:rPr>
              <w:t>P</w:t>
            </w:r>
            <w:r w:rsidR="00C971CF"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leasure</w:t>
            </w:r>
          </w:p>
        </w:tc>
        <w:tc>
          <w:tcPr>
            <w:tcW w:w="8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CB0E94" w14:textId="77777777" w:rsidR="004039D9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Anticipatory</w:t>
            </w:r>
          </w:p>
          <w:p w14:paraId="5AD95562" w14:textId="5DA7F0BB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 Pleasure</w:t>
            </w:r>
          </w:p>
        </w:tc>
      </w:tr>
      <w:tr w:rsidR="004039D9" w:rsidRPr="00C971CF" w14:paraId="72E36892" w14:textId="77777777" w:rsidTr="004039D9">
        <w:trPr>
          <w:trHeight w:val="285"/>
        </w:trPr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E3AFE53" w14:textId="77777777" w:rsidR="00C971CF" w:rsidRPr="00C971CF" w:rsidRDefault="00C971CF" w:rsidP="00C971CF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C971CF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3B9CE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FE3EB4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B846A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7B1E2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41965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305F7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CB415B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9713E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</w:tr>
      <w:tr w:rsidR="004039D9" w:rsidRPr="00C971CF" w14:paraId="593D7A1A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F9936" w14:textId="77777777" w:rsidR="00C971CF" w:rsidRPr="00C971CF" w:rsidRDefault="00C971CF" w:rsidP="00C971CF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Fixed effects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55CF2" w14:textId="77777777" w:rsidR="00C971CF" w:rsidRPr="00C971CF" w:rsidRDefault="00C971CF" w:rsidP="00C971CF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B8FD3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95850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DB38D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E14CA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0913B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0440C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F625E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4039D9" w:rsidRPr="00C971CF" w14:paraId="338E554E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21C00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Intercept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8FCB2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51.92***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32A8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23.01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4670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59.57***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1181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16.26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4F13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26.21***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65E7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6.47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2B76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55.33***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2986C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15.25</w:t>
            </w:r>
          </w:p>
        </w:tc>
      </w:tr>
      <w:tr w:rsidR="004039D9" w:rsidRPr="00C971CF" w14:paraId="760D1705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B64A7" w14:textId="77777777" w:rsidR="00C971CF" w:rsidRPr="00C971CF" w:rsidRDefault="00C971CF" w:rsidP="00C971CF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Within-person predictors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15A46" w14:textId="77777777" w:rsidR="00C971CF" w:rsidRPr="00C971CF" w:rsidRDefault="00C971CF" w:rsidP="00C971CF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0EFCA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C19B5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3225F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A8CC0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66D5B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DFA19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07A36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4039D9" w:rsidRPr="00C971CF" w14:paraId="106CAAD5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91DDD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Extrinsic Motivation at</w:t>
            </w:r>
            <w:r w:rsidRPr="00C971CF">
              <w:rPr>
                <w:rFonts w:eastAsia="等线" w:cs="Times New Roman"/>
                <w:i/>
                <w:iCs/>
                <w:color w:val="000000"/>
                <w:kern w:val="0"/>
                <w:sz w:val="15"/>
                <w:szCs w:val="15"/>
              </w:rPr>
              <w:t xml:space="preserve"> 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BA72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0.19***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B8AC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E8F6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0.09***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321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D933D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0.67***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6559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D5D5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0.15***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1A46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</w:tr>
      <w:tr w:rsidR="004039D9" w:rsidRPr="00C971CF" w14:paraId="7F4F3996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275B0" w14:textId="77777777" w:rsidR="00C971CF" w:rsidRPr="00C971CF" w:rsidRDefault="00C971CF" w:rsidP="00C971CF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Between-person predictors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99F48" w14:textId="77777777" w:rsidR="00C971CF" w:rsidRPr="00C971CF" w:rsidRDefault="00C971CF" w:rsidP="00C971CF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0456D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4503F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75F38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CDB7C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CEC5B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41D67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8B0B0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4039D9" w:rsidRPr="00C971CF" w14:paraId="27EA490E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1925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TEPS-AA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E586A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1.74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2A84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C0D2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0.72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8435A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CD8B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1E80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F136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0.82*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865E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</w:tr>
      <w:tr w:rsidR="004039D9" w:rsidRPr="00C971CF" w14:paraId="6101020D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15468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TEPS-CA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00E1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89EC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03B1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0.16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8CD4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825C3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D852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AF94C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0.09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AAC4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0.32</w:t>
            </w:r>
          </w:p>
        </w:tc>
      </w:tr>
      <w:tr w:rsidR="004039D9" w:rsidRPr="00C971CF" w14:paraId="1EBAC4CE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8A521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TEPS-AC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3DF3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7477B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DEEE2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22C9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58A8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11A1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1C5A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8A2C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0.23</w:t>
            </w:r>
          </w:p>
        </w:tc>
      </w:tr>
      <w:tr w:rsidR="004039D9" w:rsidRPr="00C971CF" w14:paraId="0CC2DB72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D1FF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TEPS-CC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1289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DD8C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23A8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-0.35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C775C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BB2F3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D0CC4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F88C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-0.31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E2DE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0.32</w:t>
            </w:r>
          </w:p>
        </w:tc>
      </w:tr>
      <w:tr w:rsidR="004039D9" w:rsidRPr="00C971CF" w14:paraId="774414A9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95BA3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Hedonic Capacity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D510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-0.43*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A916B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9BD3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-0.27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BDC7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4942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43904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C25AB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DFB7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0.19</w:t>
            </w:r>
          </w:p>
        </w:tc>
      </w:tr>
      <w:tr w:rsidR="004039D9" w:rsidRPr="00C971CF" w14:paraId="769BF83C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985EB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Trait Exploratory Behavior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338D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8CAA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433C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0.03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267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7A6E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9E50B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4D8F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58E2B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0.05</w:t>
            </w:r>
          </w:p>
        </w:tc>
      </w:tr>
      <w:tr w:rsidR="004039D9" w:rsidRPr="00C971CF" w14:paraId="6F5943B2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F1639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BIS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6F7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3D04A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A6DFD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A6B3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FCA7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6F48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F827D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0.56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DA5AA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0.41</w:t>
            </w:r>
          </w:p>
        </w:tc>
      </w:tr>
      <w:tr w:rsidR="004039D9" w:rsidRPr="00C971CF" w14:paraId="15141C0C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6F4CE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BAS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A677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017E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199F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C502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CB812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E6FB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FBB8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0.04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A2F43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0.22</w:t>
            </w:r>
          </w:p>
        </w:tc>
      </w:tr>
      <w:tr w:rsidR="004039D9" w:rsidRPr="00C971CF" w14:paraId="18B47858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4B1D4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Anxiety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F81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78D2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ED70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-0.65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AFFED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9264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D4874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176DC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-0.61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9C55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0.31</w:t>
            </w:r>
          </w:p>
        </w:tc>
      </w:tr>
      <w:tr w:rsidR="004039D9" w:rsidRPr="00C971CF" w14:paraId="614D5810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9845C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depression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7A6B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2DC5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CFCF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11A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00F6A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C08C2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8DD9B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0.03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A690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0.24</w:t>
            </w:r>
          </w:p>
        </w:tc>
      </w:tr>
      <w:tr w:rsidR="004039D9" w:rsidRPr="00C971CF" w14:paraId="78123397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84210" w14:textId="77777777" w:rsidR="00C971CF" w:rsidRPr="00C971CF" w:rsidRDefault="00C971CF" w:rsidP="00C971CF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Random effects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B615D" w14:textId="77777777" w:rsidR="00C971CF" w:rsidRPr="00C971CF" w:rsidRDefault="00C971CF" w:rsidP="00C971CF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308DF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835EA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94939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AC2E2" w14:textId="77777777" w:rsidR="00C971CF" w:rsidRPr="00C971CF" w:rsidRDefault="00C971CF" w:rsidP="00C971CF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33444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8D836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B82B6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C971CF" w:rsidRPr="00C971CF" w14:paraId="6EA75448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21FE3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 (subject level)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E475F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100.79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BD63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124.45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24972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87A04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DAD5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16.31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EC94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109.22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D8DC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3E57B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C971CF" w:rsidRPr="00C971CF" w14:paraId="342D1D48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93BA1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 (day level)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518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28.21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07650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21.57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BA9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E49C2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0911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8.25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ACB43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18.33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4B41D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E9029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C971CF" w:rsidRPr="00C971CF" w14:paraId="0EE04A28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92953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 (time level)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32AA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56.34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7DF71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1.29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3FAA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36AE1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7F28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03F7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1.14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C65E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9F3F1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4039D9" w:rsidRPr="00C971CF" w14:paraId="6A543B2F" w14:textId="77777777" w:rsidTr="004039D9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99FB2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Variance(residual)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04E3A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243.8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5C363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150.21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58F4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62FE6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83855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139.66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6146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148.95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9B977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CE258" w14:textId="77777777" w:rsidR="00C971CF" w:rsidRPr="00C971CF" w:rsidRDefault="00C971CF" w:rsidP="00C971CF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4039D9" w:rsidRPr="00C971CF" w14:paraId="599FF1A8" w14:textId="77777777" w:rsidTr="004039D9">
        <w:trPr>
          <w:trHeight w:val="285"/>
        </w:trPr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6F6586" w14:textId="77777777" w:rsidR="00C971CF" w:rsidRPr="00C971CF" w:rsidRDefault="00C971CF" w:rsidP="00C971CF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Deviance (REML Criterion)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968B4A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69024.9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6A65E8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65310.7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D44ED3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9E0AA74" w14:textId="77777777" w:rsidR="00C971CF" w:rsidRPr="00C971CF" w:rsidRDefault="00C971CF" w:rsidP="00C971CF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C971CF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F7E7A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64044.6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7EBE66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65140.1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5B0289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7CED14" w14:textId="77777777" w:rsidR="00C971CF" w:rsidRPr="00C971CF" w:rsidRDefault="00C971CF" w:rsidP="00C971CF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</w:tbl>
    <w:p w14:paraId="01829425" w14:textId="78963927" w:rsidR="009F1573" w:rsidRPr="0054574B" w:rsidRDefault="0098590B" w:rsidP="004039D9">
      <w:pPr>
        <w:rPr>
          <w:rFonts w:eastAsiaTheme="minorEastAsia" w:cs="Times New Roman"/>
          <w:sz w:val="15"/>
          <w:szCs w:val="16"/>
        </w:rPr>
      </w:pPr>
      <w:r w:rsidRPr="0054574B">
        <w:rPr>
          <w:rFonts w:cs="Times New Roman"/>
          <w:sz w:val="15"/>
          <w:szCs w:val="16"/>
        </w:rPr>
        <w:t>Note</w:t>
      </w:r>
      <w:r w:rsidR="004039D9" w:rsidRPr="0054574B">
        <w:rPr>
          <w:rFonts w:eastAsiaTheme="minorEastAsia" w:cs="Times New Roman" w:hint="eastAsia"/>
          <w:sz w:val="15"/>
          <w:szCs w:val="16"/>
        </w:rPr>
        <w:t>.</w:t>
      </w:r>
      <w:r w:rsidR="004039D9" w:rsidRPr="0054574B">
        <w:rPr>
          <w:rFonts w:eastAsiaTheme="minorEastAsia" w:cs="Times New Roman"/>
          <w:sz w:val="15"/>
          <w:szCs w:val="16"/>
        </w:rPr>
        <w:tab/>
      </w:r>
      <w:r w:rsidRPr="0054574B">
        <w:rPr>
          <w:rFonts w:cs="Times New Roman"/>
          <w:sz w:val="15"/>
          <w:szCs w:val="16"/>
        </w:rPr>
        <w:t xml:space="preserve">n = 165 individuals; N = 8140. </w:t>
      </w:r>
      <w:r w:rsidR="004039D9" w:rsidRPr="0054574B">
        <w:rPr>
          <w:rFonts w:eastAsiaTheme="minorEastAsia" w:cs="Times New Roman"/>
          <w:sz w:val="15"/>
          <w:szCs w:val="16"/>
        </w:rPr>
        <w:t>AA-</w:t>
      </w:r>
      <w:r w:rsidR="004039D9" w:rsidRPr="0054574B">
        <w:rPr>
          <w:rFonts w:eastAsia="等线" w:cs="Times New Roman"/>
          <w:color w:val="000000"/>
          <w:kern w:val="0"/>
          <w:sz w:val="15"/>
          <w:szCs w:val="15"/>
        </w:rPr>
        <w:t xml:space="preserve"> Abstract Anticipatory</w:t>
      </w:r>
      <w:r w:rsidR="004039D9" w:rsidRPr="0054574B">
        <w:rPr>
          <w:rFonts w:eastAsiaTheme="minorEastAsia" w:cs="Times New Roman"/>
          <w:sz w:val="15"/>
          <w:szCs w:val="16"/>
        </w:rPr>
        <w:t>, CA-</w:t>
      </w:r>
      <w:r w:rsidR="004039D9" w:rsidRPr="0054574B">
        <w:rPr>
          <w:rFonts w:eastAsia="等线" w:cs="Times New Roman"/>
          <w:color w:val="000000"/>
          <w:kern w:val="0"/>
          <w:sz w:val="15"/>
          <w:szCs w:val="15"/>
        </w:rPr>
        <w:t xml:space="preserve"> Contextual Anticipatory, AC- Abstract Consummatory, CC- Contextual Consummatory;</w:t>
      </w:r>
      <w:r w:rsidR="0054574B">
        <w:rPr>
          <w:rFonts w:eastAsia="等线" w:cs="Times New Roman" w:hint="eastAsia"/>
          <w:color w:val="000000"/>
          <w:kern w:val="0"/>
          <w:sz w:val="15"/>
          <w:szCs w:val="15"/>
        </w:rPr>
        <w:t xml:space="preserve"> </w:t>
      </w:r>
      <w:r w:rsidRPr="0054574B">
        <w:rPr>
          <w:rFonts w:cs="Times New Roman"/>
          <w:sz w:val="15"/>
          <w:szCs w:val="16"/>
        </w:rPr>
        <w:t>*p &lt; .05. **p &lt; .01. ***p &lt; .001.</w:t>
      </w:r>
    </w:p>
    <w:p w14:paraId="50A6B25C" w14:textId="77777777" w:rsidR="0098590B" w:rsidRPr="00C067A7" w:rsidRDefault="0098590B" w:rsidP="009F1573">
      <w:pPr>
        <w:spacing w:line="276" w:lineRule="auto"/>
        <w:rPr>
          <w:rFonts w:eastAsiaTheme="minorEastAsia" w:cs="Times New Roman"/>
          <w:sz w:val="20"/>
          <w:szCs w:val="21"/>
        </w:rPr>
      </w:pPr>
    </w:p>
    <w:p w14:paraId="71EA7C1A" w14:textId="77777777" w:rsidR="00701215" w:rsidRDefault="00701215">
      <w:pPr>
        <w:widowControl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br w:type="page"/>
      </w:r>
    </w:p>
    <w:p w14:paraId="2D2BE60E" w14:textId="5C422DF8" w:rsidR="00C067A7" w:rsidRPr="00C067A7" w:rsidRDefault="0098590B" w:rsidP="0098590B">
      <w:pPr>
        <w:rPr>
          <w:rFonts w:eastAsiaTheme="minorEastAsia" w:cs="Times New Roman"/>
          <w:sz w:val="20"/>
          <w:szCs w:val="21"/>
        </w:rPr>
      </w:pPr>
      <w:r w:rsidRPr="00C067A7">
        <w:rPr>
          <w:rFonts w:eastAsiaTheme="minorEastAsia" w:cs="Times New Roman"/>
          <w:b/>
          <w:bCs/>
        </w:rPr>
        <w:lastRenderedPageBreak/>
        <w:t>Supplementary</w:t>
      </w:r>
      <w:r w:rsidRPr="00C067A7">
        <w:rPr>
          <w:rFonts w:cs="Times New Roman"/>
          <w:szCs w:val="21"/>
        </w:rPr>
        <w:t xml:space="preserve"> </w:t>
      </w:r>
      <w:r w:rsidRPr="00C067A7">
        <w:rPr>
          <w:rFonts w:eastAsiaTheme="minorEastAsia" w:cs="Times New Roman"/>
          <w:b/>
          <w:bCs/>
        </w:rPr>
        <w:t>Table 3</w:t>
      </w:r>
    </w:p>
    <w:p w14:paraId="24BEA6F5" w14:textId="746DA3A5" w:rsidR="0098590B" w:rsidRPr="0054574B" w:rsidRDefault="0098590B" w:rsidP="0098590B">
      <w:pPr>
        <w:rPr>
          <w:rFonts w:cs="Times New Roman"/>
        </w:rPr>
      </w:pPr>
      <w:r w:rsidRPr="0054574B">
        <w:rPr>
          <w:rFonts w:cs="Times New Roman"/>
          <w:sz w:val="20"/>
          <w:szCs w:val="21"/>
        </w:rPr>
        <w:t xml:space="preserve">Multilevel Model Results of </w:t>
      </w:r>
      <w:r w:rsidR="00C067A7" w:rsidRPr="0054574B">
        <w:rPr>
          <w:rFonts w:eastAsiaTheme="minorEastAsia" w:cs="Times New Roman" w:hint="eastAsia"/>
          <w:szCs w:val="21"/>
        </w:rPr>
        <w:t>Autonomous</w:t>
      </w:r>
      <w:r w:rsidR="00C067A7" w:rsidRPr="0054574B">
        <w:rPr>
          <w:rFonts w:cs="Times New Roman"/>
          <w:szCs w:val="21"/>
        </w:rPr>
        <w:t xml:space="preserve"> </w:t>
      </w:r>
      <w:r w:rsidR="00C067A7" w:rsidRPr="0054574B">
        <w:rPr>
          <w:rFonts w:eastAsiaTheme="minorEastAsia" w:cs="Times New Roman" w:hint="eastAsia"/>
          <w:szCs w:val="21"/>
        </w:rPr>
        <w:t>M</w:t>
      </w:r>
      <w:r w:rsidR="00C067A7" w:rsidRPr="0054574B">
        <w:rPr>
          <w:rFonts w:cs="Times New Roman"/>
          <w:szCs w:val="21"/>
        </w:rPr>
        <w:t>otivation</w:t>
      </w:r>
      <w:r w:rsidRPr="0054574B">
        <w:rPr>
          <w:rFonts w:cs="Times New Roman"/>
          <w:sz w:val="20"/>
          <w:szCs w:val="21"/>
        </w:rPr>
        <w:t xml:space="preserve"> Predicting Affect During the Familiar Context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46"/>
        <w:gridCol w:w="824"/>
        <w:gridCol w:w="746"/>
        <w:gridCol w:w="824"/>
        <w:gridCol w:w="586"/>
        <w:gridCol w:w="824"/>
        <w:gridCol w:w="746"/>
        <w:gridCol w:w="824"/>
        <w:gridCol w:w="586"/>
      </w:tblGrid>
      <w:tr w:rsidR="00F93B47" w:rsidRPr="00C971CF" w14:paraId="65C5D547" w14:textId="77777777" w:rsidTr="000727FE">
        <w:trPr>
          <w:trHeight w:val="285"/>
        </w:trPr>
        <w:tc>
          <w:tcPr>
            <w:tcW w:w="141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65D8BFC" w14:textId="77777777" w:rsidR="00F93B47" w:rsidRPr="00C971CF" w:rsidRDefault="00F93B47" w:rsidP="000727FE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C971CF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CFFBB7" w14:textId="77777777" w:rsidR="00F93B47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Consummatory </w:t>
            </w:r>
          </w:p>
          <w:p w14:paraId="5EF88C05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15"/>
                <w:szCs w:val="15"/>
              </w:rPr>
              <w:t>P</w:t>
            </w: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leasure</w:t>
            </w:r>
          </w:p>
        </w:tc>
        <w:tc>
          <w:tcPr>
            <w:tcW w:w="8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20956E" w14:textId="77777777" w:rsidR="00F93B47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Anticipatory </w:t>
            </w:r>
          </w:p>
          <w:p w14:paraId="7D1148D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Pleasure</w:t>
            </w:r>
          </w:p>
        </w:tc>
        <w:tc>
          <w:tcPr>
            <w:tcW w:w="9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B25576D" w14:textId="77777777" w:rsidR="00F93B47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Consummatory </w:t>
            </w:r>
          </w:p>
          <w:p w14:paraId="0297AC5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15"/>
                <w:szCs w:val="15"/>
              </w:rPr>
              <w:t>P</w:t>
            </w: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leasure</w:t>
            </w:r>
          </w:p>
        </w:tc>
        <w:tc>
          <w:tcPr>
            <w:tcW w:w="8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FBA705A" w14:textId="77777777" w:rsidR="00F93B47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Anticipatory</w:t>
            </w:r>
          </w:p>
          <w:p w14:paraId="7E74E6C3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 Pleasure</w:t>
            </w:r>
          </w:p>
        </w:tc>
      </w:tr>
      <w:tr w:rsidR="00F93B47" w:rsidRPr="00C971CF" w14:paraId="1E313AFE" w14:textId="77777777" w:rsidTr="000727FE">
        <w:trPr>
          <w:trHeight w:val="285"/>
        </w:trPr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193EA2B" w14:textId="77777777" w:rsidR="00F93B47" w:rsidRPr="00C971CF" w:rsidRDefault="00F93B47" w:rsidP="000727FE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C971CF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8B6A9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85A73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6D63F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A1CDC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604893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CCFDDA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3374D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Estimate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16B52C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SE</w:t>
            </w:r>
          </w:p>
        </w:tc>
      </w:tr>
      <w:tr w:rsidR="00F93B47" w:rsidRPr="00C971CF" w14:paraId="2BD5296B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0EC3A" w14:textId="77777777" w:rsidR="00F93B47" w:rsidRPr="00C971CF" w:rsidRDefault="00F93B47" w:rsidP="000727FE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Fixed effects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3519F" w14:textId="77777777" w:rsidR="00F93B47" w:rsidRPr="00C971CF" w:rsidRDefault="00F93B47" w:rsidP="000727FE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F37D4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D652D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F7325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13FC4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7F634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D04FA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4CDBA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63C2E91B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2C756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Intercept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6037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63.15***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EA75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16.07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5C123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61.37***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F5F6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16.4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D321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28.57***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86811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8.28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D0C6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61.37***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07B3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16.4</w:t>
            </w:r>
          </w:p>
        </w:tc>
      </w:tr>
      <w:tr w:rsidR="00F93B47" w:rsidRPr="00C971CF" w14:paraId="1C1DCDB0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596A3" w14:textId="77777777" w:rsidR="00F93B47" w:rsidRPr="00C971CF" w:rsidRDefault="00F93B47" w:rsidP="000727FE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Within-person predictors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0BF4A" w14:textId="77777777" w:rsidR="00F93B47" w:rsidRPr="00C971CF" w:rsidRDefault="00F93B47" w:rsidP="000727FE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725B7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EC149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9E543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D09B6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A8B2B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9DACB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B8659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6CC6BD12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8AC1C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Extrinsic Motivation at</w:t>
            </w:r>
            <w:r w:rsidRPr="00C971CF">
              <w:rPr>
                <w:rFonts w:eastAsia="等线" w:cs="Times New Roman"/>
                <w:i/>
                <w:iCs/>
                <w:color w:val="000000"/>
                <w:kern w:val="0"/>
                <w:sz w:val="15"/>
                <w:szCs w:val="15"/>
              </w:rPr>
              <w:t xml:space="preserve"> 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797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0.22***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405D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14F7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0.08***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1745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8588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0.63***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A5FF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F2292" w14:textId="260F35C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</w:t>
            </w:r>
            <w:r w:rsidR="001A60E6">
              <w:rPr>
                <w:rFonts w:eastAsia="等线" w:cs="Times New Roman" w:hint="eastAsia"/>
                <w:color w:val="000000"/>
                <w:kern w:val="0"/>
                <w:sz w:val="15"/>
                <w:szCs w:val="15"/>
              </w:rPr>
              <w:t>13</w:t>
            </w: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***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E379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</w:tr>
      <w:tr w:rsidR="00F93B47" w:rsidRPr="00C971CF" w14:paraId="54A7F382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03DFF" w14:textId="77777777" w:rsidR="00F93B47" w:rsidRPr="00C971CF" w:rsidRDefault="00F93B47" w:rsidP="000727FE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Between-person predictors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72D30" w14:textId="77777777" w:rsidR="00F93B47" w:rsidRPr="00C971CF" w:rsidRDefault="00F93B47" w:rsidP="000727FE">
            <w:pPr>
              <w:widowControl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D6433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9E997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349BA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058C9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AE65E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48BB4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02CEB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74A520C4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5AEA6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TEPS-AA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9E9C7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A381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7423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0.73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4331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8BD8A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C3C3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EBEC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0.73*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AC0D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</w:tr>
      <w:tr w:rsidR="00F93B47" w:rsidRPr="00C971CF" w14:paraId="1E725483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6FA88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TEPS-CA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63303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BA7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0CF1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605E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DCA4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70C8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92B2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95E45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</w:tr>
      <w:tr w:rsidR="00F93B47" w:rsidRPr="00C971CF" w14:paraId="716795EA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0EF19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TEPS-AC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14CD3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D241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DC8C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2B30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C3C3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FB85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ED23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29FC1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0.25</w:t>
            </w:r>
          </w:p>
        </w:tc>
      </w:tr>
      <w:tr w:rsidR="00F93B47" w:rsidRPr="00C971CF" w14:paraId="427061AE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F13F1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TEPS-CC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CC79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29B5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D3EA1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-0.38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875FC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33A0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63DE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2214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-0.38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2C65C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0.35</w:t>
            </w:r>
          </w:p>
        </w:tc>
      </w:tr>
      <w:tr w:rsidR="00F93B47" w:rsidRPr="00C971CF" w14:paraId="6192F246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03B22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Hedonic Capacity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97FE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-0.49*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F18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A8065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-0.28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C469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C9C3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0EA6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C584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-0.28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2F80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0.21</w:t>
            </w:r>
          </w:p>
        </w:tc>
      </w:tr>
      <w:tr w:rsidR="00F93B47" w:rsidRPr="00C971CF" w14:paraId="1379B736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54251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Trait Exploratory Behavior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E03E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9878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0CCC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0.03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225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B7665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9ADC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D524A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0.03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A98E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</w:tr>
      <w:tr w:rsidR="00F93B47" w:rsidRPr="00C971CF" w14:paraId="7C35EA6F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63BF1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BIS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659EA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4419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45687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0.64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866B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A3781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0175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C6FC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0.64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7D7F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0.44</w:t>
            </w:r>
          </w:p>
        </w:tc>
      </w:tr>
      <w:tr w:rsidR="00F93B47" w:rsidRPr="00C971CF" w14:paraId="4F96330C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FA93F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BAS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CB8B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734B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7AC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992A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B6FB3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902D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FB427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EE3C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0.24</w:t>
            </w:r>
          </w:p>
        </w:tc>
      </w:tr>
      <w:tr w:rsidR="00F93B47" w:rsidRPr="00C971CF" w14:paraId="37392DEE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142B4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Anxiety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8CA1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D678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9DFC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-0.70*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B2D4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6233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2B871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ACCBA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CB0D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0.34</w:t>
            </w:r>
          </w:p>
        </w:tc>
      </w:tr>
      <w:tr w:rsidR="00F93B47" w:rsidRPr="00C971CF" w14:paraId="275DD368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3C6AC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depression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98BB3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3C5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518D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7E447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D334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559E7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6B96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4618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0.26</w:t>
            </w:r>
          </w:p>
        </w:tc>
      </w:tr>
      <w:tr w:rsidR="00F93B47" w:rsidRPr="00C971CF" w14:paraId="3BA98451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3F713" w14:textId="77777777" w:rsidR="00F93B47" w:rsidRPr="00C971CF" w:rsidRDefault="00F93B47" w:rsidP="000727FE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Random effects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A79E1" w14:textId="77777777" w:rsidR="00F93B47" w:rsidRPr="00C971CF" w:rsidRDefault="00F93B47" w:rsidP="000727FE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28EBF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AFF57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29129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7A298" w14:textId="77777777" w:rsidR="00F93B47" w:rsidRPr="00C971CF" w:rsidRDefault="00F93B47" w:rsidP="000727FE">
            <w:pPr>
              <w:widowControl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56CBF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9B8D2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43D89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0295B13B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5DF34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 (subject level)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0CE8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117.72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07FB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126.6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F70EF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C4D2E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994B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29.38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ACA0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112.33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56C6C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D4B11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4784D0DF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CE70C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 (day level)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87D3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48.2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7BCBC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22.67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03C6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A3FE5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1ED1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14.23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0537C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18.95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F794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BE889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444C0FDE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DF31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 (time level)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82F05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0B2F4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1.25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DEFD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6E39A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6376B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8C300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1.02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D9EE5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588BF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41E7658E" w14:textId="77777777" w:rsidTr="000727FE">
        <w:trPr>
          <w:trHeight w:val="278"/>
        </w:trPr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99F46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Variance(residual)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0224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204.07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02CE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149.23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76059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82CA5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58897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133.27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5C9B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149.02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96367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7370B" w14:textId="77777777" w:rsidR="00F93B47" w:rsidRPr="00C971CF" w:rsidRDefault="00F93B47" w:rsidP="000727FE">
            <w:pPr>
              <w:widowControl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F93B47" w:rsidRPr="00C971CF" w14:paraId="0A4710DF" w14:textId="77777777" w:rsidTr="000727FE">
        <w:trPr>
          <w:trHeight w:val="285"/>
        </w:trPr>
        <w:tc>
          <w:tcPr>
            <w:tcW w:w="141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2FDA24" w14:textId="77777777" w:rsidR="00F93B47" w:rsidRPr="00C971CF" w:rsidRDefault="00F93B47" w:rsidP="000727FE">
            <w:pPr>
              <w:widowControl/>
              <w:ind w:firstLineChars="200" w:firstLine="300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Deviance (REML Criterion)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D083F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68117.1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62D832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65357.7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0CC49E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0DF9BB1" w14:textId="77777777" w:rsidR="00F93B47" w:rsidRPr="00C971CF" w:rsidRDefault="00F93B47" w:rsidP="000727FE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4039D9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64BB46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63986.3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7174C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039D9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65210.7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9AA66D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EF8828" w14:textId="77777777" w:rsidR="00F93B47" w:rsidRPr="00C971CF" w:rsidRDefault="00F93B47" w:rsidP="000727F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C971CF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</w:tbl>
    <w:p w14:paraId="3CEFA899" w14:textId="7FDA6561" w:rsidR="0098590B" w:rsidRPr="00C067A7" w:rsidRDefault="0098590B" w:rsidP="0098590B">
      <w:pPr>
        <w:rPr>
          <w:rFonts w:cs="Times New Roman"/>
          <w:sz w:val="15"/>
          <w:szCs w:val="15"/>
        </w:rPr>
      </w:pPr>
      <w:r w:rsidRPr="00C067A7">
        <w:rPr>
          <w:rFonts w:cs="Times New Roman"/>
          <w:sz w:val="15"/>
          <w:szCs w:val="15"/>
        </w:rPr>
        <w:t>Note</w:t>
      </w:r>
      <w:r w:rsidR="00C067A7">
        <w:rPr>
          <w:rFonts w:eastAsiaTheme="minorEastAsia" w:cs="Times New Roman" w:hint="eastAsia"/>
          <w:sz w:val="15"/>
          <w:szCs w:val="15"/>
        </w:rPr>
        <w:t>.</w:t>
      </w:r>
      <w:r w:rsidR="00C067A7">
        <w:rPr>
          <w:rFonts w:eastAsiaTheme="minorEastAsia" w:cs="Times New Roman"/>
          <w:sz w:val="15"/>
          <w:szCs w:val="15"/>
        </w:rPr>
        <w:tab/>
      </w:r>
      <w:r w:rsidRPr="00C067A7">
        <w:rPr>
          <w:rFonts w:cs="Times New Roman"/>
          <w:sz w:val="15"/>
          <w:szCs w:val="15"/>
        </w:rPr>
        <w:t>n = 165 individuals; N = 8140.</w:t>
      </w:r>
      <w:r w:rsidR="0054574B">
        <w:rPr>
          <w:rFonts w:eastAsiaTheme="minorEastAsia" w:cs="Times New Roman" w:hint="eastAsia"/>
          <w:sz w:val="15"/>
          <w:szCs w:val="15"/>
        </w:rPr>
        <w:t xml:space="preserve"> </w:t>
      </w:r>
      <w:r w:rsidRPr="00C067A7">
        <w:rPr>
          <w:rFonts w:cs="Times New Roman"/>
          <w:sz w:val="15"/>
          <w:szCs w:val="15"/>
        </w:rPr>
        <w:t>*p &lt; .05. **p &lt; .01. ***p &lt; .001.</w:t>
      </w:r>
    </w:p>
    <w:p w14:paraId="1EF5CAA0" w14:textId="77777777" w:rsidR="004D36A2" w:rsidRDefault="004D36A2" w:rsidP="009F1573">
      <w:pPr>
        <w:spacing w:line="276" w:lineRule="auto"/>
        <w:rPr>
          <w:rFonts w:eastAsiaTheme="minorEastAsia" w:cs="Times New Roman"/>
          <w:sz w:val="20"/>
          <w:szCs w:val="21"/>
        </w:rPr>
      </w:pPr>
    </w:p>
    <w:p w14:paraId="01310A32" w14:textId="77777777" w:rsidR="00701215" w:rsidRDefault="00701215">
      <w:pPr>
        <w:widowControl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br w:type="page"/>
      </w:r>
    </w:p>
    <w:p w14:paraId="7AB439CD" w14:textId="4BA7D8B2" w:rsidR="004D36A2" w:rsidRPr="00C067A7" w:rsidRDefault="004D36A2" w:rsidP="004D36A2">
      <w:pPr>
        <w:rPr>
          <w:rFonts w:eastAsiaTheme="minorEastAsia" w:cs="Times New Roman"/>
          <w:sz w:val="20"/>
          <w:szCs w:val="21"/>
        </w:rPr>
      </w:pPr>
      <w:r w:rsidRPr="00C067A7">
        <w:rPr>
          <w:rFonts w:eastAsiaTheme="minorEastAsia" w:cs="Times New Roman"/>
          <w:b/>
          <w:bCs/>
        </w:rPr>
        <w:lastRenderedPageBreak/>
        <w:t>Supplementary</w:t>
      </w:r>
      <w:r w:rsidRPr="00C067A7">
        <w:rPr>
          <w:rFonts w:cs="Times New Roman"/>
          <w:szCs w:val="21"/>
        </w:rPr>
        <w:t xml:space="preserve"> </w:t>
      </w:r>
      <w:r w:rsidRPr="00C067A7">
        <w:rPr>
          <w:rFonts w:eastAsiaTheme="minorEastAsia" w:cs="Times New Roman"/>
          <w:b/>
          <w:bCs/>
        </w:rPr>
        <w:t xml:space="preserve">Table </w:t>
      </w:r>
      <w:r w:rsidR="00F93B47">
        <w:rPr>
          <w:rFonts w:eastAsiaTheme="minorEastAsia" w:cs="Times New Roman" w:hint="eastAsia"/>
          <w:b/>
          <w:bCs/>
        </w:rPr>
        <w:t>4</w:t>
      </w:r>
    </w:p>
    <w:p w14:paraId="05346222" w14:textId="4A24CDB2" w:rsidR="004D36A2" w:rsidRPr="0054574B" w:rsidRDefault="004D36A2" w:rsidP="004D36A2">
      <w:pPr>
        <w:rPr>
          <w:rFonts w:eastAsiaTheme="minorEastAsia" w:cs="Times New Roman"/>
        </w:rPr>
      </w:pPr>
      <w:r w:rsidRPr="0054574B">
        <w:rPr>
          <w:rFonts w:cs="Times New Roman"/>
          <w:sz w:val="20"/>
          <w:szCs w:val="21"/>
        </w:rPr>
        <w:t>Post Hoc Analyses: Simple Slope Comparisons</w:t>
      </w:r>
    </w:p>
    <w:tbl>
      <w:tblPr>
        <w:tblW w:w="4987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871"/>
        <w:gridCol w:w="964"/>
        <w:gridCol w:w="1024"/>
        <w:gridCol w:w="860"/>
        <w:gridCol w:w="524"/>
        <w:gridCol w:w="1166"/>
        <w:gridCol w:w="1412"/>
        <w:gridCol w:w="605"/>
        <w:gridCol w:w="858"/>
      </w:tblGrid>
      <w:tr w:rsidR="00F93B47" w:rsidRPr="00F93B47" w14:paraId="470DE9FB" w14:textId="77777777" w:rsidTr="00F93B47">
        <w:trPr>
          <w:trHeight w:val="437"/>
        </w:trPr>
        <w:tc>
          <w:tcPr>
            <w:tcW w:w="526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B707CFC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Outcome</w:t>
            </w:r>
          </w:p>
        </w:tc>
        <w:tc>
          <w:tcPr>
            <w:tcW w:w="582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0577ACFD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Predictor</w:t>
            </w:r>
          </w:p>
        </w:tc>
        <w:tc>
          <w:tcPr>
            <w:tcW w:w="618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B34066D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Context</w:t>
            </w:r>
          </w:p>
        </w:tc>
        <w:tc>
          <w:tcPr>
            <w:tcW w:w="519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75E77D5A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Slope (b)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4CC0EC44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SE</w:t>
            </w:r>
          </w:p>
        </w:tc>
        <w:tc>
          <w:tcPr>
            <w:tcW w:w="704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2034CF3C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95% CI</w:t>
            </w:r>
          </w:p>
        </w:tc>
        <w:tc>
          <w:tcPr>
            <w:tcW w:w="852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24FF052B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ΔSlope </w:t>
            </w: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(Novel-Familiar)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66760A53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z</w:t>
            </w:r>
          </w:p>
        </w:tc>
        <w:tc>
          <w:tcPr>
            <w:tcW w:w="518" w:type="pc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9770BD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</w:p>
        </w:tc>
      </w:tr>
      <w:tr w:rsidR="00F93B47" w:rsidRPr="00F93B47" w14:paraId="13F0D5E7" w14:textId="77777777" w:rsidTr="00F93B47">
        <w:trPr>
          <w:trHeight w:val="437"/>
        </w:trPr>
        <w:tc>
          <w:tcPr>
            <w:tcW w:w="52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BD628D5" w14:textId="2FC633AB" w:rsidR="00F93B47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AP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1E96DBC" w14:textId="5C0E77BE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Extrinsic Motivation</w:t>
            </w:r>
          </w:p>
        </w:tc>
        <w:tc>
          <w:tcPr>
            <w:tcW w:w="618" w:type="pct"/>
            <w:tcBorders>
              <w:top w:val="single" w:sz="4" w:space="0" w:color="auto"/>
            </w:tcBorders>
            <w:vAlign w:val="center"/>
            <w:hideMark/>
          </w:tcPr>
          <w:p w14:paraId="5323B6F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Familiar (0)</w:t>
            </w: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  <w:hideMark/>
          </w:tcPr>
          <w:p w14:paraId="1C2EEA43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0.057</w:t>
            </w:r>
          </w:p>
        </w:tc>
        <w:tc>
          <w:tcPr>
            <w:tcW w:w="316" w:type="pct"/>
            <w:tcBorders>
              <w:top w:val="single" w:sz="4" w:space="0" w:color="auto"/>
            </w:tcBorders>
            <w:vAlign w:val="center"/>
            <w:hideMark/>
          </w:tcPr>
          <w:p w14:paraId="4EDDDF9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  <w:hideMark/>
          </w:tcPr>
          <w:p w14:paraId="30D74FC4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[0.046, 0.069]</w:t>
            </w:r>
          </w:p>
        </w:tc>
        <w:tc>
          <w:tcPr>
            <w:tcW w:w="852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F1BD69D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0.008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A0518A7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1.099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08FB3C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0.272</w:t>
            </w:r>
          </w:p>
        </w:tc>
      </w:tr>
      <w:tr w:rsidR="00F93B47" w:rsidRPr="00F93B47" w14:paraId="7254096D" w14:textId="77777777" w:rsidTr="00F93B47">
        <w:trPr>
          <w:trHeight w:val="437"/>
        </w:trPr>
        <w:tc>
          <w:tcPr>
            <w:tcW w:w="526" w:type="pct"/>
            <w:vMerge/>
            <w:vAlign w:val="center"/>
            <w:hideMark/>
          </w:tcPr>
          <w:p w14:paraId="194AB50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vMerge/>
            <w:vAlign w:val="center"/>
            <w:hideMark/>
          </w:tcPr>
          <w:p w14:paraId="620F39D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18" w:type="pct"/>
            <w:vAlign w:val="center"/>
            <w:hideMark/>
          </w:tcPr>
          <w:p w14:paraId="7D2AA95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Novel (1)</w:t>
            </w:r>
          </w:p>
        </w:tc>
        <w:tc>
          <w:tcPr>
            <w:tcW w:w="519" w:type="pct"/>
            <w:vAlign w:val="center"/>
            <w:hideMark/>
          </w:tcPr>
          <w:p w14:paraId="68AF96AB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0.065</w:t>
            </w:r>
          </w:p>
        </w:tc>
        <w:tc>
          <w:tcPr>
            <w:tcW w:w="316" w:type="pct"/>
            <w:vAlign w:val="center"/>
            <w:hideMark/>
          </w:tcPr>
          <w:p w14:paraId="3334082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vAlign w:val="center"/>
            <w:hideMark/>
          </w:tcPr>
          <w:p w14:paraId="6E294E1A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[0.054, 0.077]</w:t>
            </w:r>
          </w:p>
        </w:tc>
        <w:tc>
          <w:tcPr>
            <w:tcW w:w="852" w:type="pct"/>
            <w:vMerge/>
            <w:vAlign w:val="center"/>
            <w:hideMark/>
          </w:tcPr>
          <w:p w14:paraId="41A6336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200EEF4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77FE501B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3B47" w:rsidRPr="00F93B47" w14:paraId="20FC19D2" w14:textId="77777777" w:rsidTr="00F93B47">
        <w:trPr>
          <w:trHeight w:val="437"/>
        </w:trPr>
        <w:tc>
          <w:tcPr>
            <w:tcW w:w="526" w:type="pct"/>
            <w:vMerge/>
            <w:vAlign w:val="center"/>
            <w:hideMark/>
          </w:tcPr>
          <w:p w14:paraId="1CFA90E9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vMerge w:val="restart"/>
            <w:vAlign w:val="center"/>
            <w:hideMark/>
          </w:tcPr>
          <w:p w14:paraId="53960D4A" w14:textId="32148E9D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Intrinsic Motivation</w:t>
            </w:r>
          </w:p>
        </w:tc>
        <w:tc>
          <w:tcPr>
            <w:tcW w:w="618" w:type="pct"/>
            <w:vAlign w:val="center"/>
            <w:hideMark/>
          </w:tcPr>
          <w:p w14:paraId="3E88B722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Familiar (0)</w:t>
            </w:r>
          </w:p>
        </w:tc>
        <w:tc>
          <w:tcPr>
            <w:tcW w:w="519" w:type="pct"/>
            <w:vAlign w:val="center"/>
            <w:hideMark/>
          </w:tcPr>
          <w:p w14:paraId="1DE678BB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0.092</w:t>
            </w:r>
          </w:p>
        </w:tc>
        <w:tc>
          <w:tcPr>
            <w:tcW w:w="316" w:type="pct"/>
            <w:vAlign w:val="center"/>
            <w:hideMark/>
          </w:tcPr>
          <w:p w14:paraId="2DB26E8F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vAlign w:val="center"/>
            <w:hideMark/>
          </w:tcPr>
          <w:p w14:paraId="31482883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[0.079, 0.105]</w:t>
            </w:r>
          </w:p>
        </w:tc>
        <w:tc>
          <w:tcPr>
            <w:tcW w:w="852" w:type="pct"/>
            <w:vMerge w:val="restart"/>
            <w:vAlign w:val="center"/>
            <w:hideMark/>
          </w:tcPr>
          <w:p w14:paraId="3846E4C9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0.019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2C3B98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2.266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79B146F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0.023*</w:t>
            </w:r>
          </w:p>
        </w:tc>
      </w:tr>
      <w:tr w:rsidR="00F93B47" w:rsidRPr="00F93B47" w14:paraId="2D193F89" w14:textId="77777777" w:rsidTr="00F93B47">
        <w:trPr>
          <w:trHeight w:val="437"/>
        </w:trPr>
        <w:tc>
          <w:tcPr>
            <w:tcW w:w="526" w:type="pct"/>
            <w:vMerge/>
            <w:vAlign w:val="center"/>
            <w:hideMark/>
          </w:tcPr>
          <w:p w14:paraId="027747AA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vMerge/>
            <w:vAlign w:val="center"/>
            <w:hideMark/>
          </w:tcPr>
          <w:p w14:paraId="3504E4FA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18" w:type="pct"/>
            <w:vAlign w:val="center"/>
            <w:hideMark/>
          </w:tcPr>
          <w:p w14:paraId="17D128B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Novel (1)</w:t>
            </w:r>
          </w:p>
        </w:tc>
        <w:tc>
          <w:tcPr>
            <w:tcW w:w="519" w:type="pct"/>
            <w:vAlign w:val="center"/>
            <w:hideMark/>
          </w:tcPr>
          <w:p w14:paraId="4E13891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0.111</w:t>
            </w:r>
          </w:p>
        </w:tc>
        <w:tc>
          <w:tcPr>
            <w:tcW w:w="316" w:type="pct"/>
            <w:vAlign w:val="center"/>
            <w:hideMark/>
          </w:tcPr>
          <w:p w14:paraId="5E7EE8F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vAlign w:val="center"/>
            <w:hideMark/>
          </w:tcPr>
          <w:p w14:paraId="45BBE249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[0.097, 0.124]</w:t>
            </w:r>
          </w:p>
        </w:tc>
        <w:tc>
          <w:tcPr>
            <w:tcW w:w="852" w:type="pct"/>
            <w:vMerge/>
            <w:vAlign w:val="center"/>
            <w:hideMark/>
          </w:tcPr>
          <w:p w14:paraId="53E4D7D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0D3964B2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6DD8B15D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3B47" w:rsidRPr="00F93B47" w14:paraId="732121CB" w14:textId="77777777" w:rsidTr="00F93B47">
        <w:trPr>
          <w:trHeight w:val="437"/>
        </w:trPr>
        <w:tc>
          <w:tcPr>
            <w:tcW w:w="526" w:type="pct"/>
            <w:vMerge w:val="restart"/>
            <w:vAlign w:val="center"/>
            <w:hideMark/>
          </w:tcPr>
          <w:p w14:paraId="3CA74343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CP</w:t>
            </w:r>
          </w:p>
        </w:tc>
        <w:tc>
          <w:tcPr>
            <w:tcW w:w="582" w:type="pct"/>
            <w:vMerge w:val="restart"/>
            <w:vAlign w:val="center"/>
            <w:hideMark/>
          </w:tcPr>
          <w:p w14:paraId="77CC28AB" w14:textId="59AFE7AA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Extrinsic Motivation</w:t>
            </w:r>
          </w:p>
        </w:tc>
        <w:tc>
          <w:tcPr>
            <w:tcW w:w="618" w:type="pct"/>
            <w:vAlign w:val="center"/>
            <w:hideMark/>
          </w:tcPr>
          <w:p w14:paraId="6E412553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Familiar (0)</w:t>
            </w:r>
          </w:p>
        </w:tc>
        <w:tc>
          <w:tcPr>
            <w:tcW w:w="519" w:type="pct"/>
            <w:vAlign w:val="center"/>
            <w:hideMark/>
          </w:tcPr>
          <w:p w14:paraId="5441CF12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0.206</w:t>
            </w:r>
          </w:p>
        </w:tc>
        <w:tc>
          <w:tcPr>
            <w:tcW w:w="316" w:type="pct"/>
            <w:vAlign w:val="center"/>
            <w:hideMark/>
          </w:tcPr>
          <w:p w14:paraId="7BB1D15C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vAlign w:val="center"/>
            <w:hideMark/>
          </w:tcPr>
          <w:p w14:paraId="6FB99EDF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[0.191, 0.221]</w:t>
            </w:r>
          </w:p>
        </w:tc>
        <w:tc>
          <w:tcPr>
            <w:tcW w:w="852" w:type="pct"/>
            <w:vMerge w:val="restart"/>
            <w:vAlign w:val="center"/>
            <w:hideMark/>
          </w:tcPr>
          <w:p w14:paraId="3F10B2F2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-0.023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EADB0F9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2.455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686B3019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0.014*</w:t>
            </w:r>
          </w:p>
        </w:tc>
      </w:tr>
      <w:tr w:rsidR="00F93B47" w:rsidRPr="00F93B47" w14:paraId="78193144" w14:textId="77777777" w:rsidTr="00F93B47">
        <w:trPr>
          <w:trHeight w:val="437"/>
        </w:trPr>
        <w:tc>
          <w:tcPr>
            <w:tcW w:w="526" w:type="pct"/>
            <w:vMerge/>
            <w:vAlign w:val="center"/>
            <w:hideMark/>
          </w:tcPr>
          <w:p w14:paraId="591A6C7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vMerge/>
            <w:vAlign w:val="center"/>
            <w:hideMark/>
          </w:tcPr>
          <w:p w14:paraId="65C01E0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18" w:type="pct"/>
            <w:vAlign w:val="center"/>
            <w:hideMark/>
          </w:tcPr>
          <w:p w14:paraId="164C8B4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Novel (1)</w:t>
            </w:r>
          </w:p>
        </w:tc>
        <w:tc>
          <w:tcPr>
            <w:tcW w:w="519" w:type="pct"/>
            <w:vAlign w:val="center"/>
            <w:hideMark/>
          </w:tcPr>
          <w:p w14:paraId="1187ADA9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0.183</w:t>
            </w:r>
          </w:p>
        </w:tc>
        <w:tc>
          <w:tcPr>
            <w:tcW w:w="316" w:type="pct"/>
            <w:vAlign w:val="center"/>
            <w:hideMark/>
          </w:tcPr>
          <w:p w14:paraId="1D1DECD6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vAlign w:val="center"/>
            <w:hideMark/>
          </w:tcPr>
          <w:p w14:paraId="20138950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[0.168, 0.198]</w:t>
            </w:r>
          </w:p>
        </w:tc>
        <w:tc>
          <w:tcPr>
            <w:tcW w:w="852" w:type="pct"/>
            <w:vMerge/>
            <w:vAlign w:val="center"/>
            <w:hideMark/>
          </w:tcPr>
          <w:p w14:paraId="2887850D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7208060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38DC579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3B47" w:rsidRPr="00F93B47" w14:paraId="63CE91B2" w14:textId="77777777" w:rsidTr="00F93B47">
        <w:trPr>
          <w:trHeight w:val="437"/>
        </w:trPr>
        <w:tc>
          <w:tcPr>
            <w:tcW w:w="526" w:type="pct"/>
            <w:vMerge/>
            <w:vAlign w:val="center"/>
            <w:hideMark/>
          </w:tcPr>
          <w:p w14:paraId="7983EFBE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vMerge w:val="restart"/>
            <w:vAlign w:val="center"/>
            <w:hideMark/>
          </w:tcPr>
          <w:p w14:paraId="5591378B" w14:textId="4C573B4D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Intrinsic Motivation</w:t>
            </w:r>
          </w:p>
        </w:tc>
        <w:tc>
          <w:tcPr>
            <w:tcW w:w="618" w:type="pct"/>
            <w:vAlign w:val="center"/>
            <w:hideMark/>
          </w:tcPr>
          <w:p w14:paraId="3F0CC283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Familiar (0)</w:t>
            </w:r>
          </w:p>
        </w:tc>
        <w:tc>
          <w:tcPr>
            <w:tcW w:w="519" w:type="pct"/>
            <w:vAlign w:val="center"/>
            <w:hideMark/>
          </w:tcPr>
          <w:p w14:paraId="678EEE7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0.597</w:t>
            </w:r>
          </w:p>
        </w:tc>
        <w:tc>
          <w:tcPr>
            <w:tcW w:w="316" w:type="pct"/>
            <w:vAlign w:val="center"/>
            <w:hideMark/>
          </w:tcPr>
          <w:p w14:paraId="715EFAA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vAlign w:val="center"/>
            <w:hideMark/>
          </w:tcPr>
          <w:p w14:paraId="63C2FE68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[0.584, 0.611]</w:t>
            </w:r>
          </w:p>
        </w:tc>
        <w:tc>
          <w:tcPr>
            <w:tcW w:w="852" w:type="pct"/>
            <w:vMerge w:val="restart"/>
            <w:vAlign w:val="center"/>
            <w:hideMark/>
          </w:tcPr>
          <w:p w14:paraId="4AA6D3E4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0.047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D1BB22F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5.574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2A8FA58B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&lt;.001***</w:t>
            </w:r>
          </w:p>
        </w:tc>
      </w:tr>
      <w:tr w:rsidR="00F93B47" w:rsidRPr="00F93B47" w14:paraId="242FFFFF" w14:textId="77777777" w:rsidTr="00F93B47">
        <w:trPr>
          <w:trHeight w:val="437"/>
        </w:trPr>
        <w:tc>
          <w:tcPr>
            <w:tcW w:w="526" w:type="pct"/>
            <w:vMerge/>
            <w:vAlign w:val="center"/>
            <w:hideMark/>
          </w:tcPr>
          <w:p w14:paraId="06B84F7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vMerge/>
            <w:vAlign w:val="center"/>
            <w:hideMark/>
          </w:tcPr>
          <w:p w14:paraId="67CCDD4B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18" w:type="pct"/>
            <w:vAlign w:val="center"/>
            <w:hideMark/>
          </w:tcPr>
          <w:p w14:paraId="39528361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Novel (1)</w:t>
            </w:r>
          </w:p>
        </w:tc>
        <w:tc>
          <w:tcPr>
            <w:tcW w:w="519" w:type="pct"/>
            <w:vAlign w:val="center"/>
            <w:hideMark/>
          </w:tcPr>
          <w:p w14:paraId="2D86E0C1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0.644</w:t>
            </w:r>
          </w:p>
        </w:tc>
        <w:tc>
          <w:tcPr>
            <w:tcW w:w="316" w:type="pct"/>
            <w:vAlign w:val="center"/>
            <w:hideMark/>
          </w:tcPr>
          <w:p w14:paraId="2A690EA7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704" w:type="pct"/>
            <w:vAlign w:val="center"/>
            <w:hideMark/>
          </w:tcPr>
          <w:p w14:paraId="1B63DB89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  <w:r w:rsidRPr="004D36A2"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  <w:t>[0.631, 0.658]</w:t>
            </w:r>
          </w:p>
        </w:tc>
        <w:tc>
          <w:tcPr>
            <w:tcW w:w="852" w:type="pct"/>
            <w:vMerge/>
            <w:vAlign w:val="center"/>
            <w:hideMark/>
          </w:tcPr>
          <w:p w14:paraId="60E9D974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06482A4F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198BD325" w14:textId="77777777" w:rsidR="004D36A2" w:rsidRPr="004D36A2" w:rsidRDefault="004D36A2" w:rsidP="00F93B47">
            <w:pPr>
              <w:widowControl/>
              <w:spacing w:beforeLines="50" w:before="156" w:afterLines="50" w:after="156"/>
              <w:jc w:val="center"/>
              <w:rPr>
                <w:rFonts w:eastAsia="等线" w:cs="Times New Roman"/>
                <w:color w:val="000000"/>
                <w:kern w:val="0"/>
                <w:sz w:val="15"/>
                <w:szCs w:val="15"/>
              </w:rPr>
            </w:pPr>
          </w:p>
        </w:tc>
      </w:tr>
    </w:tbl>
    <w:p w14:paraId="0B636BA7" w14:textId="77777777" w:rsidR="0098590B" w:rsidRPr="004D36A2" w:rsidRDefault="0098590B" w:rsidP="004D36A2">
      <w:pPr>
        <w:widowControl/>
        <w:rPr>
          <w:rFonts w:eastAsia="等线" w:cs="Times New Roman"/>
          <w:color w:val="000000"/>
          <w:kern w:val="0"/>
          <w:sz w:val="15"/>
          <w:szCs w:val="15"/>
        </w:rPr>
      </w:pPr>
    </w:p>
    <w:p w14:paraId="7A0FD369" w14:textId="77777777" w:rsidR="007D1E52" w:rsidRPr="00C067A7" w:rsidRDefault="007D1E52">
      <w:pPr>
        <w:rPr>
          <w:rFonts w:eastAsiaTheme="minorEastAsia" w:cs="Times New Roman"/>
        </w:rPr>
      </w:pPr>
    </w:p>
    <w:p w14:paraId="5CBA722E" w14:textId="77777777" w:rsidR="0098590B" w:rsidRPr="00C067A7" w:rsidRDefault="0098590B">
      <w:pPr>
        <w:rPr>
          <w:rFonts w:eastAsiaTheme="minorEastAsia" w:cs="Times New Roman"/>
        </w:rPr>
      </w:pPr>
    </w:p>
    <w:p w14:paraId="0B59241B" w14:textId="77777777" w:rsidR="00701215" w:rsidRDefault="00701215">
      <w:pPr>
        <w:widowControl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br w:type="page"/>
      </w:r>
    </w:p>
    <w:p w14:paraId="1E303330" w14:textId="5160D85C" w:rsidR="004039D9" w:rsidRDefault="00C067A7" w:rsidP="00C067A7">
      <w:pPr>
        <w:rPr>
          <w:rFonts w:eastAsiaTheme="minorEastAsia" w:cs="Times New Roman"/>
        </w:rPr>
      </w:pPr>
      <w:r w:rsidRPr="00C067A7">
        <w:rPr>
          <w:rFonts w:eastAsiaTheme="minorEastAsia" w:cs="Times New Roman"/>
          <w:b/>
          <w:bCs/>
        </w:rPr>
        <w:lastRenderedPageBreak/>
        <w:t>Supplementary</w:t>
      </w:r>
      <w:r w:rsidRPr="00C067A7">
        <w:rPr>
          <w:rFonts w:cs="Times New Roman"/>
          <w:szCs w:val="21"/>
        </w:rPr>
        <w:t xml:space="preserve"> </w:t>
      </w:r>
      <w:r w:rsidRPr="00C067A7">
        <w:rPr>
          <w:rFonts w:eastAsiaTheme="minorEastAsia" w:cs="Times New Roman"/>
          <w:b/>
          <w:bCs/>
        </w:rPr>
        <w:t>Figure 1</w:t>
      </w:r>
    </w:p>
    <w:p w14:paraId="2EE05EDB" w14:textId="2BBA6132" w:rsidR="00EE2E30" w:rsidRPr="001A60E6" w:rsidRDefault="00C067A7" w:rsidP="00EE2E30">
      <w:pPr>
        <w:rPr>
          <w:rFonts w:eastAsiaTheme="minorEastAsia" w:cs="Times New Roman"/>
          <w:sz w:val="18"/>
          <w:szCs w:val="20"/>
        </w:rPr>
      </w:pPr>
      <w:r w:rsidRPr="0054574B">
        <w:rPr>
          <w:rFonts w:eastAsiaTheme="minorEastAsia" w:cs="Times New Roman"/>
          <w:sz w:val="20"/>
          <w:szCs w:val="21"/>
        </w:rPr>
        <w:t xml:space="preserve">Context-Dependent Temporal Coupling Between </w:t>
      </w:r>
      <w:r w:rsidR="004039D9" w:rsidRPr="0054574B">
        <w:rPr>
          <w:rFonts w:eastAsiaTheme="minorEastAsia" w:cs="Times New Roman" w:hint="eastAsia"/>
          <w:sz w:val="20"/>
          <w:szCs w:val="21"/>
        </w:rPr>
        <w:t>Ex</w:t>
      </w:r>
      <w:r w:rsidRPr="0054574B">
        <w:rPr>
          <w:rFonts w:eastAsiaTheme="minorEastAsia" w:cs="Times New Roman"/>
          <w:sz w:val="20"/>
          <w:szCs w:val="21"/>
        </w:rPr>
        <w:t>trinsic Motivation and Anticipatory Pleasure</w:t>
      </w:r>
      <w:r w:rsidRPr="0054574B">
        <w:rPr>
          <w:rFonts w:eastAsiaTheme="minorEastAsia" w:cs="Times New Roman"/>
          <w:sz w:val="18"/>
          <w:szCs w:val="20"/>
        </w:rPr>
        <w:t xml:space="preserve"> </w:t>
      </w:r>
      <w:r w:rsidR="001A60E6">
        <w:rPr>
          <w:noProof/>
        </w:rPr>
        <w:drawing>
          <wp:inline distT="0" distB="0" distL="0" distR="0" wp14:anchorId="35F79D41" wp14:editId="7B796EE5">
            <wp:extent cx="5272405" cy="2510155"/>
            <wp:effectExtent l="0" t="0" r="4445" b="4445"/>
            <wp:docPr id="10889583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204980317"/>
      <w:r w:rsidR="00EE2E30" w:rsidRPr="00EE2E30">
        <w:rPr>
          <w:rFonts w:eastAsiaTheme="minorEastAsia" w:cs="Times New Roman" w:hint="eastAsia"/>
          <w:b/>
          <w:bCs/>
          <w:sz w:val="20"/>
          <w:szCs w:val="21"/>
        </w:rPr>
        <w:t>Note.</w:t>
      </w:r>
      <w:r w:rsidR="00EE2E30" w:rsidRPr="00EE2E30">
        <w:rPr>
          <w:rFonts w:eastAsiaTheme="minorEastAsia" w:cs="Times New Roman" w:hint="eastAsia"/>
          <w:sz w:val="20"/>
          <w:szCs w:val="21"/>
        </w:rPr>
        <w:t xml:space="preserve"> T</w:t>
      </w:r>
      <w:r w:rsidR="00EE2E30" w:rsidRPr="00EE2E30">
        <w:rPr>
          <w:rFonts w:eastAsiaTheme="minorEastAsia" w:cs="Times New Roman"/>
          <w:sz w:val="20"/>
          <w:szCs w:val="21"/>
        </w:rPr>
        <w:t xml:space="preserve">he results of time-lagged multilevel models examining the bidirectional associations between </w:t>
      </w:r>
    </w:p>
    <w:p w14:paraId="4FAB8940" w14:textId="1789E5DA" w:rsidR="00EE2E30" w:rsidRPr="00EE2E30" w:rsidRDefault="00EE2E30" w:rsidP="00EE2E30">
      <w:pPr>
        <w:rPr>
          <w:rFonts w:eastAsiaTheme="minorEastAsia" w:cs="Times New Roman"/>
          <w:sz w:val="20"/>
          <w:szCs w:val="21"/>
        </w:rPr>
      </w:pPr>
      <w:r>
        <w:rPr>
          <w:rFonts w:eastAsiaTheme="minorEastAsia" w:cs="Times New Roman" w:hint="eastAsia"/>
          <w:sz w:val="20"/>
          <w:szCs w:val="21"/>
        </w:rPr>
        <w:t>e</w:t>
      </w:r>
      <w:r w:rsidRPr="00EE2E30">
        <w:rPr>
          <w:rFonts w:eastAsiaTheme="minorEastAsia" w:cs="Times New Roman"/>
          <w:sz w:val="20"/>
          <w:szCs w:val="21"/>
        </w:rPr>
        <w:t>xtrinsic</w:t>
      </w:r>
      <w:r w:rsidRPr="00EE2E30">
        <w:rPr>
          <w:rFonts w:eastAsiaTheme="minorEastAsia" w:cs="Times New Roman" w:hint="eastAsia"/>
          <w:sz w:val="20"/>
          <w:szCs w:val="21"/>
        </w:rPr>
        <w:t xml:space="preserve"> </w:t>
      </w:r>
      <w:r w:rsidRPr="00EE2E30">
        <w:rPr>
          <w:rFonts w:eastAsiaTheme="minorEastAsia" w:cs="Times New Roman"/>
          <w:sz w:val="20"/>
          <w:szCs w:val="21"/>
        </w:rPr>
        <w:t>motivation and anticipatory pleasure across</w:t>
      </w:r>
      <w:r w:rsidRPr="00EE2E30">
        <w:rPr>
          <w:rFonts w:eastAsiaTheme="minorEastAsia" w:cs="Times New Roman" w:hint="eastAsia"/>
          <w:sz w:val="20"/>
          <w:szCs w:val="21"/>
        </w:rPr>
        <w:t xml:space="preserve"> in novel(A) and familiar(B) contexts</w:t>
      </w:r>
      <w:r w:rsidRPr="00EE2E30">
        <w:rPr>
          <w:rFonts w:eastAsiaTheme="minorEastAsia" w:cs="Times New Roman"/>
          <w:sz w:val="20"/>
          <w:szCs w:val="21"/>
        </w:rPr>
        <w:t>.</w:t>
      </w:r>
      <w:r w:rsidRPr="00EE2E30">
        <w:rPr>
          <w:rFonts w:eastAsiaTheme="minorEastAsia" w:cs="Times New Roman" w:hint="eastAsia"/>
          <w:sz w:val="20"/>
          <w:szCs w:val="21"/>
        </w:rPr>
        <w:t xml:space="preserve"> </w:t>
      </w:r>
      <w:r w:rsidRPr="00EE2E30">
        <w:rPr>
          <w:rFonts w:eastAsiaTheme="minorEastAsia" w:cs="Times New Roman"/>
          <w:sz w:val="20"/>
          <w:szCs w:val="21"/>
        </w:rPr>
        <w:t>Blue lines represent the</w:t>
      </w:r>
      <w:r>
        <w:rPr>
          <w:rFonts w:eastAsiaTheme="minorEastAsia" w:cs="Times New Roman" w:hint="eastAsia"/>
          <w:sz w:val="20"/>
          <w:szCs w:val="21"/>
        </w:rPr>
        <w:t xml:space="preserve"> </w:t>
      </w:r>
      <w:r w:rsidRPr="00EE2E30">
        <w:rPr>
          <w:rFonts w:eastAsiaTheme="minorEastAsia" w:cs="Times New Roman"/>
          <w:sz w:val="20"/>
          <w:szCs w:val="21"/>
        </w:rPr>
        <w:t>predictive effect of extrinsic motivation at time t on anticipatory pleasure at time t+1.</w:t>
      </w:r>
      <w:r w:rsidRPr="00EE2E30">
        <w:rPr>
          <w:rFonts w:eastAsiaTheme="minorEastAsia" w:cs="Times New Roman" w:hint="eastAsia"/>
          <w:sz w:val="20"/>
          <w:szCs w:val="21"/>
        </w:rPr>
        <w:t xml:space="preserve"> </w:t>
      </w:r>
      <w:r w:rsidRPr="00EE2E30">
        <w:rPr>
          <w:rFonts w:eastAsiaTheme="minorEastAsia" w:cs="Times New Roman"/>
          <w:sz w:val="20"/>
          <w:szCs w:val="21"/>
        </w:rPr>
        <w:t>Red lines represent the</w:t>
      </w:r>
      <w:r>
        <w:rPr>
          <w:rFonts w:eastAsiaTheme="minorEastAsia" w:cs="Times New Roman" w:hint="eastAsia"/>
          <w:sz w:val="20"/>
          <w:szCs w:val="21"/>
        </w:rPr>
        <w:t xml:space="preserve"> </w:t>
      </w:r>
      <w:r w:rsidRPr="00EE2E30">
        <w:rPr>
          <w:rFonts w:eastAsiaTheme="minorEastAsia" w:cs="Times New Roman"/>
          <w:sz w:val="20"/>
          <w:szCs w:val="21"/>
        </w:rPr>
        <w:t>reverse direction: anticipatory pleasure at time t predicting extrinsic motivation at time t+1.</w:t>
      </w:r>
      <w:r w:rsidRPr="00EE2E30">
        <w:rPr>
          <w:rFonts w:eastAsiaTheme="minorEastAsia" w:cs="Times New Roman" w:hint="eastAsia"/>
          <w:sz w:val="20"/>
          <w:szCs w:val="21"/>
        </w:rPr>
        <w:t xml:space="preserve"> </w:t>
      </w:r>
      <w:r w:rsidRPr="00EE2E30">
        <w:rPr>
          <w:rFonts w:eastAsiaTheme="minorEastAsia" w:cs="Times New Roman"/>
          <w:sz w:val="20"/>
          <w:szCs w:val="21"/>
        </w:rPr>
        <w:t>Solid lines indicate</w:t>
      </w:r>
      <w:r>
        <w:rPr>
          <w:rFonts w:eastAsiaTheme="minorEastAsia" w:cs="Times New Roman" w:hint="eastAsia"/>
          <w:sz w:val="20"/>
          <w:szCs w:val="21"/>
        </w:rPr>
        <w:t xml:space="preserve"> </w:t>
      </w:r>
      <w:r w:rsidRPr="00EE2E30">
        <w:rPr>
          <w:rFonts w:eastAsiaTheme="minorEastAsia" w:cs="Times New Roman"/>
          <w:sz w:val="20"/>
          <w:szCs w:val="21"/>
        </w:rPr>
        <w:t xml:space="preserve">statistically significant effects (p &lt; </w:t>
      </w:r>
      <w:r w:rsidRPr="00EE2E30">
        <w:rPr>
          <w:rFonts w:eastAsiaTheme="minorEastAsia" w:cs="Times New Roman" w:hint="eastAsia"/>
          <w:sz w:val="20"/>
          <w:szCs w:val="21"/>
        </w:rPr>
        <w:t>0</w:t>
      </w:r>
      <w:r w:rsidRPr="00EE2E30">
        <w:rPr>
          <w:rFonts w:eastAsiaTheme="minorEastAsia" w:cs="Times New Roman"/>
          <w:sz w:val="20"/>
          <w:szCs w:val="21"/>
        </w:rPr>
        <w:t>.05); dashed lines indicate nonsignificant effects.</w:t>
      </w:r>
    </w:p>
    <w:bookmarkEnd w:id="0"/>
    <w:p w14:paraId="2157B5CC" w14:textId="77777777" w:rsidR="00C067A7" w:rsidRPr="00EE2E30" w:rsidRDefault="00C067A7">
      <w:pPr>
        <w:rPr>
          <w:rFonts w:eastAsiaTheme="minorEastAsia" w:cs="Times New Roman"/>
          <w:b/>
          <w:bCs/>
        </w:rPr>
      </w:pPr>
    </w:p>
    <w:p w14:paraId="3F62584D" w14:textId="77777777" w:rsidR="00C067A7" w:rsidRPr="00C067A7" w:rsidRDefault="00C067A7">
      <w:pPr>
        <w:rPr>
          <w:rFonts w:eastAsiaTheme="minorEastAsia" w:cs="Times New Roman"/>
          <w:b/>
          <w:bCs/>
        </w:rPr>
      </w:pPr>
    </w:p>
    <w:p w14:paraId="041506CB" w14:textId="77777777" w:rsidR="00701215" w:rsidRDefault="00701215">
      <w:pPr>
        <w:widowControl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br w:type="page"/>
      </w:r>
    </w:p>
    <w:p w14:paraId="3E2490B1" w14:textId="17491C97" w:rsidR="0098590B" w:rsidRPr="00C067A7" w:rsidRDefault="0098590B">
      <w:pPr>
        <w:rPr>
          <w:rFonts w:eastAsiaTheme="minorEastAsia" w:cs="Times New Roman"/>
        </w:rPr>
      </w:pPr>
      <w:r w:rsidRPr="00C067A7">
        <w:rPr>
          <w:rFonts w:eastAsiaTheme="minorEastAsia" w:cs="Times New Roman"/>
          <w:b/>
          <w:bCs/>
        </w:rPr>
        <w:lastRenderedPageBreak/>
        <w:t>Supplementary</w:t>
      </w:r>
      <w:r w:rsidRPr="00C067A7">
        <w:rPr>
          <w:rFonts w:cs="Times New Roman"/>
          <w:szCs w:val="21"/>
        </w:rPr>
        <w:t xml:space="preserve"> </w:t>
      </w:r>
      <w:r w:rsidRPr="00C067A7">
        <w:rPr>
          <w:rFonts w:eastAsiaTheme="minorEastAsia" w:cs="Times New Roman"/>
          <w:b/>
          <w:bCs/>
        </w:rPr>
        <w:t>Figure 1.</w:t>
      </w:r>
      <w:r w:rsidRPr="00C067A7">
        <w:rPr>
          <w:rFonts w:eastAsiaTheme="minorEastAsia" w:cs="Times New Roman"/>
        </w:rPr>
        <w:t xml:space="preserve"> Protocol of EMA evaluation</w:t>
      </w:r>
    </w:p>
    <w:p w14:paraId="7F503550" w14:textId="215CB91E" w:rsidR="007D1E52" w:rsidRPr="00C067A7" w:rsidRDefault="00B2366C" w:rsidP="00B2366C">
      <w:pPr>
        <w:rPr>
          <w:rFonts w:eastAsiaTheme="minorEastAsia" w:cs="Times New Roman" w:hint="eastAsia"/>
        </w:rPr>
      </w:pPr>
      <w:r>
        <w:rPr>
          <w:rFonts w:eastAsiaTheme="minorEastAsia" w:cs="Times New Roman"/>
          <w:noProof/>
        </w:rPr>
        <w:drawing>
          <wp:inline distT="0" distB="0" distL="0" distR="0" wp14:anchorId="3C45505D" wp14:editId="0A16A24A">
            <wp:extent cx="5269865" cy="2508885"/>
            <wp:effectExtent l="0" t="0" r="6985" b="5715"/>
            <wp:docPr id="15040382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E52" w:rsidRPr="00C067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30CFD" w14:textId="77777777" w:rsidR="009E74F7" w:rsidRDefault="009E74F7" w:rsidP="008945A8">
      <w:r>
        <w:separator/>
      </w:r>
    </w:p>
  </w:endnote>
  <w:endnote w:type="continuationSeparator" w:id="0">
    <w:p w14:paraId="04A5D10F" w14:textId="77777777" w:rsidR="009E74F7" w:rsidRDefault="009E74F7" w:rsidP="0089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F5D0" w14:textId="77777777" w:rsidR="009E74F7" w:rsidRDefault="009E74F7" w:rsidP="008945A8">
      <w:r>
        <w:separator/>
      </w:r>
    </w:p>
  </w:footnote>
  <w:footnote w:type="continuationSeparator" w:id="0">
    <w:p w14:paraId="16103C79" w14:textId="77777777" w:rsidR="009E74F7" w:rsidRDefault="009E74F7" w:rsidP="00894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5AB0"/>
    <w:multiLevelType w:val="multilevel"/>
    <w:tmpl w:val="99667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377B40"/>
    <w:multiLevelType w:val="multilevel"/>
    <w:tmpl w:val="3B76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95D92"/>
    <w:multiLevelType w:val="hybridMultilevel"/>
    <w:tmpl w:val="F8F67B8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27E3CAC"/>
    <w:multiLevelType w:val="multilevel"/>
    <w:tmpl w:val="C3A40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A36E0E"/>
    <w:multiLevelType w:val="multilevel"/>
    <w:tmpl w:val="9642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517FFB"/>
    <w:multiLevelType w:val="hybridMultilevel"/>
    <w:tmpl w:val="2384E090"/>
    <w:lvl w:ilvl="0" w:tplc="B7E43E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2DE3BF3"/>
    <w:multiLevelType w:val="multilevel"/>
    <w:tmpl w:val="2FA8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8358FE"/>
    <w:multiLevelType w:val="multilevel"/>
    <w:tmpl w:val="9458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552128">
    <w:abstractNumId w:val="0"/>
  </w:num>
  <w:num w:numId="2" w16cid:durableId="575290227">
    <w:abstractNumId w:val="3"/>
  </w:num>
  <w:num w:numId="3" w16cid:durableId="1187013696">
    <w:abstractNumId w:val="6"/>
  </w:num>
  <w:num w:numId="4" w16cid:durableId="1197085266">
    <w:abstractNumId w:val="4"/>
  </w:num>
  <w:num w:numId="5" w16cid:durableId="1775857201">
    <w:abstractNumId w:val="1"/>
  </w:num>
  <w:num w:numId="6" w16cid:durableId="1522667420">
    <w:abstractNumId w:val="2"/>
  </w:num>
  <w:num w:numId="7" w16cid:durableId="334889529">
    <w:abstractNumId w:val="7"/>
  </w:num>
  <w:num w:numId="8" w16cid:durableId="11384946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3C"/>
    <w:rsid w:val="000163BA"/>
    <w:rsid w:val="000302E9"/>
    <w:rsid w:val="00074392"/>
    <w:rsid w:val="000D3211"/>
    <w:rsid w:val="001A60E6"/>
    <w:rsid w:val="00236F24"/>
    <w:rsid w:val="00253749"/>
    <w:rsid w:val="00271A75"/>
    <w:rsid w:val="002D64E1"/>
    <w:rsid w:val="00386924"/>
    <w:rsid w:val="003D3321"/>
    <w:rsid w:val="004039D9"/>
    <w:rsid w:val="00414F7B"/>
    <w:rsid w:val="00454245"/>
    <w:rsid w:val="004C6D6B"/>
    <w:rsid w:val="004D36A2"/>
    <w:rsid w:val="0053581A"/>
    <w:rsid w:val="005406A3"/>
    <w:rsid w:val="00543AF5"/>
    <w:rsid w:val="0054574B"/>
    <w:rsid w:val="00550A90"/>
    <w:rsid w:val="006238F4"/>
    <w:rsid w:val="0064397B"/>
    <w:rsid w:val="00701215"/>
    <w:rsid w:val="00786811"/>
    <w:rsid w:val="007C1D61"/>
    <w:rsid w:val="007D1E52"/>
    <w:rsid w:val="008945A8"/>
    <w:rsid w:val="008B2BF5"/>
    <w:rsid w:val="008B3EF6"/>
    <w:rsid w:val="008C4B68"/>
    <w:rsid w:val="008D6FEE"/>
    <w:rsid w:val="00905CD7"/>
    <w:rsid w:val="009233C1"/>
    <w:rsid w:val="0098590B"/>
    <w:rsid w:val="009E74F7"/>
    <w:rsid w:val="009F1573"/>
    <w:rsid w:val="00A74FBD"/>
    <w:rsid w:val="00A82F5A"/>
    <w:rsid w:val="00AF43EF"/>
    <w:rsid w:val="00B2366C"/>
    <w:rsid w:val="00B747AE"/>
    <w:rsid w:val="00BC2FC0"/>
    <w:rsid w:val="00BE1F15"/>
    <w:rsid w:val="00BF1C5D"/>
    <w:rsid w:val="00BF59CD"/>
    <w:rsid w:val="00C067A7"/>
    <w:rsid w:val="00C51642"/>
    <w:rsid w:val="00C84DF2"/>
    <w:rsid w:val="00C971CF"/>
    <w:rsid w:val="00CA5B7F"/>
    <w:rsid w:val="00CF533C"/>
    <w:rsid w:val="00D857D4"/>
    <w:rsid w:val="00DB7933"/>
    <w:rsid w:val="00DE4998"/>
    <w:rsid w:val="00DE650F"/>
    <w:rsid w:val="00DF62C2"/>
    <w:rsid w:val="00E00FF0"/>
    <w:rsid w:val="00E67943"/>
    <w:rsid w:val="00EE2E30"/>
    <w:rsid w:val="00F9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A0354"/>
  <w15:chartTrackingRefBased/>
  <w15:docId w15:val="{CFFFDE7C-1367-43DB-A74A-D6701C23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5A8"/>
    <w:pPr>
      <w:widowControl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CF533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53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533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F533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533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533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533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533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533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5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5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533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CF533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F533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533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533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533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53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5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53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53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53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53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53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53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5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53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533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45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945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945A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945A8"/>
    <w:rPr>
      <w:sz w:val="18"/>
      <w:szCs w:val="18"/>
    </w:rPr>
  </w:style>
  <w:style w:type="table" w:customStyle="1" w:styleId="11">
    <w:name w:val="样式1"/>
    <w:basedOn w:val="a1"/>
    <w:uiPriority w:val="99"/>
    <w:rsid w:val="008945A8"/>
    <w:tblPr>
      <w:tblBorders>
        <w:top w:val="single" w:sz="8" w:space="0" w:color="auto"/>
        <w:bottom w:val="single" w:sz="8" w:space="0" w:color="auto"/>
      </w:tblBorders>
    </w:tblPr>
  </w:style>
  <w:style w:type="character" w:styleId="af2">
    <w:name w:val="Hyperlink"/>
    <w:basedOn w:val="a0"/>
    <w:uiPriority w:val="99"/>
    <w:unhideWhenUsed/>
    <w:rsid w:val="008945A8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945A8"/>
    <w:rPr>
      <w:color w:val="605E5C"/>
      <w:shd w:val="clear" w:color="auto" w:fill="E1DFDD"/>
    </w:rPr>
  </w:style>
  <w:style w:type="paragraph" w:styleId="af4">
    <w:name w:val="Bibliography"/>
    <w:basedOn w:val="a"/>
    <w:next w:val="a"/>
    <w:uiPriority w:val="37"/>
    <w:unhideWhenUsed/>
    <w:rsid w:val="008945A8"/>
    <w:pPr>
      <w:spacing w:line="480" w:lineRule="auto"/>
      <w:ind w:left="720" w:hanging="720"/>
    </w:pPr>
  </w:style>
  <w:style w:type="paragraph" w:styleId="af5">
    <w:name w:val="Revision"/>
    <w:hidden/>
    <w:uiPriority w:val="99"/>
    <w:semiHidden/>
    <w:rsid w:val="008945A8"/>
  </w:style>
  <w:style w:type="character" w:styleId="af6">
    <w:name w:val="annotation reference"/>
    <w:basedOn w:val="a0"/>
    <w:uiPriority w:val="99"/>
    <w:semiHidden/>
    <w:unhideWhenUsed/>
    <w:rsid w:val="008945A8"/>
    <w:rPr>
      <w:sz w:val="21"/>
      <w:szCs w:val="21"/>
    </w:rPr>
  </w:style>
  <w:style w:type="paragraph" w:styleId="af7">
    <w:name w:val="annotation text"/>
    <w:basedOn w:val="a"/>
    <w:link w:val="af8"/>
    <w:uiPriority w:val="99"/>
    <w:unhideWhenUsed/>
    <w:rsid w:val="008945A8"/>
  </w:style>
  <w:style w:type="character" w:customStyle="1" w:styleId="af8">
    <w:name w:val="批注文字 字符"/>
    <w:basedOn w:val="a0"/>
    <w:link w:val="af7"/>
    <w:uiPriority w:val="99"/>
    <w:rsid w:val="008945A8"/>
    <w:rPr>
      <w:rFonts w:ascii="Times New Roman" w:eastAsia="Times New Roman" w:hAnsi="Times New Roman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945A8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8945A8"/>
    <w:rPr>
      <w:rFonts w:ascii="Times New Roman" w:eastAsia="Times New Roman" w:hAnsi="Times New Roman"/>
      <w:b/>
      <w:bCs/>
    </w:rPr>
  </w:style>
  <w:style w:type="character" w:styleId="afb">
    <w:name w:val="Placeholder Text"/>
    <w:basedOn w:val="a0"/>
    <w:uiPriority w:val="99"/>
    <w:semiHidden/>
    <w:rsid w:val="008945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3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A12D0-9014-4DFD-8298-7CC26720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dingding duan</dc:creator>
  <cp:keywords/>
  <dc:description/>
  <cp:lastModifiedBy>DINGDING DUAN</cp:lastModifiedBy>
  <cp:revision>16</cp:revision>
  <dcterms:created xsi:type="dcterms:W3CDTF">2025-04-24T11:20:00Z</dcterms:created>
  <dcterms:modified xsi:type="dcterms:W3CDTF">2026-07-15T09:41:00Z</dcterms:modified>
</cp:coreProperties>
</file>