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412C3" w14:textId="4E53D5FD" w:rsidR="007A4692" w:rsidRDefault="00A26A10">
      <w:r w:rsidRPr="00A26A10">
        <w:rPr>
          <w:b/>
          <w:color w:val="1F3F60"/>
          <w:sz w:val="30"/>
        </w:rPr>
        <w:t>Appendix 3. Complete list of the 92 studies included in the scoping review</w:t>
      </w:r>
    </w:p>
    <w:p w14:paraId="5F608753" w14:textId="77777777" w:rsidR="007A4692" w:rsidRDefault="00000000">
      <w:pPr>
        <w:spacing w:after="120"/>
        <w:ind w:left="680" w:hanging="680"/>
      </w:pPr>
      <w:r>
        <w:rPr>
          <w:b/>
          <w:color w:val="1F3F60"/>
          <w:sz w:val="20"/>
        </w:rPr>
        <w:t xml:space="preserve">I001. </w:t>
      </w:r>
      <w:r>
        <w:rPr>
          <w:sz w:val="20"/>
        </w:rPr>
        <w:t>Abernethy J, Shah A, Chen B, Reynolds S, Wright SM, et al. Integrating AI Scribes into Medical Education: Guardrails for Preserving Clinical Reasoning. J. Gen. Intern. Med. 2026. doi:10.1007/s11606-025-10149-w</w:t>
      </w:r>
      <w:r>
        <w:rPr>
          <w:i/>
          <w:color w:val="808080"/>
          <w:sz w:val="18"/>
        </w:rPr>
        <w:t xml:space="preserve"> [idx=13 · USA]</w:t>
      </w:r>
    </w:p>
    <w:p w14:paraId="153455BE" w14:textId="77777777" w:rsidR="007A4692" w:rsidRDefault="00000000">
      <w:pPr>
        <w:spacing w:after="120"/>
        <w:ind w:left="680" w:hanging="680"/>
      </w:pPr>
      <w:r>
        <w:rPr>
          <w:b/>
          <w:color w:val="1F3F60"/>
          <w:sz w:val="20"/>
        </w:rPr>
        <w:t xml:space="preserve">I002. </w:t>
      </w:r>
      <w:r>
        <w:rPr>
          <w:sz w:val="20"/>
        </w:rPr>
        <w:t>Adkins S, Reynolds P, Rabah K, Flowers S. Medical Error: Using Storytelling and Reflection to Impact Resident Error Response Factors. MedEdPORTAL : the journal of teaching and learning resources. 2024. doi:10.15766/mep_2374-8265.11451</w:t>
      </w:r>
      <w:r>
        <w:rPr>
          <w:i/>
          <w:color w:val="808080"/>
          <w:sz w:val="18"/>
        </w:rPr>
        <w:t xml:space="preserve"> [idx=919 · USA]</w:t>
      </w:r>
    </w:p>
    <w:p w14:paraId="13CA24A8" w14:textId="77777777" w:rsidR="007A4692" w:rsidRDefault="00000000">
      <w:pPr>
        <w:spacing w:after="120"/>
        <w:ind w:left="680" w:hanging="680"/>
      </w:pPr>
      <w:r>
        <w:rPr>
          <w:b/>
          <w:color w:val="1F3F60"/>
          <w:sz w:val="20"/>
        </w:rPr>
        <w:t xml:space="preserve">I003. </w:t>
      </w:r>
      <w:r>
        <w:rPr>
          <w:sz w:val="20"/>
        </w:rPr>
        <w:t>Amin MR, Friedmann DR. Simulation-based training in advanced airway skills in an otolaryngology residency program. The Laryngoscope. 2013. doi:10.1002/lary.23855</w:t>
      </w:r>
      <w:r>
        <w:rPr>
          <w:i/>
          <w:color w:val="808080"/>
          <w:sz w:val="18"/>
        </w:rPr>
        <w:t xml:space="preserve"> [idx=1518 · USA]</w:t>
      </w:r>
    </w:p>
    <w:p w14:paraId="4CECF136" w14:textId="77777777" w:rsidR="007A4692" w:rsidRDefault="00000000">
      <w:pPr>
        <w:spacing w:after="120"/>
        <w:ind w:left="680" w:hanging="680"/>
      </w:pPr>
      <w:r>
        <w:rPr>
          <w:b/>
          <w:color w:val="1F3F60"/>
          <w:sz w:val="20"/>
        </w:rPr>
        <w:t xml:space="preserve">I004. </w:t>
      </w:r>
      <w:r>
        <w:rPr>
          <w:sz w:val="20"/>
        </w:rPr>
        <w:t>Ashokka B, Lee TL, Verstegen DML. 'Exam preparedness': Exploring non- academic predictors of postgraduate exam success. ASIA PACIFIC SCHOLAR. 2021. doi:10.29060/TAPS.2021-6-4/OA2456     WE  - Emerging Sources Citation Index (ESCI)</w:t>
      </w:r>
      <w:r>
        <w:rPr>
          <w:i/>
          <w:color w:val="808080"/>
          <w:sz w:val="18"/>
        </w:rPr>
        <w:t xml:space="preserve"> [idx=3552 · Singapore]</w:t>
      </w:r>
    </w:p>
    <w:p w14:paraId="38EE7697" w14:textId="77777777" w:rsidR="007A4692" w:rsidRDefault="00000000">
      <w:pPr>
        <w:spacing w:after="120"/>
        <w:ind w:left="680" w:hanging="680"/>
      </w:pPr>
      <w:r>
        <w:rPr>
          <w:b/>
          <w:color w:val="1F3F60"/>
          <w:sz w:val="20"/>
        </w:rPr>
        <w:t xml:space="preserve">I005. </w:t>
      </w:r>
      <w:r>
        <w:rPr>
          <w:sz w:val="20"/>
        </w:rPr>
        <w:t>Awad S, Turnnidge J, Cheung JJH, Taylor D, Dalgarno N, et al. Exploring perspectives of personal learning plans in a residency programme. Clin Teach. 2024. doi:10.1111/tct.13677</w:t>
      </w:r>
      <w:r>
        <w:rPr>
          <w:i/>
          <w:color w:val="808080"/>
          <w:sz w:val="18"/>
        </w:rPr>
        <w:t xml:space="preserve"> [idx=134 · USA]</w:t>
      </w:r>
    </w:p>
    <w:p w14:paraId="2F484DC2" w14:textId="77777777" w:rsidR="007A4692" w:rsidRDefault="00000000">
      <w:pPr>
        <w:spacing w:after="120"/>
        <w:ind w:left="680" w:hanging="680"/>
      </w:pPr>
      <w:r>
        <w:rPr>
          <w:b/>
          <w:color w:val="1F3F60"/>
          <w:sz w:val="20"/>
        </w:rPr>
        <w:t xml:space="preserve">I006. </w:t>
      </w:r>
      <w:r>
        <w:rPr>
          <w:sz w:val="20"/>
        </w:rPr>
        <w:t>Azizpour A, Jalili M, Mortaz-Hejri S, Nasimi M, Lajevardi V, et al. Enhancing Dermatology Residents' Self-Assessment Accuracy Through Training: An Interventional Study Using the Mini-CEX. The clinical teacher. 2026. doi:10.1111/tct.70340</w:t>
      </w:r>
      <w:r>
        <w:rPr>
          <w:i/>
          <w:color w:val="808080"/>
          <w:sz w:val="18"/>
        </w:rPr>
        <w:t xml:space="preserve"> [idx=1134 · Canada]</w:t>
      </w:r>
    </w:p>
    <w:p w14:paraId="03DBC939" w14:textId="77777777" w:rsidR="007A4692" w:rsidRDefault="00000000">
      <w:pPr>
        <w:spacing w:after="120"/>
        <w:ind w:left="680" w:hanging="680"/>
      </w:pPr>
      <w:r>
        <w:rPr>
          <w:b/>
          <w:color w:val="1F3F60"/>
          <w:sz w:val="20"/>
        </w:rPr>
        <w:t xml:space="preserve">I007. </w:t>
      </w:r>
      <w:r>
        <w:rPr>
          <w:sz w:val="20"/>
        </w:rPr>
        <w:t>Balhara KS, Tackett S, Bienstock J, Salas RE, Greene RE, Mollenkopf NL, et al. Hands-on for health equity: simulation and spaced reflection in graduate medical education. Academic Medicine. 2026. doi:10.1093/acamed/wvag047</w:t>
      </w:r>
      <w:r>
        <w:rPr>
          <w:i/>
          <w:color w:val="808080"/>
          <w:sz w:val="18"/>
        </w:rPr>
        <w:t xml:space="preserve"> [idx=U001 · USA]</w:t>
      </w:r>
    </w:p>
    <w:p w14:paraId="21C33699" w14:textId="77777777" w:rsidR="007A4692" w:rsidRDefault="00000000">
      <w:pPr>
        <w:spacing w:after="120"/>
        <w:ind w:left="680" w:hanging="680"/>
      </w:pPr>
      <w:r>
        <w:rPr>
          <w:b/>
          <w:color w:val="1F3F60"/>
          <w:sz w:val="20"/>
        </w:rPr>
        <w:t xml:space="preserve">I008. </w:t>
      </w:r>
      <w:r>
        <w:rPr>
          <w:sz w:val="20"/>
        </w:rPr>
        <w:t>Bernson-Leung ME, Urion DK. The Child Neurology Trainee-as-Teacher: A Clinical Teaching Curriculum Tailored to Learners' Needs and Developmental Roles. PEDIATRIC NEUROLOGY. 2018. doi:10.1016/j.pediatrneurol.2017.09.006     WE  - Science Citation Index Expanded (SCI-EXPANDED)</w:t>
      </w:r>
      <w:r>
        <w:rPr>
          <w:i/>
          <w:color w:val="808080"/>
          <w:sz w:val="18"/>
        </w:rPr>
        <w:t xml:space="preserve"> [idx=2886 · USA]</w:t>
      </w:r>
    </w:p>
    <w:p w14:paraId="59124979" w14:textId="77777777" w:rsidR="007A4692" w:rsidRDefault="00000000">
      <w:pPr>
        <w:spacing w:after="120"/>
        <w:ind w:left="680" w:hanging="680"/>
      </w:pPr>
      <w:r>
        <w:rPr>
          <w:b/>
          <w:color w:val="1F3F60"/>
          <w:sz w:val="20"/>
        </w:rPr>
        <w:t xml:space="preserve">I009. </w:t>
      </w:r>
      <w:r>
        <w:rPr>
          <w:sz w:val="20"/>
        </w:rPr>
        <w:t>Blanco MA, Maderer A, Price LL, Epstein SK, Summergrad P. Efficiency is not enough; you have to prove that you care: role modelling of compassionate care in an innovative resident-as-teacher initiative. Education for health (Abingdon, England). 2013. doi:10.4103/1357-6283.112805</w:t>
      </w:r>
      <w:r>
        <w:rPr>
          <w:i/>
          <w:color w:val="808080"/>
          <w:sz w:val="18"/>
        </w:rPr>
        <w:t xml:space="preserve"> [idx=1545 · USA]</w:t>
      </w:r>
    </w:p>
    <w:p w14:paraId="2D998225" w14:textId="77777777" w:rsidR="007A4692" w:rsidRDefault="00000000">
      <w:pPr>
        <w:spacing w:after="120"/>
        <w:ind w:left="680" w:hanging="680"/>
      </w:pPr>
      <w:r>
        <w:rPr>
          <w:b/>
          <w:color w:val="1F3F60"/>
          <w:sz w:val="20"/>
        </w:rPr>
        <w:t xml:space="preserve">I010. </w:t>
      </w:r>
      <w:r>
        <w:rPr>
          <w:sz w:val="20"/>
        </w:rPr>
        <w:t>Bond WF, Deitrick LM, Eberhardt M, Barr GC, Kane BG, et al. Cognitive versus technical debriefing after simulation training. Academic emergency medicine : official journal of the Society for Academic           Emergency Medicine. 2006. doi:10.1197/j.aem.2005.10.013</w:t>
      </w:r>
      <w:r>
        <w:rPr>
          <w:i/>
          <w:color w:val="808080"/>
          <w:sz w:val="18"/>
        </w:rPr>
        <w:t xml:space="preserve"> [idx=879 · USA]</w:t>
      </w:r>
    </w:p>
    <w:p w14:paraId="7522A173" w14:textId="77777777" w:rsidR="007A4692" w:rsidRDefault="00000000">
      <w:pPr>
        <w:spacing w:after="120"/>
        <w:ind w:left="680" w:hanging="680"/>
      </w:pPr>
      <w:r>
        <w:rPr>
          <w:b/>
          <w:color w:val="1F3F60"/>
          <w:sz w:val="20"/>
        </w:rPr>
        <w:t xml:space="preserve">I011. </w:t>
      </w:r>
      <w:r>
        <w:rPr>
          <w:sz w:val="20"/>
        </w:rPr>
        <w:t>Bowen J, Polak C, Thomson J, Herrmann L. A Pilot Longitudinal Clinical Reasoning Curriculum for Pediatric Residents. MedEdPORTAL : the journal of teaching and learning resources. 2024. doi:10.15766/mep_2374-8265.11447</w:t>
      </w:r>
      <w:r>
        <w:rPr>
          <w:i/>
          <w:color w:val="808080"/>
          <w:sz w:val="18"/>
        </w:rPr>
        <w:t xml:space="preserve"> [idx=1524 · USA]</w:t>
      </w:r>
    </w:p>
    <w:p w14:paraId="4C98BB14" w14:textId="77777777" w:rsidR="007A4692" w:rsidRDefault="00000000">
      <w:pPr>
        <w:spacing w:after="120"/>
        <w:ind w:left="680" w:hanging="680"/>
      </w:pPr>
      <w:r>
        <w:rPr>
          <w:b/>
          <w:color w:val="1F3F60"/>
          <w:sz w:val="20"/>
        </w:rPr>
        <w:t xml:space="preserve">I012. </w:t>
      </w:r>
      <w:r>
        <w:rPr>
          <w:sz w:val="20"/>
        </w:rPr>
        <w:t>Braund H, Hall AK, Caners K, Walker M, Dagnone D, et al. Evaluating the Value of Eye-Tracking Augmented Debriefing in Medical Simulation-A Pilot Randomized Controlled Trial. Simulation in healthcare : journal of the Society for Simulation in Healthcare. 2025. doi:10.1097/SIH.0000000000000825</w:t>
      </w:r>
      <w:r>
        <w:rPr>
          <w:i/>
          <w:color w:val="808080"/>
          <w:sz w:val="18"/>
        </w:rPr>
        <w:t xml:space="preserve"> [idx=866 · Canada]</w:t>
      </w:r>
    </w:p>
    <w:p w14:paraId="1A4DC350" w14:textId="77777777" w:rsidR="007A4692" w:rsidRDefault="00000000">
      <w:pPr>
        <w:spacing w:after="120"/>
        <w:ind w:left="680" w:hanging="680"/>
      </w:pPr>
      <w:r>
        <w:rPr>
          <w:b/>
          <w:color w:val="1F3F60"/>
          <w:sz w:val="20"/>
        </w:rPr>
        <w:t xml:space="preserve">I013. </w:t>
      </w:r>
      <w:r>
        <w:rPr>
          <w:sz w:val="20"/>
        </w:rPr>
        <w:t>Brydges R, Nair P, Ma I, Shanks D, Hatala R. Directed self-regulated learning versus instructor-regulated learning in simulation training. Medical education. 2012. doi:10.1111/j.1365-2923.2012.04268.x</w:t>
      </w:r>
      <w:r>
        <w:rPr>
          <w:i/>
          <w:color w:val="808080"/>
          <w:sz w:val="18"/>
        </w:rPr>
        <w:t xml:space="preserve"> [idx=1911 · Canada]</w:t>
      </w:r>
    </w:p>
    <w:p w14:paraId="344A8DC2" w14:textId="77777777" w:rsidR="007A4692" w:rsidRDefault="00000000">
      <w:pPr>
        <w:spacing w:after="120"/>
        <w:ind w:left="680" w:hanging="680"/>
      </w:pPr>
      <w:r>
        <w:rPr>
          <w:b/>
          <w:color w:val="1F3F60"/>
          <w:sz w:val="20"/>
        </w:rPr>
        <w:t xml:space="preserve">I014. </w:t>
      </w:r>
      <w:r>
        <w:rPr>
          <w:sz w:val="20"/>
        </w:rPr>
        <w:t>Brydges R, Tran J, Goffi A, Lee C, Miller D, et al. Resident learning trajectories in the workplace: A self-regulated learning analysis. Medical education. 2020. doi:10.1111/medu.14288</w:t>
      </w:r>
      <w:r>
        <w:rPr>
          <w:i/>
          <w:color w:val="808080"/>
          <w:sz w:val="18"/>
        </w:rPr>
        <w:t xml:space="preserve"> [idx=1097 · Canada]</w:t>
      </w:r>
    </w:p>
    <w:p w14:paraId="2B2D2012" w14:textId="77777777" w:rsidR="007A4692" w:rsidRDefault="00000000">
      <w:pPr>
        <w:spacing w:after="120"/>
        <w:ind w:left="680" w:hanging="680"/>
      </w:pPr>
      <w:r>
        <w:rPr>
          <w:b/>
          <w:color w:val="1F3F60"/>
          <w:sz w:val="20"/>
        </w:rPr>
        <w:lastRenderedPageBreak/>
        <w:t xml:space="preserve">I015. </w:t>
      </w:r>
      <w:r>
        <w:rPr>
          <w:sz w:val="20"/>
        </w:rPr>
        <w:t>CarlLee S, Rowat J, Suneja M. Assessing Entrustable Professional Activities Using an Orientation OSCE: Identifying the Gaps. Journal of graduate medical education. 2019. doi:10.4300/JGME-D-18-00601.2</w:t>
      </w:r>
      <w:r>
        <w:rPr>
          <w:i/>
          <w:color w:val="808080"/>
          <w:sz w:val="18"/>
        </w:rPr>
        <w:t xml:space="preserve"> [idx=1489 · USA]</w:t>
      </w:r>
    </w:p>
    <w:p w14:paraId="7D342F26" w14:textId="77777777" w:rsidR="007A4692" w:rsidRDefault="00000000">
      <w:pPr>
        <w:spacing w:after="120"/>
        <w:ind w:left="680" w:hanging="680"/>
      </w:pPr>
      <w:r>
        <w:rPr>
          <w:b/>
          <w:color w:val="1F3F60"/>
          <w:sz w:val="20"/>
        </w:rPr>
        <w:t xml:space="preserve">I016. </w:t>
      </w:r>
      <w:r>
        <w:rPr>
          <w:sz w:val="20"/>
        </w:rPr>
        <w:t>Chan YC, Tan CH, Donkers J. Impact of reflective writings on learning of core competencies in medical residents. ASIA PACIFIC SCHOLAR. 2021. doi:10.29060/TAPS.2021-6-4/OA2447     WE  - Emerging Sources Citation Index (ESCI)</w:t>
      </w:r>
      <w:r>
        <w:rPr>
          <w:i/>
          <w:color w:val="808080"/>
          <w:sz w:val="18"/>
        </w:rPr>
        <w:t xml:space="preserve"> [idx=2628 · Netherlands]</w:t>
      </w:r>
    </w:p>
    <w:p w14:paraId="5601B220" w14:textId="77777777" w:rsidR="007A4692" w:rsidRDefault="00000000">
      <w:pPr>
        <w:spacing w:after="120"/>
        <w:ind w:left="680" w:hanging="680"/>
      </w:pPr>
      <w:r>
        <w:rPr>
          <w:b/>
          <w:color w:val="1F3F60"/>
          <w:sz w:val="20"/>
        </w:rPr>
        <w:t xml:space="preserve">I017. </w:t>
      </w:r>
      <w:r>
        <w:rPr>
          <w:sz w:val="20"/>
        </w:rPr>
        <w:t>Chartan C, Singh H, Krishnamurthy P, Sur M, Meyer A, et al. Isolating red flags to enhance diagnosis (I-RED): An experimental vignette study. International journal for quality in health care : journal of the International           Society for Quality in Health Care. 2019. doi:10.1093/intqhc/mzz082</w:t>
      </w:r>
      <w:r>
        <w:rPr>
          <w:i/>
          <w:color w:val="808080"/>
          <w:sz w:val="18"/>
        </w:rPr>
        <w:t xml:space="preserve"> [idx=1001 · USA]</w:t>
      </w:r>
    </w:p>
    <w:p w14:paraId="1A1B5011" w14:textId="77777777" w:rsidR="007A4692" w:rsidRDefault="00000000">
      <w:pPr>
        <w:spacing w:after="120"/>
        <w:ind w:left="680" w:hanging="680"/>
      </w:pPr>
      <w:r>
        <w:rPr>
          <w:b/>
          <w:color w:val="1F3F60"/>
          <w:sz w:val="20"/>
        </w:rPr>
        <w:t xml:space="preserve">I018. </w:t>
      </w:r>
      <w:r>
        <w:rPr>
          <w:sz w:val="20"/>
        </w:rPr>
        <w:t>Choi H, Oh J, Kim CK, Ryu H, Ryu Y. Residents need competence not confidence: A retrospective evaluation of the new competency education program for Korean neurology residents. PLoS ONE. 2023. doi:10.1371/journal.pone.0290503</w:t>
      </w:r>
      <w:r>
        <w:rPr>
          <w:i/>
          <w:color w:val="808080"/>
          <w:sz w:val="18"/>
        </w:rPr>
        <w:t xml:space="preserve"> [idx=170 · South Korea]</w:t>
      </w:r>
    </w:p>
    <w:p w14:paraId="24DB58DF" w14:textId="77777777" w:rsidR="007A4692" w:rsidRDefault="00000000">
      <w:pPr>
        <w:spacing w:after="120"/>
        <w:ind w:left="680" w:hanging="680"/>
      </w:pPr>
      <w:r>
        <w:rPr>
          <w:b/>
          <w:color w:val="1F3F60"/>
          <w:sz w:val="20"/>
        </w:rPr>
        <w:t xml:space="preserve">I019. </w:t>
      </w:r>
      <w:r>
        <w:rPr>
          <w:sz w:val="20"/>
        </w:rPr>
        <w:t>Crowley RS, Legowski E, Medvedeva O, Tseytlin E, Roh E, et al. Evaluation of an intelligent tutoring system in pathology: Effects of external representation on performance gains, metacognition, and acceptance. JOURNAL OF THE AMERICAN MEDICAL INFORMATICS ASSOCIATION. 2007. doi:10.1197/jamia.M2241     WE  - Science Citation Index Expanded (SCI-EXPANDED)     WE  - Social Science Citation Index (SSCI)</w:t>
      </w:r>
      <w:r>
        <w:rPr>
          <w:i/>
          <w:color w:val="808080"/>
          <w:sz w:val="18"/>
        </w:rPr>
        <w:t xml:space="preserve"> [idx=3443 · USA]</w:t>
      </w:r>
    </w:p>
    <w:p w14:paraId="0DED1B70" w14:textId="77777777" w:rsidR="007A4692" w:rsidRDefault="00000000">
      <w:pPr>
        <w:spacing w:after="120"/>
        <w:ind w:left="680" w:hanging="680"/>
      </w:pPr>
      <w:r>
        <w:rPr>
          <w:b/>
          <w:color w:val="1F3F60"/>
          <w:sz w:val="20"/>
        </w:rPr>
        <w:t xml:space="preserve">I020. </w:t>
      </w:r>
      <w:r>
        <w:rPr>
          <w:sz w:val="20"/>
        </w:rPr>
        <w:t>Curran VernonR, Butler Roger, Duke Pauline. Effectiveness of a Simulated Clinical Examination in the Assessment of the Clinical Competencies of Entry-Level Trainees in a Family Medicine Residency Programme. Assessment &amp; Evaluation in Higher Education. 2012. doi:10.1080/02602938.2010.515009</w:t>
      </w:r>
      <w:r>
        <w:rPr>
          <w:i/>
          <w:color w:val="808080"/>
          <w:sz w:val="18"/>
        </w:rPr>
        <w:t xml:space="preserve"> [idx=3222 · USA]</w:t>
      </w:r>
    </w:p>
    <w:p w14:paraId="5C42428C" w14:textId="77777777" w:rsidR="007A4692" w:rsidRDefault="00000000">
      <w:pPr>
        <w:spacing w:after="120"/>
        <w:ind w:left="680" w:hanging="680"/>
      </w:pPr>
      <w:r>
        <w:rPr>
          <w:b/>
          <w:color w:val="1F3F60"/>
          <w:sz w:val="20"/>
        </w:rPr>
        <w:t xml:space="preserve">I021. </w:t>
      </w:r>
      <w:r>
        <w:rPr>
          <w:sz w:val="20"/>
        </w:rPr>
        <w:t>Day LB, Butler D, Kuper A, Shah R, Stroud L, et al. (Mis)Alignment in resident and advisor co-regulated learning in competency-based training. Medical education. 2025. doi:10.1111/medu.15549</w:t>
      </w:r>
      <w:r>
        <w:rPr>
          <w:i/>
          <w:color w:val="808080"/>
          <w:sz w:val="18"/>
        </w:rPr>
        <w:t xml:space="preserve"> [idx=1279 · Canada]</w:t>
      </w:r>
    </w:p>
    <w:p w14:paraId="74FFCACD" w14:textId="77777777" w:rsidR="007A4692" w:rsidRDefault="00000000">
      <w:pPr>
        <w:spacing w:after="120"/>
        <w:ind w:left="680" w:hanging="680"/>
      </w:pPr>
      <w:r>
        <w:rPr>
          <w:b/>
          <w:color w:val="1F3F60"/>
          <w:sz w:val="20"/>
        </w:rPr>
        <w:t xml:space="preserve">I022. </w:t>
      </w:r>
      <w:r>
        <w:rPr>
          <w:sz w:val="20"/>
        </w:rPr>
        <w:t>Decoteau MA, Rivera L, Umali K, Chan AD, Soballe P, et al. A multimodal approach improves American Board of Surgery In-Training Examination scores. American journal of surgery. 2018. doi:10.1016/j.amjsurg.2017.10.039</w:t>
      </w:r>
      <w:r>
        <w:rPr>
          <w:i/>
          <w:color w:val="808080"/>
          <w:sz w:val="18"/>
        </w:rPr>
        <w:t xml:space="preserve"> [idx=1192 · USA]</w:t>
      </w:r>
    </w:p>
    <w:p w14:paraId="1414016D" w14:textId="77777777" w:rsidR="007A4692" w:rsidRDefault="00000000">
      <w:pPr>
        <w:spacing w:after="120"/>
        <w:ind w:left="680" w:hanging="680"/>
      </w:pPr>
      <w:r>
        <w:rPr>
          <w:b/>
          <w:color w:val="1F3F60"/>
          <w:sz w:val="20"/>
        </w:rPr>
        <w:t xml:space="preserve">I023. </w:t>
      </w:r>
      <w:r>
        <w:rPr>
          <w:sz w:val="20"/>
        </w:rPr>
        <w:t>Deveze E, Traore A, Ribault N, Estoppey D, Latelise B, et al. Self-Assessment Versus Peer-Assessment in Microsurgery Learning: A Comparative Retrospective Study in a Surgery Residents Cohort. Journal of surgical education. 2023. doi:10.1016/j.jsurg.2023.06.028</w:t>
      </w:r>
      <w:r>
        <w:rPr>
          <w:i/>
          <w:color w:val="808080"/>
          <w:sz w:val="18"/>
        </w:rPr>
        <w:t xml:space="preserve"> [idx=1157 · France]</w:t>
      </w:r>
    </w:p>
    <w:p w14:paraId="5E877C40" w14:textId="77777777" w:rsidR="007A4692" w:rsidRDefault="00000000">
      <w:pPr>
        <w:spacing w:after="120"/>
        <w:ind w:left="680" w:hanging="680"/>
      </w:pPr>
      <w:r>
        <w:rPr>
          <w:b/>
          <w:color w:val="1F3F60"/>
          <w:sz w:val="20"/>
        </w:rPr>
        <w:t xml:space="preserve">I024. </w:t>
      </w:r>
      <w:r>
        <w:rPr>
          <w:sz w:val="20"/>
        </w:rPr>
        <w:t>Devine LA, Donkers J, Brydges R, Perelman V, Cavalcanti RB, et al. An Equivalence Trial Comparing Instructor-Regulated With Directed Self-Regulated Mastery Learning of Advanced Cardiac Life Support Skills. Simulation in healthcare : journal of the Society for Simulation in Healthcare. 2015. doi:10.1097/SIH.0000000000000095</w:t>
      </w:r>
      <w:r>
        <w:rPr>
          <w:i/>
          <w:color w:val="808080"/>
          <w:sz w:val="18"/>
        </w:rPr>
        <w:t xml:space="preserve"> [idx=1283 · Canada]</w:t>
      </w:r>
    </w:p>
    <w:p w14:paraId="0EB6924C" w14:textId="77777777" w:rsidR="007A4692" w:rsidRDefault="00000000">
      <w:pPr>
        <w:spacing w:after="120"/>
        <w:ind w:left="680" w:hanging="680"/>
      </w:pPr>
      <w:r>
        <w:rPr>
          <w:b/>
          <w:color w:val="1F3F60"/>
          <w:sz w:val="20"/>
        </w:rPr>
        <w:t xml:space="preserve">I025. </w:t>
      </w:r>
      <w:r>
        <w:rPr>
          <w:sz w:val="20"/>
        </w:rPr>
        <w:t>Ding W, Jiang L, Qian A, Xu S. The Metacognitive Enhancement Triad model enhances learning outcomes in first-year emergency medicine residents. Front. Med. 2025. doi:10.3389/fmed.2025.1720071</w:t>
      </w:r>
      <w:r>
        <w:rPr>
          <w:i/>
          <w:color w:val="808080"/>
          <w:sz w:val="18"/>
        </w:rPr>
        <w:t xml:space="preserve"> [idx=81 · China]</w:t>
      </w:r>
    </w:p>
    <w:p w14:paraId="0D17286E" w14:textId="77777777" w:rsidR="007A4692" w:rsidRDefault="00000000">
      <w:pPr>
        <w:spacing w:after="120"/>
        <w:ind w:left="680" w:hanging="680"/>
      </w:pPr>
      <w:r>
        <w:rPr>
          <w:b/>
          <w:color w:val="1F3F60"/>
          <w:sz w:val="20"/>
        </w:rPr>
        <w:t xml:space="preserve">I026. </w:t>
      </w:r>
      <w:r>
        <w:rPr>
          <w:sz w:val="20"/>
        </w:rPr>
        <w:t>Duffy MC, Azevedo R, Sun NZ, Griscom SE, Stead V, et al. Team regulation in a simulated medical emergency: An in-depth analysis of cognitive, metacognitive, and affective processes. INSTRUCTIONAL SCIENCE. 2015. doi:10.1007/s11251-014-9333-6     WE  - Social Science Citation Index (SSCI)</w:t>
      </w:r>
      <w:r>
        <w:rPr>
          <w:i/>
          <w:color w:val="808080"/>
          <w:sz w:val="18"/>
        </w:rPr>
        <w:t xml:space="preserve"> [idx=3518 · USA]</w:t>
      </w:r>
    </w:p>
    <w:p w14:paraId="4C76CDFD" w14:textId="77777777" w:rsidR="007A4692" w:rsidRDefault="00000000">
      <w:pPr>
        <w:spacing w:after="120"/>
        <w:ind w:left="680" w:hanging="680"/>
      </w:pPr>
      <w:r>
        <w:rPr>
          <w:b/>
          <w:color w:val="1F3F60"/>
          <w:sz w:val="20"/>
        </w:rPr>
        <w:t xml:space="preserve">I027. </w:t>
      </w:r>
      <w:r>
        <w:rPr>
          <w:sz w:val="20"/>
        </w:rPr>
        <w:t>Dunphy BruceC, Cantwell Robert, Bourke Sid, Fleming Mark, Smith Bruce, et al. Cognitive Elements in Clinical Decision-Making. Advances in Health Sciences Education. 2010. doi:10.1007/s10459-009-9194-y</w:t>
      </w:r>
      <w:r>
        <w:rPr>
          <w:i/>
          <w:color w:val="808080"/>
          <w:sz w:val="18"/>
        </w:rPr>
        <w:t xml:space="preserve"> [idx=2756 · Canada]</w:t>
      </w:r>
    </w:p>
    <w:p w14:paraId="04C94E70" w14:textId="77777777" w:rsidR="007A4692" w:rsidRDefault="00000000">
      <w:pPr>
        <w:spacing w:after="120"/>
        <w:ind w:left="680" w:hanging="680"/>
      </w:pPr>
      <w:r>
        <w:rPr>
          <w:b/>
          <w:color w:val="1F3F60"/>
          <w:sz w:val="20"/>
        </w:rPr>
        <w:t xml:space="preserve">I028. </w:t>
      </w:r>
      <w:r>
        <w:rPr>
          <w:sz w:val="20"/>
        </w:rPr>
        <w:t>Egan R, Chaplin T, Szulewski A, Braund H, Cofie N, et al. A case for feedback and monitoring assessment in competency-based medical education. Journal of evaluation in clinical practice. 2020. doi:10.1111/jep.13338</w:t>
      </w:r>
      <w:r>
        <w:rPr>
          <w:i/>
          <w:color w:val="808080"/>
          <w:sz w:val="18"/>
        </w:rPr>
        <w:t xml:space="preserve"> [idx=937 · Canada]</w:t>
      </w:r>
    </w:p>
    <w:p w14:paraId="39D2C4E7" w14:textId="77777777" w:rsidR="007A4692" w:rsidRDefault="00000000">
      <w:pPr>
        <w:spacing w:after="120"/>
        <w:ind w:left="680" w:hanging="680"/>
      </w:pPr>
      <w:r>
        <w:rPr>
          <w:b/>
          <w:color w:val="1F3F60"/>
          <w:sz w:val="20"/>
        </w:rPr>
        <w:lastRenderedPageBreak/>
        <w:t xml:space="preserve">I029. </w:t>
      </w:r>
      <w:r>
        <w:rPr>
          <w:sz w:val="20"/>
        </w:rPr>
        <w:t>El Saadawi GilanM, Azevedo Roger, Castine Melissa. Factors Affecting Feeling-of-Knowing in a Medical Intelligent Tutoring System: The Role of Immediate Feedback as a Metacognitive Scaffold. Advances in Health Sciences Education. 2010. doi:10.1007/s10459-009-9162-6</w:t>
      </w:r>
      <w:r>
        <w:rPr>
          <w:i/>
          <w:color w:val="808080"/>
          <w:sz w:val="18"/>
        </w:rPr>
        <w:t xml:space="preserve"> [idx=2948 · USA]</w:t>
      </w:r>
    </w:p>
    <w:p w14:paraId="65D89DD1" w14:textId="77777777" w:rsidR="007A4692" w:rsidRDefault="00000000">
      <w:pPr>
        <w:spacing w:after="120"/>
        <w:ind w:left="680" w:hanging="680"/>
      </w:pPr>
      <w:r>
        <w:rPr>
          <w:b/>
          <w:color w:val="1F3F60"/>
          <w:sz w:val="20"/>
        </w:rPr>
        <w:t xml:space="preserve">I030. </w:t>
      </w:r>
      <w:r>
        <w:rPr>
          <w:sz w:val="20"/>
        </w:rPr>
        <w:t>Farhat A, Gellin C, Dadiz R. Development of a longitudinal curriculum for a residency medical education track. Acad. Pediatr. 2017. doi:10.1016/j.acap.2017.04.068</w:t>
      </w:r>
      <w:r>
        <w:rPr>
          <w:i/>
          <w:color w:val="808080"/>
          <w:sz w:val="18"/>
        </w:rPr>
        <w:t xml:space="preserve"> [idx=392 · USA]</w:t>
      </w:r>
    </w:p>
    <w:p w14:paraId="422B5B34" w14:textId="77777777" w:rsidR="007A4692" w:rsidRDefault="00000000">
      <w:pPr>
        <w:spacing w:after="120"/>
        <w:ind w:left="680" w:hanging="680"/>
      </w:pPr>
      <w:r>
        <w:rPr>
          <w:b/>
          <w:color w:val="1F3F60"/>
          <w:sz w:val="20"/>
        </w:rPr>
        <w:t xml:space="preserve">I031. </w:t>
      </w:r>
      <w:r>
        <w:rPr>
          <w:sz w:val="20"/>
        </w:rPr>
        <w:t>Feyzi-Behnagh Reza, Azevedo Roger, Legowski Elizabeth. Metacognitive Scaffolds Improve Self-Judgments of Accuracy in a Medical Intelligent Tutoring System. Instructional Science: An International Journal of the Learning Sciences. 2014. doi:10.1007/s11251-013-9275-4</w:t>
      </w:r>
      <w:r>
        <w:rPr>
          <w:i/>
          <w:color w:val="808080"/>
          <w:sz w:val="18"/>
        </w:rPr>
        <w:t xml:space="preserve"> [idx=2866 · Canada]</w:t>
      </w:r>
    </w:p>
    <w:p w14:paraId="1456B289" w14:textId="77777777" w:rsidR="007A4692" w:rsidRDefault="00000000">
      <w:pPr>
        <w:spacing w:after="120"/>
        <w:ind w:left="680" w:hanging="680"/>
      </w:pPr>
      <w:r>
        <w:rPr>
          <w:b/>
          <w:color w:val="1F3F60"/>
          <w:sz w:val="20"/>
        </w:rPr>
        <w:t xml:space="preserve">I032. </w:t>
      </w:r>
      <w:r>
        <w:rPr>
          <w:sz w:val="20"/>
        </w:rPr>
        <w:t>Frendø M, Konge L, Cayé-Thomasen P, Sørensen MS, Andersen SAW. Decentralized Virtual Reality Training of Mastoidectomy Improves Cadaver Dissection Performance: A Prospective, Controlled Cohort Study. Otology &amp; neurotology : official publication of the American Otological Society,           American Neurotology Society [and] European Academy of Otology and Neurotology. 2020. doi:10.1097/MAO.0000000000002541</w:t>
      </w:r>
      <w:r>
        <w:rPr>
          <w:i/>
          <w:color w:val="808080"/>
          <w:sz w:val="18"/>
        </w:rPr>
        <w:t xml:space="preserve"> [idx=1282 · Denmark]</w:t>
      </w:r>
    </w:p>
    <w:p w14:paraId="5D0BE0AC" w14:textId="77777777" w:rsidR="007A4692" w:rsidRDefault="00000000">
      <w:pPr>
        <w:spacing w:after="120"/>
        <w:ind w:left="680" w:hanging="680"/>
      </w:pPr>
      <w:r>
        <w:rPr>
          <w:b/>
          <w:color w:val="1F3F60"/>
          <w:sz w:val="20"/>
        </w:rPr>
        <w:t xml:space="preserve">I033. </w:t>
      </w:r>
      <w:r>
        <w:rPr>
          <w:sz w:val="20"/>
        </w:rPr>
        <w:t>Frendø M, Thingaard E, Konge L, Sørensen MS, Andersen SAW. Decentralized virtual reality mastoidectomy simulation training: a prospective, mixed-methods study. European archives of oto-rhino-laryngology : official journal of the European           Federation of Oto-Rhino-Laryngological Societies (EUFOS) : affiliated with the            German Society for Oto-Rhino-Laryngology - Head and Neck Surgery. 2019. doi:10.1007/s00405-019-05572-9</w:t>
      </w:r>
      <w:r>
        <w:rPr>
          <w:i/>
          <w:color w:val="808080"/>
          <w:sz w:val="18"/>
        </w:rPr>
        <w:t xml:space="preserve"> [idx=1211 · Germany]</w:t>
      </w:r>
    </w:p>
    <w:p w14:paraId="2BB71B73" w14:textId="77777777" w:rsidR="007A4692" w:rsidRDefault="00000000">
      <w:pPr>
        <w:spacing w:after="120"/>
        <w:ind w:left="680" w:hanging="680"/>
      </w:pPr>
      <w:r>
        <w:rPr>
          <w:b/>
          <w:color w:val="1F3F60"/>
          <w:sz w:val="20"/>
        </w:rPr>
        <w:t xml:space="preserve">I034. </w:t>
      </w:r>
      <w:r>
        <w:rPr>
          <w:sz w:val="20"/>
        </w:rPr>
        <w:t>Gamborg ML, Mehlsen M, Paltved C, Vetter SS, Musaeus P. Clinical decision-making and adaptive expertise in residency: a think-aloud study. BMC medical education. 2023. doi:10.1186/s12909-022-03990-8</w:t>
      </w:r>
      <w:r>
        <w:rPr>
          <w:i/>
          <w:color w:val="808080"/>
          <w:sz w:val="18"/>
        </w:rPr>
        <w:t xml:space="preserve"> [idx=913 · Denmark]</w:t>
      </w:r>
    </w:p>
    <w:p w14:paraId="2AA4D303" w14:textId="77777777" w:rsidR="007A4692" w:rsidRDefault="00000000">
      <w:pPr>
        <w:spacing w:after="120"/>
        <w:ind w:left="680" w:hanging="680"/>
      </w:pPr>
      <w:r>
        <w:rPr>
          <w:b/>
          <w:color w:val="1F3F60"/>
          <w:sz w:val="20"/>
        </w:rPr>
        <w:t xml:space="preserve">I035. </w:t>
      </w:r>
      <w:r>
        <w:rPr>
          <w:sz w:val="20"/>
        </w:rPr>
        <w:t>Go MR, Traugott AL, Ejaz A, Collins C, Harzman AE, et al. Measuring Chief Resident Skill and Entrustment Progression in An Operative Coaching Program: Four Years’ Experience. J. Surg. Educ. 2024. doi:10.1016/j.jsurg.2023.12.014</w:t>
      </w:r>
      <w:r>
        <w:rPr>
          <w:i/>
          <w:color w:val="808080"/>
          <w:sz w:val="18"/>
        </w:rPr>
        <w:t xml:space="preserve"> [idx=132 · USA]</w:t>
      </w:r>
    </w:p>
    <w:p w14:paraId="103FD177" w14:textId="77777777" w:rsidR="007A4692" w:rsidRDefault="00000000">
      <w:pPr>
        <w:spacing w:after="120"/>
        <w:ind w:left="680" w:hanging="680"/>
      </w:pPr>
      <w:r>
        <w:rPr>
          <w:b/>
          <w:color w:val="1F3F60"/>
          <w:sz w:val="20"/>
        </w:rPr>
        <w:t xml:space="preserve">I036. </w:t>
      </w:r>
      <w:r>
        <w:rPr>
          <w:sz w:val="20"/>
        </w:rPr>
        <w:t>Graddy R, Reynolds SS, Wright SM. Longitudinal resident coaching in the outpatient setting: A novel intervention to improve ambulatory consultation skills. PERSPECTIVES ON MEDICAL EDUCATION. 2020. doi:10.1007/s40037-020-00573-5</w:t>
      </w:r>
      <w:r>
        <w:rPr>
          <w:i/>
          <w:color w:val="808080"/>
          <w:sz w:val="18"/>
        </w:rPr>
        <w:t xml:space="preserve"> [idx=2718 · USA]</w:t>
      </w:r>
    </w:p>
    <w:p w14:paraId="7B537E9F" w14:textId="77777777" w:rsidR="007A4692" w:rsidRDefault="00000000">
      <w:pPr>
        <w:spacing w:after="120"/>
        <w:ind w:left="680" w:hanging="680"/>
      </w:pPr>
      <w:r>
        <w:rPr>
          <w:b/>
          <w:color w:val="1F3F60"/>
          <w:sz w:val="20"/>
        </w:rPr>
        <w:t xml:space="preserve">I037. </w:t>
      </w:r>
      <w:r>
        <w:rPr>
          <w:sz w:val="20"/>
        </w:rPr>
        <w:t>Happ MN, Howell TC, Pollak KI, Happ MF, Georgoff P, et al. Building Surgical Character: A Dynamic Simulation Curriculum for Nontechnical Skills. Journal of surgical education. 2025. doi:10.1016/j.jsurg.2024.103416</w:t>
      </w:r>
      <w:r>
        <w:rPr>
          <w:i/>
          <w:color w:val="808080"/>
          <w:sz w:val="18"/>
        </w:rPr>
        <w:t xml:space="preserve"> [idx=1109 · USA]</w:t>
      </w:r>
    </w:p>
    <w:p w14:paraId="4D2D8309" w14:textId="77777777" w:rsidR="007A4692" w:rsidRDefault="00000000">
      <w:pPr>
        <w:spacing w:after="120"/>
        <w:ind w:left="680" w:hanging="680"/>
      </w:pPr>
      <w:r>
        <w:rPr>
          <w:b/>
          <w:color w:val="1F3F60"/>
          <w:sz w:val="20"/>
        </w:rPr>
        <w:t xml:space="preserve">I038. </w:t>
      </w:r>
      <w:r>
        <w:rPr>
          <w:sz w:val="20"/>
        </w:rPr>
        <w:t>Helm M, Ray Baroz A, Dhengre S, Rothrock L, Ackerman R. Diagnostic accuracy and metacognition in dermatology: A cross-sectional analysis of confidence and decision-making. JAAD Int. 2026. doi:10.1016/j.jdin.2026.01.001</w:t>
      </w:r>
      <w:r>
        <w:rPr>
          <w:i/>
          <w:color w:val="808080"/>
          <w:sz w:val="18"/>
        </w:rPr>
        <w:t xml:space="preserve"> [idx=2 · USA]</w:t>
      </w:r>
    </w:p>
    <w:p w14:paraId="6608D20D" w14:textId="77777777" w:rsidR="007A4692" w:rsidRDefault="00000000">
      <w:pPr>
        <w:spacing w:after="120"/>
        <w:ind w:left="680" w:hanging="680"/>
      </w:pPr>
      <w:r>
        <w:rPr>
          <w:b/>
          <w:color w:val="1F3F60"/>
          <w:sz w:val="20"/>
        </w:rPr>
        <w:t xml:space="preserve">I039. </w:t>
      </w:r>
      <w:r>
        <w:rPr>
          <w:sz w:val="20"/>
        </w:rPr>
        <w:t>Holton J, Armani MH, Miller LJ, Celano M. IMPLEMENTING FAMILY THERAPY OBSERVED STRUCTURED CLINICAL EXAMS (OSCES) TO PROVIDE COMPETENCY-BASED FORMATIVE EVALUATION TO CHILD AND ADOLESCENT PSYCHIATRY TRAINEES. J. Am. Acad. Child Adolesc. Psychiatry. 2021. doi:10.1016/j.jaac.2021.07.784</w:t>
      </w:r>
      <w:r>
        <w:rPr>
          <w:i/>
          <w:color w:val="808080"/>
          <w:sz w:val="18"/>
        </w:rPr>
        <w:t xml:space="preserve"> [idx=260 · USA]</w:t>
      </w:r>
    </w:p>
    <w:p w14:paraId="7B6F1822" w14:textId="77777777" w:rsidR="007A4692" w:rsidRDefault="00000000">
      <w:pPr>
        <w:spacing w:after="120"/>
        <w:ind w:left="680" w:hanging="680"/>
      </w:pPr>
      <w:r>
        <w:rPr>
          <w:b/>
          <w:color w:val="1F3F60"/>
          <w:sz w:val="20"/>
        </w:rPr>
        <w:t xml:space="preserve">I040. </w:t>
      </w:r>
      <w:r>
        <w:rPr>
          <w:sz w:val="20"/>
        </w:rPr>
        <w:t>Huang XS, Nguyen A, Lajoie SP. Examining socially shared regulation of learning in medical training: the interplay of heart rate change points on regulatory interactions. EUROPEAN JOURNAL OF PSYCHOLOGY OF EDUCATION. 2025. doi:10.1007/s10212-025-01001-0     WE  - Social Science Citation Index (SSCI)</w:t>
      </w:r>
      <w:r>
        <w:rPr>
          <w:i/>
          <w:color w:val="808080"/>
          <w:sz w:val="18"/>
        </w:rPr>
        <w:t xml:space="preserve"> [idx=3607 · Canada]</w:t>
      </w:r>
    </w:p>
    <w:p w14:paraId="6FFDC144" w14:textId="77777777" w:rsidR="007A4692" w:rsidRDefault="00000000">
      <w:pPr>
        <w:spacing w:after="120"/>
        <w:ind w:left="680" w:hanging="680"/>
      </w:pPr>
      <w:r>
        <w:rPr>
          <w:b/>
          <w:color w:val="1F3F60"/>
          <w:sz w:val="20"/>
        </w:rPr>
        <w:t xml:space="preserve">I041. </w:t>
      </w:r>
      <w:r>
        <w:rPr>
          <w:sz w:val="20"/>
        </w:rPr>
        <w:t>Iyer S, Goss E, Browder C, Paccione G, Arnsten J. Development and evaluation of a clinical reasoning curriculum as part of an Internal Medicine Residency Program. Diagnosis (Berlin, Germany). 2019. doi:10.1515/dx-2018-0093</w:t>
      </w:r>
      <w:r>
        <w:rPr>
          <w:i/>
          <w:color w:val="808080"/>
          <w:sz w:val="18"/>
        </w:rPr>
        <w:t xml:space="preserve"> [idx=1673 · USA]</w:t>
      </w:r>
    </w:p>
    <w:p w14:paraId="74EC43B6" w14:textId="77777777" w:rsidR="007A4692" w:rsidRDefault="00000000">
      <w:pPr>
        <w:spacing w:after="120"/>
        <w:ind w:left="680" w:hanging="680"/>
      </w:pPr>
      <w:r>
        <w:rPr>
          <w:b/>
          <w:color w:val="1F3F60"/>
          <w:sz w:val="20"/>
        </w:rPr>
        <w:lastRenderedPageBreak/>
        <w:t xml:space="preserve">I042. </w:t>
      </w:r>
      <w:r>
        <w:rPr>
          <w:sz w:val="20"/>
        </w:rPr>
        <w:t>J. Staal, K. Katarya, M. Speelman, R. Brand, J. Alsma, et al. Impact of Performance and Information Feedback on Medical Interns' Confidence--Accuracy Calibration. Advances in Health Sciences Education. 2024. doi:10.1007/s10459-023-10252-9</w:t>
      </w:r>
      <w:r>
        <w:rPr>
          <w:i/>
          <w:color w:val="808080"/>
          <w:sz w:val="18"/>
        </w:rPr>
        <w:t xml:space="preserve"> [idx=1899 · USA]</w:t>
      </w:r>
    </w:p>
    <w:p w14:paraId="26EEA09E" w14:textId="77777777" w:rsidR="007A4692" w:rsidRDefault="00000000">
      <w:pPr>
        <w:spacing w:after="120"/>
        <w:ind w:left="680" w:hanging="680"/>
      </w:pPr>
      <w:r>
        <w:rPr>
          <w:b/>
          <w:color w:val="1F3F60"/>
          <w:sz w:val="20"/>
        </w:rPr>
        <w:t xml:space="preserve">I043. </w:t>
      </w:r>
      <w:r>
        <w:rPr>
          <w:sz w:val="20"/>
        </w:rPr>
        <w:t>Karnick A, Limberg J, Bagautdinov I, Stefanova D, Aveson V, et al. Can general surgery interns accurately measure their own technical skills? Analysis of cognitive bias in surgical residents' self-assessments. Surgery. 2021. doi:10.1016/j.surg.2021.04.008</w:t>
      </w:r>
      <w:r>
        <w:rPr>
          <w:i/>
          <w:color w:val="808080"/>
          <w:sz w:val="18"/>
        </w:rPr>
        <w:t xml:space="preserve"> [idx=1593 · USA]</w:t>
      </w:r>
    </w:p>
    <w:p w14:paraId="2B949ED9" w14:textId="77777777" w:rsidR="007A4692" w:rsidRDefault="00000000">
      <w:pPr>
        <w:spacing w:after="120"/>
        <w:ind w:left="680" w:hanging="680"/>
      </w:pPr>
      <w:r>
        <w:rPr>
          <w:b/>
          <w:color w:val="1F3F60"/>
          <w:sz w:val="20"/>
        </w:rPr>
        <w:t xml:space="preserve">I044. </w:t>
      </w:r>
      <w:r>
        <w:rPr>
          <w:sz w:val="20"/>
        </w:rPr>
        <w:t>Kim K, Gathoo A, Rimler E, Fluker SA, Sekar DR. Leveraging Self-regulated Learning in a Focused Direct-Observation and Feedback Model in the Ambulatory Setting for Improved Self-efficacy. Journal of general internal medicine. 2025. doi:10.1007/s11606-025-09476-9</w:t>
      </w:r>
      <w:r>
        <w:rPr>
          <w:i/>
          <w:color w:val="808080"/>
          <w:sz w:val="18"/>
        </w:rPr>
        <w:t xml:space="preserve"> [idx=1068 · USA]</w:t>
      </w:r>
    </w:p>
    <w:p w14:paraId="7F9EAF50" w14:textId="77777777" w:rsidR="007A4692" w:rsidRDefault="00000000">
      <w:pPr>
        <w:spacing w:after="120"/>
        <w:ind w:left="680" w:hanging="680"/>
      </w:pPr>
      <w:r>
        <w:rPr>
          <w:b/>
          <w:color w:val="1F3F60"/>
          <w:sz w:val="20"/>
        </w:rPr>
        <w:t xml:space="preserve">I045. </w:t>
      </w:r>
      <w:r>
        <w:rPr>
          <w:sz w:val="20"/>
        </w:rPr>
        <w:t>Kind T, Goldman E, Fratantoni K, Wiedermann BL, Agrawal D, et al. Learning to deliver care in a medical home: a qualitative analysis of residents' reflections on practice. Clinical pediatrics. 2014. doi:10.1177/0009922814526975</w:t>
      </w:r>
      <w:r>
        <w:rPr>
          <w:i/>
          <w:color w:val="808080"/>
          <w:sz w:val="18"/>
        </w:rPr>
        <w:t xml:space="preserve"> [idx=1103 · USA]</w:t>
      </w:r>
    </w:p>
    <w:p w14:paraId="05B89105" w14:textId="77777777" w:rsidR="007A4692" w:rsidRDefault="00000000">
      <w:pPr>
        <w:spacing w:after="120"/>
        <w:ind w:left="680" w:hanging="680"/>
      </w:pPr>
      <w:r>
        <w:rPr>
          <w:b/>
          <w:color w:val="1F3F60"/>
          <w:sz w:val="20"/>
        </w:rPr>
        <w:t xml:space="preserve">I046. </w:t>
      </w:r>
      <w:r>
        <w:rPr>
          <w:sz w:val="20"/>
        </w:rPr>
        <w:t>Kipen E, Flynn E, Woodward-Kron R. Self-regulated learning lens on trainee perceptions of the mini-CEX: a qualitative study. BMJ OPEN. 2019. doi:10.1136/bmjopen-2018-026796     WE  - Science Citation Index Expanded (SCI-EXPANDED)     WE  - Social Science Citation Index (SSCI)</w:t>
      </w:r>
      <w:r>
        <w:rPr>
          <w:i/>
          <w:color w:val="808080"/>
          <w:sz w:val="18"/>
        </w:rPr>
        <w:t xml:space="preserve"> [idx=3479 · UK]</w:t>
      </w:r>
    </w:p>
    <w:p w14:paraId="14A01129" w14:textId="77777777" w:rsidR="007A4692" w:rsidRDefault="00000000">
      <w:pPr>
        <w:spacing w:after="120"/>
        <w:ind w:left="680" w:hanging="680"/>
      </w:pPr>
      <w:r>
        <w:rPr>
          <w:b/>
          <w:color w:val="1F3F60"/>
          <w:sz w:val="20"/>
        </w:rPr>
        <w:t xml:space="preserve">I047. </w:t>
      </w:r>
      <w:r>
        <w:rPr>
          <w:sz w:val="20"/>
        </w:rPr>
        <w:t>Kuhn J, van den Berg P, Mamede S, Zwaan L, Bindels P, et al. Improving medical residents' self-assessment of their diagnostic accuracy: does feedback help?. ADVANCES IN HEALTH SCIENCES EDUCATION. 2022. doi:10.1007/s10459-021-10080-9</w:t>
      </w:r>
      <w:r>
        <w:rPr>
          <w:i/>
          <w:color w:val="808080"/>
          <w:sz w:val="18"/>
        </w:rPr>
        <w:t xml:space="preserve"> [idx=2830 · Netherlands]</w:t>
      </w:r>
    </w:p>
    <w:p w14:paraId="5BBF090A" w14:textId="77777777" w:rsidR="007A4692" w:rsidRDefault="00000000">
      <w:pPr>
        <w:spacing w:after="120"/>
        <w:ind w:left="680" w:hanging="680"/>
      </w:pPr>
      <w:r>
        <w:rPr>
          <w:b/>
          <w:color w:val="1F3F60"/>
          <w:sz w:val="20"/>
        </w:rPr>
        <w:t xml:space="preserve">I048. </w:t>
      </w:r>
      <w:r>
        <w:rPr>
          <w:sz w:val="20"/>
        </w:rPr>
        <w:t>Lao JJK, Sana EA. Use of Exam Wrapper in Internal Medicine Residency Training in Two Tertiary Private Hospitals: A Pre-experimental Study. Acta medica Philippina. 2026. doi:10.47895/amp.v60i6.13419</w:t>
      </w:r>
      <w:r>
        <w:rPr>
          <w:i/>
          <w:color w:val="808080"/>
          <w:sz w:val="18"/>
        </w:rPr>
        <w:t xml:space="preserve"> [idx=2127 · Philippines]</w:t>
      </w:r>
    </w:p>
    <w:p w14:paraId="4ACAB8D9" w14:textId="77777777" w:rsidR="007A4692" w:rsidRDefault="00000000">
      <w:pPr>
        <w:spacing w:after="120"/>
        <w:ind w:left="680" w:hanging="680"/>
      </w:pPr>
      <w:r>
        <w:rPr>
          <w:b/>
          <w:color w:val="1F3F60"/>
          <w:sz w:val="20"/>
        </w:rPr>
        <w:t xml:space="preserve">I049. </w:t>
      </w:r>
      <w:r>
        <w:rPr>
          <w:sz w:val="20"/>
        </w:rPr>
        <w:t>Larsen DP, Lockspeiser T. Translating Intentions Into Actions: A Missing Piece of the Puzzle in Improving Residents' Self-Regulated Learning. Journal of graduate medical education. 2017. doi:10.4300/JGME-D-17-00357.1</w:t>
      </w:r>
      <w:r>
        <w:rPr>
          <w:i/>
          <w:color w:val="808080"/>
          <w:sz w:val="18"/>
        </w:rPr>
        <w:t xml:space="preserve"> [idx=1057 · USA]</w:t>
      </w:r>
    </w:p>
    <w:p w14:paraId="5E222C1B" w14:textId="77777777" w:rsidR="007A4692" w:rsidRDefault="00000000">
      <w:pPr>
        <w:spacing w:after="120"/>
        <w:ind w:left="680" w:hanging="680"/>
      </w:pPr>
      <w:r>
        <w:rPr>
          <w:b/>
          <w:color w:val="1F3F60"/>
          <w:sz w:val="20"/>
        </w:rPr>
        <w:t xml:space="preserve">I050. </w:t>
      </w:r>
      <w:r>
        <w:rPr>
          <w:sz w:val="20"/>
        </w:rPr>
        <w:t>Ledford CJW, Seehusen DA, Canzona MR, Cafferty LA. Using a Teaching OSCE to Prompt Learners to Engage With Patients Who Talk About Religion and/or Spirituality. ACADEMIC MEDICINE. 2014. doi:10.1097/ACM.0000000000000062     WE  - Science Citation Index Expanded (SCI-EXPANDED)     WE  - Social Science Citation Index (SSCI)</w:t>
      </w:r>
      <w:r>
        <w:rPr>
          <w:i/>
          <w:color w:val="808080"/>
          <w:sz w:val="18"/>
        </w:rPr>
        <w:t xml:space="preserve"> [idx=3515 · USA]</w:t>
      </w:r>
    </w:p>
    <w:p w14:paraId="6002E864" w14:textId="77777777" w:rsidR="007A4692" w:rsidRDefault="00000000">
      <w:pPr>
        <w:spacing w:after="120"/>
        <w:ind w:left="680" w:hanging="680"/>
      </w:pPr>
      <w:r>
        <w:rPr>
          <w:b/>
          <w:color w:val="1F3F60"/>
          <w:sz w:val="20"/>
        </w:rPr>
        <w:t xml:space="preserve">I051. </w:t>
      </w:r>
      <w:r>
        <w:rPr>
          <w:sz w:val="20"/>
        </w:rPr>
        <w:t>Lee JR, Ross S. A Comparison of Resident-Completed and Preceptor-Completed Formative Workplace-Based Assessments in a Competency-Based Medical Education Program. Family medicine. 2022. doi:10.22454/FamMed.2022.854689</w:t>
      </w:r>
      <w:r>
        <w:rPr>
          <w:i/>
          <w:color w:val="808080"/>
          <w:sz w:val="18"/>
        </w:rPr>
        <w:t xml:space="preserve"> [idx=969 · Canada]</w:t>
      </w:r>
    </w:p>
    <w:p w14:paraId="6A9A2356" w14:textId="77777777" w:rsidR="007A4692" w:rsidRDefault="00000000">
      <w:pPr>
        <w:spacing w:after="120"/>
        <w:ind w:left="680" w:hanging="680"/>
      </w:pPr>
      <w:r>
        <w:rPr>
          <w:b/>
          <w:color w:val="1F3F60"/>
          <w:sz w:val="20"/>
        </w:rPr>
        <w:t xml:space="preserve">I052. </w:t>
      </w:r>
      <w:r>
        <w:rPr>
          <w:sz w:val="20"/>
        </w:rPr>
        <w:t>Lim H, Raffel KE, Harrison JD, Kohlwes RJ, Dhaliwal G, et al. Decisions in the Dark: An Educational Intervention to Promote Reflection and Feedback on Night Float Rotations. Journal of general internal medicine. 2020. doi:10.1007/s11606-020-05913-z</w:t>
      </w:r>
      <w:r>
        <w:rPr>
          <w:i/>
          <w:color w:val="808080"/>
          <w:sz w:val="18"/>
        </w:rPr>
        <w:t xml:space="preserve"> [idx=994 · USA]</w:t>
      </w:r>
    </w:p>
    <w:p w14:paraId="364A805F" w14:textId="77777777" w:rsidR="007A4692" w:rsidRDefault="00000000">
      <w:pPr>
        <w:spacing w:after="120"/>
        <w:ind w:left="680" w:hanging="680"/>
      </w:pPr>
      <w:r>
        <w:rPr>
          <w:b/>
          <w:color w:val="1F3F60"/>
          <w:sz w:val="20"/>
        </w:rPr>
        <w:t xml:space="preserve">I053. </w:t>
      </w:r>
      <w:r>
        <w:rPr>
          <w:sz w:val="20"/>
        </w:rPr>
        <w:t>Lynn DJ, Holzer C, O'Neill P. Relationships between self-assessment skills, test performance, and demographic variables in psychiatry residents. ADVANCES IN HEALTH SCIENCES EDUCATION. 2006. doi:10.1007/s10459-005-5473-4     WE  - Science Citation Index Expanded (SCI-EXPANDED)     WE  - Social Science Citation Index (SSCI)</w:t>
      </w:r>
      <w:r>
        <w:rPr>
          <w:i/>
          <w:color w:val="808080"/>
          <w:sz w:val="18"/>
        </w:rPr>
        <w:t xml:space="preserve"> [idx=3164 · USA]</w:t>
      </w:r>
    </w:p>
    <w:p w14:paraId="632B8617" w14:textId="77777777" w:rsidR="007A4692" w:rsidRDefault="00000000">
      <w:pPr>
        <w:spacing w:after="120"/>
        <w:ind w:left="680" w:hanging="680"/>
      </w:pPr>
      <w:r>
        <w:rPr>
          <w:b/>
          <w:color w:val="1F3F60"/>
          <w:sz w:val="20"/>
        </w:rPr>
        <w:t xml:space="preserve">I054. </w:t>
      </w:r>
      <w:r>
        <w:rPr>
          <w:sz w:val="20"/>
        </w:rPr>
        <w:t>Mamede S, Schmidt HG, Rikers RMJP, Penaforte JC, Coelho-Filho JM. Influence of Perceived Difficulty of Cases on Physicians' Diagnostic Reasoning. ACADEMIC MEDICINE. 2008. doi:10.1097/ACM.0b013e31818c71d7     WE  - Science Citation Index Expanded (SCI-EXPANDED)</w:t>
      </w:r>
      <w:r>
        <w:rPr>
          <w:i/>
          <w:color w:val="808080"/>
          <w:sz w:val="18"/>
        </w:rPr>
        <w:t xml:space="preserve"> [idx=3161 · Netherlands]</w:t>
      </w:r>
    </w:p>
    <w:p w14:paraId="17C4086F" w14:textId="77777777" w:rsidR="007A4692" w:rsidRDefault="00000000">
      <w:pPr>
        <w:spacing w:after="120"/>
        <w:ind w:left="680" w:hanging="680"/>
      </w:pPr>
      <w:r>
        <w:rPr>
          <w:b/>
          <w:color w:val="1F3F60"/>
          <w:sz w:val="20"/>
        </w:rPr>
        <w:t xml:space="preserve">I055. </w:t>
      </w:r>
      <w:r>
        <w:rPr>
          <w:sz w:val="20"/>
        </w:rPr>
        <w:t>Mamede S, van Gog T, van den Berge K, Rikers RM, van Saase JL, et al. Effect of availability bias and reflective reasoning on diagnostic accuracy among internal medicine residents. JAMA. 2010. doi:10.1001/jama.2010.1276</w:t>
      </w:r>
      <w:r>
        <w:rPr>
          <w:i/>
          <w:color w:val="808080"/>
          <w:sz w:val="18"/>
        </w:rPr>
        <w:t xml:space="preserve"> [idx=977 · USA]</w:t>
      </w:r>
    </w:p>
    <w:p w14:paraId="56844943" w14:textId="77777777" w:rsidR="007A4692" w:rsidRDefault="00000000">
      <w:pPr>
        <w:spacing w:after="120"/>
        <w:ind w:left="680" w:hanging="680"/>
      </w:pPr>
      <w:r>
        <w:rPr>
          <w:b/>
          <w:color w:val="1F3F60"/>
          <w:sz w:val="20"/>
        </w:rPr>
        <w:lastRenderedPageBreak/>
        <w:t xml:space="preserve">I056. </w:t>
      </w:r>
      <w:r>
        <w:rPr>
          <w:sz w:val="20"/>
        </w:rPr>
        <w:t>Mann A, Fainstad T, Shah P, Dieujuste N, Thurmon K, et al. "We're all going through it": impact of an online group coaching program for medical trainees: a qualitative analysis. BMC MEDICAL EDUCATION. 2022. doi:10.1186/s12909-022-03729-5     WE  - Science Citation Index Expanded (SCI-EXPANDED)     WE  - Social Science Citation Index (SSCI)</w:t>
      </w:r>
      <w:r>
        <w:rPr>
          <w:i/>
          <w:color w:val="808080"/>
          <w:sz w:val="18"/>
        </w:rPr>
        <w:t xml:space="preserve"> [idx=3442 · USA]</w:t>
      </w:r>
    </w:p>
    <w:p w14:paraId="2BFB7F5C" w14:textId="77777777" w:rsidR="007A4692" w:rsidRDefault="00000000">
      <w:pPr>
        <w:spacing w:after="120"/>
        <w:ind w:left="680" w:hanging="680"/>
      </w:pPr>
      <w:r>
        <w:rPr>
          <w:b/>
          <w:color w:val="1F3F60"/>
          <w:sz w:val="20"/>
        </w:rPr>
        <w:t xml:space="preserve">I057. </w:t>
      </w:r>
      <w:r>
        <w:rPr>
          <w:sz w:val="20"/>
        </w:rPr>
        <w:t>Maranna S, Claassen A, Joksimovic S, Willison J, Parange N, et al. Cognitive presence and self-regulated learning: Learning transfer in an online allied health course. JOURNAL OF UNIVERSITY TEACHING AND LEARNING PRACTICE. 2025. doi:10.53761/h2gnev81     WE  - Emerging Sources Citation Index (ESCI)</w:t>
      </w:r>
      <w:r>
        <w:rPr>
          <w:i/>
          <w:color w:val="808080"/>
          <w:sz w:val="18"/>
        </w:rPr>
        <w:t xml:space="preserve"> [idx=3516 · Australia]</w:t>
      </w:r>
    </w:p>
    <w:p w14:paraId="6A51B51A" w14:textId="77777777" w:rsidR="007A4692" w:rsidRDefault="00000000">
      <w:pPr>
        <w:spacing w:after="120"/>
        <w:ind w:left="680" w:hanging="680"/>
      </w:pPr>
      <w:r>
        <w:rPr>
          <w:b/>
          <w:color w:val="1F3F60"/>
          <w:sz w:val="20"/>
        </w:rPr>
        <w:t xml:space="preserve">I058. </w:t>
      </w:r>
      <w:r>
        <w:rPr>
          <w:sz w:val="20"/>
        </w:rPr>
        <w:t>Matern LH, Baker K, Saddawi-Konefka D. "Consider-the-Opposite" Debiasing to Improve Self-Assessment Accuracy in Anesthesiology Trainees: A Prospective Pretest-Posttest Study. A &amp; A PRACTICE. 2025. doi:10.1213/XAA.0000000000001902     WE  - Emerging Sources Citation Index (ESCI)</w:t>
      </w:r>
      <w:r>
        <w:rPr>
          <w:i/>
          <w:color w:val="808080"/>
          <w:sz w:val="18"/>
        </w:rPr>
        <w:t xml:space="preserve"> [idx=3087 · USA]</w:t>
      </w:r>
    </w:p>
    <w:p w14:paraId="5B9D87A0" w14:textId="77777777" w:rsidR="007A4692" w:rsidRDefault="00000000">
      <w:pPr>
        <w:spacing w:after="120"/>
        <w:ind w:left="680" w:hanging="680"/>
      </w:pPr>
      <w:r>
        <w:rPr>
          <w:b/>
          <w:color w:val="1F3F60"/>
          <w:sz w:val="20"/>
        </w:rPr>
        <w:t xml:space="preserve">I059. </w:t>
      </w:r>
      <w:r>
        <w:rPr>
          <w:sz w:val="20"/>
        </w:rPr>
        <w:t>McBee E, Ratcliffe T, Picho K, Artino AR, Schuwirth L, et al. Consequences of contextual factors on clinical reasoning in resident physicians. Adv Health Sci Educ Theory Pract. 2015. doi:10.1007/s10459-015-9597-x</w:t>
      </w:r>
      <w:r>
        <w:rPr>
          <w:i/>
          <w:color w:val="808080"/>
          <w:sz w:val="18"/>
        </w:rPr>
        <w:t xml:space="preserve"> [idx=453 · USA]</w:t>
      </w:r>
    </w:p>
    <w:p w14:paraId="4568F584" w14:textId="77777777" w:rsidR="007A4692" w:rsidRDefault="00000000">
      <w:pPr>
        <w:spacing w:after="120"/>
        <w:ind w:left="680" w:hanging="680"/>
      </w:pPr>
      <w:r>
        <w:rPr>
          <w:b/>
          <w:color w:val="1F3F60"/>
          <w:sz w:val="20"/>
        </w:rPr>
        <w:t xml:space="preserve">I060. </w:t>
      </w:r>
      <w:r>
        <w:rPr>
          <w:sz w:val="20"/>
        </w:rPr>
        <w:t>McConnaughey S, Freeman R, Kim S, Sheehan F. Integrating Scaffolding and Deliberate Practice Into Focused Cardiac Ultrasound Training: A Simulator Curriculum. MedEdPORTAL : the journal of teaching and learning resources. 2018. doi:10.15766/mep_2374-8265.10671</w:t>
      </w:r>
      <w:r>
        <w:rPr>
          <w:i/>
          <w:color w:val="808080"/>
          <w:sz w:val="18"/>
        </w:rPr>
        <w:t xml:space="preserve"> [idx=946 · USA]</w:t>
      </w:r>
    </w:p>
    <w:p w14:paraId="669FB479" w14:textId="77777777" w:rsidR="007A4692" w:rsidRDefault="00000000">
      <w:pPr>
        <w:spacing w:after="120"/>
        <w:ind w:left="680" w:hanging="680"/>
      </w:pPr>
      <w:r>
        <w:rPr>
          <w:b/>
          <w:color w:val="1F3F60"/>
          <w:sz w:val="20"/>
        </w:rPr>
        <w:t xml:space="preserve">I061. </w:t>
      </w:r>
      <w:r>
        <w:rPr>
          <w:sz w:val="20"/>
        </w:rPr>
        <w:t>Mitchell R, Regan-Smith M, Fisher MA, Knox I, Lambert DR. A New Measure of the Cognitive, Metacognitive, and Experiential Aspects of Residents' Learning. ACADEMIC MEDICINE. 2009. doi:10.1097/ACM.0b013e3181a85609     WE  - Science Citation Index Expanded (SCI-EXPANDED)     WE  - Conference Proceedings Citation Index - Science (CPCI-S)</w:t>
      </w:r>
      <w:r>
        <w:rPr>
          <w:i/>
          <w:color w:val="808080"/>
          <w:sz w:val="18"/>
        </w:rPr>
        <w:t xml:space="preserve"> [idx=3365 · UK]</w:t>
      </w:r>
    </w:p>
    <w:p w14:paraId="17DB78E6" w14:textId="77777777" w:rsidR="007A4692" w:rsidRDefault="00000000">
      <w:pPr>
        <w:spacing w:after="120"/>
        <w:ind w:left="680" w:hanging="680"/>
      </w:pPr>
      <w:r>
        <w:rPr>
          <w:b/>
          <w:color w:val="1F3F60"/>
          <w:sz w:val="20"/>
        </w:rPr>
        <w:t xml:space="preserve">I062. </w:t>
      </w:r>
      <w:r>
        <w:rPr>
          <w:sz w:val="20"/>
        </w:rPr>
        <w:t>Monick AJ, Zhang XC. Cognitive Frame and Time Pressure as Moderators Of Clinical Reasoning: A Case Control Study. The western journal of emergency medicine. 2025. doi:10.5811/westjem.24851</w:t>
      </w:r>
      <w:r>
        <w:rPr>
          <w:i/>
          <w:color w:val="808080"/>
          <w:sz w:val="18"/>
        </w:rPr>
        <w:t xml:space="preserve"> [idx=993 · USA]</w:t>
      </w:r>
    </w:p>
    <w:p w14:paraId="59B9DB75" w14:textId="77777777" w:rsidR="007A4692" w:rsidRDefault="00000000">
      <w:pPr>
        <w:spacing w:after="120"/>
        <w:ind w:left="680" w:hanging="680"/>
      </w:pPr>
      <w:r>
        <w:rPr>
          <w:b/>
          <w:color w:val="1F3F60"/>
          <w:sz w:val="20"/>
        </w:rPr>
        <w:t xml:space="preserve">I063. </w:t>
      </w:r>
      <w:r>
        <w:rPr>
          <w:sz w:val="20"/>
        </w:rPr>
        <w:t>Moreno M, Melo LP, Grewal K, Matin N, Azher S, et al. Analyzing multimodal data to understand medical trainees' regulation strategies and physiological responses in high- fidelity medical simulation scenarios. METACOGNITION AND LEARNING. 2024. doi:10.1007/s11409-024-09403-z</w:t>
      </w:r>
      <w:r>
        <w:rPr>
          <w:i/>
          <w:color w:val="808080"/>
          <w:sz w:val="18"/>
        </w:rPr>
        <w:t xml:space="preserve"> [idx=3627 · Canada]</w:t>
      </w:r>
    </w:p>
    <w:p w14:paraId="4A24F16B" w14:textId="77777777" w:rsidR="007A4692" w:rsidRDefault="00000000">
      <w:pPr>
        <w:spacing w:after="120"/>
        <w:ind w:left="680" w:hanging="680"/>
      </w:pPr>
      <w:r>
        <w:rPr>
          <w:b/>
          <w:color w:val="1F3F60"/>
          <w:sz w:val="20"/>
        </w:rPr>
        <w:t xml:space="preserve">I064. </w:t>
      </w:r>
      <w:r>
        <w:rPr>
          <w:sz w:val="20"/>
        </w:rPr>
        <w:t>Moreno M, Grewal K, Cutumisu M, Harley JM. Employing Machine Learning to Predict Medical Trainees' Psychophysiological Responses and Self- and Socially- Shared Regulated Learning Strategies While Completing Medical Simulations. EDUCATIONAL PSYCHOLOGY REVIEW. 2025. doi:10.1007/s10648-025-10044-0     WE  - Social Science Citation Index (SSCI)</w:t>
      </w:r>
      <w:r>
        <w:rPr>
          <w:i/>
          <w:color w:val="808080"/>
          <w:sz w:val="18"/>
        </w:rPr>
        <w:t xml:space="preserve"> [idx=3490 · Canada]</w:t>
      </w:r>
    </w:p>
    <w:p w14:paraId="064E6E84" w14:textId="77777777" w:rsidR="007A4692" w:rsidRDefault="00000000">
      <w:pPr>
        <w:spacing w:after="120"/>
        <w:ind w:left="680" w:hanging="680"/>
      </w:pPr>
      <w:r>
        <w:rPr>
          <w:b/>
          <w:color w:val="1F3F60"/>
          <w:sz w:val="20"/>
        </w:rPr>
        <w:t xml:space="preserve">I065. </w:t>
      </w:r>
      <w:r>
        <w:rPr>
          <w:sz w:val="20"/>
        </w:rPr>
        <w:t>Mukhtar F, Muis K, Elizov M. Relations between Psychological Needs Satisfaction, Motivation, and Self-Regulated Learning Strategies in Medical Residents: A cross-sectional Study. MedEdPublish (2016). 2018. doi:10.15694/mep.2018.0000087.1</w:t>
      </w:r>
      <w:r>
        <w:rPr>
          <w:i/>
          <w:color w:val="808080"/>
          <w:sz w:val="18"/>
        </w:rPr>
        <w:t xml:space="preserve"> [idx=2187 · USA]</w:t>
      </w:r>
    </w:p>
    <w:p w14:paraId="09F26CDD" w14:textId="77777777" w:rsidR="007A4692" w:rsidRDefault="00000000">
      <w:pPr>
        <w:spacing w:after="120"/>
        <w:ind w:left="680" w:hanging="680"/>
      </w:pPr>
      <w:r>
        <w:rPr>
          <w:b/>
          <w:color w:val="1F3F60"/>
          <w:sz w:val="20"/>
        </w:rPr>
        <w:t xml:space="preserve">I066. </w:t>
      </w:r>
      <w:r>
        <w:rPr>
          <w:sz w:val="20"/>
        </w:rPr>
        <w:t>Narayana S, Rajkomar A, Harrison JD, Valencia V, Dhaliwal G, et al. What Happened to My Patient? An Educational Intervention to Facilitate Postdischarge Patient Follow-Up. Journal of graduate medical education. 2017. doi:10.4300/JGME-D-16-00846.1</w:t>
      </w:r>
      <w:r>
        <w:rPr>
          <w:i/>
          <w:color w:val="808080"/>
          <w:sz w:val="18"/>
        </w:rPr>
        <w:t xml:space="preserve"> [idx=896 · Ireland]</w:t>
      </w:r>
    </w:p>
    <w:p w14:paraId="34470286" w14:textId="77777777" w:rsidR="007A4692" w:rsidRDefault="00000000">
      <w:pPr>
        <w:spacing w:after="120"/>
        <w:ind w:left="680" w:hanging="680"/>
      </w:pPr>
      <w:r>
        <w:rPr>
          <w:b/>
          <w:color w:val="1F3F60"/>
          <w:sz w:val="20"/>
        </w:rPr>
        <w:t xml:space="preserve">I067. </w:t>
      </w:r>
      <w:r>
        <w:rPr>
          <w:sz w:val="20"/>
        </w:rPr>
        <w:t>Nishii A, Burdine J, Matusko N, Wang T, De Roo A, et al. Identification of promotion and prevention associated surgeon behaviors in the operating room to facilitate resident self-regulated learning. American journal of surgery. 2021. doi:10.1016/j.amjsurg.2020.10.025</w:t>
      </w:r>
      <w:r>
        <w:rPr>
          <w:i/>
          <w:color w:val="808080"/>
          <w:sz w:val="18"/>
        </w:rPr>
        <w:t xml:space="preserve"> [idx=881 · USA]</w:t>
      </w:r>
    </w:p>
    <w:p w14:paraId="233896EA" w14:textId="77777777" w:rsidR="007A4692" w:rsidRDefault="00000000">
      <w:pPr>
        <w:spacing w:after="120"/>
        <w:ind w:left="680" w:hanging="680"/>
      </w:pPr>
      <w:r>
        <w:rPr>
          <w:b/>
          <w:color w:val="1F3F60"/>
          <w:sz w:val="20"/>
        </w:rPr>
        <w:t xml:space="preserve">I068. </w:t>
      </w:r>
      <w:r>
        <w:rPr>
          <w:sz w:val="20"/>
        </w:rPr>
        <w:t>Ogdie AR, Reilly JB, Pang WG, Keddem S, Barg FK, et al. Seen through their eyes: residents' reflections on the cognitive and contextual components of diagnostic errors in medicine. Academic medicine : journal of the Association of American Medical Colleges. 2012. doi:10.1097/ACM.0b013e31826742c9</w:t>
      </w:r>
      <w:r>
        <w:rPr>
          <w:i/>
          <w:color w:val="808080"/>
          <w:sz w:val="18"/>
        </w:rPr>
        <w:t xml:space="preserve"> [idx=1024 · USA]</w:t>
      </w:r>
    </w:p>
    <w:p w14:paraId="4D024661" w14:textId="77777777" w:rsidR="007A4692" w:rsidRDefault="00000000">
      <w:pPr>
        <w:spacing w:after="120"/>
        <w:ind w:left="680" w:hanging="680"/>
      </w:pPr>
      <w:r>
        <w:rPr>
          <w:b/>
          <w:color w:val="1F3F60"/>
          <w:sz w:val="20"/>
        </w:rPr>
        <w:lastRenderedPageBreak/>
        <w:t xml:space="preserve">I069. </w:t>
      </w:r>
      <w:r>
        <w:rPr>
          <w:sz w:val="20"/>
        </w:rPr>
        <w:t>Olmos-Vega F, Dolmans D, Donkers J, Stalmeijer RE. Understanding how residents' preferences for supervisory methods change throughout residency training: a mixed-methods study. BMC Med Educ. 2015. doi:10.1186/s12909-015-0462-7</w:t>
      </w:r>
      <w:r>
        <w:rPr>
          <w:i/>
          <w:color w:val="808080"/>
          <w:sz w:val="18"/>
        </w:rPr>
        <w:t xml:space="preserve"> [idx=461 · Netherlands]</w:t>
      </w:r>
    </w:p>
    <w:p w14:paraId="6B52D9FE" w14:textId="77777777" w:rsidR="007A4692" w:rsidRDefault="00000000">
      <w:pPr>
        <w:spacing w:after="120"/>
        <w:ind w:left="680" w:hanging="680"/>
      </w:pPr>
      <w:r>
        <w:rPr>
          <w:b/>
          <w:color w:val="1F3F60"/>
          <w:sz w:val="20"/>
        </w:rPr>
        <w:t xml:space="preserve">I070. </w:t>
      </w:r>
      <w:r>
        <w:rPr>
          <w:sz w:val="20"/>
        </w:rPr>
        <w:t>Patil AS, Elnaggar AC, Kumar S, Ling FW, Stritter FT, et al. Guided outcomes in learned efficiency model in clinical medical education: a randomized controlled trial of self-regulated learning. AMERICAN JOURNAL OF OBSTETRICS AND GYNECOLOGY. 2014. doi:10.1016/j.ajog.2014.05.048     WE  - Science Citation Index Expanded (SCI-EXPANDED)     WE  - Conference Proceedings Citation Index - Science (CPCI-S)</w:t>
      </w:r>
      <w:r>
        <w:rPr>
          <w:i/>
          <w:color w:val="808080"/>
          <w:sz w:val="18"/>
        </w:rPr>
        <w:t xml:space="preserve"> [idx=2725 · USA]</w:t>
      </w:r>
    </w:p>
    <w:p w14:paraId="6481CE8C" w14:textId="77777777" w:rsidR="007A4692" w:rsidRDefault="00000000">
      <w:pPr>
        <w:spacing w:after="120"/>
        <w:ind w:left="680" w:hanging="680"/>
      </w:pPr>
      <w:r>
        <w:rPr>
          <w:b/>
          <w:color w:val="1F3F60"/>
          <w:sz w:val="20"/>
        </w:rPr>
        <w:t xml:space="preserve">I071. </w:t>
      </w:r>
      <w:r>
        <w:rPr>
          <w:sz w:val="20"/>
        </w:rPr>
        <w:t>Prakash S, Bihari S, Need P, Sprick C, Schuwirth L. Immersive high fidelity simulation of critically ill patients to study cognitive errors: a pilot study. BMC medical education. 2017. doi:10.1186/s12909-017-0871-x</w:t>
      </w:r>
      <w:r>
        <w:rPr>
          <w:i/>
          <w:color w:val="808080"/>
          <w:sz w:val="18"/>
        </w:rPr>
        <w:t xml:space="preserve"> [idx=909 · Canada]</w:t>
      </w:r>
    </w:p>
    <w:p w14:paraId="62DDB2A4" w14:textId="77777777" w:rsidR="007A4692" w:rsidRDefault="00000000">
      <w:pPr>
        <w:spacing w:after="120"/>
        <w:ind w:left="680" w:hanging="680"/>
      </w:pPr>
      <w:r>
        <w:rPr>
          <w:b/>
          <w:color w:val="1F3F60"/>
          <w:sz w:val="20"/>
        </w:rPr>
        <w:t xml:space="preserve">I072. </w:t>
      </w:r>
      <w:r>
        <w:rPr>
          <w:sz w:val="20"/>
        </w:rPr>
        <w:t>Rassbach CE, Blankenburg R. A Novel Pediatric Residency Coaching Program: Outcomes After One Year. Academic medicine : journal of the Association of American Medical Colleges. 2018. doi:10.1097/ACM.0000000000001825</w:t>
      </w:r>
      <w:r>
        <w:rPr>
          <w:i/>
          <w:color w:val="808080"/>
          <w:sz w:val="18"/>
        </w:rPr>
        <w:t xml:space="preserve"> [idx=1249 · USA]</w:t>
      </w:r>
    </w:p>
    <w:p w14:paraId="6E1B18FD" w14:textId="77777777" w:rsidR="007A4692" w:rsidRDefault="00000000">
      <w:pPr>
        <w:spacing w:after="120"/>
        <w:ind w:left="680" w:hanging="680"/>
      </w:pPr>
      <w:r>
        <w:rPr>
          <w:b/>
          <w:color w:val="1F3F60"/>
          <w:sz w:val="20"/>
        </w:rPr>
        <w:t xml:space="preserve">I073. </w:t>
      </w:r>
      <w:r>
        <w:rPr>
          <w:sz w:val="20"/>
        </w:rPr>
        <w:t>Roumeliotis M, Warkentin H, Buckley L, Babic S, Becker N, et al. Competency-based simulation and evaluation in medical education: clinical decision making and reference dosimetry. Int J Radiat Oncol Biol Phys. 2026. doi:10.1016/j.ijrobp.2026.01.033</w:t>
      </w:r>
      <w:r>
        <w:rPr>
          <w:i/>
          <w:color w:val="808080"/>
          <w:sz w:val="18"/>
        </w:rPr>
        <w:t xml:space="preserve"> [idx=9 · USA]</w:t>
      </w:r>
    </w:p>
    <w:p w14:paraId="209A92D4" w14:textId="77777777" w:rsidR="007A4692" w:rsidRDefault="00000000">
      <w:pPr>
        <w:spacing w:after="120"/>
        <w:ind w:left="680" w:hanging="680"/>
      </w:pPr>
      <w:r>
        <w:rPr>
          <w:b/>
          <w:color w:val="1F3F60"/>
          <w:sz w:val="20"/>
        </w:rPr>
        <w:t xml:space="preserve">I074. </w:t>
      </w:r>
      <w:r>
        <w:rPr>
          <w:sz w:val="20"/>
        </w:rPr>
        <w:t>Rowat J, Johnson K, Antes L, White K, Rosenbaum M, et al. Successful implementation of a longitudinal skill-based teaching curriculum for residents. BMC MEDICAL EDUCATION. 2021. doi:10.1186/s12909-021-02765-x     WE  - Science Citation Index Expanded (SCI-EXPANDED)     WE  - Social Science Citation Index (SSCI)</w:t>
      </w:r>
      <w:r>
        <w:rPr>
          <w:i/>
          <w:color w:val="808080"/>
          <w:sz w:val="18"/>
        </w:rPr>
        <w:t xml:space="preserve"> [idx=2887 · USA]</w:t>
      </w:r>
    </w:p>
    <w:p w14:paraId="64FF9EAA" w14:textId="77777777" w:rsidR="007A4692" w:rsidRDefault="00000000">
      <w:pPr>
        <w:spacing w:after="120"/>
        <w:ind w:left="680" w:hanging="680"/>
      </w:pPr>
      <w:r>
        <w:rPr>
          <w:b/>
          <w:color w:val="1F3F60"/>
          <w:sz w:val="20"/>
        </w:rPr>
        <w:t xml:space="preserve">I075. </w:t>
      </w:r>
      <w:r>
        <w:rPr>
          <w:sz w:val="20"/>
        </w:rPr>
        <w:t>Saddawi-Konefka D, Baker K, Guarino A, Burns SM, Oettingen G, et al. Changing Resident Physician Studying Behaviors: A Randomized, Comparative Effectiveness Trial of Goal Setting Versus Use of WOOP. Journal of graduate medical education. 2017. doi:10.4300/JGME-D-16-00703.1</w:t>
      </w:r>
      <w:r>
        <w:rPr>
          <w:i/>
          <w:color w:val="808080"/>
          <w:sz w:val="18"/>
        </w:rPr>
        <w:t xml:space="preserve"> [idx=1139 · France]</w:t>
      </w:r>
    </w:p>
    <w:p w14:paraId="3D76BCD2" w14:textId="77777777" w:rsidR="007A4692" w:rsidRDefault="00000000">
      <w:pPr>
        <w:spacing w:after="120"/>
        <w:ind w:left="680" w:hanging="680"/>
      </w:pPr>
      <w:r>
        <w:rPr>
          <w:b/>
          <w:color w:val="1F3F60"/>
          <w:sz w:val="20"/>
        </w:rPr>
        <w:t xml:space="preserve">I076. </w:t>
      </w:r>
      <w:r>
        <w:rPr>
          <w:sz w:val="20"/>
        </w:rPr>
        <w:t>Sawatsky AP, Halvorsen AJ, Daniels PR, Bonnes SL, Issa M, et al. Characteristics and quality of rotation-specific resident learning goals: a prospective study. MEDICAL EDUCATION ONLINE. 2020. doi:10.1080/10872981.2020.1714198     WE  - Social Science Citation Index (SSCI)</w:t>
      </w:r>
      <w:r>
        <w:rPr>
          <w:i/>
          <w:color w:val="808080"/>
          <w:sz w:val="18"/>
        </w:rPr>
        <w:t xml:space="preserve"> [idx=3107 · USA]</w:t>
      </w:r>
    </w:p>
    <w:p w14:paraId="0F368EB2" w14:textId="77777777" w:rsidR="007A4692" w:rsidRDefault="00000000">
      <w:pPr>
        <w:spacing w:after="120"/>
        <w:ind w:left="680" w:hanging="680"/>
      </w:pPr>
      <w:r>
        <w:rPr>
          <w:b/>
          <w:color w:val="1F3F60"/>
          <w:sz w:val="20"/>
        </w:rPr>
        <w:t xml:space="preserve">I077. </w:t>
      </w:r>
      <w:r>
        <w:rPr>
          <w:sz w:val="20"/>
        </w:rPr>
        <w:t>Scanlon S, Dzara K, Ronsley R. Current approaches in development and implementation of medical education strategies among pediatric hematology/oncology fellowship programs. PEDIATRIC HEMATOLOGY AND ONCOLOGY. 2025. doi:10.1080/08880018.2024.2432272</w:t>
      </w:r>
      <w:r>
        <w:rPr>
          <w:i/>
          <w:color w:val="808080"/>
          <w:sz w:val="18"/>
        </w:rPr>
        <w:t xml:space="preserve"> [idx=3068 · USA]</w:t>
      </w:r>
    </w:p>
    <w:p w14:paraId="3B0D044D" w14:textId="77777777" w:rsidR="007A4692" w:rsidRDefault="00000000">
      <w:pPr>
        <w:spacing w:after="120"/>
        <w:ind w:left="680" w:hanging="680"/>
      </w:pPr>
      <w:r>
        <w:rPr>
          <w:b/>
          <w:color w:val="1F3F60"/>
          <w:sz w:val="20"/>
        </w:rPr>
        <w:t xml:space="preserve">I078. </w:t>
      </w:r>
      <w:r>
        <w:rPr>
          <w:sz w:val="20"/>
        </w:rPr>
        <w:t>Schultz K, McGregor T, Pincock R, Nichols K, Jain S, et al. Discrepancies Between Preceptor and Resident Performance Assessment: Using an Electronic Formative Assessment Tool to Improve Residents' Self-Assessment Skills. ACADEMIC MEDICINE. 2022. doi:10.1097/ACM.0000000000004154     WE  - Science Citation Index Expanded (SCI-EXPANDED)</w:t>
      </w:r>
      <w:r>
        <w:rPr>
          <w:i/>
          <w:color w:val="808080"/>
          <w:sz w:val="18"/>
        </w:rPr>
        <w:t xml:space="preserve"> [idx=3584 · USA]</w:t>
      </w:r>
    </w:p>
    <w:p w14:paraId="7D6ADC4E" w14:textId="77777777" w:rsidR="007A4692" w:rsidRDefault="00000000">
      <w:pPr>
        <w:spacing w:after="120"/>
        <w:ind w:left="680" w:hanging="680"/>
      </w:pPr>
      <w:r>
        <w:rPr>
          <w:b/>
          <w:color w:val="1F3F60"/>
          <w:sz w:val="20"/>
        </w:rPr>
        <w:t xml:space="preserve">I079. </w:t>
      </w:r>
      <w:r>
        <w:rPr>
          <w:sz w:val="20"/>
        </w:rPr>
        <w:t>Shanks D, Brydges R, den Brok W, Nair P, Hatala R. Are two heads better than one? Comparing dyad and self-regulated learning in simulation training. Medical education. 2013. doi:10.1111/medu.12284</w:t>
      </w:r>
      <w:r>
        <w:rPr>
          <w:i/>
          <w:color w:val="808080"/>
          <w:sz w:val="18"/>
        </w:rPr>
        <w:t xml:space="preserve"> [idx=1126 · Canada]</w:t>
      </w:r>
    </w:p>
    <w:p w14:paraId="0792907B" w14:textId="77777777" w:rsidR="007A4692" w:rsidRDefault="00000000">
      <w:pPr>
        <w:spacing w:after="120"/>
        <w:ind w:left="680" w:hanging="680"/>
      </w:pPr>
      <w:r>
        <w:rPr>
          <w:b/>
          <w:color w:val="1F3F60"/>
          <w:sz w:val="20"/>
        </w:rPr>
        <w:t xml:space="preserve">I080. </w:t>
      </w:r>
      <w:r>
        <w:rPr>
          <w:sz w:val="20"/>
        </w:rPr>
        <w:t>Shelke SP, Tayade SA, Shelke YP, Shishodiya M, Alaspurkar SS. IMPACT OF FEEDBACK DURING OSCE AS A LEARNING TOOL IN POSTGRADUATE STUDENTS OF OBSTETRICS AND GYNECOLOGY IN MAHATMA GANDHI INSTITUTE OF MEDICAL SCIENCES, SEWAGRAM WARDHA. Int. J. Med. Public Health. 2025. doi:10.70034/ijmedph.2025.4.177</w:t>
      </w:r>
      <w:r>
        <w:rPr>
          <w:i/>
          <w:color w:val="808080"/>
          <w:sz w:val="18"/>
        </w:rPr>
        <w:t xml:space="preserve"> [idx=32 · India]</w:t>
      </w:r>
    </w:p>
    <w:p w14:paraId="1CBD60C7" w14:textId="77777777" w:rsidR="007A4692" w:rsidRDefault="00000000">
      <w:pPr>
        <w:spacing w:after="120"/>
        <w:ind w:left="680" w:hanging="680"/>
      </w:pPr>
      <w:r>
        <w:rPr>
          <w:b/>
          <w:color w:val="1F3F60"/>
          <w:sz w:val="20"/>
        </w:rPr>
        <w:t xml:space="preserve">I081. </w:t>
      </w:r>
      <w:r>
        <w:rPr>
          <w:sz w:val="20"/>
        </w:rPr>
        <w:t>Sibbald Matt, Sherbino Jonathan, Ilgen JonathanS, Zwaan Laura, Blissett Sarah, et al. Debiasing versus Knowledge Retrieval Checklists to Reduce Diagnostic Error in ECG Interpretation. Advances in Health Sciences Education. 2019. doi:10.1007/s10459-019-09875-8</w:t>
      </w:r>
      <w:r>
        <w:rPr>
          <w:i/>
          <w:color w:val="808080"/>
          <w:sz w:val="18"/>
        </w:rPr>
        <w:t xml:space="preserve"> [idx=2314 · USA]</w:t>
      </w:r>
    </w:p>
    <w:p w14:paraId="28367E92" w14:textId="77777777" w:rsidR="007A4692" w:rsidRDefault="00000000">
      <w:pPr>
        <w:spacing w:after="120"/>
        <w:ind w:left="680" w:hanging="680"/>
      </w:pPr>
      <w:r>
        <w:rPr>
          <w:b/>
          <w:color w:val="1F3F60"/>
          <w:sz w:val="20"/>
        </w:rPr>
        <w:lastRenderedPageBreak/>
        <w:t xml:space="preserve">I082. </w:t>
      </w:r>
      <w:r>
        <w:rPr>
          <w:sz w:val="20"/>
        </w:rPr>
        <w:t>Szmulewicz C, Rouby P, Boyer C, Benhamou D, Capmas P. Interdisciplinary Simulation Courses to Train Residents on Communication of Unexpected Complications from Perioperative Care: A Randomized Comparison of Within-Event (Microdebriefing) and Postscenario Debriefing. Journal of surgical education. 2024. doi:10.1016/j.jsurg.2024.03.009</w:t>
      </w:r>
      <w:r>
        <w:rPr>
          <w:i/>
          <w:color w:val="808080"/>
          <w:sz w:val="18"/>
        </w:rPr>
        <w:t xml:space="preserve"> [idx=1540 · France]</w:t>
      </w:r>
    </w:p>
    <w:p w14:paraId="4DA27D6E" w14:textId="77777777" w:rsidR="007A4692" w:rsidRDefault="00000000">
      <w:pPr>
        <w:spacing w:after="120"/>
        <w:ind w:left="680" w:hanging="680"/>
      </w:pPr>
      <w:r>
        <w:rPr>
          <w:b/>
          <w:color w:val="1F3F60"/>
          <w:sz w:val="20"/>
        </w:rPr>
        <w:t xml:space="preserve">I083. </w:t>
      </w:r>
      <w:r>
        <w:rPr>
          <w:sz w:val="20"/>
        </w:rPr>
        <w:t>Tallentire VR, Smith SE, Skinner J, Cameron HS. Understanding the behaviour of newly qualified doctors in acute care contexts. MEDICAL EDUCATION. 2011. doi:10.1111/j.1365-2923.2011.04024.x     WE  - Science Citation Index Expanded (SCI-EXPANDED)</w:t>
      </w:r>
      <w:r>
        <w:rPr>
          <w:i/>
          <w:color w:val="808080"/>
          <w:sz w:val="18"/>
        </w:rPr>
        <w:t xml:space="preserve"> [idx=2712 · UK]</w:t>
      </w:r>
    </w:p>
    <w:p w14:paraId="6DB2CF5B" w14:textId="77777777" w:rsidR="007A4692" w:rsidRDefault="00000000">
      <w:pPr>
        <w:spacing w:after="120"/>
        <w:ind w:left="680" w:hanging="680"/>
      </w:pPr>
      <w:r>
        <w:rPr>
          <w:b/>
          <w:color w:val="1F3F60"/>
          <w:sz w:val="20"/>
        </w:rPr>
        <w:t xml:space="preserve">I084. </w:t>
      </w:r>
      <w:r>
        <w:rPr>
          <w:sz w:val="20"/>
        </w:rPr>
        <w:t>Torti JMI, Murto SH, Bishop KA, Ahrari A, Goldszmidt M. In Support of Meaningful Assessment and Feedback: A Study of Clinical Reasoning Tasks Used in Ambulatory Case Reviews. Perspectives on medical education. 2026. doi:10.5334/pme.2294</w:t>
      </w:r>
      <w:r>
        <w:rPr>
          <w:i/>
          <w:color w:val="808080"/>
          <w:sz w:val="18"/>
        </w:rPr>
        <w:t xml:space="preserve"> [idx=1672 · Canada]</w:t>
      </w:r>
    </w:p>
    <w:p w14:paraId="7FC9D38F" w14:textId="77777777" w:rsidR="007A4692" w:rsidRDefault="00000000">
      <w:pPr>
        <w:spacing w:after="120"/>
        <w:ind w:left="680" w:hanging="680"/>
      </w:pPr>
      <w:r>
        <w:rPr>
          <w:b/>
          <w:color w:val="1F3F60"/>
          <w:sz w:val="20"/>
        </w:rPr>
        <w:t xml:space="preserve">I085. </w:t>
      </w:r>
      <w:r>
        <w:rPr>
          <w:sz w:val="20"/>
        </w:rPr>
        <w:t>Toy EC, Harms KP, Morris RK, Simmons JR, Kaplan AL, et al. The Effect of Monthly Resident Reflection on Achieving Rotation Goals. TEACHING AND LEARNING IN MEDICINE. 2009. doi:10.1080/10401330802384276     WE  - Science Citation Index Expanded (SCI-EXPANDED)</w:t>
      </w:r>
      <w:r>
        <w:rPr>
          <w:i/>
          <w:color w:val="808080"/>
          <w:sz w:val="18"/>
        </w:rPr>
        <w:t xml:space="preserve"> [idx=3445 · USA]</w:t>
      </w:r>
    </w:p>
    <w:p w14:paraId="7CC61EBD" w14:textId="77777777" w:rsidR="007A4692" w:rsidRDefault="00000000">
      <w:pPr>
        <w:spacing w:after="120"/>
        <w:ind w:left="680" w:hanging="680"/>
      </w:pPr>
      <w:r>
        <w:rPr>
          <w:b/>
          <w:color w:val="1F3F60"/>
          <w:sz w:val="20"/>
        </w:rPr>
        <w:t xml:space="preserve">I086. </w:t>
      </w:r>
      <w:r>
        <w:rPr>
          <w:sz w:val="20"/>
        </w:rPr>
        <w:t>Tsukube T, Matsuo M. The impact of cognitive apprenticeship on the perceived growth of junior doctors. JOURNAL OF WORKPLACE LEARNING. 2020. doi:10.1108/JWL-04-2020-0055</w:t>
      </w:r>
      <w:r>
        <w:rPr>
          <w:i/>
          <w:color w:val="808080"/>
          <w:sz w:val="18"/>
        </w:rPr>
        <w:t xml:space="preserve"> [idx=2485 · France]</w:t>
      </w:r>
    </w:p>
    <w:p w14:paraId="57963A5C" w14:textId="77777777" w:rsidR="007A4692" w:rsidRDefault="00000000">
      <w:pPr>
        <w:spacing w:after="120"/>
        <w:ind w:left="680" w:hanging="680"/>
      </w:pPr>
      <w:r>
        <w:rPr>
          <w:b/>
          <w:color w:val="1F3F60"/>
          <w:sz w:val="20"/>
        </w:rPr>
        <w:t xml:space="preserve">I087. </w:t>
      </w:r>
      <w:r>
        <w:rPr>
          <w:sz w:val="20"/>
        </w:rPr>
        <w:t>Uchôa Cavalcanti EB. From Brain to Being: Reintegrating Philosophy Into Neurology Education. Neurology. Education. 2025. doi:10.1212/NE9.0000000000200245</w:t>
      </w:r>
      <w:r>
        <w:rPr>
          <w:i/>
          <w:color w:val="808080"/>
          <w:sz w:val="18"/>
        </w:rPr>
        <w:t xml:space="preserve"> [idx=2690 · USA]</w:t>
      </w:r>
    </w:p>
    <w:p w14:paraId="3949C572" w14:textId="77777777" w:rsidR="007A4692" w:rsidRDefault="00000000">
      <w:pPr>
        <w:spacing w:after="120"/>
        <w:ind w:left="680" w:hanging="680"/>
      </w:pPr>
      <w:r>
        <w:rPr>
          <w:b/>
          <w:color w:val="1F3F60"/>
          <w:sz w:val="20"/>
        </w:rPr>
        <w:t xml:space="preserve">I088. </w:t>
      </w:r>
      <w:r>
        <w:rPr>
          <w:sz w:val="20"/>
        </w:rPr>
        <w:t>van de Wiel MargjeWJ, Van den Bossche Piet. Deliberate Practice in Medicine: The Motivation to Engage in Work-Related Learning and Its Contribution to Expertise. Vocations and Learning. 2013. doi:10.1007/s12186-012-9085-x</w:t>
      </w:r>
      <w:r>
        <w:rPr>
          <w:i/>
          <w:color w:val="808080"/>
          <w:sz w:val="18"/>
        </w:rPr>
        <w:t xml:space="preserve"> [idx=2754 · Netherlands]</w:t>
      </w:r>
    </w:p>
    <w:p w14:paraId="5E288113" w14:textId="77777777" w:rsidR="007A4692" w:rsidRDefault="00000000">
      <w:pPr>
        <w:spacing w:after="120"/>
        <w:ind w:left="680" w:hanging="680"/>
      </w:pPr>
      <w:r>
        <w:rPr>
          <w:b/>
          <w:color w:val="1F3F60"/>
          <w:sz w:val="20"/>
        </w:rPr>
        <w:t xml:space="preserve">I089. </w:t>
      </w:r>
      <w:r>
        <w:rPr>
          <w:sz w:val="20"/>
        </w:rPr>
        <w:t>van der Gulden R, Heeneman S, Kramer AWM, Laan RFJM, Scherpbier-de Haan ND, et al. How is self-regulated learning documented in e-portfolios of trainees? A content analysis. BMC medical education. 2020. doi:10.1186/s12909-020-02114-4</w:t>
      </w:r>
      <w:r>
        <w:rPr>
          <w:i/>
          <w:color w:val="808080"/>
          <w:sz w:val="18"/>
        </w:rPr>
        <w:t xml:space="preserve"> [idx=1846 · Netherlands]</w:t>
      </w:r>
    </w:p>
    <w:p w14:paraId="52ECADDD" w14:textId="77777777" w:rsidR="007A4692" w:rsidRDefault="00000000">
      <w:pPr>
        <w:spacing w:after="120"/>
        <w:ind w:left="680" w:hanging="680"/>
      </w:pPr>
      <w:r>
        <w:rPr>
          <w:b/>
          <w:color w:val="1F3F60"/>
          <w:sz w:val="20"/>
        </w:rPr>
        <w:t xml:space="preserve">I090. </w:t>
      </w:r>
      <w:r>
        <w:rPr>
          <w:sz w:val="20"/>
        </w:rPr>
        <w:t>Williams PatriciaL. Using Theories of Professional Knowledge and Reflective Practice To Influence Educational Change. Medical Teacher. 1998.</w:t>
      </w:r>
      <w:r>
        <w:rPr>
          <w:i/>
          <w:color w:val="808080"/>
          <w:sz w:val="18"/>
        </w:rPr>
        <w:t xml:space="preserve"> [idx=2862 · UK]</w:t>
      </w:r>
    </w:p>
    <w:p w14:paraId="5CD6C9B4" w14:textId="77777777" w:rsidR="007A4692" w:rsidRDefault="00000000">
      <w:pPr>
        <w:spacing w:after="120"/>
        <w:ind w:left="680" w:hanging="680"/>
      </w:pPr>
      <w:r>
        <w:rPr>
          <w:b/>
          <w:color w:val="1F3F60"/>
          <w:sz w:val="20"/>
        </w:rPr>
        <w:t xml:space="preserve">I091. </w:t>
      </w:r>
      <w:r>
        <w:rPr>
          <w:sz w:val="20"/>
        </w:rPr>
        <w:t>Zadeh M, Braund H, Chaplin T. The Assessment Rationale of Postgraduate Medical Trainees With Incongruent Self and Faculty Assigned Entrustment Scores. CUREUS JOURNAL OF MEDICAL SCIENCE. 2021. doi:10.7759/cureus.16666     WE  - Emerging Sources Citation Index (ESCI)</w:t>
      </w:r>
      <w:r>
        <w:rPr>
          <w:i/>
          <w:color w:val="808080"/>
          <w:sz w:val="18"/>
        </w:rPr>
        <w:t xml:space="preserve"> [idx=2676 · Canada]</w:t>
      </w:r>
    </w:p>
    <w:p w14:paraId="3704F71A" w14:textId="77777777" w:rsidR="007A4692" w:rsidRDefault="00000000">
      <w:pPr>
        <w:spacing w:after="120"/>
        <w:ind w:left="680" w:hanging="680"/>
      </w:pPr>
      <w:r>
        <w:rPr>
          <w:b/>
          <w:color w:val="1F3F60"/>
          <w:sz w:val="20"/>
        </w:rPr>
        <w:t xml:space="preserve">I092. </w:t>
      </w:r>
      <w:r>
        <w:rPr>
          <w:sz w:val="20"/>
        </w:rPr>
        <w:t>Zarrabi AJ, Morrison LJ, Reville BA, Hauser JM, DeSandre P, et al. Museum-Based Education: A Novel Educational Approach for Hospice and Palliative Medicine Training Programs. Journal of palliative medicine. 2020. doi:10.1089/jpm.2019.0476</w:t>
      </w:r>
      <w:r>
        <w:rPr>
          <w:i/>
          <w:color w:val="808080"/>
          <w:sz w:val="18"/>
        </w:rPr>
        <w:t xml:space="preserve"> [idx=1867 · USA]</w:t>
      </w:r>
    </w:p>
    <w:p w14:paraId="54886BD2" w14:textId="77777777" w:rsidR="007A4692" w:rsidRDefault="007A4692"/>
    <w:p w14:paraId="109D4D28" w14:textId="77777777" w:rsidR="007A4692" w:rsidRDefault="00000000">
      <w:pPr>
        <w:jc w:val="center"/>
      </w:pPr>
      <w:r>
        <w:rPr>
          <w:i/>
          <w:sz w:val="20"/>
        </w:rPr>
        <w:t>— Fin del Apéndice 3 —</w:t>
      </w:r>
    </w:p>
    <w:sectPr w:rsidR="007A4692"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224828184">
    <w:abstractNumId w:val="8"/>
  </w:num>
  <w:num w:numId="2" w16cid:durableId="923882139">
    <w:abstractNumId w:val="6"/>
  </w:num>
  <w:num w:numId="3" w16cid:durableId="1584752846">
    <w:abstractNumId w:val="5"/>
  </w:num>
  <w:num w:numId="4" w16cid:durableId="1725830144">
    <w:abstractNumId w:val="4"/>
  </w:num>
  <w:num w:numId="5" w16cid:durableId="482353911">
    <w:abstractNumId w:val="7"/>
  </w:num>
  <w:num w:numId="6" w16cid:durableId="2027828958">
    <w:abstractNumId w:val="3"/>
  </w:num>
  <w:num w:numId="7" w16cid:durableId="865944377">
    <w:abstractNumId w:val="2"/>
  </w:num>
  <w:num w:numId="8" w16cid:durableId="2134053582">
    <w:abstractNumId w:val="1"/>
  </w:num>
  <w:num w:numId="9" w16cid:durableId="1690134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3F11"/>
    <w:rsid w:val="0015074B"/>
    <w:rsid w:val="0029639D"/>
    <w:rsid w:val="00326F90"/>
    <w:rsid w:val="007A4692"/>
    <w:rsid w:val="00A26A1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0B3583"/>
  <w14:defaultImageDpi w14:val="300"/>
  <w15:docId w15:val="{C900967C-12AD-0B4F-B061-BAC9E4506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3939</Words>
  <Characters>21667</Characters>
  <Application>Microsoft Office Word</Application>
  <DocSecurity>0</DocSecurity>
  <Lines>180</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25555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Andres Felipe Yepes Velasco</cp:lastModifiedBy>
  <cp:revision>2</cp:revision>
  <dcterms:created xsi:type="dcterms:W3CDTF">2013-12-23T23:15:00Z</dcterms:created>
  <dcterms:modified xsi:type="dcterms:W3CDTF">2026-07-01T13:40:00Z</dcterms:modified>
  <cp:category/>
</cp:coreProperties>
</file>