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BAE2A" w14:textId="0FA1BD77" w:rsidR="00F91288" w:rsidRPr="00F97D66" w:rsidRDefault="007F1666" w:rsidP="00DF462C">
      <w:pPr>
        <w:spacing w:after="0" w:line="360" w:lineRule="auto"/>
        <w:ind w:left="426" w:right="418"/>
        <w:rPr>
          <w:rFonts w:ascii="Times New Roman" w:hAnsi="Times New Roman" w:cs="Times New Roman"/>
          <w:b/>
        </w:rPr>
      </w:pPr>
      <w:r w:rsidRPr="00F97D66">
        <w:rPr>
          <w:rFonts w:ascii="Times New Roman" w:hAnsi="Times New Roman" w:cs="Times New Roman"/>
          <w:b/>
        </w:rPr>
        <w:t xml:space="preserve">Supplementary Table 2. </w:t>
      </w:r>
      <w:r w:rsidR="00052FD6" w:rsidRPr="00F97D66">
        <w:rPr>
          <w:rFonts w:ascii="Times New Roman" w:hAnsi="Times New Roman" w:cs="Times New Roman"/>
          <w:b/>
        </w:rPr>
        <w:t>Univariable logistic regression analyses of pre-chemotherapy plasma metabolites associated with</w:t>
      </w:r>
      <w:r w:rsidRPr="00F97D66">
        <w:rPr>
          <w:rFonts w:ascii="Times New Roman" w:hAnsi="Times New Roman" w:cs="Times New Roman"/>
          <w:b/>
        </w:rPr>
        <w:t xml:space="preserve"> platinum resistance</w:t>
      </w:r>
      <w:r w:rsidR="00040D39" w:rsidRPr="00F97D66">
        <w:rPr>
          <w:rFonts w:ascii="Times New Roman" w:hAnsi="Times New Roman" w:cs="Times New Roman"/>
          <w:b/>
        </w:rPr>
        <w:t>.</w:t>
      </w:r>
    </w:p>
    <w:tbl>
      <w:tblPr>
        <w:tblStyle w:val="Tableausimple5"/>
        <w:tblW w:w="7938" w:type="dxa"/>
        <w:jc w:val="center"/>
        <w:tblLook w:val="04A0" w:firstRow="1" w:lastRow="0" w:firstColumn="1" w:lastColumn="0" w:noHBand="0" w:noVBand="1"/>
      </w:tblPr>
      <w:tblGrid>
        <w:gridCol w:w="2552"/>
        <w:gridCol w:w="1843"/>
        <w:gridCol w:w="2126"/>
        <w:gridCol w:w="1417"/>
      </w:tblGrid>
      <w:tr w:rsidR="00B432A3" w:rsidRPr="000D5991" w14:paraId="4A09B3C8" w14:textId="77777777" w:rsidTr="00DF46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52" w:type="dxa"/>
          </w:tcPr>
          <w:p w14:paraId="3833478D" w14:textId="77777777" w:rsidR="00B432A3" w:rsidRPr="000D5991" w:rsidRDefault="00B432A3" w:rsidP="00DC61C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0D5991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Metabolite</w:t>
            </w:r>
          </w:p>
        </w:tc>
        <w:tc>
          <w:tcPr>
            <w:tcW w:w="1843" w:type="dxa"/>
          </w:tcPr>
          <w:p w14:paraId="300A0D90" w14:textId="77777777" w:rsidR="00B432A3" w:rsidRPr="000D5991" w:rsidRDefault="00B432A3" w:rsidP="00DC61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</w:rPr>
            </w:pPr>
            <w:r w:rsidRPr="000D5991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Direction in</w:t>
            </w:r>
            <w:r w:rsidRPr="000D5991">
              <w:rPr>
                <w:rFonts w:ascii="Arial" w:hAnsi="Arial" w:cs="Arial"/>
                <w:i w:val="0"/>
                <w:iCs w:val="0"/>
                <w:sz w:val="16"/>
                <w:szCs w:val="16"/>
              </w:rPr>
              <w:br/>
              <w:t>platinum resistance</w:t>
            </w:r>
          </w:p>
          <w:p w14:paraId="224CD054" w14:textId="77777777" w:rsidR="00B432A3" w:rsidRPr="000D5991" w:rsidRDefault="00B432A3" w:rsidP="00DC61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7E0F3C3" w14:textId="3C91C764" w:rsidR="00B432A3" w:rsidRPr="000D5991" w:rsidRDefault="00B432A3" w:rsidP="00DC61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0D5991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OR</w:t>
            </w:r>
            <w:r w:rsidRPr="000D5991">
              <w:rPr>
                <w:rFonts w:ascii="Arial" w:hAnsi="Arial" w:cs="Arial"/>
                <w:i w:val="0"/>
                <w:iCs w:val="0"/>
                <w:sz w:val="16"/>
                <w:szCs w:val="16"/>
              </w:rPr>
              <w:br/>
              <w:t>(95% CI)</w:t>
            </w:r>
          </w:p>
        </w:tc>
        <w:tc>
          <w:tcPr>
            <w:tcW w:w="1417" w:type="dxa"/>
          </w:tcPr>
          <w:p w14:paraId="0BF48A76" w14:textId="3F9B1E65" w:rsidR="00B432A3" w:rsidRPr="000D5991" w:rsidRDefault="00B432A3" w:rsidP="00DC61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0D5991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p-value</w:t>
            </w:r>
          </w:p>
        </w:tc>
      </w:tr>
      <w:tr w:rsidR="00B432A3" w:rsidRPr="00F91288" w14:paraId="54380485" w14:textId="77777777" w:rsidTr="00DF4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142D55F" w14:textId="77777777" w:rsidR="00B432A3" w:rsidRPr="000D5991" w:rsidRDefault="00B432A3" w:rsidP="00DC61C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0D5991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3-phosphoglyceric acid</w:t>
            </w:r>
          </w:p>
        </w:tc>
        <w:tc>
          <w:tcPr>
            <w:tcW w:w="1843" w:type="dxa"/>
          </w:tcPr>
          <w:p w14:paraId="2C0095EC" w14:textId="77777777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Higher</w:t>
            </w:r>
          </w:p>
        </w:tc>
        <w:tc>
          <w:tcPr>
            <w:tcW w:w="2126" w:type="dxa"/>
          </w:tcPr>
          <w:p w14:paraId="63514FAB" w14:textId="58D9E694" w:rsidR="00B432A3" w:rsidRPr="00040D39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0D39">
              <w:rPr>
                <w:rFonts w:ascii="Arial" w:hAnsi="Arial" w:cs="Arial"/>
                <w:b/>
                <w:bCs/>
                <w:sz w:val="16"/>
                <w:szCs w:val="16"/>
              </w:rPr>
              <w:t>3.40</w:t>
            </w:r>
          </w:p>
          <w:p w14:paraId="2D8454AE" w14:textId="40D26AA0" w:rsidR="00B432A3" w:rsidRPr="00040D39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0D39">
              <w:rPr>
                <w:rFonts w:ascii="Arial" w:hAnsi="Arial" w:cs="Arial"/>
                <w:b/>
                <w:bCs/>
                <w:sz w:val="16"/>
                <w:szCs w:val="16"/>
              </w:rPr>
              <w:t>(1.17–21.53)</w:t>
            </w:r>
          </w:p>
        </w:tc>
        <w:tc>
          <w:tcPr>
            <w:tcW w:w="1417" w:type="dxa"/>
          </w:tcPr>
          <w:p w14:paraId="48B157CD" w14:textId="77777777" w:rsidR="00B432A3" w:rsidRPr="00040D39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0D39">
              <w:rPr>
                <w:rFonts w:ascii="Arial" w:hAnsi="Arial" w:cs="Arial"/>
                <w:b/>
                <w:bCs/>
                <w:sz w:val="16"/>
                <w:szCs w:val="16"/>
              </w:rPr>
              <w:t>0.023</w:t>
            </w:r>
          </w:p>
        </w:tc>
      </w:tr>
      <w:tr w:rsidR="00B432A3" w:rsidRPr="00F91288" w14:paraId="6F4C4D65" w14:textId="77777777" w:rsidTr="00DF462C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41251F7" w14:textId="77777777" w:rsidR="00B432A3" w:rsidRPr="000D5991" w:rsidRDefault="00B432A3" w:rsidP="00DC61C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0D5991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Creatinine</w:t>
            </w:r>
          </w:p>
        </w:tc>
        <w:tc>
          <w:tcPr>
            <w:tcW w:w="1843" w:type="dxa"/>
          </w:tcPr>
          <w:p w14:paraId="4DDF1692" w14:textId="77777777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Higher</w:t>
            </w:r>
          </w:p>
        </w:tc>
        <w:tc>
          <w:tcPr>
            <w:tcW w:w="2126" w:type="dxa"/>
          </w:tcPr>
          <w:p w14:paraId="2456A7FE" w14:textId="3A6F8F50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2.22</w:t>
            </w:r>
          </w:p>
          <w:p w14:paraId="0271AE78" w14:textId="416A4144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(0.93–6.80)</w:t>
            </w:r>
          </w:p>
        </w:tc>
        <w:tc>
          <w:tcPr>
            <w:tcW w:w="1417" w:type="dxa"/>
          </w:tcPr>
          <w:p w14:paraId="5E3ED363" w14:textId="77777777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0.073</w:t>
            </w:r>
          </w:p>
        </w:tc>
      </w:tr>
      <w:tr w:rsidR="00B432A3" w:rsidRPr="00F91288" w14:paraId="3D6D6184" w14:textId="77777777" w:rsidTr="00DF4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D4201BE" w14:textId="77777777" w:rsidR="00B432A3" w:rsidRPr="000D5991" w:rsidRDefault="00B432A3" w:rsidP="00DC61C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0D5991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Phenylalanine</w:t>
            </w:r>
          </w:p>
        </w:tc>
        <w:tc>
          <w:tcPr>
            <w:tcW w:w="1843" w:type="dxa"/>
          </w:tcPr>
          <w:p w14:paraId="4849BF26" w14:textId="77777777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Higher</w:t>
            </w:r>
          </w:p>
        </w:tc>
        <w:tc>
          <w:tcPr>
            <w:tcW w:w="2126" w:type="dxa"/>
          </w:tcPr>
          <w:p w14:paraId="24EB335B" w14:textId="64D9B7D8" w:rsidR="00B432A3" w:rsidRPr="00040D39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0D39">
              <w:rPr>
                <w:rFonts w:ascii="Arial" w:hAnsi="Arial" w:cs="Arial"/>
                <w:b/>
                <w:bCs/>
                <w:sz w:val="16"/>
                <w:szCs w:val="16"/>
              </w:rPr>
              <w:t>2.37</w:t>
            </w:r>
          </w:p>
          <w:p w14:paraId="5036E893" w14:textId="2B779065" w:rsidR="00B432A3" w:rsidRPr="00040D39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0D39">
              <w:rPr>
                <w:rFonts w:ascii="Arial" w:hAnsi="Arial" w:cs="Arial"/>
                <w:b/>
                <w:bCs/>
                <w:sz w:val="16"/>
                <w:szCs w:val="16"/>
              </w:rPr>
              <w:t>(1.05–7.05)</w:t>
            </w:r>
          </w:p>
        </w:tc>
        <w:tc>
          <w:tcPr>
            <w:tcW w:w="1417" w:type="dxa"/>
          </w:tcPr>
          <w:p w14:paraId="65852C16" w14:textId="77777777" w:rsidR="00B432A3" w:rsidRPr="00040D39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0D39">
              <w:rPr>
                <w:rFonts w:ascii="Arial" w:hAnsi="Arial" w:cs="Arial"/>
                <w:b/>
                <w:bCs/>
                <w:sz w:val="16"/>
                <w:szCs w:val="16"/>
              </w:rPr>
              <w:t>0.037</w:t>
            </w:r>
          </w:p>
        </w:tc>
      </w:tr>
      <w:tr w:rsidR="00B432A3" w:rsidRPr="00F91288" w14:paraId="06D92560" w14:textId="77777777" w:rsidTr="00DF462C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842E457" w14:textId="77777777" w:rsidR="00B432A3" w:rsidRPr="000D5991" w:rsidRDefault="00B432A3" w:rsidP="00DC61C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0D5991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Proline betaine</w:t>
            </w:r>
          </w:p>
        </w:tc>
        <w:tc>
          <w:tcPr>
            <w:tcW w:w="1843" w:type="dxa"/>
          </w:tcPr>
          <w:p w14:paraId="293E99D9" w14:textId="77777777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Higher</w:t>
            </w:r>
          </w:p>
        </w:tc>
        <w:tc>
          <w:tcPr>
            <w:tcW w:w="2126" w:type="dxa"/>
          </w:tcPr>
          <w:p w14:paraId="0F211065" w14:textId="0F6EB3C3" w:rsidR="00B432A3" w:rsidRPr="00040D39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0D39">
              <w:rPr>
                <w:rFonts w:ascii="Arial" w:hAnsi="Arial" w:cs="Arial"/>
                <w:b/>
                <w:bCs/>
                <w:sz w:val="16"/>
                <w:szCs w:val="16"/>
              </w:rPr>
              <w:t>2.57</w:t>
            </w:r>
          </w:p>
          <w:p w14:paraId="61A0F52B" w14:textId="6E1DFA87" w:rsidR="00B432A3" w:rsidRPr="00040D39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0D39">
              <w:rPr>
                <w:rFonts w:ascii="Arial" w:hAnsi="Arial" w:cs="Arial"/>
                <w:b/>
                <w:bCs/>
                <w:sz w:val="16"/>
                <w:szCs w:val="16"/>
              </w:rPr>
              <w:t>(1.08–7.38)</w:t>
            </w:r>
          </w:p>
        </w:tc>
        <w:tc>
          <w:tcPr>
            <w:tcW w:w="1417" w:type="dxa"/>
          </w:tcPr>
          <w:p w14:paraId="76EA5C91" w14:textId="77777777" w:rsidR="00B432A3" w:rsidRPr="00040D39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0D39">
              <w:rPr>
                <w:rFonts w:ascii="Arial" w:hAnsi="Arial" w:cs="Arial"/>
                <w:b/>
                <w:bCs/>
                <w:sz w:val="16"/>
                <w:szCs w:val="16"/>
              </w:rPr>
              <w:t>0.034</w:t>
            </w:r>
          </w:p>
        </w:tc>
      </w:tr>
      <w:tr w:rsidR="00B432A3" w:rsidRPr="00F91288" w14:paraId="4DDD4F5A" w14:textId="77777777" w:rsidTr="00DF4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37B7F42" w14:textId="77777777" w:rsidR="00B432A3" w:rsidRPr="000D5991" w:rsidRDefault="00B432A3" w:rsidP="00DC61C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0D5991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Valine</w:t>
            </w:r>
          </w:p>
        </w:tc>
        <w:tc>
          <w:tcPr>
            <w:tcW w:w="1843" w:type="dxa"/>
          </w:tcPr>
          <w:p w14:paraId="43CDE756" w14:textId="77777777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Higher</w:t>
            </w:r>
          </w:p>
        </w:tc>
        <w:tc>
          <w:tcPr>
            <w:tcW w:w="2126" w:type="dxa"/>
          </w:tcPr>
          <w:p w14:paraId="5220B59E" w14:textId="24F2EE99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1.91</w:t>
            </w:r>
          </w:p>
          <w:p w14:paraId="4D309859" w14:textId="027EB635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(0.93–6.76)</w:t>
            </w:r>
          </w:p>
        </w:tc>
        <w:tc>
          <w:tcPr>
            <w:tcW w:w="1417" w:type="dxa"/>
          </w:tcPr>
          <w:p w14:paraId="5C515A75" w14:textId="77777777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0.077</w:t>
            </w:r>
          </w:p>
        </w:tc>
      </w:tr>
      <w:tr w:rsidR="00B432A3" w:rsidRPr="00F91288" w14:paraId="485428C2" w14:textId="77777777" w:rsidTr="00DF462C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E3A1A18" w14:textId="77777777" w:rsidR="00B432A3" w:rsidRPr="000D5991" w:rsidRDefault="00B432A3" w:rsidP="00DC61C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0D5991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Methanol</w:t>
            </w:r>
          </w:p>
        </w:tc>
        <w:tc>
          <w:tcPr>
            <w:tcW w:w="1843" w:type="dxa"/>
          </w:tcPr>
          <w:p w14:paraId="5607E1DC" w14:textId="77777777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Lower</w:t>
            </w:r>
          </w:p>
        </w:tc>
        <w:tc>
          <w:tcPr>
            <w:tcW w:w="2126" w:type="dxa"/>
          </w:tcPr>
          <w:p w14:paraId="0FB434D7" w14:textId="16B8243F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0.92</w:t>
            </w:r>
          </w:p>
          <w:p w14:paraId="07709848" w14:textId="4BE4483D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(0.32–2.23)</w:t>
            </w:r>
          </w:p>
        </w:tc>
        <w:tc>
          <w:tcPr>
            <w:tcW w:w="1417" w:type="dxa"/>
          </w:tcPr>
          <w:p w14:paraId="058EB017" w14:textId="77777777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0.854</w:t>
            </w:r>
          </w:p>
        </w:tc>
      </w:tr>
      <w:tr w:rsidR="00B432A3" w:rsidRPr="00F91288" w14:paraId="6F392607" w14:textId="77777777" w:rsidTr="00DF4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FAC84A6" w14:textId="77777777" w:rsidR="00B432A3" w:rsidRPr="000D5991" w:rsidRDefault="00B432A3" w:rsidP="00DC61C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0D5991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Isoleucine</w:t>
            </w:r>
          </w:p>
        </w:tc>
        <w:tc>
          <w:tcPr>
            <w:tcW w:w="1843" w:type="dxa"/>
          </w:tcPr>
          <w:p w14:paraId="7869BCE7" w14:textId="77777777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Higher</w:t>
            </w:r>
          </w:p>
        </w:tc>
        <w:tc>
          <w:tcPr>
            <w:tcW w:w="2126" w:type="dxa"/>
          </w:tcPr>
          <w:p w14:paraId="4ECA4939" w14:textId="3153555C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1.44</w:t>
            </w:r>
          </w:p>
          <w:p w14:paraId="0B80D9A4" w14:textId="0F5BC612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(0.59–3.51)</w:t>
            </w:r>
          </w:p>
        </w:tc>
        <w:tc>
          <w:tcPr>
            <w:tcW w:w="1417" w:type="dxa"/>
          </w:tcPr>
          <w:p w14:paraId="692A1575" w14:textId="77777777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0.402</w:t>
            </w:r>
          </w:p>
        </w:tc>
      </w:tr>
      <w:tr w:rsidR="00B432A3" w:rsidRPr="00F91288" w14:paraId="773A9850" w14:textId="77777777" w:rsidTr="00DF462C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E74CFA7" w14:textId="77777777" w:rsidR="00B432A3" w:rsidRPr="000D5991" w:rsidRDefault="00B432A3" w:rsidP="00DC61C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0D5991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Pyruvate</w:t>
            </w:r>
          </w:p>
        </w:tc>
        <w:tc>
          <w:tcPr>
            <w:tcW w:w="1843" w:type="dxa"/>
          </w:tcPr>
          <w:p w14:paraId="624F3646" w14:textId="77777777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Higher</w:t>
            </w:r>
          </w:p>
        </w:tc>
        <w:tc>
          <w:tcPr>
            <w:tcW w:w="2126" w:type="dxa"/>
          </w:tcPr>
          <w:p w14:paraId="4E17E7C2" w14:textId="64FE8768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1.17</w:t>
            </w:r>
          </w:p>
          <w:p w14:paraId="13E1F7F8" w14:textId="416801C0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(0.44–2.14)</w:t>
            </w:r>
          </w:p>
        </w:tc>
        <w:tc>
          <w:tcPr>
            <w:tcW w:w="1417" w:type="dxa"/>
          </w:tcPr>
          <w:p w14:paraId="5EF2A515" w14:textId="77777777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0.635</w:t>
            </w:r>
          </w:p>
        </w:tc>
      </w:tr>
      <w:tr w:rsidR="00B432A3" w:rsidRPr="00F91288" w14:paraId="21D3F4CD" w14:textId="77777777" w:rsidTr="00DF4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DF21A85" w14:textId="77777777" w:rsidR="00B432A3" w:rsidRPr="000D5991" w:rsidRDefault="00B432A3" w:rsidP="00DC61C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0D5991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Citrate</w:t>
            </w:r>
          </w:p>
        </w:tc>
        <w:tc>
          <w:tcPr>
            <w:tcW w:w="1843" w:type="dxa"/>
          </w:tcPr>
          <w:p w14:paraId="6BF011B1" w14:textId="77777777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Higher</w:t>
            </w:r>
          </w:p>
        </w:tc>
        <w:tc>
          <w:tcPr>
            <w:tcW w:w="2126" w:type="dxa"/>
          </w:tcPr>
          <w:p w14:paraId="03575CD5" w14:textId="139D8A95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1.36</w:t>
            </w:r>
          </w:p>
          <w:p w14:paraId="73E3A809" w14:textId="0622E27C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(0.54–3.99)</w:t>
            </w:r>
          </w:p>
        </w:tc>
        <w:tc>
          <w:tcPr>
            <w:tcW w:w="1417" w:type="dxa"/>
          </w:tcPr>
          <w:p w14:paraId="7FB26178" w14:textId="77777777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0.528</w:t>
            </w:r>
          </w:p>
        </w:tc>
      </w:tr>
      <w:tr w:rsidR="00B432A3" w:rsidRPr="00F91288" w14:paraId="63B9E98D" w14:textId="77777777" w:rsidTr="00DF462C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B632B72" w14:textId="77777777" w:rsidR="00B432A3" w:rsidRPr="000D5991" w:rsidRDefault="00B432A3" w:rsidP="00DC61C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0D5991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Alanine</w:t>
            </w:r>
          </w:p>
        </w:tc>
        <w:tc>
          <w:tcPr>
            <w:tcW w:w="1843" w:type="dxa"/>
          </w:tcPr>
          <w:p w14:paraId="06869F7E" w14:textId="77777777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Higher</w:t>
            </w:r>
          </w:p>
        </w:tc>
        <w:tc>
          <w:tcPr>
            <w:tcW w:w="2126" w:type="dxa"/>
          </w:tcPr>
          <w:p w14:paraId="5C406665" w14:textId="1DDA3BE4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1.60</w:t>
            </w:r>
          </w:p>
          <w:p w14:paraId="75A1478A" w14:textId="49910A2E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(0.66–4.10)</w:t>
            </w:r>
          </w:p>
        </w:tc>
        <w:tc>
          <w:tcPr>
            <w:tcW w:w="1417" w:type="dxa"/>
          </w:tcPr>
          <w:p w14:paraId="47425DC3" w14:textId="77777777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0.292</w:t>
            </w:r>
          </w:p>
        </w:tc>
      </w:tr>
      <w:tr w:rsidR="00B432A3" w:rsidRPr="00F91288" w14:paraId="05D062B3" w14:textId="77777777" w:rsidTr="00DF4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E41B052" w14:textId="77777777" w:rsidR="00B432A3" w:rsidRPr="000D5991" w:rsidRDefault="00B432A3" w:rsidP="00DC61C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0D5991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Glutamine/glutamate</w:t>
            </w:r>
          </w:p>
        </w:tc>
        <w:tc>
          <w:tcPr>
            <w:tcW w:w="1843" w:type="dxa"/>
          </w:tcPr>
          <w:p w14:paraId="69161B6B" w14:textId="77777777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Higher</w:t>
            </w:r>
          </w:p>
        </w:tc>
        <w:tc>
          <w:tcPr>
            <w:tcW w:w="2126" w:type="dxa"/>
          </w:tcPr>
          <w:p w14:paraId="2F4FB80E" w14:textId="5838516C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1.82</w:t>
            </w:r>
          </w:p>
          <w:p w14:paraId="1026CBCA" w14:textId="2DA508CF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(0.70–5.91)</w:t>
            </w:r>
          </w:p>
        </w:tc>
        <w:tc>
          <w:tcPr>
            <w:tcW w:w="1417" w:type="dxa"/>
          </w:tcPr>
          <w:p w14:paraId="3B64B7C9" w14:textId="77777777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0.229</w:t>
            </w:r>
          </w:p>
        </w:tc>
      </w:tr>
      <w:tr w:rsidR="00B432A3" w:rsidRPr="00F91288" w14:paraId="1AE52F11" w14:textId="77777777" w:rsidTr="00DF462C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66715F1" w14:textId="77777777" w:rsidR="00B432A3" w:rsidRPr="000D5991" w:rsidRDefault="00B432A3" w:rsidP="00DC61C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0D5991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D-mannose</w:t>
            </w:r>
          </w:p>
        </w:tc>
        <w:tc>
          <w:tcPr>
            <w:tcW w:w="1843" w:type="dxa"/>
          </w:tcPr>
          <w:p w14:paraId="5BC178C5" w14:textId="77777777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Higher</w:t>
            </w:r>
          </w:p>
        </w:tc>
        <w:tc>
          <w:tcPr>
            <w:tcW w:w="2126" w:type="dxa"/>
          </w:tcPr>
          <w:p w14:paraId="6CDD7B97" w14:textId="039893E6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1.87</w:t>
            </w:r>
          </w:p>
          <w:p w14:paraId="2842FC94" w14:textId="2054B62C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(0.86–5.43)</w:t>
            </w:r>
          </w:p>
        </w:tc>
        <w:tc>
          <w:tcPr>
            <w:tcW w:w="1417" w:type="dxa"/>
          </w:tcPr>
          <w:p w14:paraId="2CE07988" w14:textId="77777777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0.111</w:t>
            </w:r>
          </w:p>
        </w:tc>
      </w:tr>
      <w:tr w:rsidR="00B432A3" w:rsidRPr="00F91288" w14:paraId="1819D826" w14:textId="77777777" w:rsidTr="00DF4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54B68D4" w14:textId="77777777" w:rsidR="00B432A3" w:rsidRPr="000D5991" w:rsidRDefault="00B432A3" w:rsidP="00DC61C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0D5991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Lactate</w:t>
            </w:r>
          </w:p>
        </w:tc>
        <w:tc>
          <w:tcPr>
            <w:tcW w:w="1843" w:type="dxa"/>
          </w:tcPr>
          <w:p w14:paraId="19017C10" w14:textId="77777777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Lower</w:t>
            </w:r>
          </w:p>
        </w:tc>
        <w:tc>
          <w:tcPr>
            <w:tcW w:w="2126" w:type="dxa"/>
          </w:tcPr>
          <w:p w14:paraId="02229211" w14:textId="0F6E951B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0.88</w:t>
            </w:r>
          </w:p>
          <w:p w14:paraId="69012CA1" w14:textId="07DB463F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(0.20–1.99)</w:t>
            </w:r>
          </w:p>
        </w:tc>
        <w:tc>
          <w:tcPr>
            <w:tcW w:w="1417" w:type="dxa"/>
          </w:tcPr>
          <w:p w14:paraId="6D1A0CE1" w14:textId="77777777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0.786</w:t>
            </w:r>
          </w:p>
        </w:tc>
      </w:tr>
      <w:tr w:rsidR="00B432A3" w:rsidRPr="00F91288" w14:paraId="3EBA7BCF" w14:textId="77777777" w:rsidTr="00DF462C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285D93C" w14:textId="77777777" w:rsidR="00B432A3" w:rsidRPr="000D5991" w:rsidRDefault="00B432A3" w:rsidP="00DC61C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0D5991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Glucose/glucose-6-phosphate</w:t>
            </w:r>
          </w:p>
        </w:tc>
        <w:tc>
          <w:tcPr>
            <w:tcW w:w="1843" w:type="dxa"/>
          </w:tcPr>
          <w:p w14:paraId="53EBABD0" w14:textId="77777777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Higher</w:t>
            </w:r>
          </w:p>
        </w:tc>
        <w:tc>
          <w:tcPr>
            <w:tcW w:w="2126" w:type="dxa"/>
          </w:tcPr>
          <w:p w14:paraId="54517955" w14:textId="205AE947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2.02</w:t>
            </w:r>
          </w:p>
          <w:p w14:paraId="132B1C50" w14:textId="034A4BFA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(0.82–5.75)</w:t>
            </w:r>
          </w:p>
        </w:tc>
        <w:tc>
          <w:tcPr>
            <w:tcW w:w="1417" w:type="dxa"/>
          </w:tcPr>
          <w:p w14:paraId="77E9E30E" w14:textId="77777777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0.127</w:t>
            </w:r>
          </w:p>
        </w:tc>
      </w:tr>
      <w:tr w:rsidR="00B432A3" w:rsidRPr="00F91288" w14:paraId="0AA5E2C6" w14:textId="77777777" w:rsidTr="00DF4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32C7C5C" w14:textId="77777777" w:rsidR="00B432A3" w:rsidRPr="000D5991" w:rsidRDefault="00B432A3" w:rsidP="00DC61C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0D5991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Glucose</w:t>
            </w:r>
          </w:p>
        </w:tc>
        <w:tc>
          <w:tcPr>
            <w:tcW w:w="1843" w:type="dxa"/>
          </w:tcPr>
          <w:p w14:paraId="2CAB85D4" w14:textId="77777777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Higher</w:t>
            </w:r>
          </w:p>
        </w:tc>
        <w:tc>
          <w:tcPr>
            <w:tcW w:w="2126" w:type="dxa"/>
          </w:tcPr>
          <w:p w14:paraId="62802470" w14:textId="5AB412AC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2.48</w:t>
            </w:r>
          </w:p>
          <w:p w14:paraId="4B39D687" w14:textId="54A8959A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(0.97–7.69)</w:t>
            </w:r>
          </w:p>
        </w:tc>
        <w:tc>
          <w:tcPr>
            <w:tcW w:w="1417" w:type="dxa"/>
          </w:tcPr>
          <w:p w14:paraId="04E7E1F2" w14:textId="77777777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0.057</w:t>
            </w:r>
          </w:p>
        </w:tc>
      </w:tr>
      <w:tr w:rsidR="00B432A3" w:rsidRPr="00F91288" w14:paraId="786631D7" w14:textId="77777777" w:rsidTr="00DF462C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8F98060" w14:textId="77777777" w:rsidR="00B432A3" w:rsidRPr="000D5991" w:rsidRDefault="00B432A3" w:rsidP="00DC61C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0D5991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Ethanol</w:t>
            </w:r>
          </w:p>
        </w:tc>
        <w:tc>
          <w:tcPr>
            <w:tcW w:w="1843" w:type="dxa"/>
          </w:tcPr>
          <w:p w14:paraId="36BEB06D" w14:textId="77777777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Higher</w:t>
            </w:r>
          </w:p>
        </w:tc>
        <w:tc>
          <w:tcPr>
            <w:tcW w:w="2126" w:type="dxa"/>
          </w:tcPr>
          <w:p w14:paraId="19B0F5B8" w14:textId="132C85E4" w:rsidR="00040D39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1.18</w:t>
            </w:r>
          </w:p>
          <w:p w14:paraId="4C831F5C" w14:textId="70B638E1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(0.47–3.06)</w:t>
            </w:r>
          </w:p>
        </w:tc>
        <w:tc>
          <w:tcPr>
            <w:tcW w:w="1417" w:type="dxa"/>
          </w:tcPr>
          <w:p w14:paraId="5D56FD7D" w14:textId="77777777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0.719</w:t>
            </w:r>
          </w:p>
        </w:tc>
      </w:tr>
      <w:tr w:rsidR="00B432A3" w:rsidRPr="00F91288" w14:paraId="4559CD48" w14:textId="77777777" w:rsidTr="00DF4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392ECBC" w14:textId="77777777" w:rsidR="00B432A3" w:rsidRPr="000D5991" w:rsidRDefault="00B432A3" w:rsidP="00DC61C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0D5991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Formate</w:t>
            </w:r>
          </w:p>
        </w:tc>
        <w:tc>
          <w:tcPr>
            <w:tcW w:w="1843" w:type="dxa"/>
          </w:tcPr>
          <w:p w14:paraId="3690A3DE" w14:textId="77777777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Lower</w:t>
            </w:r>
          </w:p>
        </w:tc>
        <w:tc>
          <w:tcPr>
            <w:tcW w:w="2126" w:type="dxa"/>
          </w:tcPr>
          <w:p w14:paraId="29BF1818" w14:textId="493D2E12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0.84</w:t>
            </w:r>
          </w:p>
          <w:p w14:paraId="65EB3EA2" w14:textId="6902C150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(0.05–1.83)</w:t>
            </w:r>
          </w:p>
        </w:tc>
        <w:tc>
          <w:tcPr>
            <w:tcW w:w="1417" w:type="dxa"/>
          </w:tcPr>
          <w:p w14:paraId="0CCEB588" w14:textId="77777777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0.717</w:t>
            </w:r>
          </w:p>
        </w:tc>
      </w:tr>
      <w:tr w:rsidR="00B432A3" w:rsidRPr="00F91288" w14:paraId="6283F050" w14:textId="77777777" w:rsidTr="00DF462C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1250F23" w14:textId="77777777" w:rsidR="00B432A3" w:rsidRPr="000D5991" w:rsidRDefault="00B432A3" w:rsidP="00DC61C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0D5991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Histidine</w:t>
            </w:r>
          </w:p>
        </w:tc>
        <w:tc>
          <w:tcPr>
            <w:tcW w:w="1843" w:type="dxa"/>
          </w:tcPr>
          <w:p w14:paraId="25C26C3C" w14:textId="77777777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Higher</w:t>
            </w:r>
          </w:p>
        </w:tc>
        <w:tc>
          <w:tcPr>
            <w:tcW w:w="2126" w:type="dxa"/>
          </w:tcPr>
          <w:p w14:paraId="22066170" w14:textId="2B360AF9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1.90</w:t>
            </w:r>
          </w:p>
          <w:p w14:paraId="2EBF0E51" w14:textId="230C1821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(0.75–5.68)</w:t>
            </w:r>
          </w:p>
        </w:tc>
        <w:tc>
          <w:tcPr>
            <w:tcW w:w="1417" w:type="dxa"/>
          </w:tcPr>
          <w:p w14:paraId="72950F11" w14:textId="77777777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0.175</w:t>
            </w:r>
          </w:p>
        </w:tc>
      </w:tr>
      <w:tr w:rsidR="00B432A3" w:rsidRPr="00F91288" w14:paraId="0DAD4FF9" w14:textId="77777777" w:rsidTr="00DF4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AA71C7A" w14:textId="77777777" w:rsidR="00B432A3" w:rsidRPr="000D5991" w:rsidRDefault="00B432A3" w:rsidP="00DC61C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0D5991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Acetate</w:t>
            </w:r>
          </w:p>
        </w:tc>
        <w:tc>
          <w:tcPr>
            <w:tcW w:w="1843" w:type="dxa"/>
          </w:tcPr>
          <w:p w14:paraId="77FC7857" w14:textId="77777777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Lower</w:t>
            </w:r>
          </w:p>
        </w:tc>
        <w:tc>
          <w:tcPr>
            <w:tcW w:w="2126" w:type="dxa"/>
          </w:tcPr>
          <w:p w14:paraId="2331B684" w14:textId="534FC69A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0.79</w:t>
            </w:r>
          </w:p>
          <w:p w14:paraId="2BA1A3E8" w14:textId="69D4C90C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(0.23–1.93)</w:t>
            </w:r>
          </w:p>
        </w:tc>
        <w:tc>
          <w:tcPr>
            <w:tcW w:w="1417" w:type="dxa"/>
          </w:tcPr>
          <w:p w14:paraId="7319D052" w14:textId="77777777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0.626</w:t>
            </w:r>
          </w:p>
        </w:tc>
      </w:tr>
      <w:tr w:rsidR="00B432A3" w:rsidRPr="00F91288" w14:paraId="2ED3ACC1" w14:textId="77777777" w:rsidTr="00DF462C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CE1C22C" w14:textId="77777777" w:rsidR="00B432A3" w:rsidRPr="000D5991" w:rsidRDefault="00B432A3" w:rsidP="00DC61C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0D5991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Creatine</w:t>
            </w:r>
          </w:p>
        </w:tc>
        <w:tc>
          <w:tcPr>
            <w:tcW w:w="1843" w:type="dxa"/>
          </w:tcPr>
          <w:p w14:paraId="0BE2ED1A" w14:textId="77777777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Higher</w:t>
            </w:r>
          </w:p>
        </w:tc>
        <w:tc>
          <w:tcPr>
            <w:tcW w:w="2126" w:type="dxa"/>
          </w:tcPr>
          <w:p w14:paraId="68CE1468" w14:textId="3682DB1C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1.74</w:t>
            </w:r>
          </w:p>
          <w:p w14:paraId="1BAEAD21" w14:textId="4533A1AC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(0.86–4.66)</w:t>
            </w:r>
          </w:p>
        </w:tc>
        <w:tc>
          <w:tcPr>
            <w:tcW w:w="1417" w:type="dxa"/>
          </w:tcPr>
          <w:p w14:paraId="173484B0" w14:textId="77777777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0.117</w:t>
            </w:r>
          </w:p>
        </w:tc>
      </w:tr>
      <w:tr w:rsidR="00B432A3" w:rsidRPr="00F91288" w14:paraId="1283FA28" w14:textId="77777777" w:rsidTr="00DF4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997427B" w14:textId="77777777" w:rsidR="00B432A3" w:rsidRPr="000D5991" w:rsidRDefault="00B432A3" w:rsidP="00DC61C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0D5991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2,2-dimethylsuccinic acid</w:t>
            </w:r>
          </w:p>
        </w:tc>
        <w:tc>
          <w:tcPr>
            <w:tcW w:w="1843" w:type="dxa"/>
          </w:tcPr>
          <w:p w14:paraId="0ADE1E69" w14:textId="77777777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Higher</w:t>
            </w:r>
          </w:p>
        </w:tc>
        <w:tc>
          <w:tcPr>
            <w:tcW w:w="2126" w:type="dxa"/>
          </w:tcPr>
          <w:p w14:paraId="0881A10E" w14:textId="551CA0DB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1.30</w:t>
            </w:r>
          </w:p>
          <w:p w14:paraId="06415EB1" w14:textId="44F1BA37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(0.51–3.29)</w:t>
            </w:r>
          </w:p>
        </w:tc>
        <w:tc>
          <w:tcPr>
            <w:tcW w:w="1417" w:type="dxa"/>
          </w:tcPr>
          <w:p w14:paraId="14DA56CA" w14:textId="77777777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0.571</w:t>
            </w:r>
          </w:p>
        </w:tc>
      </w:tr>
      <w:tr w:rsidR="00B432A3" w:rsidRPr="00F91288" w14:paraId="7F766E75" w14:textId="77777777" w:rsidTr="00DF462C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C209CE1" w14:textId="77777777" w:rsidR="00B432A3" w:rsidRPr="000D5991" w:rsidRDefault="00B432A3" w:rsidP="00DC61C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0D5991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3-hydroxybutyrate</w:t>
            </w:r>
          </w:p>
        </w:tc>
        <w:tc>
          <w:tcPr>
            <w:tcW w:w="1843" w:type="dxa"/>
          </w:tcPr>
          <w:p w14:paraId="3A2F6777" w14:textId="77777777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Higher</w:t>
            </w:r>
          </w:p>
        </w:tc>
        <w:tc>
          <w:tcPr>
            <w:tcW w:w="2126" w:type="dxa"/>
          </w:tcPr>
          <w:p w14:paraId="2582878D" w14:textId="4653C9AD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1.99</w:t>
            </w:r>
          </w:p>
          <w:p w14:paraId="47A1004B" w14:textId="700C5E17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(0.81–5.57)</w:t>
            </w:r>
          </w:p>
        </w:tc>
        <w:tc>
          <w:tcPr>
            <w:tcW w:w="1417" w:type="dxa"/>
          </w:tcPr>
          <w:p w14:paraId="069522B4" w14:textId="77777777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0.132</w:t>
            </w:r>
          </w:p>
        </w:tc>
      </w:tr>
      <w:tr w:rsidR="00B432A3" w:rsidRPr="00F91288" w14:paraId="66833705" w14:textId="77777777" w:rsidTr="00DF4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D7867ED" w14:textId="77777777" w:rsidR="00B432A3" w:rsidRPr="000D5991" w:rsidRDefault="00B432A3" w:rsidP="00DC61C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0D5991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Glycine</w:t>
            </w:r>
          </w:p>
        </w:tc>
        <w:tc>
          <w:tcPr>
            <w:tcW w:w="1843" w:type="dxa"/>
          </w:tcPr>
          <w:p w14:paraId="0F37DED2" w14:textId="77777777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Higher</w:t>
            </w:r>
          </w:p>
        </w:tc>
        <w:tc>
          <w:tcPr>
            <w:tcW w:w="2126" w:type="dxa"/>
          </w:tcPr>
          <w:p w14:paraId="094102F9" w14:textId="176CBCB4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1.87</w:t>
            </w:r>
          </w:p>
          <w:p w14:paraId="6D6BCB2B" w14:textId="1B96F4FB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(0.90–6.49)</w:t>
            </w:r>
          </w:p>
        </w:tc>
        <w:tc>
          <w:tcPr>
            <w:tcW w:w="1417" w:type="dxa"/>
          </w:tcPr>
          <w:p w14:paraId="5B5E2941" w14:textId="77777777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0.090</w:t>
            </w:r>
          </w:p>
        </w:tc>
      </w:tr>
      <w:tr w:rsidR="00B432A3" w:rsidRPr="00F91288" w14:paraId="615B15B5" w14:textId="77777777" w:rsidTr="00DF462C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2E2B818" w14:textId="77777777" w:rsidR="00B432A3" w:rsidRPr="000D5991" w:rsidRDefault="00B432A3" w:rsidP="00DC61C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0D5991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Tyrosine</w:t>
            </w:r>
          </w:p>
        </w:tc>
        <w:tc>
          <w:tcPr>
            <w:tcW w:w="1843" w:type="dxa"/>
          </w:tcPr>
          <w:p w14:paraId="5EBD6588" w14:textId="77777777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Higher</w:t>
            </w:r>
          </w:p>
        </w:tc>
        <w:tc>
          <w:tcPr>
            <w:tcW w:w="2126" w:type="dxa"/>
          </w:tcPr>
          <w:p w14:paraId="2C156BAF" w14:textId="41900A7A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1.38</w:t>
            </w:r>
          </w:p>
          <w:p w14:paraId="22ECF311" w14:textId="1E1BD05E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(0.55–3.76)</w:t>
            </w:r>
          </w:p>
        </w:tc>
        <w:tc>
          <w:tcPr>
            <w:tcW w:w="1417" w:type="dxa"/>
          </w:tcPr>
          <w:p w14:paraId="773592C9" w14:textId="77777777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0.495</w:t>
            </w:r>
          </w:p>
        </w:tc>
      </w:tr>
      <w:tr w:rsidR="00B432A3" w:rsidRPr="00F91288" w14:paraId="36798C60" w14:textId="77777777" w:rsidTr="00DF4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E5CB7F6" w14:textId="77777777" w:rsidR="00B432A3" w:rsidRPr="000D5991" w:rsidRDefault="00B432A3" w:rsidP="00DC61C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0D5991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2-methylglutarate</w:t>
            </w:r>
          </w:p>
        </w:tc>
        <w:tc>
          <w:tcPr>
            <w:tcW w:w="1843" w:type="dxa"/>
          </w:tcPr>
          <w:p w14:paraId="460A5832" w14:textId="77777777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Higher</w:t>
            </w:r>
          </w:p>
        </w:tc>
        <w:tc>
          <w:tcPr>
            <w:tcW w:w="2126" w:type="dxa"/>
          </w:tcPr>
          <w:p w14:paraId="046CBB27" w14:textId="4DEEAFEE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1.33</w:t>
            </w:r>
          </w:p>
          <w:p w14:paraId="15E64B83" w14:textId="4CD0E1A1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(0.53–3.22)</w:t>
            </w:r>
          </w:p>
        </w:tc>
        <w:tc>
          <w:tcPr>
            <w:tcW w:w="1417" w:type="dxa"/>
          </w:tcPr>
          <w:p w14:paraId="3EEB8FCC" w14:textId="77777777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0.523</w:t>
            </w:r>
          </w:p>
        </w:tc>
      </w:tr>
      <w:tr w:rsidR="00B432A3" w:rsidRPr="00F91288" w14:paraId="29657F08" w14:textId="77777777" w:rsidTr="00DF462C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00B138B" w14:textId="77777777" w:rsidR="00B432A3" w:rsidRPr="000D5991" w:rsidRDefault="00B432A3" w:rsidP="00DC61C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0D5991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Leucine</w:t>
            </w:r>
          </w:p>
        </w:tc>
        <w:tc>
          <w:tcPr>
            <w:tcW w:w="1843" w:type="dxa"/>
          </w:tcPr>
          <w:p w14:paraId="73F99F13" w14:textId="77777777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Higher</w:t>
            </w:r>
          </w:p>
        </w:tc>
        <w:tc>
          <w:tcPr>
            <w:tcW w:w="2126" w:type="dxa"/>
          </w:tcPr>
          <w:p w14:paraId="763C9A3F" w14:textId="58E00D7C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1.78</w:t>
            </w:r>
          </w:p>
          <w:p w14:paraId="4A58852D" w14:textId="5A547C97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(0.72–4.91)</w:t>
            </w:r>
          </w:p>
        </w:tc>
        <w:tc>
          <w:tcPr>
            <w:tcW w:w="1417" w:type="dxa"/>
          </w:tcPr>
          <w:p w14:paraId="40F9F121" w14:textId="77777777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0.211</w:t>
            </w:r>
          </w:p>
        </w:tc>
      </w:tr>
      <w:tr w:rsidR="00B432A3" w:rsidRPr="00F91288" w14:paraId="3168DA7C" w14:textId="77777777" w:rsidTr="00DF4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5C72C26" w14:textId="77777777" w:rsidR="00B432A3" w:rsidRPr="000D5991" w:rsidRDefault="00B432A3" w:rsidP="00DC61C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0D5991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N,N-dimethylglycine</w:t>
            </w:r>
          </w:p>
        </w:tc>
        <w:tc>
          <w:tcPr>
            <w:tcW w:w="1843" w:type="dxa"/>
          </w:tcPr>
          <w:p w14:paraId="34F58A44" w14:textId="77777777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Higher</w:t>
            </w:r>
          </w:p>
        </w:tc>
        <w:tc>
          <w:tcPr>
            <w:tcW w:w="2126" w:type="dxa"/>
          </w:tcPr>
          <w:p w14:paraId="4163AE2B" w14:textId="26722797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2.08</w:t>
            </w:r>
          </w:p>
          <w:p w14:paraId="4AC63216" w14:textId="0DF66A96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(0.87–5.61)</w:t>
            </w:r>
          </w:p>
        </w:tc>
        <w:tc>
          <w:tcPr>
            <w:tcW w:w="1417" w:type="dxa"/>
          </w:tcPr>
          <w:p w14:paraId="307C5899" w14:textId="77777777" w:rsidR="00B432A3" w:rsidRPr="00F91288" w:rsidRDefault="00B432A3" w:rsidP="00DC6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0.098</w:t>
            </w:r>
          </w:p>
        </w:tc>
      </w:tr>
      <w:tr w:rsidR="00B432A3" w:rsidRPr="00F91288" w14:paraId="59EF8666" w14:textId="77777777" w:rsidTr="00DF462C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E929CC4" w14:textId="77777777" w:rsidR="00B432A3" w:rsidRPr="000D5991" w:rsidRDefault="00B432A3" w:rsidP="00DC61C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0D5991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Lysine</w:t>
            </w:r>
          </w:p>
        </w:tc>
        <w:tc>
          <w:tcPr>
            <w:tcW w:w="1843" w:type="dxa"/>
          </w:tcPr>
          <w:p w14:paraId="7994DD3F" w14:textId="77777777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Higher</w:t>
            </w:r>
          </w:p>
        </w:tc>
        <w:tc>
          <w:tcPr>
            <w:tcW w:w="2126" w:type="dxa"/>
          </w:tcPr>
          <w:p w14:paraId="1171E138" w14:textId="046581A8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1.23</w:t>
            </w:r>
          </w:p>
          <w:p w14:paraId="5EF8B61E" w14:textId="281D91DF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(0.49–3.30)</w:t>
            </w:r>
          </w:p>
        </w:tc>
        <w:tc>
          <w:tcPr>
            <w:tcW w:w="1417" w:type="dxa"/>
          </w:tcPr>
          <w:p w14:paraId="066F7D09" w14:textId="77777777" w:rsidR="00B432A3" w:rsidRPr="00F91288" w:rsidRDefault="00B432A3" w:rsidP="00DC6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1288">
              <w:rPr>
                <w:rFonts w:ascii="Arial" w:hAnsi="Arial" w:cs="Arial"/>
                <w:sz w:val="16"/>
                <w:szCs w:val="16"/>
              </w:rPr>
              <w:t>0.664</w:t>
            </w:r>
          </w:p>
        </w:tc>
      </w:tr>
    </w:tbl>
    <w:p w14:paraId="0F0A0C03" w14:textId="77777777" w:rsidR="009555D9" w:rsidRPr="00F97D66" w:rsidRDefault="007F1666" w:rsidP="00DF462C">
      <w:pPr>
        <w:spacing w:after="0" w:line="480" w:lineRule="auto"/>
        <w:ind w:left="426"/>
        <w:rPr>
          <w:rFonts w:ascii="Times New Roman" w:hAnsi="Times New Roman" w:cs="Times New Roman"/>
        </w:rPr>
      </w:pPr>
      <w:r w:rsidRPr="00F97D66">
        <w:rPr>
          <w:rFonts w:ascii="Times New Roman" w:hAnsi="Times New Roman" w:cs="Times New Roman"/>
          <w:b/>
        </w:rPr>
        <w:t xml:space="preserve">Abbreviations: </w:t>
      </w:r>
      <w:r w:rsidRPr="00F97D66">
        <w:rPr>
          <w:rFonts w:ascii="Times New Roman" w:hAnsi="Times New Roman" w:cs="Times New Roman"/>
        </w:rPr>
        <w:t>OR, odds ratio; CI, confidence interval.</w:t>
      </w:r>
    </w:p>
    <w:p w14:paraId="11FED2D3" w14:textId="77777777" w:rsidR="009555D9" w:rsidRPr="00F97D66" w:rsidRDefault="007F1666" w:rsidP="00DF462C">
      <w:pPr>
        <w:spacing w:after="0" w:line="480" w:lineRule="auto"/>
        <w:ind w:left="426"/>
        <w:rPr>
          <w:rFonts w:ascii="Times New Roman" w:hAnsi="Times New Roman" w:cs="Times New Roman"/>
        </w:rPr>
      </w:pPr>
      <w:r w:rsidRPr="00F97D66">
        <w:rPr>
          <w:rFonts w:ascii="Times New Roman" w:hAnsi="Times New Roman" w:cs="Times New Roman"/>
        </w:rPr>
        <w:t>Pre-chemotherapy metabolite levels correspond to plasma samples collected prior to initiation of adjuvant platinum-based chemotherapy.</w:t>
      </w:r>
    </w:p>
    <w:p w14:paraId="3AF596A6" w14:textId="6F23E7D3" w:rsidR="00040D39" w:rsidRPr="00F97D66" w:rsidRDefault="00040D39" w:rsidP="00DF462C">
      <w:pPr>
        <w:spacing w:after="0" w:line="480" w:lineRule="auto"/>
        <w:ind w:left="426"/>
        <w:rPr>
          <w:rFonts w:ascii="Times New Roman" w:hAnsi="Times New Roman" w:cs="Times New Roman"/>
        </w:rPr>
      </w:pPr>
      <w:r w:rsidRPr="00F97D66">
        <w:rPr>
          <w:rFonts w:ascii="Times New Roman" w:hAnsi="Times New Roman" w:cs="Times New Roman"/>
        </w:rPr>
        <w:lastRenderedPageBreak/>
        <w:t>Multivariable regression analyses were not performed because of the limited number of platinum-resistant cases.</w:t>
      </w:r>
    </w:p>
    <w:p w14:paraId="77EA9335" w14:textId="496BA435" w:rsidR="009555D9" w:rsidRPr="00F97D66" w:rsidRDefault="007F1666" w:rsidP="00862621">
      <w:pPr>
        <w:spacing w:after="0" w:line="480" w:lineRule="auto"/>
        <w:ind w:firstLine="426"/>
        <w:rPr>
          <w:rFonts w:ascii="Times New Roman" w:hAnsi="Times New Roman" w:cs="Times New Roman"/>
        </w:rPr>
      </w:pPr>
      <w:r w:rsidRPr="00F97D66">
        <w:rPr>
          <w:rFonts w:ascii="Times New Roman" w:hAnsi="Times New Roman" w:cs="Times New Roman"/>
        </w:rPr>
        <w:t>Significant associations after multivariable adjustment (p&lt;0.05) are shown in bold.</w:t>
      </w:r>
    </w:p>
    <w:sectPr w:rsidR="009555D9" w:rsidRPr="00F97D6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9016625">
    <w:abstractNumId w:val="8"/>
  </w:num>
  <w:num w:numId="2" w16cid:durableId="1036613858">
    <w:abstractNumId w:val="6"/>
  </w:num>
  <w:num w:numId="3" w16cid:durableId="476610377">
    <w:abstractNumId w:val="5"/>
  </w:num>
  <w:num w:numId="4" w16cid:durableId="1645888804">
    <w:abstractNumId w:val="4"/>
  </w:num>
  <w:num w:numId="5" w16cid:durableId="61027003">
    <w:abstractNumId w:val="7"/>
  </w:num>
  <w:num w:numId="6" w16cid:durableId="1733505786">
    <w:abstractNumId w:val="3"/>
  </w:num>
  <w:num w:numId="7" w16cid:durableId="46494664">
    <w:abstractNumId w:val="2"/>
  </w:num>
  <w:num w:numId="8" w16cid:durableId="680206999">
    <w:abstractNumId w:val="1"/>
  </w:num>
  <w:num w:numId="9" w16cid:durableId="1306661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0D39"/>
    <w:rsid w:val="00052FD6"/>
    <w:rsid w:val="0006063C"/>
    <w:rsid w:val="000D5991"/>
    <w:rsid w:val="0015074B"/>
    <w:rsid w:val="00275B34"/>
    <w:rsid w:val="0029639D"/>
    <w:rsid w:val="00326F90"/>
    <w:rsid w:val="0044791B"/>
    <w:rsid w:val="007F1666"/>
    <w:rsid w:val="0081560D"/>
    <w:rsid w:val="00862621"/>
    <w:rsid w:val="009555D9"/>
    <w:rsid w:val="00AA1D8D"/>
    <w:rsid w:val="00B071D5"/>
    <w:rsid w:val="00B432A3"/>
    <w:rsid w:val="00B47730"/>
    <w:rsid w:val="00B611DF"/>
    <w:rsid w:val="00B718BF"/>
    <w:rsid w:val="00B8701F"/>
    <w:rsid w:val="00C6399A"/>
    <w:rsid w:val="00CA07D9"/>
    <w:rsid w:val="00CB0664"/>
    <w:rsid w:val="00DC61C9"/>
    <w:rsid w:val="00DF462C"/>
    <w:rsid w:val="00E1342E"/>
    <w:rsid w:val="00F41E49"/>
    <w:rsid w:val="00F722E3"/>
    <w:rsid w:val="00F91288"/>
    <w:rsid w:val="00F97D6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1D4397D"/>
  <w14:defaultImageDpi w14:val="300"/>
  <w15:docId w15:val="{6052E126-56F6-3049-B518-4EEF9D24E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TableauGrille6Couleur">
    <w:name w:val="Grid Table 6 Colorful"/>
    <w:basedOn w:val="TableauNormal"/>
    <w:uiPriority w:val="51"/>
    <w:rsid w:val="00F912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44791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4791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4791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4791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4791B"/>
    <w:rPr>
      <w:b/>
      <w:bCs/>
      <w:sz w:val="20"/>
      <w:szCs w:val="20"/>
    </w:rPr>
  </w:style>
  <w:style w:type="table" w:styleId="Tableausimple5">
    <w:name w:val="Plain Table 5"/>
    <w:basedOn w:val="TableauNormal"/>
    <w:uiPriority w:val="99"/>
    <w:rsid w:val="000D599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vision">
    <w:name w:val="Revision"/>
    <w:hidden/>
    <w:uiPriority w:val="99"/>
    <w:semiHidden/>
    <w:rsid w:val="00F41E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9a10672-822f-4467-a5ba-5bb375967c05}" enabled="0" method="" siteId="{09a10672-822f-4467-a5ba-5bb375967c0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277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Victoire Bondeville</cp:lastModifiedBy>
  <cp:revision>14</cp:revision>
  <dcterms:created xsi:type="dcterms:W3CDTF">2026-05-07T22:17:00Z</dcterms:created>
  <dcterms:modified xsi:type="dcterms:W3CDTF">2026-06-15T13:01:00Z</dcterms:modified>
  <cp:category/>
</cp:coreProperties>
</file>