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80" w:lineRule="auto" w:after="120"/>
        <w:jc w:val="center"/>
      </w:pPr>
      <w:r>
        <w:rPr>
          <w:rFonts w:ascii="Times New Roman" w:hAnsi="Times New Roman" w:eastAsia="Times New Roman"/>
          <w:b/>
          <w:i w:val="0"/>
          <w:sz w:val="22"/>
        </w:rPr>
        <w:t>Additional file 1</w:t>
      </w:r>
    </w:p>
    <w:p>
      <w:pPr>
        <w:spacing w:line="480" w:lineRule="auto" w:after="120"/>
        <w:jc w:val="center"/>
      </w:pPr>
      <w:r>
        <w:rPr>
          <w:rFonts w:ascii="Times New Roman" w:hAnsi="Times New Roman" w:eastAsia="Times New Roman"/>
          <w:b/>
          <w:i w:val="0"/>
          <w:sz w:val="22"/>
        </w:rPr>
        <w:t>Supplementary Materials for: Oliguria, renal function, hemodynamics, and acid-base abnormalities with 0-48-hour urine-fluid trajectories for mortality risk stratification in acute myocardial infarction: a retrospective MIMIC-IV study</w:t>
      </w:r>
    </w:p>
    <w:p>
      <w:pPr>
        <w:spacing w:line="480" w:lineRule="auto" w:after="120"/>
      </w:pPr>
      <w:r>
        <w:rPr>
          <w:rFonts w:ascii="Times New Roman" w:hAnsi="Times New Roman" w:eastAsia="Times New Roman"/>
          <w:b w:val="0"/>
          <w:i w:val="0"/>
          <w:sz w:val="22"/>
        </w:rPr>
        <w:t>This file contains supporting information for submission to BMC Cardiovascular Disorders, including supplementary methods, quality-control tables, trajectory analyses, landmark analyses, treatment-trajectory adjustment results, sensitivity analyses, calibration assessment, decision-curve analysis, and supplementary figures.</w:t>
      </w:r>
    </w:p>
    <w:p>
      <w:pPr>
        <w:spacing w:line="480" w:lineRule="auto" w:after="120"/>
      </w:pPr>
      <w:r>
        <w:rPr>
          <w:rFonts w:ascii="Times New Roman" w:hAnsi="Times New Roman" w:eastAsia="Times New Roman"/>
          <w:b w:val="0"/>
          <w:i w:val="0"/>
          <w:sz w:val="22"/>
        </w:rPr>
        <w:t>This supplement provides detailed definitions, quality-control tables, trajectory outcomes, landmark analyses, treatment-trajectory adjustment results, additional sensitivity analyses, calibration assessment, decision-curve analysis, and supplementary figures.</w:t>
      </w:r>
    </w:p>
    <w:p>
      <w:pPr>
        <w:pStyle w:val="Heading1"/>
        <w:spacing w:line="480" w:lineRule="auto" w:after="120"/>
      </w:pPr>
      <w:r>
        <w:rPr>
          <w:rFonts w:ascii="Times New Roman" w:hAnsi="Times New Roman" w:eastAsia="Times New Roman"/>
          <w:b/>
          <w:sz w:val="22"/>
        </w:rPr>
        <w:t>Supplementary Methods</w:t>
      </w:r>
    </w:p>
    <w:p>
      <w:pPr>
        <w:pStyle w:val="Heading2"/>
        <w:spacing w:line="480" w:lineRule="auto" w:after="120"/>
      </w:pPr>
      <w:r>
        <w:rPr>
          <w:rFonts w:ascii="Times New Roman" w:hAnsi="Times New Roman" w:eastAsia="Times New Roman"/>
          <w:b/>
          <w:sz w:val="22"/>
        </w:rPr>
        <w:t>Supplementary ORHA definition</w:t>
      </w:r>
    </w:p>
    <w:p>
      <w:pPr>
        <w:spacing w:line="480" w:lineRule="auto" w:after="120"/>
      </w:pPr>
      <w:r>
        <w:rPr>
          <w:rFonts w:ascii="Times New Roman" w:hAnsi="Times New Roman" w:eastAsia="Times New Roman"/>
          <w:sz w:val="22"/>
        </w:rPr>
        <w:t>ORHA was operationalized as a domain-based predictor framework. The four domains were: Oliguria, represented by body-weight-normalized urine output and oliguria status; Renal function, represented by creatinine, blood urea nitrogen, renal comorbidity, AKI-related variables, and renal replacement therapy context; Hemodynamics, represented by heart rate, blood pressure, mean arterial pressure, and vasopressor exposure; and Acid-base abnormalities, represented by lactate, pH, bicarbonate, base excess, anion gap, and oxygenation-related measures. No point score or manual weighting scheme was assigned. ORHA served as an interpretable feature-domain structure for prediction modeling and association analyses.</w:t>
      </w:r>
    </w:p>
    <w:p>
      <w:pPr>
        <w:spacing w:line="480" w:lineRule="auto" w:after="120"/>
      </w:pPr>
      <w:r>
        <w:rPr>
          <w:rFonts w:ascii="Times New Roman" w:hAnsi="Times New Roman" w:eastAsia="Times New Roman"/>
          <w:b w:val="0"/>
          <w:i w:val="0"/>
          <w:sz w:val="22"/>
        </w:rPr>
        <w:t>Vital signs and laboratory predictors used the ICU day-1 window from ICU admission -6 h to +24 h. Input-output and treatment variables used 0-6 h, 6-12 h, 12-24 h, and 24-48 h after ICU admission. Treatment variables included vasopressors, furosemide, CRRT, and invasive ventilation.</w:t>
      </w:r>
    </w:p>
    <w:p>
      <w:pPr>
        <w:spacing w:line="480" w:lineRule="auto" w:after="120"/>
      </w:pPr>
      <w:r>
        <w:rPr>
          <w:rFonts w:ascii="Times New Roman" w:hAnsi="Times New Roman" w:eastAsia="Times New Roman"/>
          <w:b w:val="0"/>
          <w:i w:val="0"/>
          <w:sz w:val="22"/>
        </w:rPr>
        <w:t>Urine output was normalized by cleaned body weight and window duration. Oliguria was defined as &lt;0.5 mL/kg/h. Net fluid balance was calculated as total input minus total output. Persistent oliguria and persistent positive balance were defined as the presence of the exposure in at least two trajectory windows.</w:t>
      </w:r>
    </w:p>
    <w:p>
      <w:pPr>
        <w:spacing w:line="480" w:lineRule="auto" w:after="120"/>
      </w:pPr>
      <w:r>
        <w:rPr>
          <w:rFonts w:ascii="Times New Roman" w:hAnsi="Times New Roman" w:eastAsia="Times New Roman"/>
          <w:b w:val="0"/>
          <w:i w:val="0"/>
          <w:sz w:val="22"/>
        </w:rPr>
        <w:t>The strict 48 h landmark cohort included patients alive and hospitalized at 48 h after ICU admission. Treatment-adjusted models included age, diabetes, congestive heart failure, renal disease, vasopressor-positive window count, furosemide exposure, CRRT exposure, and invasive ventilation exposure.</w:t>
      </w:r>
    </w:p>
    <w:p>
      <w:pPr>
        <w:spacing w:line="480" w:lineRule="auto" w:after="120"/>
      </w:pPr>
      <w:r>
        <w:rPr>
          <w:rFonts w:ascii="Times New Roman" w:hAnsi="Times New Roman" w:eastAsia="Times New Roman"/>
          <w:b w:val="0"/>
          <w:i w:val="0"/>
          <w:sz w:val="22"/>
        </w:rPr>
        <w:t>Machine-learning models used preprocessing pipelines within each training fold. Continuous variables were imputed with training-fold medians and categorical variables with training-fold modes. Missingness indicators were included for continuous predictors.</w:t>
      </w:r>
    </w:p>
    <w:p>
      <w:pPr>
        <w:pStyle w:val="Heading1"/>
        <w:spacing w:line="480" w:lineRule="auto" w:after="120"/>
      </w:pPr>
      <w:r>
        <w:rPr>
          <w:rFonts w:ascii="Times New Roman" w:hAnsi="Times New Roman" w:eastAsia="Times New Roman"/>
          <w:b/>
          <w:sz w:val="22"/>
        </w:rPr>
        <w:t>Supplementary Tables</w:t>
      </w:r>
    </w:p>
    <w:p>
      <w:pPr>
        <w:spacing w:line="480" w:lineRule="auto" w:after="120"/>
      </w:pPr>
      <w:r>
        <w:rPr>
          <w:rFonts w:ascii="Times New Roman" w:hAnsi="Times New Roman" w:eastAsia="Times New Roman"/>
          <w:b/>
          <w:i w:val="0"/>
          <w:sz w:val="22"/>
        </w:rPr>
        <w:t>Supplementary Table S1. Input-output trajectory file QC</w:t>
      </w:r>
    </w:p>
    <w:tbl>
      <w:tblPr>
        <w:tblStyle w:val="TableGrid"/>
        <w:tblW w:type="auto" w:w="0"/>
        <w:jc w:val="center"/>
        <w:tblLook w:firstColumn="1" w:firstRow="1" w:lastColumn="0" w:lastRow="0" w:noHBand="0" w:noVBand="1" w:val="04A0"/>
      </w:tblPr>
      <w:tblGrid>
        <w:gridCol w:w="1130"/>
        <w:gridCol w:w="1130"/>
        <w:gridCol w:w="1130"/>
        <w:gridCol w:w="1130"/>
        <w:gridCol w:w="1130"/>
        <w:gridCol w:w="1130"/>
        <w:gridCol w:w="1130"/>
        <w:gridCol w:w="1130"/>
        <w:gridCol w:w="1130"/>
      </w:tblGrid>
      <w:tr>
        <w:tc>
          <w:tcPr>
            <w:tcW w:type="dxa" w:w="1130"/>
            <w:vAlign w:val="center"/>
          </w:tcPr>
          <w:p>
            <w:pPr>
              <w:spacing w:line="240" w:lineRule="auto" w:after="0"/>
            </w:pPr>
            <w:r>
              <w:rPr>
                <w:rFonts w:ascii="Times New Roman" w:hAnsi="Times New Roman" w:eastAsia="Times New Roman"/>
                <w:b/>
                <w:sz w:val="18"/>
              </w:rPr>
              <w:t>Window</w:t>
            </w:r>
          </w:p>
        </w:tc>
        <w:tc>
          <w:tcPr>
            <w:tcW w:type="dxa" w:w="1130"/>
            <w:vAlign w:val="center"/>
          </w:tcPr>
          <w:p>
            <w:pPr>
              <w:spacing w:line="240" w:lineRule="auto" w:after="0"/>
            </w:pPr>
            <w:r>
              <w:rPr>
                <w:rFonts w:ascii="Times New Roman" w:hAnsi="Times New Roman" w:eastAsia="Times New Roman"/>
                <w:b/>
                <w:sz w:val="18"/>
              </w:rPr>
              <w:t>Rows</w:t>
            </w:r>
          </w:p>
        </w:tc>
        <w:tc>
          <w:tcPr>
            <w:tcW w:type="dxa" w:w="1130"/>
            <w:vAlign w:val="center"/>
          </w:tcPr>
          <w:p>
            <w:pPr>
              <w:spacing w:line="240" w:lineRule="auto" w:after="0"/>
            </w:pPr>
            <w:r>
              <w:rPr>
                <w:rFonts w:ascii="Times New Roman" w:hAnsi="Times New Roman" w:eastAsia="Times New Roman"/>
                <w:b/>
                <w:sz w:val="18"/>
              </w:rPr>
              <w:t>Unique stay_id</w:t>
            </w:r>
          </w:p>
        </w:tc>
        <w:tc>
          <w:tcPr>
            <w:tcW w:type="dxa" w:w="1130"/>
            <w:vAlign w:val="center"/>
          </w:tcPr>
          <w:p>
            <w:pPr>
              <w:spacing w:line="240" w:lineRule="auto" w:after="0"/>
            </w:pPr>
            <w:r>
              <w:rPr>
                <w:rFonts w:ascii="Times New Roman" w:hAnsi="Times New Roman" w:eastAsia="Times New Roman"/>
                <w:b/>
                <w:sz w:val="18"/>
              </w:rPr>
              <w:t>Input sum nonmissing</w:t>
            </w:r>
          </w:p>
        </w:tc>
        <w:tc>
          <w:tcPr>
            <w:tcW w:type="dxa" w:w="1130"/>
            <w:vAlign w:val="center"/>
          </w:tcPr>
          <w:p>
            <w:pPr>
              <w:spacing w:line="240" w:lineRule="auto" w:after="0"/>
            </w:pPr>
            <w:r>
              <w:rPr>
                <w:rFonts w:ascii="Times New Roman" w:hAnsi="Times New Roman" w:eastAsia="Times New Roman"/>
                <w:b/>
                <w:sz w:val="18"/>
              </w:rPr>
              <w:t>Output sum nonmissing</w:t>
            </w:r>
          </w:p>
        </w:tc>
        <w:tc>
          <w:tcPr>
            <w:tcW w:type="dxa" w:w="1130"/>
            <w:vAlign w:val="center"/>
          </w:tcPr>
          <w:p>
            <w:pPr>
              <w:spacing w:line="240" w:lineRule="auto" w:after="0"/>
            </w:pPr>
            <w:r>
              <w:rPr>
                <w:rFonts w:ascii="Times New Roman" w:hAnsi="Times New Roman" w:eastAsia="Times New Roman"/>
                <w:b/>
                <w:sz w:val="18"/>
              </w:rPr>
              <w:t>Urine sum nonmissing</w:t>
            </w:r>
          </w:p>
        </w:tc>
        <w:tc>
          <w:tcPr>
            <w:tcW w:type="dxa" w:w="1130"/>
            <w:vAlign w:val="center"/>
          </w:tcPr>
          <w:p>
            <w:pPr>
              <w:spacing w:line="240" w:lineRule="auto" w:after="0"/>
            </w:pPr>
            <w:r>
              <w:rPr>
                <w:rFonts w:ascii="Times New Roman" w:hAnsi="Times New Roman" w:eastAsia="Times New Roman"/>
                <w:b/>
                <w:sz w:val="18"/>
              </w:rPr>
              <w:t>Input sum median</w:t>
            </w:r>
          </w:p>
        </w:tc>
        <w:tc>
          <w:tcPr>
            <w:tcW w:type="dxa" w:w="1130"/>
            <w:vAlign w:val="center"/>
          </w:tcPr>
          <w:p>
            <w:pPr>
              <w:spacing w:line="240" w:lineRule="auto" w:after="0"/>
            </w:pPr>
            <w:r>
              <w:rPr>
                <w:rFonts w:ascii="Times New Roman" w:hAnsi="Times New Roman" w:eastAsia="Times New Roman"/>
                <w:b/>
                <w:sz w:val="18"/>
              </w:rPr>
              <w:t>Output sum median</w:t>
            </w:r>
          </w:p>
        </w:tc>
        <w:tc>
          <w:tcPr>
            <w:tcW w:type="dxa" w:w="1130"/>
            <w:vAlign w:val="center"/>
          </w:tcPr>
          <w:p>
            <w:pPr>
              <w:spacing w:line="240" w:lineRule="auto" w:after="0"/>
            </w:pPr>
            <w:r>
              <w:rPr>
                <w:rFonts w:ascii="Times New Roman" w:hAnsi="Times New Roman" w:eastAsia="Times New Roman"/>
                <w:b/>
                <w:sz w:val="18"/>
              </w:rPr>
              <w:t>Urine sum median</w:t>
            </w:r>
          </w:p>
        </w:tc>
      </w:tr>
      <w:tr>
        <w:tc>
          <w:tcPr>
            <w:tcW w:type="dxa" w:w="1130"/>
            <w:vAlign w:val="center"/>
          </w:tcPr>
          <w:p>
            <w:pPr>
              <w:spacing w:line="240" w:lineRule="auto" w:after="0"/>
            </w:pPr>
            <w:r>
              <w:rPr>
                <w:rFonts w:ascii="Times New Roman" w:hAnsi="Times New Roman" w:eastAsia="Times New Roman"/>
                <w:sz w:val="18"/>
              </w:rPr>
              <w:t>0-6 h</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2031</w:t>
            </w:r>
          </w:p>
        </w:tc>
        <w:tc>
          <w:tcPr>
            <w:tcW w:type="dxa" w:w="1130"/>
            <w:vAlign w:val="center"/>
          </w:tcPr>
          <w:p>
            <w:pPr>
              <w:spacing w:line="240" w:lineRule="auto" w:after="0"/>
            </w:pPr>
            <w:r>
              <w:rPr>
                <w:rFonts w:ascii="Times New Roman" w:hAnsi="Times New Roman" w:eastAsia="Times New Roman"/>
                <w:sz w:val="18"/>
              </w:rPr>
              <w:t>1908</w:t>
            </w:r>
          </w:p>
        </w:tc>
        <w:tc>
          <w:tcPr>
            <w:tcW w:type="dxa" w:w="1130"/>
            <w:vAlign w:val="center"/>
          </w:tcPr>
          <w:p>
            <w:pPr>
              <w:spacing w:line="240" w:lineRule="auto" w:after="0"/>
            </w:pPr>
            <w:r>
              <w:rPr>
                <w:rFonts w:ascii="Times New Roman" w:hAnsi="Times New Roman" w:eastAsia="Times New Roman"/>
                <w:sz w:val="18"/>
              </w:rPr>
              <w:t>1855</w:t>
            </w:r>
          </w:p>
        </w:tc>
        <w:tc>
          <w:tcPr>
            <w:tcW w:type="dxa" w:w="1130"/>
            <w:vAlign w:val="center"/>
          </w:tcPr>
          <w:p>
            <w:pPr>
              <w:spacing w:line="240" w:lineRule="auto" w:after="0"/>
            </w:pPr>
            <w:r>
              <w:rPr>
                <w:rFonts w:ascii="Times New Roman" w:hAnsi="Times New Roman" w:eastAsia="Times New Roman"/>
                <w:sz w:val="18"/>
              </w:rPr>
              <w:t>1400.00</w:t>
            </w:r>
          </w:p>
        </w:tc>
        <w:tc>
          <w:tcPr>
            <w:tcW w:type="dxa" w:w="1130"/>
            <w:vAlign w:val="center"/>
          </w:tcPr>
          <w:p>
            <w:pPr>
              <w:spacing w:line="240" w:lineRule="auto" w:after="0"/>
            </w:pPr>
            <w:r>
              <w:rPr>
                <w:rFonts w:ascii="Times New Roman" w:hAnsi="Times New Roman" w:eastAsia="Times New Roman"/>
                <w:sz w:val="18"/>
              </w:rPr>
              <w:t>700.00</w:t>
            </w:r>
          </w:p>
        </w:tc>
        <w:tc>
          <w:tcPr>
            <w:tcW w:type="dxa" w:w="1130"/>
            <w:vAlign w:val="center"/>
          </w:tcPr>
          <w:p>
            <w:pPr>
              <w:spacing w:line="240" w:lineRule="auto" w:after="0"/>
            </w:pPr>
            <w:r>
              <w:rPr>
                <w:rFonts w:ascii="Times New Roman" w:hAnsi="Times New Roman" w:eastAsia="Times New Roman"/>
                <w:sz w:val="18"/>
              </w:rPr>
              <w:t>475.00</w:t>
            </w:r>
          </w:p>
        </w:tc>
      </w:tr>
      <w:tr>
        <w:tc>
          <w:tcPr>
            <w:tcW w:type="dxa" w:w="1130"/>
            <w:vAlign w:val="center"/>
          </w:tcPr>
          <w:p>
            <w:pPr>
              <w:spacing w:line="240" w:lineRule="auto" w:after="0"/>
            </w:pPr>
            <w:r>
              <w:rPr>
                <w:rFonts w:ascii="Times New Roman" w:hAnsi="Times New Roman" w:eastAsia="Times New Roman"/>
                <w:sz w:val="18"/>
              </w:rPr>
              <w:t>6-12 h</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1952</w:t>
            </w:r>
          </w:p>
        </w:tc>
        <w:tc>
          <w:tcPr>
            <w:tcW w:type="dxa" w:w="1130"/>
            <w:vAlign w:val="center"/>
          </w:tcPr>
          <w:p>
            <w:pPr>
              <w:spacing w:line="240" w:lineRule="auto" w:after="0"/>
            </w:pPr>
            <w:r>
              <w:rPr>
                <w:rFonts w:ascii="Times New Roman" w:hAnsi="Times New Roman" w:eastAsia="Times New Roman"/>
                <w:sz w:val="18"/>
              </w:rPr>
              <w:t>1963</w:t>
            </w:r>
          </w:p>
        </w:tc>
        <w:tc>
          <w:tcPr>
            <w:tcW w:type="dxa" w:w="1130"/>
            <w:vAlign w:val="center"/>
          </w:tcPr>
          <w:p>
            <w:pPr>
              <w:spacing w:line="240" w:lineRule="auto" w:after="0"/>
            </w:pPr>
            <w:r>
              <w:rPr>
                <w:rFonts w:ascii="Times New Roman" w:hAnsi="Times New Roman" w:eastAsia="Times New Roman"/>
                <w:sz w:val="18"/>
              </w:rPr>
              <w:t>1953</w:t>
            </w:r>
          </w:p>
        </w:tc>
        <w:tc>
          <w:tcPr>
            <w:tcW w:type="dxa" w:w="1130"/>
            <w:vAlign w:val="center"/>
          </w:tcPr>
          <w:p>
            <w:pPr>
              <w:spacing w:line="240" w:lineRule="auto" w:after="0"/>
            </w:pPr>
            <w:r>
              <w:rPr>
                <w:rFonts w:ascii="Times New Roman" w:hAnsi="Times New Roman" w:eastAsia="Times New Roman"/>
                <w:sz w:val="18"/>
              </w:rPr>
              <w:t>593.67</w:t>
            </w:r>
          </w:p>
        </w:tc>
        <w:tc>
          <w:tcPr>
            <w:tcW w:type="dxa" w:w="1130"/>
            <w:vAlign w:val="center"/>
          </w:tcPr>
          <w:p>
            <w:pPr>
              <w:spacing w:line="240" w:lineRule="auto" w:after="0"/>
            </w:pPr>
            <w:r>
              <w:rPr>
                <w:rFonts w:ascii="Times New Roman" w:hAnsi="Times New Roman" w:eastAsia="Times New Roman"/>
                <w:sz w:val="18"/>
              </w:rPr>
              <w:t>500.00</w:t>
            </w:r>
          </w:p>
        </w:tc>
        <w:tc>
          <w:tcPr>
            <w:tcW w:type="dxa" w:w="1130"/>
            <w:vAlign w:val="center"/>
          </w:tcPr>
          <w:p>
            <w:pPr>
              <w:spacing w:line="240" w:lineRule="auto" w:after="0"/>
            </w:pPr>
            <w:r>
              <w:rPr>
                <w:rFonts w:ascii="Times New Roman" w:hAnsi="Times New Roman" w:eastAsia="Times New Roman"/>
                <w:sz w:val="18"/>
              </w:rPr>
              <w:t>410.00</w:t>
            </w:r>
          </w:p>
        </w:tc>
      </w:tr>
      <w:tr>
        <w:tc>
          <w:tcPr>
            <w:tcW w:type="dxa" w:w="1130"/>
            <w:vAlign w:val="center"/>
          </w:tcPr>
          <w:p>
            <w:pPr>
              <w:spacing w:line="240" w:lineRule="auto" w:after="0"/>
            </w:pPr>
            <w:r>
              <w:rPr>
                <w:rFonts w:ascii="Times New Roman" w:hAnsi="Times New Roman" w:eastAsia="Times New Roman"/>
                <w:sz w:val="18"/>
              </w:rPr>
              <w:t>12-24 h</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2053</w:t>
            </w:r>
          </w:p>
        </w:tc>
        <w:tc>
          <w:tcPr>
            <w:tcW w:type="dxa" w:w="1130"/>
            <w:vAlign w:val="center"/>
          </w:tcPr>
          <w:p>
            <w:pPr>
              <w:spacing w:line="240" w:lineRule="auto" w:after="0"/>
            </w:pPr>
            <w:r>
              <w:rPr>
                <w:rFonts w:ascii="Times New Roman" w:hAnsi="Times New Roman" w:eastAsia="Times New Roman"/>
                <w:sz w:val="18"/>
              </w:rPr>
              <w:t>2027</w:t>
            </w:r>
          </w:p>
        </w:tc>
        <w:tc>
          <w:tcPr>
            <w:tcW w:type="dxa" w:w="1130"/>
            <w:vAlign w:val="center"/>
          </w:tcPr>
          <w:p>
            <w:pPr>
              <w:spacing w:line="240" w:lineRule="auto" w:after="0"/>
            </w:pPr>
            <w:r>
              <w:rPr>
                <w:rFonts w:ascii="Times New Roman" w:hAnsi="Times New Roman" w:eastAsia="Times New Roman"/>
                <w:sz w:val="18"/>
              </w:rPr>
              <w:t>2019</w:t>
            </w:r>
          </w:p>
        </w:tc>
        <w:tc>
          <w:tcPr>
            <w:tcW w:type="dxa" w:w="1130"/>
            <w:vAlign w:val="center"/>
          </w:tcPr>
          <w:p>
            <w:pPr>
              <w:spacing w:line="240" w:lineRule="auto" w:after="0"/>
            </w:pPr>
            <w:r>
              <w:rPr>
                <w:rFonts w:ascii="Times New Roman" w:hAnsi="Times New Roman" w:eastAsia="Times New Roman"/>
                <w:sz w:val="18"/>
              </w:rPr>
              <w:t>828.40</w:t>
            </w:r>
          </w:p>
        </w:tc>
        <w:tc>
          <w:tcPr>
            <w:tcW w:type="dxa" w:w="1130"/>
            <w:vAlign w:val="center"/>
          </w:tcPr>
          <w:p>
            <w:pPr>
              <w:spacing w:line="240" w:lineRule="auto" w:after="0"/>
            </w:pPr>
            <w:r>
              <w:rPr>
                <w:rFonts w:ascii="Times New Roman" w:hAnsi="Times New Roman" w:eastAsia="Times New Roman"/>
                <w:sz w:val="18"/>
              </w:rPr>
              <w:t>900.00</w:t>
            </w:r>
          </w:p>
        </w:tc>
        <w:tc>
          <w:tcPr>
            <w:tcW w:type="dxa" w:w="1130"/>
            <w:vAlign w:val="center"/>
          </w:tcPr>
          <w:p>
            <w:pPr>
              <w:spacing w:line="240" w:lineRule="auto" w:after="0"/>
            </w:pPr>
            <w:r>
              <w:rPr>
                <w:rFonts w:ascii="Times New Roman" w:hAnsi="Times New Roman" w:eastAsia="Times New Roman"/>
                <w:sz w:val="18"/>
              </w:rPr>
              <w:t>745.00</w:t>
            </w:r>
          </w:p>
        </w:tc>
      </w:tr>
      <w:tr>
        <w:tc>
          <w:tcPr>
            <w:tcW w:type="dxa" w:w="1130"/>
            <w:vAlign w:val="center"/>
          </w:tcPr>
          <w:p>
            <w:pPr>
              <w:spacing w:line="240" w:lineRule="auto" w:after="0"/>
            </w:pPr>
            <w:r>
              <w:rPr>
                <w:rFonts w:ascii="Times New Roman" w:hAnsi="Times New Roman" w:eastAsia="Times New Roman"/>
                <w:sz w:val="18"/>
              </w:rPr>
              <w:t>24-48 h</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2097</w:t>
            </w:r>
          </w:p>
        </w:tc>
        <w:tc>
          <w:tcPr>
            <w:tcW w:type="dxa" w:w="1130"/>
            <w:vAlign w:val="center"/>
          </w:tcPr>
          <w:p>
            <w:pPr>
              <w:spacing w:line="240" w:lineRule="auto" w:after="0"/>
            </w:pPr>
            <w:r>
              <w:rPr>
                <w:rFonts w:ascii="Times New Roman" w:hAnsi="Times New Roman" w:eastAsia="Times New Roman"/>
                <w:sz w:val="18"/>
              </w:rPr>
              <w:t>1895</w:t>
            </w:r>
          </w:p>
        </w:tc>
        <w:tc>
          <w:tcPr>
            <w:tcW w:type="dxa" w:w="1130"/>
            <w:vAlign w:val="center"/>
          </w:tcPr>
          <w:p>
            <w:pPr>
              <w:spacing w:line="240" w:lineRule="auto" w:after="0"/>
            </w:pPr>
            <w:r>
              <w:rPr>
                <w:rFonts w:ascii="Times New Roman" w:hAnsi="Times New Roman" w:eastAsia="Times New Roman"/>
                <w:sz w:val="18"/>
              </w:rPr>
              <w:t>1923</w:t>
            </w:r>
          </w:p>
        </w:tc>
        <w:tc>
          <w:tcPr>
            <w:tcW w:type="dxa" w:w="1130"/>
            <w:vAlign w:val="center"/>
          </w:tcPr>
          <w:p>
            <w:pPr>
              <w:spacing w:line="240" w:lineRule="auto" w:after="0"/>
            </w:pPr>
            <w:r>
              <w:rPr>
                <w:rFonts w:ascii="Times New Roman" w:hAnsi="Times New Roman" w:eastAsia="Times New Roman"/>
                <w:sz w:val="18"/>
              </w:rPr>
              <w:t>1912</w:t>
            </w:r>
          </w:p>
        </w:tc>
        <w:tc>
          <w:tcPr>
            <w:tcW w:type="dxa" w:w="1130"/>
            <w:vAlign w:val="center"/>
          </w:tcPr>
          <w:p>
            <w:pPr>
              <w:spacing w:line="240" w:lineRule="auto" w:after="0"/>
            </w:pPr>
            <w:r>
              <w:rPr>
                <w:rFonts w:ascii="Times New Roman" w:hAnsi="Times New Roman" w:eastAsia="Times New Roman"/>
                <w:sz w:val="18"/>
              </w:rPr>
              <w:t>1262.45</w:t>
            </w:r>
          </w:p>
        </w:tc>
        <w:tc>
          <w:tcPr>
            <w:tcW w:type="dxa" w:w="1130"/>
            <w:vAlign w:val="center"/>
          </w:tcPr>
          <w:p>
            <w:pPr>
              <w:spacing w:line="240" w:lineRule="auto" w:after="0"/>
            </w:pPr>
            <w:r>
              <w:rPr>
                <w:rFonts w:ascii="Times New Roman" w:hAnsi="Times New Roman" w:eastAsia="Times New Roman"/>
                <w:sz w:val="18"/>
              </w:rPr>
              <w:t>1360.00</w:t>
            </w:r>
          </w:p>
        </w:tc>
        <w:tc>
          <w:tcPr>
            <w:tcW w:type="dxa" w:w="1130"/>
            <w:vAlign w:val="center"/>
          </w:tcPr>
          <w:p>
            <w:pPr>
              <w:spacing w:line="240" w:lineRule="auto" w:after="0"/>
            </w:pPr>
            <w:r>
              <w:rPr>
                <w:rFonts w:ascii="Times New Roman" w:hAnsi="Times New Roman" w:eastAsia="Times New Roman"/>
                <w:sz w:val="18"/>
              </w:rPr>
              <w:t>1210.00</w:t>
            </w:r>
          </w:p>
        </w:tc>
      </w:tr>
    </w:tbl>
    <w:p>
      <w:pPr>
        <w:spacing w:line="480" w:lineRule="auto" w:after="120"/>
      </w:pPr>
    </w:p>
    <w:p>
      <w:pPr>
        <w:spacing w:line="480" w:lineRule="auto" w:after="120"/>
      </w:pPr>
      <w:r>
        <w:rPr>
          <w:rFonts w:ascii="Times New Roman" w:hAnsi="Times New Roman" w:eastAsia="Times New Roman"/>
          <w:b/>
          <w:i w:val="0"/>
          <w:sz w:val="22"/>
        </w:rPr>
        <w:t>Supplementary Table S2. Window-specific urine and fluid balance by outcome</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Window</w:t>
            </w:r>
          </w:p>
        </w:tc>
        <w:tc>
          <w:tcPr>
            <w:tcW w:type="dxa" w:w="1271"/>
            <w:vAlign w:val="center"/>
          </w:tcPr>
          <w:p>
            <w:pPr>
              <w:spacing w:line="240" w:lineRule="auto" w:after="0"/>
            </w:pPr>
            <w:r>
              <w:rPr>
                <w:rFonts w:ascii="Times New Roman" w:hAnsi="Times New Roman" w:eastAsia="Times New Roman"/>
                <w:b/>
                <w:sz w:val="18"/>
              </w:rPr>
              <w:t>Group</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Urine output, mL/kg/h</w:t>
            </w:r>
          </w:p>
        </w:tc>
        <w:tc>
          <w:tcPr>
            <w:tcW w:type="dxa" w:w="1271"/>
            <w:vAlign w:val="center"/>
          </w:tcPr>
          <w:p>
            <w:pPr>
              <w:spacing w:line="240" w:lineRule="auto" w:after="0"/>
            </w:pPr>
            <w:r>
              <w:rPr>
                <w:rFonts w:ascii="Times New Roman" w:hAnsi="Times New Roman" w:eastAsia="Times New Roman"/>
                <w:b/>
                <w:sz w:val="18"/>
              </w:rPr>
              <w:t>Oliguria &lt;0.5 mL/kg/h</w:t>
            </w:r>
          </w:p>
        </w:tc>
        <w:tc>
          <w:tcPr>
            <w:tcW w:type="dxa" w:w="1271"/>
            <w:vAlign w:val="center"/>
          </w:tcPr>
          <w:p>
            <w:pPr>
              <w:spacing w:line="240" w:lineRule="auto" w:after="0"/>
            </w:pPr>
            <w:r>
              <w:rPr>
                <w:rFonts w:ascii="Times New Roman" w:hAnsi="Times New Roman" w:eastAsia="Times New Roman"/>
                <w:b/>
                <w:sz w:val="18"/>
              </w:rPr>
              <w:t>Net fluid balance, mL</w:t>
            </w:r>
          </w:p>
        </w:tc>
        <w:tc>
          <w:tcPr>
            <w:tcW w:type="dxa" w:w="1271"/>
            <w:vAlign w:val="center"/>
          </w:tcPr>
          <w:p>
            <w:pPr>
              <w:spacing w:line="240" w:lineRule="auto" w:after="0"/>
            </w:pPr>
            <w:r>
              <w:rPr>
                <w:rFonts w:ascii="Times New Roman" w:hAnsi="Times New Roman" w:eastAsia="Times New Roman"/>
                <w:b/>
                <w:sz w:val="18"/>
              </w:rPr>
              <w:t>Net fluid balance, mL/kg</w:t>
            </w:r>
          </w:p>
        </w:tc>
        <w:tc>
          <w:tcPr>
            <w:tcW w:type="dxa" w:w="1271"/>
            <w:vAlign w:val="center"/>
          </w:tcPr>
          <w:p>
            <w:pPr>
              <w:spacing w:line="240" w:lineRule="auto" w:after="0"/>
            </w:pPr>
            <w:r>
              <w:rPr>
                <w:rFonts w:ascii="Times New Roman" w:hAnsi="Times New Roman" w:eastAsia="Times New Roman"/>
                <w:b/>
                <w:sz w:val="18"/>
              </w:rPr>
              <w:t>Positive fluid balance</w:t>
            </w:r>
          </w:p>
        </w:tc>
      </w:tr>
      <w:tr>
        <w:tc>
          <w:tcPr>
            <w:tcW w:type="dxa" w:w="1271"/>
            <w:vAlign w:val="center"/>
          </w:tcPr>
          <w:p>
            <w:pPr>
              <w:spacing w:line="240" w:lineRule="auto" w:after="0"/>
            </w:pPr>
            <w:r>
              <w:rPr>
                <w:rFonts w:ascii="Times New Roman" w:hAnsi="Times New Roman" w:eastAsia="Times New Roman"/>
                <w:sz w:val="18"/>
              </w:rPr>
              <w:t>0-6 h</w:t>
            </w:r>
          </w:p>
        </w:tc>
        <w:tc>
          <w:tcPr>
            <w:tcW w:type="dxa" w:w="1271"/>
            <w:vAlign w:val="center"/>
          </w:tcPr>
          <w:p>
            <w:pPr>
              <w:spacing w:line="240" w:lineRule="auto" w:after="0"/>
            </w:pPr>
            <w:r>
              <w:rPr>
                <w:rFonts w:ascii="Times New Roman" w:hAnsi="Times New Roman" w:eastAsia="Times New Roman"/>
                <w:sz w:val="18"/>
              </w:rPr>
              <w:t>Survivors</w:t>
            </w:r>
          </w:p>
        </w:tc>
        <w:tc>
          <w:tcPr>
            <w:tcW w:type="dxa" w:w="1271"/>
            <w:vAlign w:val="center"/>
          </w:tcPr>
          <w:p>
            <w:pPr>
              <w:spacing w:line="240" w:lineRule="auto" w:after="0"/>
            </w:pPr>
            <w:r>
              <w:rPr>
                <w:rFonts w:ascii="Times New Roman" w:hAnsi="Times New Roman" w:eastAsia="Times New Roman"/>
                <w:sz w:val="18"/>
              </w:rPr>
              <w:t>1812</w:t>
            </w:r>
          </w:p>
        </w:tc>
        <w:tc>
          <w:tcPr>
            <w:tcW w:type="dxa" w:w="1271"/>
            <w:vAlign w:val="center"/>
          </w:tcPr>
          <w:p>
            <w:pPr>
              <w:spacing w:line="240" w:lineRule="auto" w:after="0"/>
            </w:pPr>
            <w:r>
              <w:rPr>
                <w:rFonts w:ascii="Times New Roman" w:hAnsi="Times New Roman" w:eastAsia="Times New Roman"/>
                <w:sz w:val="18"/>
              </w:rPr>
              <w:t>1.05 (0.56, 1.76)</w:t>
            </w:r>
          </w:p>
        </w:tc>
        <w:tc>
          <w:tcPr>
            <w:tcW w:type="dxa" w:w="1271"/>
            <w:vAlign w:val="center"/>
          </w:tcPr>
          <w:p>
            <w:pPr>
              <w:spacing w:line="240" w:lineRule="auto" w:after="0"/>
            </w:pPr>
            <w:r>
              <w:rPr>
                <w:rFonts w:ascii="Times New Roman" w:hAnsi="Times New Roman" w:eastAsia="Times New Roman"/>
                <w:sz w:val="18"/>
              </w:rPr>
              <w:t>334 (20.9%)</w:t>
            </w:r>
          </w:p>
        </w:tc>
        <w:tc>
          <w:tcPr>
            <w:tcW w:type="dxa" w:w="1271"/>
            <w:vAlign w:val="center"/>
          </w:tcPr>
          <w:p>
            <w:pPr>
              <w:spacing w:line="240" w:lineRule="auto" w:after="0"/>
            </w:pPr>
            <w:r>
              <w:rPr>
                <w:rFonts w:ascii="Times New Roman" w:hAnsi="Times New Roman" w:eastAsia="Times New Roman"/>
                <w:sz w:val="18"/>
              </w:rPr>
              <w:t>750.0 (-85.6, 2780.3)</w:t>
            </w:r>
          </w:p>
        </w:tc>
        <w:tc>
          <w:tcPr>
            <w:tcW w:type="dxa" w:w="1271"/>
            <w:vAlign w:val="center"/>
          </w:tcPr>
          <w:p>
            <w:pPr>
              <w:spacing w:line="240" w:lineRule="auto" w:after="0"/>
            </w:pPr>
            <w:r>
              <w:rPr>
                <w:rFonts w:ascii="Times New Roman" w:hAnsi="Times New Roman" w:eastAsia="Times New Roman"/>
                <w:sz w:val="18"/>
              </w:rPr>
              <w:t>9.29 (-1.10, 33.77)</w:t>
            </w:r>
          </w:p>
        </w:tc>
        <w:tc>
          <w:tcPr>
            <w:tcW w:type="dxa" w:w="1271"/>
            <w:vAlign w:val="center"/>
          </w:tcPr>
          <w:p>
            <w:pPr>
              <w:spacing w:line="240" w:lineRule="auto" w:after="0"/>
            </w:pPr>
            <w:r>
              <w:rPr>
                <w:rFonts w:ascii="Times New Roman" w:hAnsi="Times New Roman" w:eastAsia="Times New Roman"/>
                <w:sz w:val="18"/>
              </w:rPr>
              <w:t>1172 (71.9%)</w:t>
            </w:r>
          </w:p>
        </w:tc>
      </w:tr>
      <w:tr>
        <w:tc>
          <w:tcPr>
            <w:tcW w:type="dxa" w:w="1271"/>
            <w:vAlign w:val="center"/>
          </w:tcPr>
          <w:p>
            <w:pPr>
              <w:spacing w:line="240" w:lineRule="auto" w:after="0"/>
            </w:pPr>
            <w:r>
              <w:rPr>
                <w:rFonts w:ascii="Times New Roman" w:hAnsi="Times New Roman" w:eastAsia="Times New Roman"/>
                <w:sz w:val="18"/>
              </w:rPr>
              <w:t>0-6 h</w:t>
            </w:r>
          </w:p>
        </w:tc>
        <w:tc>
          <w:tcPr>
            <w:tcW w:type="dxa" w:w="1271"/>
            <w:vAlign w:val="center"/>
          </w:tcPr>
          <w:p>
            <w:pPr>
              <w:spacing w:line="240" w:lineRule="auto" w:after="0"/>
            </w:pPr>
            <w:r>
              <w:rPr>
                <w:rFonts w:ascii="Times New Roman" w:hAnsi="Times New Roman" w:eastAsia="Times New Roman"/>
                <w:sz w:val="18"/>
              </w:rPr>
              <w:t>In-hospital deaths</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0.68 (0.28, 1.21)</w:t>
            </w:r>
          </w:p>
        </w:tc>
        <w:tc>
          <w:tcPr>
            <w:tcW w:type="dxa" w:w="1271"/>
            <w:vAlign w:val="center"/>
          </w:tcPr>
          <w:p>
            <w:pPr>
              <w:spacing w:line="240" w:lineRule="auto" w:after="0"/>
            </w:pPr>
            <w:r>
              <w:rPr>
                <w:rFonts w:ascii="Times New Roman" w:hAnsi="Times New Roman" w:eastAsia="Times New Roman"/>
                <w:sz w:val="18"/>
              </w:rPr>
              <w:t>103 (40.4%)</w:t>
            </w:r>
          </w:p>
        </w:tc>
        <w:tc>
          <w:tcPr>
            <w:tcW w:type="dxa" w:w="1271"/>
            <w:vAlign w:val="center"/>
          </w:tcPr>
          <w:p>
            <w:pPr>
              <w:spacing w:line="240" w:lineRule="auto" w:after="0"/>
            </w:pPr>
            <w:r>
              <w:rPr>
                <w:rFonts w:ascii="Times New Roman" w:hAnsi="Times New Roman" w:eastAsia="Times New Roman"/>
                <w:sz w:val="18"/>
              </w:rPr>
              <w:t>852.6 (119.2, 2830.7)</w:t>
            </w:r>
          </w:p>
        </w:tc>
        <w:tc>
          <w:tcPr>
            <w:tcW w:type="dxa" w:w="1271"/>
            <w:vAlign w:val="center"/>
          </w:tcPr>
          <w:p>
            <w:pPr>
              <w:spacing w:line="240" w:lineRule="auto" w:after="0"/>
            </w:pPr>
            <w:r>
              <w:rPr>
                <w:rFonts w:ascii="Times New Roman" w:hAnsi="Times New Roman" w:eastAsia="Times New Roman"/>
                <w:sz w:val="18"/>
              </w:rPr>
              <w:t>11.59 (1.50, 35.84)</w:t>
            </w:r>
          </w:p>
        </w:tc>
        <w:tc>
          <w:tcPr>
            <w:tcW w:type="dxa" w:w="1271"/>
            <w:vAlign w:val="center"/>
          </w:tcPr>
          <w:p>
            <w:pPr>
              <w:spacing w:line="240" w:lineRule="auto" w:after="0"/>
            </w:pPr>
            <w:r>
              <w:rPr>
                <w:rFonts w:ascii="Times New Roman" w:hAnsi="Times New Roman" w:eastAsia="Times New Roman"/>
                <w:sz w:val="18"/>
              </w:rPr>
              <w:t>201 (77.6%)</w:t>
            </w:r>
          </w:p>
        </w:tc>
      </w:tr>
      <w:tr>
        <w:tc>
          <w:tcPr>
            <w:tcW w:type="dxa" w:w="1271"/>
            <w:vAlign w:val="center"/>
          </w:tcPr>
          <w:p>
            <w:pPr>
              <w:spacing w:line="240" w:lineRule="auto" w:after="0"/>
            </w:pPr>
            <w:r>
              <w:rPr>
                <w:rFonts w:ascii="Times New Roman" w:hAnsi="Times New Roman" w:eastAsia="Times New Roman"/>
                <w:sz w:val="18"/>
              </w:rPr>
              <w:t>6-12 h</w:t>
            </w:r>
          </w:p>
        </w:tc>
        <w:tc>
          <w:tcPr>
            <w:tcW w:type="dxa" w:w="1271"/>
            <w:vAlign w:val="center"/>
          </w:tcPr>
          <w:p>
            <w:pPr>
              <w:spacing w:line="240" w:lineRule="auto" w:after="0"/>
            </w:pPr>
            <w:r>
              <w:rPr>
                <w:rFonts w:ascii="Times New Roman" w:hAnsi="Times New Roman" w:eastAsia="Times New Roman"/>
                <w:sz w:val="18"/>
              </w:rPr>
              <w:t>Survivors</w:t>
            </w:r>
          </w:p>
        </w:tc>
        <w:tc>
          <w:tcPr>
            <w:tcW w:type="dxa" w:w="1271"/>
            <w:vAlign w:val="center"/>
          </w:tcPr>
          <w:p>
            <w:pPr>
              <w:spacing w:line="240" w:lineRule="auto" w:after="0"/>
            </w:pPr>
            <w:r>
              <w:rPr>
                <w:rFonts w:ascii="Times New Roman" w:hAnsi="Times New Roman" w:eastAsia="Times New Roman"/>
                <w:sz w:val="18"/>
              </w:rPr>
              <w:t>1812</w:t>
            </w:r>
          </w:p>
        </w:tc>
        <w:tc>
          <w:tcPr>
            <w:tcW w:type="dxa" w:w="1271"/>
            <w:vAlign w:val="center"/>
          </w:tcPr>
          <w:p>
            <w:pPr>
              <w:spacing w:line="240" w:lineRule="auto" w:after="0"/>
            </w:pPr>
            <w:r>
              <w:rPr>
                <w:rFonts w:ascii="Times New Roman" w:hAnsi="Times New Roman" w:eastAsia="Times New Roman"/>
                <w:sz w:val="18"/>
              </w:rPr>
              <w:t>0.89 (0.53, 1.50)</w:t>
            </w:r>
          </w:p>
        </w:tc>
        <w:tc>
          <w:tcPr>
            <w:tcW w:type="dxa" w:w="1271"/>
            <w:vAlign w:val="center"/>
          </w:tcPr>
          <w:p>
            <w:pPr>
              <w:spacing w:line="240" w:lineRule="auto" w:after="0"/>
            </w:pPr>
            <w:r>
              <w:rPr>
                <w:rFonts w:ascii="Times New Roman" w:hAnsi="Times New Roman" w:eastAsia="Times New Roman"/>
                <w:sz w:val="18"/>
              </w:rPr>
              <w:t>382 (22.6%)</w:t>
            </w:r>
          </w:p>
        </w:tc>
        <w:tc>
          <w:tcPr>
            <w:tcW w:type="dxa" w:w="1271"/>
            <w:vAlign w:val="center"/>
          </w:tcPr>
          <w:p>
            <w:pPr>
              <w:spacing w:line="240" w:lineRule="auto" w:after="0"/>
            </w:pPr>
            <w:r>
              <w:rPr>
                <w:rFonts w:ascii="Times New Roman" w:hAnsi="Times New Roman" w:eastAsia="Times New Roman"/>
                <w:sz w:val="18"/>
              </w:rPr>
              <w:t>83.6 (-274.5, 859.2)</w:t>
            </w:r>
          </w:p>
        </w:tc>
        <w:tc>
          <w:tcPr>
            <w:tcW w:type="dxa" w:w="1271"/>
            <w:vAlign w:val="center"/>
          </w:tcPr>
          <w:p>
            <w:pPr>
              <w:spacing w:line="240" w:lineRule="auto" w:after="0"/>
            </w:pPr>
            <w:r>
              <w:rPr>
                <w:rFonts w:ascii="Times New Roman" w:hAnsi="Times New Roman" w:eastAsia="Times New Roman"/>
                <w:sz w:val="18"/>
              </w:rPr>
              <w:t>1.08 (-3.34, 10.63)</w:t>
            </w:r>
          </w:p>
        </w:tc>
        <w:tc>
          <w:tcPr>
            <w:tcW w:type="dxa" w:w="1271"/>
            <w:vAlign w:val="center"/>
          </w:tcPr>
          <w:p>
            <w:pPr>
              <w:spacing w:line="240" w:lineRule="auto" w:after="0"/>
            </w:pPr>
            <w:r>
              <w:rPr>
                <w:rFonts w:ascii="Times New Roman" w:hAnsi="Times New Roman" w:eastAsia="Times New Roman"/>
                <w:sz w:val="18"/>
              </w:rPr>
              <w:t>888 (55.6%)</w:t>
            </w:r>
          </w:p>
        </w:tc>
      </w:tr>
      <w:tr>
        <w:tc>
          <w:tcPr>
            <w:tcW w:type="dxa" w:w="1271"/>
            <w:vAlign w:val="center"/>
          </w:tcPr>
          <w:p>
            <w:pPr>
              <w:spacing w:line="240" w:lineRule="auto" w:after="0"/>
            </w:pPr>
            <w:r>
              <w:rPr>
                <w:rFonts w:ascii="Times New Roman" w:hAnsi="Times New Roman" w:eastAsia="Times New Roman"/>
                <w:sz w:val="18"/>
              </w:rPr>
              <w:t>6-12 h</w:t>
            </w:r>
          </w:p>
        </w:tc>
        <w:tc>
          <w:tcPr>
            <w:tcW w:type="dxa" w:w="1271"/>
            <w:vAlign w:val="center"/>
          </w:tcPr>
          <w:p>
            <w:pPr>
              <w:spacing w:line="240" w:lineRule="auto" w:after="0"/>
            </w:pPr>
            <w:r>
              <w:rPr>
                <w:rFonts w:ascii="Times New Roman" w:hAnsi="Times New Roman" w:eastAsia="Times New Roman"/>
                <w:sz w:val="18"/>
              </w:rPr>
              <w:t>In-hospital deaths</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0.49 (0.24, 1.01)</w:t>
            </w:r>
          </w:p>
        </w:tc>
        <w:tc>
          <w:tcPr>
            <w:tcW w:type="dxa" w:w="1271"/>
            <w:vAlign w:val="center"/>
          </w:tcPr>
          <w:p>
            <w:pPr>
              <w:spacing w:line="240" w:lineRule="auto" w:after="0"/>
            </w:pPr>
            <w:r>
              <w:rPr>
                <w:rFonts w:ascii="Times New Roman" w:hAnsi="Times New Roman" w:eastAsia="Times New Roman"/>
                <w:sz w:val="18"/>
              </w:rPr>
              <w:t>131 (50.8%)</w:t>
            </w:r>
          </w:p>
        </w:tc>
        <w:tc>
          <w:tcPr>
            <w:tcW w:type="dxa" w:w="1271"/>
            <w:vAlign w:val="center"/>
          </w:tcPr>
          <w:p>
            <w:pPr>
              <w:spacing w:line="240" w:lineRule="auto" w:after="0"/>
            </w:pPr>
            <w:r>
              <w:rPr>
                <w:rFonts w:ascii="Times New Roman" w:hAnsi="Times New Roman" w:eastAsia="Times New Roman"/>
                <w:sz w:val="18"/>
              </w:rPr>
              <w:t>592.5 (17.9, 1445.9)</w:t>
            </w:r>
          </w:p>
        </w:tc>
        <w:tc>
          <w:tcPr>
            <w:tcW w:type="dxa" w:w="1271"/>
            <w:vAlign w:val="center"/>
          </w:tcPr>
          <w:p>
            <w:pPr>
              <w:spacing w:line="240" w:lineRule="auto" w:after="0"/>
            </w:pPr>
            <w:r>
              <w:rPr>
                <w:rFonts w:ascii="Times New Roman" w:hAnsi="Times New Roman" w:eastAsia="Times New Roman"/>
                <w:sz w:val="18"/>
              </w:rPr>
              <w:t>6.91 (0.15, 18.79)</w:t>
            </w:r>
          </w:p>
        </w:tc>
        <w:tc>
          <w:tcPr>
            <w:tcW w:type="dxa" w:w="1271"/>
            <w:vAlign w:val="center"/>
          </w:tcPr>
          <w:p>
            <w:pPr>
              <w:spacing w:line="240" w:lineRule="auto" w:after="0"/>
            </w:pPr>
            <w:r>
              <w:rPr>
                <w:rFonts w:ascii="Times New Roman" w:hAnsi="Times New Roman" w:eastAsia="Times New Roman"/>
                <w:sz w:val="18"/>
              </w:rPr>
              <w:t>190 (75.7%)</w:t>
            </w:r>
          </w:p>
        </w:tc>
      </w:tr>
      <w:tr>
        <w:tc>
          <w:tcPr>
            <w:tcW w:type="dxa" w:w="1271"/>
            <w:vAlign w:val="center"/>
          </w:tcPr>
          <w:p>
            <w:pPr>
              <w:spacing w:line="240" w:lineRule="auto" w:after="0"/>
            </w:pPr>
            <w:r>
              <w:rPr>
                <w:rFonts w:ascii="Times New Roman" w:hAnsi="Times New Roman" w:eastAsia="Times New Roman"/>
                <w:sz w:val="18"/>
              </w:rPr>
              <w:t>12-24 h</w:t>
            </w:r>
          </w:p>
        </w:tc>
        <w:tc>
          <w:tcPr>
            <w:tcW w:type="dxa" w:w="1271"/>
            <w:vAlign w:val="center"/>
          </w:tcPr>
          <w:p>
            <w:pPr>
              <w:spacing w:line="240" w:lineRule="auto" w:after="0"/>
            </w:pPr>
            <w:r>
              <w:rPr>
                <w:rFonts w:ascii="Times New Roman" w:hAnsi="Times New Roman" w:eastAsia="Times New Roman"/>
                <w:sz w:val="18"/>
              </w:rPr>
              <w:t>Survivors</w:t>
            </w:r>
          </w:p>
        </w:tc>
        <w:tc>
          <w:tcPr>
            <w:tcW w:type="dxa" w:w="1271"/>
            <w:vAlign w:val="center"/>
          </w:tcPr>
          <w:p>
            <w:pPr>
              <w:spacing w:line="240" w:lineRule="auto" w:after="0"/>
            </w:pPr>
            <w:r>
              <w:rPr>
                <w:rFonts w:ascii="Times New Roman" w:hAnsi="Times New Roman" w:eastAsia="Times New Roman"/>
                <w:sz w:val="18"/>
              </w:rPr>
              <w:t>1812</w:t>
            </w:r>
          </w:p>
        </w:tc>
        <w:tc>
          <w:tcPr>
            <w:tcW w:type="dxa" w:w="1271"/>
            <w:vAlign w:val="center"/>
          </w:tcPr>
          <w:p>
            <w:pPr>
              <w:spacing w:line="240" w:lineRule="auto" w:after="0"/>
            </w:pPr>
            <w:r>
              <w:rPr>
                <w:rFonts w:ascii="Times New Roman" w:hAnsi="Times New Roman" w:eastAsia="Times New Roman"/>
                <w:sz w:val="18"/>
              </w:rPr>
              <w:t>0.81 (0.50, 1.27)</w:t>
            </w:r>
          </w:p>
        </w:tc>
        <w:tc>
          <w:tcPr>
            <w:tcW w:type="dxa" w:w="1271"/>
            <w:vAlign w:val="center"/>
          </w:tcPr>
          <w:p>
            <w:pPr>
              <w:spacing w:line="240" w:lineRule="auto" w:after="0"/>
            </w:pPr>
            <w:r>
              <w:rPr>
                <w:rFonts w:ascii="Times New Roman" w:hAnsi="Times New Roman" w:eastAsia="Times New Roman"/>
                <w:sz w:val="18"/>
              </w:rPr>
              <w:t>440 (25.1%)</w:t>
            </w:r>
          </w:p>
        </w:tc>
        <w:tc>
          <w:tcPr>
            <w:tcW w:type="dxa" w:w="1271"/>
            <w:vAlign w:val="center"/>
          </w:tcPr>
          <w:p>
            <w:pPr>
              <w:spacing w:line="240" w:lineRule="auto" w:after="0"/>
            </w:pPr>
            <w:r>
              <w:rPr>
                <w:rFonts w:ascii="Times New Roman" w:hAnsi="Times New Roman" w:eastAsia="Times New Roman"/>
                <w:sz w:val="18"/>
              </w:rPr>
              <w:t>-102.9 (-625.0, 465.0)</w:t>
            </w:r>
          </w:p>
        </w:tc>
        <w:tc>
          <w:tcPr>
            <w:tcW w:type="dxa" w:w="1271"/>
            <w:vAlign w:val="center"/>
          </w:tcPr>
          <w:p>
            <w:pPr>
              <w:spacing w:line="240" w:lineRule="auto" w:after="0"/>
            </w:pPr>
            <w:r>
              <w:rPr>
                <w:rFonts w:ascii="Times New Roman" w:hAnsi="Times New Roman" w:eastAsia="Times New Roman"/>
                <w:sz w:val="18"/>
              </w:rPr>
              <w:t>-1.32 (-7.68, 5.84)</w:t>
            </w:r>
          </w:p>
        </w:tc>
        <w:tc>
          <w:tcPr>
            <w:tcW w:type="dxa" w:w="1271"/>
            <w:vAlign w:val="center"/>
          </w:tcPr>
          <w:p>
            <w:pPr>
              <w:spacing w:line="240" w:lineRule="auto" w:after="0"/>
            </w:pPr>
            <w:r>
              <w:rPr>
                <w:rFonts w:ascii="Times New Roman" w:hAnsi="Times New Roman" w:eastAsia="Times New Roman"/>
                <w:sz w:val="18"/>
              </w:rPr>
              <w:t>763 (44.2%)</w:t>
            </w:r>
          </w:p>
        </w:tc>
      </w:tr>
      <w:tr>
        <w:tc>
          <w:tcPr>
            <w:tcW w:type="dxa" w:w="1271"/>
            <w:vAlign w:val="center"/>
          </w:tcPr>
          <w:p>
            <w:pPr>
              <w:spacing w:line="240" w:lineRule="auto" w:after="0"/>
            </w:pPr>
            <w:r>
              <w:rPr>
                <w:rFonts w:ascii="Times New Roman" w:hAnsi="Times New Roman" w:eastAsia="Times New Roman"/>
                <w:sz w:val="18"/>
              </w:rPr>
              <w:t>12-24 h</w:t>
            </w:r>
          </w:p>
        </w:tc>
        <w:tc>
          <w:tcPr>
            <w:tcW w:type="dxa" w:w="1271"/>
            <w:vAlign w:val="center"/>
          </w:tcPr>
          <w:p>
            <w:pPr>
              <w:spacing w:line="240" w:lineRule="auto" w:after="0"/>
            </w:pPr>
            <w:r>
              <w:rPr>
                <w:rFonts w:ascii="Times New Roman" w:hAnsi="Times New Roman" w:eastAsia="Times New Roman"/>
                <w:sz w:val="18"/>
              </w:rPr>
              <w:t>In-hospital deaths</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0.44 (0.23, 0.85)</w:t>
            </w:r>
          </w:p>
        </w:tc>
        <w:tc>
          <w:tcPr>
            <w:tcW w:type="dxa" w:w="1271"/>
            <w:vAlign w:val="center"/>
          </w:tcPr>
          <w:p>
            <w:pPr>
              <w:spacing w:line="240" w:lineRule="auto" w:after="0"/>
            </w:pPr>
            <w:r>
              <w:rPr>
                <w:rFonts w:ascii="Times New Roman" w:hAnsi="Times New Roman" w:eastAsia="Times New Roman"/>
                <w:sz w:val="18"/>
              </w:rPr>
              <w:t>149 (56.7%)</w:t>
            </w:r>
          </w:p>
        </w:tc>
        <w:tc>
          <w:tcPr>
            <w:tcW w:type="dxa" w:w="1271"/>
            <w:vAlign w:val="center"/>
          </w:tcPr>
          <w:p>
            <w:pPr>
              <w:spacing w:line="240" w:lineRule="auto" w:after="0"/>
            </w:pPr>
            <w:r>
              <w:rPr>
                <w:rFonts w:ascii="Times New Roman" w:hAnsi="Times New Roman" w:eastAsia="Times New Roman"/>
                <w:sz w:val="18"/>
              </w:rPr>
              <w:t>777.5 (10.2, 2388.5)</w:t>
            </w:r>
          </w:p>
        </w:tc>
        <w:tc>
          <w:tcPr>
            <w:tcW w:type="dxa" w:w="1271"/>
            <w:vAlign w:val="center"/>
          </w:tcPr>
          <w:p>
            <w:pPr>
              <w:spacing w:line="240" w:lineRule="auto" w:after="0"/>
            </w:pPr>
            <w:r>
              <w:rPr>
                <w:rFonts w:ascii="Times New Roman" w:hAnsi="Times New Roman" w:eastAsia="Times New Roman"/>
                <w:sz w:val="18"/>
              </w:rPr>
              <w:t>8.50 (0.10, 30.61)</w:t>
            </w:r>
          </w:p>
        </w:tc>
        <w:tc>
          <w:tcPr>
            <w:tcW w:type="dxa" w:w="1271"/>
            <w:vAlign w:val="center"/>
          </w:tcPr>
          <w:p>
            <w:pPr>
              <w:spacing w:line="240" w:lineRule="auto" w:after="0"/>
            </w:pPr>
            <w:r>
              <w:rPr>
                <w:rFonts w:ascii="Times New Roman" w:hAnsi="Times New Roman" w:eastAsia="Times New Roman"/>
                <w:sz w:val="18"/>
              </w:rPr>
              <w:t>199 (75.4%)</w:t>
            </w:r>
          </w:p>
        </w:tc>
      </w:tr>
      <w:tr>
        <w:tc>
          <w:tcPr>
            <w:tcW w:type="dxa" w:w="1271"/>
            <w:vAlign w:val="center"/>
          </w:tcPr>
          <w:p>
            <w:pPr>
              <w:spacing w:line="240" w:lineRule="auto" w:after="0"/>
            </w:pPr>
            <w:r>
              <w:rPr>
                <w:rFonts w:ascii="Times New Roman" w:hAnsi="Times New Roman" w:eastAsia="Times New Roman"/>
                <w:sz w:val="18"/>
              </w:rPr>
              <w:t>24-48 h</w:t>
            </w:r>
          </w:p>
        </w:tc>
        <w:tc>
          <w:tcPr>
            <w:tcW w:type="dxa" w:w="1271"/>
            <w:vAlign w:val="center"/>
          </w:tcPr>
          <w:p>
            <w:pPr>
              <w:spacing w:line="240" w:lineRule="auto" w:after="0"/>
            </w:pPr>
            <w:r>
              <w:rPr>
                <w:rFonts w:ascii="Times New Roman" w:hAnsi="Times New Roman" w:eastAsia="Times New Roman"/>
                <w:sz w:val="18"/>
              </w:rPr>
              <w:t>Survivors</w:t>
            </w:r>
          </w:p>
        </w:tc>
        <w:tc>
          <w:tcPr>
            <w:tcW w:type="dxa" w:w="1271"/>
            <w:vAlign w:val="center"/>
          </w:tcPr>
          <w:p>
            <w:pPr>
              <w:spacing w:line="240" w:lineRule="auto" w:after="0"/>
            </w:pPr>
            <w:r>
              <w:rPr>
                <w:rFonts w:ascii="Times New Roman" w:hAnsi="Times New Roman" w:eastAsia="Times New Roman"/>
                <w:sz w:val="18"/>
              </w:rPr>
              <w:t>1812</w:t>
            </w:r>
          </w:p>
        </w:tc>
        <w:tc>
          <w:tcPr>
            <w:tcW w:type="dxa" w:w="1271"/>
            <w:vAlign w:val="center"/>
          </w:tcPr>
          <w:p>
            <w:pPr>
              <w:spacing w:line="240" w:lineRule="auto" w:after="0"/>
            </w:pPr>
            <w:r>
              <w:rPr>
                <w:rFonts w:ascii="Times New Roman" w:hAnsi="Times New Roman" w:eastAsia="Times New Roman"/>
                <w:sz w:val="18"/>
              </w:rPr>
              <w:t>0.67 (0.33, 1.12)</w:t>
            </w:r>
          </w:p>
        </w:tc>
        <w:tc>
          <w:tcPr>
            <w:tcW w:type="dxa" w:w="1271"/>
            <w:vAlign w:val="center"/>
          </w:tcPr>
          <w:p>
            <w:pPr>
              <w:spacing w:line="240" w:lineRule="auto" w:after="0"/>
            </w:pPr>
            <w:r>
              <w:rPr>
                <w:rFonts w:ascii="Times New Roman" w:hAnsi="Times New Roman" w:eastAsia="Times New Roman"/>
                <w:sz w:val="18"/>
              </w:rPr>
              <w:t>604 (36.3%)</w:t>
            </w:r>
          </w:p>
        </w:tc>
        <w:tc>
          <w:tcPr>
            <w:tcW w:type="dxa" w:w="1271"/>
            <w:vAlign w:val="center"/>
          </w:tcPr>
          <w:p>
            <w:pPr>
              <w:spacing w:line="240" w:lineRule="auto" w:after="0"/>
            </w:pPr>
            <w:r>
              <w:rPr>
                <w:rFonts w:ascii="Times New Roman" w:hAnsi="Times New Roman" w:eastAsia="Times New Roman"/>
                <w:sz w:val="18"/>
              </w:rPr>
              <w:t>-300.3 (-1042.8, 393.8)</w:t>
            </w:r>
          </w:p>
        </w:tc>
        <w:tc>
          <w:tcPr>
            <w:tcW w:type="dxa" w:w="1271"/>
            <w:vAlign w:val="center"/>
          </w:tcPr>
          <w:p>
            <w:pPr>
              <w:spacing w:line="240" w:lineRule="auto" w:after="0"/>
            </w:pPr>
            <w:r>
              <w:rPr>
                <w:rFonts w:ascii="Times New Roman" w:hAnsi="Times New Roman" w:eastAsia="Times New Roman"/>
                <w:sz w:val="18"/>
              </w:rPr>
              <w:t>-3.54 (-12.79, 4.97)</w:t>
            </w:r>
          </w:p>
        </w:tc>
        <w:tc>
          <w:tcPr>
            <w:tcW w:type="dxa" w:w="1271"/>
            <w:vAlign w:val="center"/>
          </w:tcPr>
          <w:p>
            <w:pPr>
              <w:spacing w:line="240" w:lineRule="auto" w:after="0"/>
            </w:pPr>
            <w:r>
              <w:rPr>
                <w:rFonts w:ascii="Times New Roman" w:hAnsi="Times New Roman" w:eastAsia="Times New Roman"/>
                <w:sz w:val="18"/>
              </w:rPr>
              <w:t>577 (36.8%)</w:t>
            </w:r>
          </w:p>
        </w:tc>
      </w:tr>
      <w:tr>
        <w:tc>
          <w:tcPr>
            <w:tcW w:type="dxa" w:w="1271"/>
            <w:vAlign w:val="center"/>
          </w:tcPr>
          <w:p>
            <w:pPr>
              <w:spacing w:line="240" w:lineRule="auto" w:after="0"/>
            </w:pPr>
            <w:r>
              <w:rPr>
                <w:rFonts w:ascii="Times New Roman" w:hAnsi="Times New Roman" w:eastAsia="Times New Roman"/>
                <w:sz w:val="18"/>
              </w:rPr>
              <w:t>24-48 h</w:t>
            </w:r>
          </w:p>
        </w:tc>
        <w:tc>
          <w:tcPr>
            <w:tcW w:type="dxa" w:w="1271"/>
            <w:vAlign w:val="center"/>
          </w:tcPr>
          <w:p>
            <w:pPr>
              <w:spacing w:line="240" w:lineRule="auto" w:after="0"/>
            </w:pPr>
            <w:r>
              <w:rPr>
                <w:rFonts w:ascii="Times New Roman" w:hAnsi="Times New Roman" w:eastAsia="Times New Roman"/>
                <w:sz w:val="18"/>
              </w:rPr>
              <w:t>In-hospital deaths</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0.42 (0.12, 0.91)</w:t>
            </w:r>
          </w:p>
        </w:tc>
        <w:tc>
          <w:tcPr>
            <w:tcW w:type="dxa" w:w="1271"/>
            <w:vAlign w:val="center"/>
          </w:tcPr>
          <w:p>
            <w:pPr>
              <w:spacing w:line="240" w:lineRule="auto" w:after="0"/>
            </w:pPr>
            <w:r>
              <w:rPr>
                <w:rFonts w:ascii="Times New Roman" w:hAnsi="Times New Roman" w:eastAsia="Times New Roman"/>
                <w:sz w:val="18"/>
              </w:rPr>
              <w:t>139 (56.3%)</w:t>
            </w:r>
          </w:p>
        </w:tc>
        <w:tc>
          <w:tcPr>
            <w:tcW w:type="dxa" w:w="1271"/>
            <w:vAlign w:val="center"/>
          </w:tcPr>
          <w:p>
            <w:pPr>
              <w:spacing w:line="240" w:lineRule="auto" w:after="0"/>
            </w:pPr>
            <w:r>
              <w:rPr>
                <w:rFonts w:ascii="Times New Roman" w:hAnsi="Times New Roman" w:eastAsia="Times New Roman"/>
                <w:sz w:val="18"/>
              </w:rPr>
              <w:t>1153.3 (153.0, 2477.5)</w:t>
            </w:r>
          </w:p>
        </w:tc>
        <w:tc>
          <w:tcPr>
            <w:tcW w:type="dxa" w:w="1271"/>
            <w:vAlign w:val="center"/>
          </w:tcPr>
          <w:p>
            <w:pPr>
              <w:spacing w:line="240" w:lineRule="auto" w:after="0"/>
            </w:pPr>
            <w:r>
              <w:rPr>
                <w:rFonts w:ascii="Times New Roman" w:hAnsi="Times New Roman" w:eastAsia="Times New Roman"/>
                <w:sz w:val="18"/>
              </w:rPr>
              <w:t>15.48 (2.29, 35.83)</w:t>
            </w:r>
          </w:p>
        </w:tc>
        <w:tc>
          <w:tcPr>
            <w:tcW w:type="dxa" w:w="1271"/>
            <w:vAlign w:val="center"/>
          </w:tcPr>
          <w:p>
            <w:pPr>
              <w:spacing w:line="240" w:lineRule="auto" w:after="0"/>
            </w:pPr>
            <w:r>
              <w:rPr>
                <w:rFonts w:ascii="Times New Roman" w:hAnsi="Times New Roman" w:eastAsia="Times New Roman"/>
                <w:sz w:val="18"/>
              </w:rPr>
              <w:t>202 (80.2%)</w:t>
            </w:r>
          </w:p>
        </w:tc>
      </w:tr>
    </w:tbl>
    <w:p>
      <w:pPr>
        <w:spacing w:line="480" w:lineRule="auto" w:after="120"/>
      </w:pPr>
    </w:p>
    <w:p>
      <w:pPr>
        <w:spacing w:line="480" w:lineRule="auto" w:after="120"/>
      </w:pPr>
      <w:r>
        <w:rPr>
          <w:rFonts w:ascii="Times New Roman" w:hAnsi="Times New Roman" w:eastAsia="Times New Roman"/>
          <w:b/>
          <w:i w:val="0"/>
          <w:sz w:val="22"/>
        </w:rPr>
        <w:t>Supplementary Table S3. Fluid balance trajectory outcomes</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tcPr>
          <w:p>
            <w:pPr>
              <w:spacing w:line="240" w:lineRule="auto" w:after="0"/>
            </w:pPr>
            <w:r>
              <w:rPr>
                <w:rFonts w:ascii="Times New Roman" w:hAnsi="Times New Roman" w:eastAsia="Times New Roman"/>
                <w:b/>
                <w:sz w:val="18"/>
              </w:rPr>
              <w:t>Trajectory class</w:t>
            </w:r>
          </w:p>
        </w:tc>
        <w:tc>
          <w:tcPr>
            <w:tcW w:type="dxa" w:w="1694"/>
            <w:vAlign w:val="center"/>
          </w:tcPr>
          <w:p>
            <w:pPr>
              <w:spacing w:line="240" w:lineRule="auto" w:after="0"/>
            </w:pPr>
            <w:r>
              <w:rPr>
                <w:rFonts w:ascii="Times New Roman" w:hAnsi="Times New Roman" w:eastAsia="Times New Roman"/>
                <w:b/>
                <w:sz w:val="18"/>
              </w:rPr>
              <w:t>N</w:t>
            </w:r>
          </w:p>
        </w:tc>
        <w:tc>
          <w:tcPr>
            <w:tcW w:type="dxa" w:w="1694"/>
            <w:vAlign w:val="center"/>
          </w:tcPr>
          <w:p>
            <w:pPr>
              <w:spacing w:line="240" w:lineRule="auto" w:after="0"/>
            </w:pPr>
            <w:r>
              <w:rPr>
                <w:rFonts w:ascii="Times New Roman" w:hAnsi="Times New Roman" w:eastAsia="Times New Roman"/>
                <w:b/>
                <w:sz w:val="18"/>
              </w:rPr>
              <w:t>Deaths</w:t>
            </w:r>
          </w:p>
        </w:tc>
        <w:tc>
          <w:tcPr>
            <w:tcW w:type="dxa" w:w="1694"/>
            <w:vAlign w:val="center"/>
          </w:tcPr>
          <w:p>
            <w:pPr>
              <w:spacing w:line="240" w:lineRule="auto" w:after="0"/>
            </w:pPr>
            <w:r>
              <w:rPr>
                <w:rFonts w:ascii="Times New Roman" w:hAnsi="Times New Roman" w:eastAsia="Times New Roman"/>
                <w:b/>
                <w:sz w:val="18"/>
              </w:rPr>
              <w:t>Mortality, %</w:t>
            </w:r>
          </w:p>
        </w:tc>
        <w:tc>
          <w:tcPr>
            <w:tcW w:type="dxa" w:w="1694"/>
            <w:vAlign w:val="center"/>
          </w:tcPr>
          <w:p>
            <w:pPr>
              <w:spacing w:line="240" w:lineRule="auto" w:after="0"/>
            </w:pPr>
            <w:r>
              <w:rPr>
                <w:rFonts w:ascii="Times New Roman" w:hAnsi="Times New Roman" w:eastAsia="Times New Roman"/>
                <w:b/>
                <w:sz w:val="18"/>
              </w:rPr>
              <w:t>Median urine 0-48h, mL/kg/h</w:t>
            </w:r>
          </w:p>
        </w:tc>
        <w:tc>
          <w:tcPr>
            <w:tcW w:type="dxa" w:w="1694"/>
            <w:vAlign w:val="center"/>
          </w:tcPr>
          <w:p>
            <w:pPr>
              <w:spacing w:line="240" w:lineRule="auto" w:after="0"/>
            </w:pPr>
            <w:r>
              <w:rPr>
                <w:rFonts w:ascii="Times New Roman" w:hAnsi="Times New Roman" w:eastAsia="Times New Roman"/>
                <w:b/>
                <w:sz w:val="18"/>
              </w:rPr>
              <w:t>Median net balance 0-48h, mL/kg</w:t>
            </w:r>
          </w:p>
        </w:tc>
      </w:tr>
      <w:tr>
        <w:tc>
          <w:tcPr>
            <w:tcW w:type="dxa" w:w="1694"/>
            <w:vAlign w:val="center"/>
          </w:tcPr>
          <w:p>
            <w:pPr>
              <w:spacing w:line="240" w:lineRule="auto" w:after="0"/>
            </w:pPr>
            <w:r>
              <w:rPr>
                <w:rFonts w:ascii="Times New Roman" w:hAnsi="Times New Roman" w:eastAsia="Times New Roman"/>
                <w:sz w:val="18"/>
              </w:rPr>
              <w:t>Missing</w:t>
            </w:r>
          </w:p>
        </w:tc>
        <w:tc>
          <w:tcPr>
            <w:tcW w:type="dxa" w:w="1694"/>
            <w:vAlign w:val="center"/>
          </w:tcPr>
          <w:p>
            <w:pPr>
              <w:spacing w:line="240" w:lineRule="auto" w:after="0"/>
            </w:pPr>
            <w:r>
              <w:rPr>
                <w:rFonts w:ascii="Times New Roman" w:hAnsi="Times New Roman" w:eastAsia="Times New Roman"/>
                <w:sz w:val="18"/>
              </w:rPr>
              <w:t>34</w:t>
            </w:r>
          </w:p>
        </w:tc>
        <w:tc>
          <w:tcPr>
            <w:tcW w:type="dxa" w:w="1694"/>
            <w:vAlign w:val="center"/>
          </w:tcPr>
          <w:p>
            <w:pPr>
              <w:spacing w:line="240" w:lineRule="auto" w:after="0"/>
            </w:pPr>
            <w:r>
              <w:rPr>
                <w:rFonts w:ascii="Times New Roman" w:hAnsi="Times New Roman" w:eastAsia="Times New Roman"/>
                <w:sz w:val="18"/>
              </w:rPr>
              <w:t>7</w:t>
            </w:r>
          </w:p>
        </w:tc>
        <w:tc>
          <w:tcPr>
            <w:tcW w:type="dxa" w:w="1694"/>
            <w:vAlign w:val="center"/>
          </w:tcPr>
          <w:p>
            <w:pPr>
              <w:spacing w:line="240" w:lineRule="auto" w:after="0"/>
            </w:pPr>
            <w:r>
              <w:rPr>
                <w:rFonts w:ascii="Times New Roman" w:hAnsi="Times New Roman" w:eastAsia="Times New Roman"/>
                <w:sz w:val="18"/>
              </w:rPr>
              <w:t>20.60</w:t>
            </w:r>
          </w:p>
        </w:tc>
        <w:tc>
          <w:tcPr>
            <w:tcW w:type="dxa" w:w="1694"/>
            <w:vAlign w:val="center"/>
          </w:tcPr>
          <w:p>
            <w:pPr>
              <w:spacing w:line="240" w:lineRule="auto" w:after="0"/>
            </w:pPr>
            <w:r>
              <w:rPr>
                <w:rFonts w:ascii="Times New Roman" w:hAnsi="Times New Roman" w:eastAsia="Times New Roman"/>
                <w:sz w:val="18"/>
              </w:rPr>
              <w:t>NA</w:t>
            </w:r>
          </w:p>
        </w:tc>
        <w:tc>
          <w:tcPr>
            <w:tcW w:type="dxa" w:w="1694"/>
            <w:vAlign w:val="center"/>
          </w:tcPr>
          <w:p>
            <w:pPr>
              <w:spacing w:line="240" w:lineRule="auto" w:after="0"/>
            </w:pPr>
            <w:r>
              <w:rPr>
                <w:rFonts w:ascii="Times New Roman" w:hAnsi="Times New Roman" w:eastAsia="Times New Roman"/>
                <w:sz w:val="18"/>
              </w:rPr>
              <w:t>NA</w:t>
            </w:r>
          </w:p>
        </w:tc>
      </w:tr>
      <w:tr>
        <w:tc>
          <w:tcPr>
            <w:tcW w:type="dxa" w:w="1694"/>
            <w:vAlign w:val="center"/>
          </w:tcPr>
          <w:p>
            <w:pPr>
              <w:spacing w:line="240" w:lineRule="auto" w:after="0"/>
            </w:pPr>
            <w:r>
              <w:rPr>
                <w:rFonts w:ascii="Times New Roman" w:hAnsi="Times New Roman" w:eastAsia="Times New Roman"/>
                <w:sz w:val="18"/>
              </w:rPr>
              <w:t>Persistent positive balance</w:t>
            </w:r>
          </w:p>
        </w:tc>
        <w:tc>
          <w:tcPr>
            <w:tcW w:type="dxa" w:w="1694"/>
            <w:vAlign w:val="center"/>
          </w:tcPr>
          <w:p>
            <w:pPr>
              <w:spacing w:line="240" w:lineRule="auto" w:after="0"/>
            </w:pPr>
            <w:r>
              <w:rPr>
                <w:rFonts w:ascii="Times New Roman" w:hAnsi="Times New Roman" w:eastAsia="Times New Roman"/>
                <w:sz w:val="18"/>
              </w:rPr>
              <w:t>1194</w:t>
            </w:r>
          </w:p>
        </w:tc>
        <w:tc>
          <w:tcPr>
            <w:tcW w:type="dxa" w:w="1694"/>
            <w:vAlign w:val="center"/>
          </w:tcPr>
          <w:p>
            <w:pPr>
              <w:spacing w:line="240" w:lineRule="auto" w:after="0"/>
            </w:pPr>
            <w:r>
              <w:rPr>
                <w:rFonts w:ascii="Times New Roman" w:hAnsi="Times New Roman" w:eastAsia="Times New Roman"/>
                <w:sz w:val="18"/>
              </w:rPr>
              <w:t>219</w:t>
            </w:r>
          </w:p>
        </w:tc>
        <w:tc>
          <w:tcPr>
            <w:tcW w:type="dxa" w:w="1694"/>
            <w:vAlign w:val="center"/>
          </w:tcPr>
          <w:p>
            <w:pPr>
              <w:spacing w:line="240" w:lineRule="auto" w:after="0"/>
            </w:pPr>
            <w:r>
              <w:rPr>
                <w:rFonts w:ascii="Times New Roman" w:hAnsi="Times New Roman" w:eastAsia="Times New Roman"/>
                <w:sz w:val="18"/>
              </w:rPr>
              <w:t>18.30</w:t>
            </w:r>
          </w:p>
        </w:tc>
        <w:tc>
          <w:tcPr>
            <w:tcW w:type="dxa" w:w="1694"/>
            <w:vAlign w:val="center"/>
          </w:tcPr>
          <w:p>
            <w:pPr>
              <w:spacing w:line="240" w:lineRule="auto" w:after="0"/>
            </w:pPr>
            <w:r>
              <w:rPr>
                <w:rFonts w:ascii="Times New Roman" w:hAnsi="Times New Roman" w:eastAsia="Times New Roman"/>
                <w:sz w:val="18"/>
              </w:rPr>
              <w:t>0.726</w:t>
            </w:r>
          </w:p>
        </w:tc>
        <w:tc>
          <w:tcPr>
            <w:tcW w:type="dxa" w:w="1694"/>
            <w:vAlign w:val="center"/>
          </w:tcPr>
          <w:p>
            <w:pPr>
              <w:spacing w:line="240" w:lineRule="auto" w:after="0"/>
            </w:pPr>
            <w:r>
              <w:rPr>
                <w:rFonts w:ascii="Times New Roman" w:hAnsi="Times New Roman" w:eastAsia="Times New Roman"/>
                <w:sz w:val="18"/>
              </w:rPr>
              <w:t>48.92</w:t>
            </w:r>
          </w:p>
        </w:tc>
      </w:tr>
      <w:tr>
        <w:tc>
          <w:tcPr>
            <w:tcW w:type="dxa" w:w="1694"/>
            <w:vAlign w:val="center"/>
          </w:tcPr>
          <w:p>
            <w:pPr>
              <w:spacing w:line="240" w:lineRule="auto" w:after="0"/>
            </w:pPr>
            <w:r>
              <w:rPr>
                <w:rFonts w:ascii="Times New Roman" w:hAnsi="Times New Roman" w:eastAsia="Times New Roman"/>
                <w:sz w:val="18"/>
              </w:rPr>
              <w:t>No positive-balance windows</w:t>
            </w:r>
          </w:p>
        </w:tc>
        <w:tc>
          <w:tcPr>
            <w:tcW w:type="dxa" w:w="1694"/>
            <w:vAlign w:val="center"/>
          </w:tcPr>
          <w:p>
            <w:pPr>
              <w:spacing w:line="240" w:lineRule="auto" w:after="0"/>
            </w:pPr>
            <w:r>
              <w:rPr>
                <w:rFonts w:ascii="Times New Roman" w:hAnsi="Times New Roman" w:eastAsia="Times New Roman"/>
                <w:sz w:val="18"/>
              </w:rPr>
              <w:t>97</w:t>
            </w:r>
          </w:p>
        </w:tc>
        <w:tc>
          <w:tcPr>
            <w:tcW w:type="dxa" w:w="1694"/>
            <w:vAlign w:val="center"/>
          </w:tcPr>
          <w:p>
            <w:pPr>
              <w:spacing w:line="240" w:lineRule="auto" w:after="0"/>
            </w:pPr>
            <w:r>
              <w:rPr>
                <w:rFonts w:ascii="Times New Roman" w:hAnsi="Times New Roman" w:eastAsia="Times New Roman"/>
                <w:sz w:val="18"/>
              </w:rPr>
              <w:t>10</w:t>
            </w:r>
          </w:p>
        </w:tc>
        <w:tc>
          <w:tcPr>
            <w:tcW w:type="dxa" w:w="1694"/>
            <w:vAlign w:val="center"/>
          </w:tcPr>
          <w:p>
            <w:pPr>
              <w:spacing w:line="240" w:lineRule="auto" w:after="0"/>
            </w:pPr>
            <w:r>
              <w:rPr>
                <w:rFonts w:ascii="Times New Roman" w:hAnsi="Times New Roman" w:eastAsia="Times New Roman"/>
                <w:sz w:val="18"/>
              </w:rPr>
              <w:t>10.30</w:t>
            </w:r>
          </w:p>
        </w:tc>
        <w:tc>
          <w:tcPr>
            <w:tcW w:type="dxa" w:w="1694"/>
            <w:vAlign w:val="center"/>
          </w:tcPr>
          <w:p>
            <w:pPr>
              <w:spacing w:line="240" w:lineRule="auto" w:after="0"/>
            </w:pPr>
            <w:r>
              <w:rPr>
                <w:rFonts w:ascii="Times New Roman" w:hAnsi="Times New Roman" w:eastAsia="Times New Roman"/>
                <w:sz w:val="18"/>
              </w:rPr>
              <w:t>1.056</w:t>
            </w:r>
          </w:p>
        </w:tc>
        <w:tc>
          <w:tcPr>
            <w:tcW w:type="dxa" w:w="1694"/>
            <w:vAlign w:val="center"/>
          </w:tcPr>
          <w:p>
            <w:pPr>
              <w:spacing w:line="240" w:lineRule="auto" w:after="0"/>
            </w:pPr>
            <w:r>
              <w:rPr>
                <w:rFonts w:ascii="Times New Roman" w:hAnsi="Times New Roman" w:eastAsia="Times New Roman"/>
                <w:sz w:val="18"/>
              </w:rPr>
              <w:t>NA</w:t>
            </w:r>
          </w:p>
        </w:tc>
      </w:tr>
      <w:tr>
        <w:tc>
          <w:tcPr>
            <w:tcW w:type="dxa" w:w="1694"/>
            <w:vAlign w:val="center"/>
          </w:tcPr>
          <w:p>
            <w:pPr>
              <w:spacing w:line="240" w:lineRule="auto" w:after="0"/>
            </w:pPr>
            <w:r>
              <w:rPr>
                <w:rFonts w:ascii="Times New Roman" w:hAnsi="Times New Roman" w:eastAsia="Times New Roman"/>
                <w:sz w:val="18"/>
              </w:rPr>
              <w:t>Cumulative non-positive balance</w:t>
            </w:r>
          </w:p>
        </w:tc>
        <w:tc>
          <w:tcPr>
            <w:tcW w:type="dxa" w:w="1694"/>
            <w:vAlign w:val="center"/>
          </w:tcPr>
          <w:p>
            <w:pPr>
              <w:spacing w:line="240" w:lineRule="auto" w:after="0"/>
            </w:pPr>
            <w:r>
              <w:rPr>
                <w:rFonts w:ascii="Times New Roman" w:hAnsi="Times New Roman" w:eastAsia="Times New Roman"/>
                <w:sz w:val="18"/>
              </w:rPr>
              <w:t>485</w:t>
            </w:r>
          </w:p>
        </w:tc>
        <w:tc>
          <w:tcPr>
            <w:tcW w:type="dxa" w:w="1694"/>
            <w:vAlign w:val="center"/>
          </w:tcPr>
          <w:p>
            <w:pPr>
              <w:spacing w:line="240" w:lineRule="auto" w:after="0"/>
            </w:pPr>
            <w:r>
              <w:rPr>
                <w:rFonts w:ascii="Times New Roman" w:hAnsi="Times New Roman" w:eastAsia="Times New Roman"/>
                <w:sz w:val="18"/>
              </w:rPr>
              <w:t>32</w:t>
            </w:r>
          </w:p>
        </w:tc>
        <w:tc>
          <w:tcPr>
            <w:tcW w:type="dxa" w:w="1694"/>
            <w:vAlign w:val="center"/>
          </w:tcPr>
          <w:p>
            <w:pPr>
              <w:spacing w:line="240" w:lineRule="auto" w:after="0"/>
            </w:pPr>
            <w:r>
              <w:rPr>
                <w:rFonts w:ascii="Times New Roman" w:hAnsi="Times New Roman" w:eastAsia="Times New Roman"/>
                <w:sz w:val="18"/>
              </w:rPr>
              <w:t>6.600</w:t>
            </w:r>
          </w:p>
        </w:tc>
        <w:tc>
          <w:tcPr>
            <w:tcW w:type="dxa" w:w="1694"/>
            <w:vAlign w:val="center"/>
          </w:tcPr>
          <w:p>
            <w:pPr>
              <w:spacing w:line="240" w:lineRule="auto" w:after="0"/>
            </w:pPr>
            <w:r>
              <w:rPr>
                <w:rFonts w:ascii="Times New Roman" w:hAnsi="Times New Roman" w:eastAsia="Times New Roman"/>
                <w:sz w:val="18"/>
              </w:rPr>
              <w:t>1.096</w:t>
            </w:r>
          </w:p>
        </w:tc>
        <w:tc>
          <w:tcPr>
            <w:tcW w:type="dxa" w:w="1694"/>
            <w:vAlign w:val="center"/>
          </w:tcPr>
          <w:p>
            <w:pPr>
              <w:spacing w:line="240" w:lineRule="auto" w:after="0"/>
            </w:pPr>
            <w:r>
              <w:rPr>
                <w:rFonts w:ascii="Times New Roman" w:hAnsi="Times New Roman" w:eastAsia="Times New Roman"/>
                <w:sz w:val="18"/>
              </w:rPr>
              <w:t>-17.48</w:t>
            </w:r>
          </w:p>
        </w:tc>
      </w:tr>
      <w:tr>
        <w:tc>
          <w:tcPr>
            <w:tcW w:type="dxa" w:w="1694"/>
            <w:vAlign w:val="center"/>
          </w:tcPr>
          <w:p>
            <w:pPr>
              <w:spacing w:line="240" w:lineRule="auto" w:after="0"/>
            </w:pPr>
            <w:r>
              <w:rPr>
                <w:rFonts w:ascii="Times New Roman" w:hAnsi="Times New Roman" w:eastAsia="Times New Roman"/>
                <w:sz w:val="18"/>
              </w:rPr>
              <w:t>Transient positive balance</w:t>
            </w:r>
          </w:p>
        </w:tc>
        <w:tc>
          <w:tcPr>
            <w:tcW w:type="dxa" w:w="1694"/>
            <w:vAlign w:val="center"/>
          </w:tcPr>
          <w:p>
            <w:pPr>
              <w:spacing w:line="240" w:lineRule="auto" w:after="0"/>
            </w:pPr>
            <w:r>
              <w:rPr>
                <w:rFonts w:ascii="Times New Roman" w:hAnsi="Times New Roman" w:eastAsia="Times New Roman"/>
                <w:sz w:val="18"/>
              </w:rPr>
              <w:t>287</w:t>
            </w:r>
          </w:p>
        </w:tc>
        <w:tc>
          <w:tcPr>
            <w:tcW w:type="dxa" w:w="1694"/>
            <w:vAlign w:val="center"/>
          </w:tcPr>
          <w:p>
            <w:pPr>
              <w:spacing w:line="240" w:lineRule="auto" w:after="0"/>
            </w:pPr>
            <w:r>
              <w:rPr>
                <w:rFonts w:ascii="Times New Roman" w:hAnsi="Times New Roman" w:eastAsia="Times New Roman"/>
                <w:sz w:val="18"/>
              </w:rPr>
              <w:t>17</w:t>
            </w:r>
          </w:p>
        </w:tc>
        <w:tc>
          <w:tcPr>
            <w:tcW w:type="dxa" w:w="1694"/>
            <w:vAlign w:val="center"/>
          </w:tcPr>
          <w:p>
            <w:pPr>
              <w:spacing w:line="240" w:lineRule="auto" w:after="0"/>
            </w:pPr>
            <w:r>
              <w:rPr>
                <w:rFonts w:ascii="Times New Roman" w:hAnsi="Times New Roman" w:eastAsia="Times New Roman"/>
                <w:sz w:val="18"/>
              </w:rPr>
              <w:t>5.900</w:t>
            </w:r>
          </w:p>
        </w:tc>
        <w:tc>
          <w:tcPr>
            <w:tcW w:type="dxa" w:w="1694"/>
            <w:vAlign w:val="center"/>
          </w:tcPr>
          <w:p>
            <w:pPr>
              <w:spacing w:line="240" w:lineRule="auto" w:after="0"/>
            </w:pPr>
            <w:r>
              <w:rPr>
                <w:rFonts w:ascii="Times New Roman" w:hAnsi="Times New Roman" w:eastAsia="Times New Roman"/>
                <w:sz w:val="18"/>
              </w:rPr>
              <w:t>0.864</w:t>
            </w:r>
          </w:p>
        </w:tc>
        <w:tc>
          <w:tcPr>
            <w:tcW w:type="dxa" w:w="1694"/>
            <w:vAlign w:val="center"/>
          </w:tcPr>
          <w:p>
            <w:pPr>
              <w:spacing w:line="240" w:lineRule="auto" w:after="0"/>
            </w:pPr>
            <w:r>
              <w:rPr>
                <w:rFonts w:ascii="Times New Roman" w:hAnsi="Times New Roman" w:eastAsia="Times New Roman"/>
                <w:sz w:val="18"/>
              </w:rPr>
              <w:t>20.10</w:t>
            </w:r>
          </w:p>
        </w:tc>
      </w:tr>
    </w:tbl>
    <w:p>
      <w:pPr>
        <w:spacing w:line="480" w:lineRule="auto" w:after="120"/>
      </w:pPr>
    </w:p>
    <w:p>
      <w:pPr>
        <w:spacing w:line="480" w:lineRule="auto" w:after="120"/>
      </w:pPr>
      <w:r>
        <w:rPr>
          <w:rFonts w:ascii="Times New Roman" w:hAnsi="Times New Roman" w:eastAsia="Times New Roman"/>
          <w:b/>
          <w:i w:val="0"/>
          <w:sz w:val="22"/>
        </w:rPr>
        <w:t>Supplementary Table S4. Trajectory logistic regression</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Model</w:t>
            </w:r>
          </w:p>
        </w:tc>
        <w:tc>
          <w:tcPr>
            <w:tcW w:type="dxa" w:w="1271"/>
            <w:vAlign w:val="center"/>
          </w:tcPr>
          <w:p>
            <w:pPr>
              <w:spacing w:line="240" w:lineRule="auto" w:after="0"/>
            </w:pPr>
            <w:r>
              <w:rPr>
                <w:rFonts w:ascii="Times New Roman" w:hAnsi="Times New Roman" w:eastAsia="Times New Roman"/>
                <w:b/>
                <w:sz w:val="18"/>
              </w:rPr>
              <w:t>Exposure</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Events</w:t>
            </w:r>
          </w:p>
        </w:tc>
        <w:tc>
          <w:tcPr>
            <w:tcW w:type="dxa" w:w="1271"/>
            <w:vAlign w:val="center"/>
          </w:tcPr>
          <w:p>
            <w:pPr>
              <w:spacing w:line="240" w:lineRule="auto" w:after="0"/>
            </w:pPr>
            <w:r>
              <w:rPr>
                <w:rFonts w:ascii="Times New Roman" w:hAnsi="Times New Roman" w:eastAsia="Times New Roman"/>
                <w:b/>
                <w:sz w:val="18"/>
              </w:rPr>
              <w:t>OR</w:t>
            </w:r>
          </w:p>
        </w:tc>
        <w:tc>
          <w:tcPr>
            <w:tcW w:type="dxa" w:w="1271"/>
            <w:vAlign w:val="center"/>
          </w:tcPr>
          <w:p>
            <w:pPr>
              <w:spacing w:line="240" w:lineRule="auto" w:after="0"/>
            </w:pPr>
            <w:r>
              <w:rPr>
                <w:rFonts w:ascii="Times New Roman" w:hAnsi="Times New Roman" w:eastAsia="Times New Roman"/>
                <w:b/>
                <w:sz w:val="18"/>
              </w:rPr>
              <w:t>95% CI lower</w:t>
            </w:r>
          </w:p>
        </w:tc>
        <w:tc>
          <w:tcPr>
            <w:tcW w:type="dxa" w:w="1271"/>
            <w:vAlign w:val="center"/>
          </w:tcPr>
          <w:p>
            <w:pPr>
              <w:spacing w:line="240" w:lineRule="auto" w:after="0"/>
            </w:pPr>
            <w:r>
              <w:rPr>
                <w:rFonts w:ascii="Times New Roman" w:hAnsi="Times New Roman" w:eastAsia="Times New Roman"/>
                <w:b/>
                <w:sz w:val="18"/>
              </w:rPr>
              <w:t>95% CI upper</w:t>
            </w:r>
          </w:p>
        </w:tc>
        <w:tc>
          <w:tcPr>
            <w:tcW w:type="dxa" w:w="1271"/>
            <w:vAlign w:val="center"/>
          </w:tcPr>
          <w:p>
            <w:pPr>
              <w:spacing w:line="240" w:lineRule="auto" w:after="0"/>
            </w:pPr>
            <w:r>
              <w:rPr>
                <w:rFonts w:ascii="Times New Roman" w:hAnsi="Times New Roman" w:eastAsia="Times New Roman"/>
                <w:b/>
                <w:sz w:val="18"/>
              </w:rPr>
              <w:t>P value</w:t>
            </w:r>
          </w:p>
        </w:tc>
      </w:tr>
      <w:tr>
        <w:tc>
          <w:tcPr>
            <w:tcW w:type="dxa" w:w="1271"/>
            <w:vAlign w:val="center"/>
          </w:tcPr>
          <w:p>
            <w:pPr>
              <w:spacing w:line="240" w:lineRule="auto" w:after="0"/>
            </w:pPr>
            <w:r>
              <w:rPr>
                <w:rFonts w:ascii="Times New Roman" w:hAnsi="Times New Roman" w:eastAsia="Times New Roman"/>
                <w:sz w:val="18"/>
              </w:rPr>
              <w:t>Unadjusted</w:t>
            </w:r>
          </w:p>
        </w:tc>
        <w:tc>
          <w:tcPr>
            <w:tcW w:type="dxa" w:w="1271"/>
            <w:vAlign w:val="center"/>
          </w:tcPr>
          <w:p>
            <w:pPr>
              <w:spacing w:line="240" w:lineRule="auto" w:after="0"/>
            </w:pPr>
            <w:r>
              <w:rPr>
                <w:rFonts w:ascii="Times New Roman" w:hAnsi="Times New Roman" w:eastAsia="Times New Roman"/>
                <w:sz w:val="18"/>
              </w:rPr>
              <w:t>Persistent oliguria in &gt;=2 windows</w:t>
            </w:r>
          </w:p>
        </w:tc>
        <w:tc>
          <w:tcPr>
            <w:tcW w:type="dxa" w:w="1271"/>
            <w:vAlign w:val="center"/>
          </w:tcPr>
          <w:p>
            <w:pPr>
              <w:spacing w:line="240" w:lineRule="auto" w:after="0"/>
            </w:pPr>
            <w:r>
              <w:rPr>
                <w:rFonts w:ascii="Times New Roman" w:hAnsi="Times New Roman" w:eastAsia="Times New Roman"/>
                <w:sz w:val="18"/>
              </w:rPr>
              <w:t>2048</w:t>
            </w:r>
          </w:p>
        </w:tc>
        <w:tc>
          <w:tcPr>
            <w:tcW w:type="dxa" w:w="1271"/>
            <w:vAlign w:val="center"/>
          </w:tcPr>
          <w:p>
            <w:pPr>
              <w:spacing w:line="240" w:lineRule="auto" w:after="0"/>
            </w:pPr>
            <w:r>
              <w:rPr>
                <w:rFonts w:ascii="Times New Roman" w:hAnsi="Times New Roman" w:eastAsia="Times New Roman"/>
                <w:sz w:val="18"/>
              </w:rPr>
              <w:t>271</w:t>
            </w:r>
          </w:p>
        </w:tc>
        <w:tc>
          <w:tcPr>
            <w:tcW w:type="dxa" w:w="1271"/>
            <w:vAlign w:val="center"/>
          </w:tcPr>
          <w:p>
            <w:pPr>
              <w:spacing w:line="240" w:lineRule="auto" w:after="0"/>
            </w:pPr>
            <w:r>
              <w:rPr>
                <w:rFonts w:ascii="Times New Roman" w:hAnsi="Times New Roman" w:eastAsia="Times New Roman"/>
                <w:sz w:val="18"/>
              </w:rPr>
              <w:t>3.988</w:t>
            </w:r>
          </w:p>
        </w:tc>
        <w:tc>
          <w:tcPr>
            <w:tcW w:type="dxa" w:w="1271"/>
            <w:vAlign w:val="center"/>
          </w:tcPr>
          <w:p>
            <w:pPr>
              <w:spacing w:line="240" w:lineRule="auto" w:after="0"/>
            </w:pPr>
            <w:r>
              <w:rPr>
                <w:rFonts w:ascii="Times New Roman" w:hAnsi="Times New Roman" w:eastAsia="Times New Roman"/>
                <w:sz w:val="18"/>
              </w:rPr>
              <w:t>3.064</w:t>
            </w:r>
          </w:p>
        </w:tc>
        <w:tc>
          <w:tcPr>
            <w:tcW w:type="dxa" w:w="1271"/>
            <w:vAlign w:val="center"/>
          </w:tcPr>
          <w:p>
            <w:pPr>
              <w:spacing w:line="240" w:lineRule="auto" w:after="0"/>
            </w:pPr>
            <w:r>
              <w:rPr>
                <w:rFonts w:ascii="Times New Roman" w:hAnsi="Times New Roman" w:eastAsia="Times New Roman"/>
                <w:sz w:val="18"/>
              </w:rPr>
              <w:t>5.191</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Adjusted</w:t>
            </w:r>
          </w:p>
        </w:tc>
        <w:tc>
          <w:tcPr>
            <w:tcW w:type="dxa" w:w="1271"/>
            <w:vAlign w:val="center"/>
          </w:tcPr>
          <w:p>
            <w:pPr>
              <w:spacing w:line="240" w:lineRule="auto" w:after="0"/>
            </w:pPr>
            <w:r>
              <w:rPr>
                <w:rFonts w:ascii="Times New Roman" w:hAnsi="Times New Roman" w:eastAsia="Times New Roman"/>
                <w:sz w:val="18"/>
              </w:rPr>
              <w:t>Persistent oliguria in &gt;=2 windows</w:t>
            </w:r>
          </w:p>
        </w:tc>
        <w:tc>
          <w:tcPr>
            <w:tcW w:type="dxa" w:w="1271"/>
            <w:vAlign w:val="center"/>
          </w:tcPr>
          <w:p>
            <w:pPr>
              <w:spacing w:line="240" w:lineRule="auto" w:after="0"/>
            </w:pPr>
            <w:r>
              <w:rPr>
                <w:rFonts w:ascii="Times New Roman" w:hAnsi="Times New Roman" w:eastAsia="Times New Roman"/>
                <w:sz w:val="18"/>
              </w:rPr>
              <w:t>2048</w:t>
            </w:r>
          </w:p>
        </w:tc>
        <w:tc>
          <w:tcPr>
            <w:tcW w:type="dxa" w:w="1271"/>
            <w:vAlign w:val="center"/>
          </w:tcPr>
          <w:p>
            <w:pPr>
              <w:spacing w:line="240" w:lineRule="auto" w:after="0"/>
            </w:pPr>
            <w:r>
              <w:rPr>
                <w:rFonts w:ascii="Times New Roman" w:hAnsi="Times New Roman" w:eastAsia="Times New Roman"/>
                <w:sz w:val="18"/>
              </w:rPr>
              <w:t>271</w:t>
            </w:r>
          </w:p>
        </w:tc>
        <w:tc>
          <w:tcPr>
            <w:tcW w:type="dxa" w:w="1271"/>
            <w:vAlign w:val="center"/>
          </w:tcPr>
          <w:p>
            <w:pPr>
              <w:spacing w:line="240" w:lineRule="auto" w:after="0"/>
            </w:pPr>
            <w:r>
              <w:rPr>
                <w:rFonts w:ascii="Times New Roman" w:hAnsi="Times New Roman" w:eastAsia="Times New Roman"/>
                <w:sz w:val="18"/>
              </w:rPr>
              <w:t>3.480</w:t>
            </w:r>
          </w:p>
        </w:tc>
        <w:tc>
          <w:tcPr>
            <w:tcW w:type="dxa" w:w="1271"/>
            <w:vAlign w:val="center"/>
          </w:tcPr>
          <w:p>
            <w:pPr>
              <w:spacing w:line="240" w:lineRule="auto" w:after="0"/>
            </w:pPr>
            <w:r>
              <w:rPr>
                <w:rFonts w:ascii="Times New Roman" w:hAnsi="Times New Roman" w:eastAsia="Times New Roman"/>
                <w:sz w:val="18"/>
              </w:rPr>
              <w:t>2.638</w:t>
            </w:r>
          </w:p>
        </w:tc>
        <w:tc>
          <w:tcPr>
            <w:tcW w:type="dxa" w:w="1271"/>
            <w:vAlign w:val="center"/>
          </w:tcPr>
          <w:p>
            <w:pPr>
              <w:spacing w:line="240" w:lineRule="auto" w:after="0"/>
            </w:pPr>
            <w:r>
              <w:rPr>
                <w:rFonts w:ascii="Times New Roman" w:hAnsi="Times New Roman" w:eastAsia="Times New Roman"/>
                <w:sz w:val="18"/>
              </w:rPr>
              <w:t>4.591</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Unadjusted</w:t>
            </w:r>
          </w:p>
        </w:tc>
        <w:tc>
          <w:tcPr>
            <w:tcW w:type="dxa" w:w="1271"/>
            <w:vAlign w:val="center"/>
          </w:tcPr>
          <w:p>
            <w:pPr>
              <w:spacing w:line="240" w:lineRule="auto" w:after="0"/>
            </w:pPr>
            <w:r>
              <w:rPr>
                <w:rFonts w:ascii="Times New Roman" w:hAnsi="Times New Roman" w:eastAsia="Times New Roman"/>
                <w:sz w:val="18"/>
              </w:rPr>
              <w:t>Each additional oliguria window</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1.729</w:t>
            </w:r>
          </w:p>
        </w:tc>
        <w:tc>
          <w:tcPr>
            <w:tcW w:type="dxa" w:w="1271"/>
            <w:vAlign w:val="center"/>
          </w:tcPr>
          <w:p>
            <w:pPr>
              <w:spacing w:line="240" w:lineRule="auto" w:after="0"/>
            </w:pPr>
            <w:r>
              <w:rPr>
                <w:rFonts w:ascii="Times New Roman" w:hAnsi="Times New Roman" w:eastAsia="Times New Roman"/>
                <w:sz w:val="18"/>
              </w:rPr>
              <w:t>1.567</w:t>
            </w:r>
          </w:p>
        </w:tc>
        <w:tc>
          <w:tcPr>
            <w:tcW w:type="dxa" w:w="1271"/>
            <w:vAlign w:val="center"/>
          </w:tcPr>
          <w:p>
            <w:pPr>
              <w:spacing w:line="240" w:lineRule="auto" w:after="0"/>
            </w:pPr>
            <w:r>
              <w:rPr>
                <w:rFonts w:ascii="Times New Roman" w:hAnsi="Times New Roman" w:eastAsia="Times New Roman"/>
                <w:sz w:val="18"/>
              </w:rPr>
              <w:t>1.907</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Adjusted</w:t>
            </w:r>
          </w:p>
        </w:tc>
        <w:tc>
          <w:tcPr>
            <w:tcW w:type="dxa" w:w="1271"/>
            <w:vAlign w:val="center"/>
          </w:tcPr>
          <w:p>
            <w:pPr>
              <w:spacing w:line="240" w:lineRule="auto" w:after="0"/>
            </w:pPr>
            <w:r>
              <w:rPr>
                <w:rFonts w:ascii="Times New Roman" w:hAnsi="Times New Roman" w:eastAsia="Times New Roman"/>
                <w:sz w:val="18"/>
              </w:rPr>
              <w:t>Each additional oliguria window</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1.586</w:t>
            </w:r>
          </w:p>
        </w:tc>
        <w:tc>
          <w:tcPr>
            <w:tcW w:type="dxa" w:w="1271"/>
            <w:vAlign w:val="center"/>
          </w:tcPr>
          <w:p>
            <w:pPr>
              <w:spacing w:line="240" w:lineRule="auto" w:after="0"/>
            </w:pPr>
            <w:r>
              <w:rPr>
                <w:rFonts w:ascii="Times New Roman" w:hAnsi="Times New Roman" w:eastAsia="Times New Roman"/>
                <w:sz w:val="18"/>
              </w:rPr>
              <w:t>1.432</w:t>
            </w:r>
          </w:p>
        </w:tc>
        <w:tc>
          <w:tcPr>
            <w:tcW w:type="dxa" w:w="1271"/>
            <w:vAlign w:val="center"/>
          </w:tcPr>
          <w:p>
            <w:pPr>
              <w:spacing w:line="240" w:lineRule="auto" w:after="0"/>
            </w:pPr>
            <w:r>
              <w:rPr>
                <w:rFonts w:ascii="Times New Roman" w:hAnsi="Times New Roman" w:eastAsia="Times New Roman"/>
                <w:sz w:val="18"/>
              </w:rPr>
              <w:t>1.756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Unadjusted</w:t>
            </w:r>
          </w:p>
        </w:tc>
        <w:tc>
          <w:tcPr>
            <w:tcW w:type="dxa" w:w="1271"/>
            <w:vAlign w:val="center"/>
          </w:tcPr>
          <w:p>
            <w:pPr>
              <w:spacing w:line="240" w:lineRule="auto" w:after="0"/>
            </w:pPr>
            <w:r>
              <w:rPr>
                <w:rFonts w:ascii="Times New Roman" w:hAnsi="Times New Roman" w:eastAsia="Times New Roman"/>
                <w:sz w:val="18"/>
              </w:rPr>
              <w:t>Positive balance in &gt;=2 windows</w:t>
            </w:r>
          </w:p>
        </w:tc>
        <w:tc>
          <w:tcPr>
            <w:tcW w:type="dxa" w:w="1271"/>
            <w:vAlign w:val="center"/>
          </w:tcPr>
          <w:p>
            <w:pPr>
              <w:spacing w:line="240" w:lineRule="auto" w:after="0"/>
            </w:pPr>
            <w:r>
              <w:rPr>
                <w:rFonts w:ascii="Times New Roman" w:hAnsi="Times New Roman" w:eastAsia="Times New Roman"/>
                <w:sz w:val="18"/>
              </w:rPr>
              <w:t>2063</w:t>
            </w:r>
          </w:p>
        </w:tc>
        <w:tc>
          <w:tcPr>
            <w:tcW w:type="dxa" w:w="1271"/>
            <w:vAlign w:val="center"/>
          </w:tcPr>
          <w:p>
            <w:pPr>
              <w:spacing w:line="240" w:lineRule="auto" w:after="0"/>
            </w:pPr>
            <w:r>
              <w:rPr>
                <w:rFonts w:ascii="Times New Roman" w:hAnsi="Times New Roman" w:eastAsia="Times New Roman"/>
                <w:sz w:val="18"/>
              </w:rPr>
              <w:t>278</w:t>
            </w:r>
          </w:p>
        </w:tc>
        <w:tc>
          <w:tcPr>
            <w:tcW w:type="dxa" w:w="1271"/>
            <w:vAlign w:val="center"/>
          </w:tcPr>
          <w:p>
            <w:pPr>
              <w:spacing w:line="240" w:lineRule="auto" w:after="0"/>
            </w:pPr>
            <w:r>
              <w:rPr>
                <w:rFonts w:ascii="Times New Roman" w:hAnsi="Times New Roman" w:eastAsia="Times New Roman"/>
                <w:sz w:val="18"/>
              </w:rPr>
              <w:t>3.270</w:t>
            </w:r>
          </w:p>
        </w:tc>
        <w:tc>
          <w:tcPr>
            <w:tcW w:type="dxa" w:w="1271"/>
            <w:vAlign w:val="center"/>
          </w:tcPr>
          <w:p>
            <w:pPr>
              <w:spacing w:line="240" w:lineRule="auto" w:after="0"/>
            </w:pPr>
            <w:r>
              <w:rPr>
                <w:rFonts w:ascii="Times New Roman" w:hAnsi="Times New Roman" w:eastAsia="Times New Roman"/>
                <w:sz w:val="18"/>
              </w:rPr>
              <w:t>2.344</w:t>
            </w:r>
          </w:p>
        </w:tc>
        <w:tc>
          <w:tcPr>
            <w:tcW w:type="dxa" w:w="1271"/>
            <w:vAlign w:val="center"/>
          </w:tcPr>
          <w:p>
            <w:pPr>
              <w:spacing w:line="240" w:lineRule="auto" w:after="0"/>
            </w:pPr>
            <w:r>
              <w:rPr>
                <w:rFonts w:ascii="Times New Roman" w:hAnsi="Times New Roman" w:eastAsia="Times New Roman"/>
                <w:sz w:val="18"/>
              </w:rPr>
              <w:t>4.563</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Adjusted</w:t>
            </w:r>
          </w:p>
        </w:tc>
        <w:tc>
          <w:tcPr>
            <w:tcW w:type="dxa" w:w="1271"/>
            <w:vAlign w:val="center"/>
          </w:tcPr>
          <w:p>
            <w:pPr>
              <w:spacing w:line="240" w:lineRule="auto" w:after="0"/>
            </w:pPr>
            <w:r>
              <w:rPr>
                <w:rFonts w:ascii="Times New Roman" w:hAnsi="Times New Roman" w:eastAsia="Times New Roman"/>
                <w:sz w:val="18"/>
              </w:rPr>
              <w:t>Positive balance in &gt;=2 windows</w:t>
            </w:r>
          </w:p>
        </w:tc>
        <w:tc>
          <w:tcPr>
            <w:tcW w:type="dxa" w:w="1271"/>
            <w:vAlign w:val="center"/>
          </w:tcPr>
          <w:p>
            <w:pPr>
              <w:spacing w:line="240" w:lineRule="auto" w:after="0"/>
            </w:pPr>
            <w:r>
              <w:rPr>
                <w:rFonts w:ascii="Times New Roman" w:hAnsi="Times New Roman" w:eastAsia="Times New Roman"/>
                <w:sz w:val="18"/>
              </w:rPr>
              <w:t>2063</w:t>
            </w:r>
          </w:p>
        </w:tc>
        <w:tc>
          <w:tcPr>
            <w:tcW w:type="dxa" w:w="1271"/>
            <w:vAlign w:val="center"/>
          </w:tcPr>
          <w:p>
            <w:pPr>
              <w:spacing w:line="240" w:lineRule="auto" w:after="0"/>
            </w:pPr>
            <w:r>
              <w:rPr>
                <w:rFonts w:ascii="Times New Roman" w:hAnsi="Times New Roman" w:eastAsia="Times New Roman"/>
                <w:sz w:val="18"/>
              </w:rPr>
              <w:t>278</w:t>
            </w:r>
          </w:p>
        </w:tc>
        <w:tc>
          <w:tcPr>
            <w:tcW w:type="dxa" w:w="1271"/>
            <w:vAlign w:val="center"/>
          </w:tcPr>
          <w:p>
            <w:pPr>
              <w:spacing w:line="240" w:lineRule="auto" w:after="0"/>
            </w:pPr>
            <w:r>
              <w:rPr>
                <w:rFonts w:ascii="Times New Roman" w:hAnsi="Times New Roman" w:eastAsia="Times New Roman"/>
                <w:sz w:val="18"/>
              </w:rPr>
              <w:t>2.361</w:t>
            </w:r>
          </w:p>
        </w:tc>
        <w:tc>
          <w:tcPr>
            <w:tcW w:type="dxa" w:w="1271"/>
            <w:vAlign w:val="center"/>
          </w:tcPr>
          <w:p>
            <w:pPr>
              <w:spacing w:line="240" w:lineRule="auto" w:after="0"/>
            </w:pPr>
            <w:r>
              <w:rPr>
                <w:rFonts w:ascii="Times New Roman" w:hAnsi="Times New Roman" w:eastAsia="Times New Roman"/>
                <w:sz w:val="18"/>
              </w:rPr>
              <w:t>1.652</w:t>
            </w:r>
          </w:p>
        </w:tc>
        <w:tc>
          <w:tcPr>
            <w:tcW w:type="dxa" w:w="1271"/>
            <w:vAlign w:val="center"/>
          </w:tcPr>
          <w:p>
            <w:pPr>
              <w:spacing w:line="240" w:lineRule="auto" w:after="0"/>
            </w:pPr>
            <w:r>
              <w:rPr>
                <w:rFonts w:ascii="Times New Roman" w:hAnsi="Times New Roman" w:eastAsia="Times New Roman"/>
                <w:sz w:val="18"/>
              </w:rPr>
              <w:t>3.376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Unadjusted</w:t>
            </w:r>
          </w:p>
        </w:tc>
        <w:tc>
          <w:tcPr>
            <w:tcW w:type="dxa" w:w="1271"/>
            <w:vAlign w:val="center"/>
          </w:tcPr>
          <w:p>
            <w:pPr>
              <w:spacing w:line="240" w:lineRule="auto" w:after="0"/>
            </w:pPr>
            <w:r>
              <w:rPr>
                <w:rFonts w:ascii="Times New Roman" w:hAnsi="Times New Roman" w:eastAsia="Times New Roman"/>
                <w:sz w:val="18"/>
              </w:rPr>
              <w:t>Net fluid balance per 10 mL/kg</w:t>
            </w:r>
          </w:p>
        </w:tc>
        <w:tc>
          <w:tcPr>
            <w:tcW w:type="dxa" w:w="1271"/>
            <w:vAlign w:val="center"/>
          </w:tcPr>
          <w:p>
            <w:pPr>
              <w:spacing w:line="240" w:lineRule="auto" w:after="0"/>
            </w:pPr>
            <w:r>
              <w:rPr>
                <w:rFonts w:ascii="Times New Roman" w:hAnsi="Times New Roman" w:eastAsia="Times New Roman"/>
                <w:sz w:val="18"/>
              </w:rPr>
              <w:t>1502</w:t>
            </w:r>
          </w:p>
        </w:tc>
        <w:tc>
          <w:tcPr>
            <w:tcW w:type="dxa" w:w="1271"/>
            <w:vAlign w:val="center"/>
          </w:tcPr>
          <w:p>
            <w:pPr>
              <w:spacing w:line="240" w:lineRule="auto" w:after="0"/>
            </w:pPr>
            <w:r>
              <w:rPr>
                <w:rFonts w:ascii="Times New Roman" w:hAnsi="Times New Roman" w:eastAsia="Times New Roman"/>
                <w:sz w:val="18"/>
              </w:rPr>
              <w:t>216</w:t>
            </w:r>
          </w:p>
        </w:tc>
        <w:tc>
          <w:tcPr>
            <w:tcW w:type="dxa" w:w="1271"/>
            <w:vAlign w:val="center"/>
          </w:tcPr>
          <w:p>
            <w:pPr>
              <w:spacing w:line="240" w:lineRule="auto" w:after="0"/>
            </w:pPr>
            <w:r>
              <w:rPr>
                <w:rFonts w:ascii="Times New Roman" w:hAnsi="Times New Roman" w:eastAsia="Times New Roman"/>
                <w:sz w:val="18"/>
              </w:rPr>
              <w:t>1.087</w:t>
            </w:r>
          </w:p>
        </w:tc>
        <w:tc>
          <w:tcPr>
            <w:tcW w:type="dxa" w:w="1271"/>
            <w:vAlign w:val="center"/>
          </w:tcPr>
          <w:p>
            <w:pPr>
              <w:spacing w:line="240" w:lineRule="auto" w:after="0"/>
            </w:pPr>
            <w:r>
              <w:rPr>
                <w:rFonts w:ascii="Times New Roman" w:hAnsi="Times New Roman" w:eastAsia="Times New Roman"/>
                <w:sz w:val="18"/>
              </w:rPr>
              <w:t>1.065</w:t>
            </w:r>
          </w:p>
        </w:tc>
        <w:tc>
          <w:tcPr>
            <w:tcW w:type="dxa" w:w="1271"/>
            <w:vAlign w:val="center"/>
          </w:tcPr>
          <w:p>
            <w:pPr>
              <w:spacing w:line="240" w:lineRule="auto" w:after="0"/>
            </w:pPr>
            <w:r>
              <w:rPr>
                <w:rFonts w:ascii="Times New Roman" w:hAnsi="Times New Roman" w:eastAsia="Times New Roman"/>
                <w:sz w:val="18"/>
              </w:rPr>
              <w:t>1.109</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Adjusted</w:t>
            </w:r>
          </w:p>
        </w:tc>
        <w:tc>
          <w:tcPr>
            <w:tcW w:type="dxa" w:w="1271"/>
            <w:vAlign w:val="center"/>
          </w:tcPr>
          <w:p>
            <w:pPr>
              <w:spacing w:line="240" w:lineRule="auto" w:after="0"/>
            </w:pPr>
            <w:r>
              <w:rPr>
                <w:rFonts w:ascii="Times New Roman" w:hAnsi="Times New Roman" w:eastAsia="Times New Roman"/>
                <w:sz w:val="18"/>
              </w:rPr>
              <w:t>Net fluid balance per 10 mL/kg</w:t>
            </w:r>
          </w:p>
        </w:tc>
        <w:tc>
          <w:tcPr>
            <w:tcW w:type="dxa" w:w="1271"/>
            <w:vAlign w:val="center"/>
          </w:tcPr>
          <w:p>
            <w:pPr>
              <w:spacing w:line="240" w:lineRule="auto" w:after="0"/>
            </w:pPr>
            <w:r>
              <w:rPr>
                <w:rFonts w:ascii="Times New Roman" w:hAnsi="Times New Roman" w:eastAsia="Times New Roman"/>
                <w:sz w:val="18"/>
              </w:rPr>
              <w:t>1502</w:t>
            </w:r>
          </w:p>
        </w:tc>
        <w:tc>
          <w:tcPr>
            <w:tcW w:type="dxa" w:w="1271"/>
            <w:vAlign w:val="center"/>
          </w:tcPr>
          <w:p>
            <w:pPr>
              <w:spacing w:line="240" w:lineRule="auto" w:after="0"/>
            </w:pPr>
            <w:r>
              <w:rPr>
                <w:rFonts w:ascii="Times New Roman" w:hAnsi="Times New Roman" w:eastAsia="Times New Roman"/>
                <w:sz w:val="18"/>
              </w:rPr>
              <w:t>216</w:t>
            </w:r>
          </w:p>
        </w:tc>
        <w:tc>
          <w:tcPr>
            <w:tcW w:type="dxa" w:w="1271"/>
            <w:vAlign w:val="center"/>
          </w:tcPr>
          <w:p>
            <w:pPr>
              <w:spacing w:line="240" w:lineRule="auto" w:after="0"/>
            </w:pPr>
            <w:r>
              <w:rPr>
                <w:rFonts w:ascii="Times New Roman" w:hAnsi="Times New Roman" w:eastAsia="Times New Roman"/>
                <w:sz w:val="18"/>
              </w:rPr>
              <w:t>1.068</w:t>
            </w:r>
          </w:p>
        </w:tc>
        <w:tc>
          <w:tcPr>
            <w:tcW w:type="dxa" w:w="1271"/>
            <w:vAlign w:val="center"/>
          </w:tcPr>
          <w:p>
            <w:pPr>
              <w:spacing w:line="240" w:lineRule="auto" w:after="0"/>
            </w:pPr>
            <w:r>
              <w:rPr>
                <w:rFonts w:ascii="Times New Roman" w:hAnsi="Times New Roman" w:eastAsia="Times New Roman"/>
                <w:sz w:val="18"/>
              </w:rPr>
              <w:t>1.045</w:t>
            </w:r>
          </w:p>
        </w:tc>
        <w:tc>
          <w:tcPr>
            <w:tcW w:type="dxa" w:w="1271"/>
            <w:vAlign w:val="center"/>
          </w:tcPr>
          <w:p>
            <w:pPr>
              <w:spacing w:line="240" w:lineRule="auto" w:after="0"/>
            </w:pPr>
            <w:r>
              <w:rPr>
                <w:rFonts w:ascii="Times New Roman" w:hAnsi="Times New Roman" w:eastAsia="Times New Roman"/>
                <w:sz w:val="18"/>
              </w:rPr>
              <w:t>1.091</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Unadjusted</w:t>
            </w:r>
          </w:p>
        </w:tc>
        <w:tc>
          <w:tcPr>
            <w:tcW w:type="dxa" w:w="1271"/>
            <w:vAlign w:val="center"/>
          </w:tcPr>
          <w:p>
            <w:pPr>
              <w:spacing w:line="240" w:lineRule="auto" w:after="0"/>
            </w:pPr>
            <w:r>
              <w:rPr>
                <w:rFonts w:ascii="Times New Roman" w:hAnsi="Times New Roman" w:eastAsia="Times New Roman"/>
                <w:sz w:val="18"/>
              </w:rPr>
              <w:t>High-risk urine/fluid trajectory phenotype</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2.829</w:t>
            </w:r>
          </w:p>
        </w:tc>
        <w:tc>
          <w:tcPr>
            <w:tcW w:type="dxa" w:w="1271"/>
            <w:vAlign w:val="center"/>
          </w:tcPr>
          <w:p>
            <w:pPr>
              <w:spacing w:line="240" w:lineRule="auto" w:after="0"/>
            </w:pPr>
            <w:r>
              <w:rPr>
                <w:rFonts w:ascii="Times New Roman" w:hAnsi="Times New Roman" w:eastAsia="Times New Roman"/>
                <w:sz w:val="18"/>
              </w:rPr>
              <w:t>2.028</w:t>
            </w:r>
          </w:p>
        </w:tc>
        <w:tc>
          <w:tcPr>
            <w:tcW w:type="dxa" w:w="1271"/>
            <w:vAlign w:val="center"/>
          </w:tcPr>
          <w:p>
            <w:pPr>
              <w:spacing w:line="240" w:lineRule="auto" w:after="0"/>
            </w:pPr>
            <w:r>
              <w:rPr>
                <w:rFonts w:ascii="Times New Roman" w:hAnsi="Times New Roman" w:eastAsia="Times New Roman"/>
                <w:sz w:val="18"/>
              </w:rPr>
              <w:t>3.946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Adjusted</w:t>
            </w:r>
          </w:p>
        </w:tc>
        <w:tc>
          <w:tcPr>
            <w:tcW w:type="dxa" w:w="1271"/>
            <w:vAlign w:val="center"/>
          </w:tcPr>
          <w:p>
            <w:pPr>
              <w:spacing w:line="240" w:lineRule="auto" w:after="0"/>
            </w:pPr>
            <w:r>
              <w:rPr>
                <w:rFonts w:ascii="Times New Roman" w:hAnsi="Times New Roman" w:eastAsia="Times New Roman"/>
                <w:sz w:val="18"/>
              </w:rPr>
              <w:t>High-risk urine/fluid trajectory phenotype</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2.016</w:t>
            </w:r>
          </w:p>
        </w:tc>
        <w:tc>
          <w:tcPr>
            <w:tcW w:type="dxa" w:w="1271"/>
            <w:vAlign w:val="center"/>
          </w:tcPr>
          <w:p>
            <w:pPr>
              <w:spacing w:line="240" w:lineRule="auto" w:after="0"/>
            </w:pPr>
            <w:r>
              <w:rPr>
                <w:rFonts w:ascii="Times New Roman" w:hAnsi="Times New Roman" w:eastAsia="Times New Roman"/>
                <w:sz w:val="18"/>
              </w:rPr>
              <w:t>1.410</w:t>
            </w:r>
          </w:p>
        </w:tc>
        <w:tc>
          <w:tcPr>
            <w:tcW w:type="dxa" w:w="1271"/>
            <w:vAlign w:val="center"/>
          </w:tcPr>
          <w:p>
            <w:pPr>
              <w:spacing w:line="240" w:lineRule="auto" w:after="0"/>
            </w:pPr>
            <w:r>
              <w:rPr>
                <w:rFonts w:ascii="Times New Roman" w:hAnsi="Times New Roman" w:eastAsia="Times New Roman"/>
                <w:sz w:val="18"/>
              </w:rPr>
              <w:t>2.881</w:t>
            </w:r>
          </w:p>
        </w:tc>
        <w:tc>
          <w:tcPr>
            <w:tcW w:type="dxa" w:w="1271"/>
            <w:vAlign w:val="center"/>
          </w:tcPr>
          <w:p>
            <w:pPr>
              <w:spacing w:line="240" w:lineRule="auto" w:after="0"/>
            </w:pPr>
            <w:r>
              <w:rPr>
                <w:rFonts w:ascii="Times New Roman" w:hAnsi="Times New Roman" w:eastAsia="Times New Roman"/>
                <w:sz w:val="18"/>
              </w:rPr>
              <w:t>&lt;0.001</w:t>
            </w:r>
          </w:p>
        </w:tc>
      </w:tr>
    </w:tbl>
    <w:p>
      <w:pPr>
        <w:spacing w:line="480" w:lineRule="auto" w:after="120"/>
      </w:pPr>
    </w:p>
    <w:p>
      <w:pPr>
        <w:spacing w:line="480" w:lineRule="auto" w:after="120"/>
      </w:pPr>
      <w:r>
        <w:rPr>
          <w:rFonts w:ascii="Times New Roman" w:hAnsi="Times New Roman" w:eastAsia="Times New Roman"/>
          <w:b/>
          <w:i w:val="0"/>
          <w:sz w:val="22"/>
        </w:rPr>
        <w:t>Supplementary Table S5. Early death and early discharge counts</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tcPr>
          <w:p>
            <w:pPr>
              <w:spacing w:line="240" w:lineRule="auto" w:after="0"/>
            </w:pPr>
            <w:r>
              <w:rPr>
                <w:rFonts w:ascii="Times New Roman" w:hAnsi="Times New Roman" w:eastAsia="Times New Roman"/>
                <w:b/>
                <w:sz w:val="18"/>
              </w:rPr>
              <w:t>Total N</w:t>
            </w:r>
          </w:p>
        </w:tc>
        <w:tc>
          <w:tcPr>
            <w:tcW w:type="dxa" w:w="1694"/>
            <w:vAlign w:val="center"/>
          </w:tcPr>
          <w:p>
            <w:pPr>
              <w:spacing w:line="240" w:lineRule="auto" w:after="0"/>
            </w:pPr>
            <w:r>
              <w:rPr>
                <w:rFonts w:ascii="Times New Roman" w:hAnsi="Times New Roman" w:eastAsia="Times New Roman"/>
                <w:b/>
                <w:sz w:val="18"/>
              </w:rPr>
              <w:t>Hospital deaths</w:t>
            </w:r>
          </w:p>
        </w:tc>
        <w:tc>
          <w:tcPr>
            <w:tcW w:type="dxa" w:w="1694"/>
            <w:vAlign w:val="center"/>
          </w:tcPr>
          <w:p>
            <w:pPr>
              <w:spacing w:line="240" w:lineRule="auto" w:after="0"/>
            </w:pPr>
            <w:r>
              <w:rPr>
                <w:rFonts w:ascii="Times New Roman" w:hAnsi="Times New Roman" w:eastAsia="Times New Roman"/>
                <w:b/>
                <w:sz w:val="18"/>
              </w:rPr>
              <w:t>Deaths before 48 h from ICU</w:t>
            </w:r>
          </w:p>
        </w:tc>
        <w:tc>
          <w:tcPr>
            <w:tcW w:type="dxa" w:w="1694"/>
            <w:vAlign w:val="center"/>
          </w:tcPr>
          <w:p>
            <w:pPr>
              <w:spacing w:line="240" w:lineRule="auto" w:after="0"/>
            </w:pPr>
            <w:r>
              <w:rPr>
                <w:rFonts w:ascii="Times New Roman" w:hAnsi="Times New Roman" w:eastAsia="Times New Roman"/>
                <w:b/>
                <w:sz w:val="18"/>
              </w:rPr>
              <w:t>Deaths before 48 h by survival_days</w:t>
            </w:r>
          </w:p>
        </w:tc>
        <w:tc>
          <w:tcPr>
            <w:tcW w:type="dxa" w:w="1694"/>
            <w:vAlign w:val="center"/>
          </w:tcPr>
          <w:p>
            <w:pPr>
              <w:spacing w:line="240" w:lineRule="auto" w:after="0"/>
            </w:pPr>
            <w:r>
              <w:rPr>
                <w:rFonts w:ascii="Times New Roman" w:hAnsi="Times New Roman" w:eastAsia="Times New Roman"/>
                <w:b/>
                <w:sz w:val="18"/>
              </w:rPr>
              <w:t>Hospital exit before 48 h alive</w:t>
            </w:r>
          </w:p>
        </w:tc>
        <w:tc>
          <w:tcPr>
            <w:tcW w:type="dxa" w:w="1694"/>
            <w:vAlign w:val="center"/>
          </w:tcPr>
          <w:p>
            <w:pPr>
              <w:spacing w:line="240" w:lineRule="auto" w:after="0"/>
            </w:pPr>
            <w:r>
              <w:rPr>
                <w:rFonts w:ascii="Times New Roman" w:hAnsi="Times New Roman" w:eastAsia="Times New Roman"/>
                <w:b/>
                <w:sz w:val="18"/>
              </w:rPr>
              <w:t>ICU out before 48 h alive</w:t>
            </w:r>
          </w:p>
        </w:tc>
      </w:tr>
      <w:tr>
        <w:tc>
          <w:tcPr>
            <w:tcW w:type="dxa" w:w="1694"/>
            <w:vAlign w:val="center"/>
          </w:tcPr>
          <w:p>
            <w:pPr>
              <w:spacing w:line="240" w:lineRule="auto" w:after="0"/>
            </w:pPr>
            <w:r>
              <w:rPr>
                <w:rFonts w:ascii="Times New Roman" w:hAnsi="Times New Roman" w:eastAsia="Times New Roman"/>
                <w:sz w:val="18"/>
              </w:rPr>
              <w:t>2097</w:t>
            </w:r>
          </w:p>
        </w:tc>
        <w:tc>
          <w:tcPr>
            <w:tcW w:type="dxa" w:w="1694"/>
            <w:vAlign w:val="center"/>
          </w:tcPr>
          <w:p>
            <w:pPr>
              <w:spacing w:line="240" w:lineRule="auto" w:after="0"/>
            </w:pPr>
            <w:r>
              <w:rPr>
                <w:rFonts w:ascii="Times New Roman" w:hAnsi="Times New Roman" w:eastAsia="Times New Roman"/>
                <w:sz w:val="18"/>
              </w:rPr>
              <w:t>285</w:t>
            </w:r>
          </w:p>
        </w:tc>
        <w:tc>
          <w:tcPr>
            <w:tcW w:type="dxa" w:w="1694"/>
            <w:vAlign w:val="center"/>
          </w:tcPr>
          <w:p>
            <w:pPr>
              <w:spacing w:line="240" w:lineRule="auto" w:after="0"/>
            </w:pPr>
            <w:r>
              <w:rPr>
                <w:rFonts w:ascii="Times New Roman" w:hAnsi="Times New Roman" w:eastAsia="Times New Roman"/>
                <w:sz w:val="18"/>
              </w:rPr>
              <w:t>50</w:t>
            </w:r>
          </w:p>
        </w:tc>
        <w:tc>
          <w:tcPr>
            <w:tcW w:type="dxa" w:w="1694"/>
            <w:vAlign w:val="center"/>
          </w:tcPr>
          <w:p>
            <w:pPr>
              <w:spacing w:line="240" w:lineRule="auto" w:after="0"/>
            </w:pPr>
            <w:r>
              <w:rPr>
                <w:rFonts w:ascii="Times New Roman" w:hAnsi="Times New Roman" w:eastAsia="Times New Roman"/>
                <w:sz w:val="18"/>
              </w:rPr>
              <w:t>17</w:t>
            </w:r>
          </w:p>
        </w:tc>
        <w:tc>
          <w:tcPr>
            <w:tcW w:type="dxa" w:w="1694"/>
            <w:vAlign w:val="center"/>
          </w:tcPr>
          <w:p>
            <w:pPr>
              <w:spacing w:line="240" w:lineRule="auto" w:after="0"/>
            </w:pPr>
            <w:r>
              <w:rPr>
                <w:rFonts w:ascii="Times New Roman" w:hAnsi="Times New Roman" w:eastAsia="Times New Roman"/>
                <w:sz w:val="18"/>
              </w:rPr>
              <w:t>43</w:t>
            </w:r>
          </w:p>
        </w:tc>
        <w:tc>
          <w:tcPr>
            <w:tcW w:type="dxa" w:w="1694"/>
            <w:vAlign w:val="center"/>
          </w:tcPr>
          <w:p>
            <w:pPr>
              <w:spacing w:line="240" w:lineRule="auto" w:after="0"/>
            </w:pPr>
            <w:r>
              <w:rPr>
                <w:rFonts w:ascii="Times New Roman" w:hAnsi="Times New Roman" w:eastAsia="Times New Roman"/>
                <w:sz w:val="18"/>
              </w:rPr>
              <w:t>700</w:t>
            </w:r>
          </w:p>
        </w:tc>
      </w:tr>
    </w:tbl>
    <w:p>
      <w:pPr>
        <w:spacing w:line="480" w:lineRule="auto" w:after="120"/>
      </w:pPr>
    </w:p>
    <w:p>
      <w:pPr>
        <w:spacing w:line="480" w:lineRule="auto" w:after="120"/>
      </w:pPr>
      <w:r>
        <w:rPr>
          <w:rFonts w:ascii="Times New Roman" w:hAnsi="Times New Roman" w:eastAsia="Times New Roman"/>
          <w:b/>
          <w:i w:val="0"/>
          <w:sz w:val="22"/>
        </w:rPr>
        <w:t>Supplementary Table S6. Landmark cohort summary</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tcPr>
          <w:p>
            <w:pPr>
              <w:spacing w:line="240" w:lineRule="auto" w:after="0"/>
            </w:pPr>
            <w:r>
              <w:rPr>
                <w:rFonts w:ascii="Times New Roman" w:hAnsi="Times New Roman" w:eastAsia="Times New Roman"/>
                <w:b/>
                <w:sz w:val="18"/>
              </w:rPr>
              <w:t>Cohort</w:t>
            </w:r>
          </w:p>
        </w:tc>
        <w:tc>
          <w:tcPr>
            <w:tcW w:type="dxa" w:w="1694"/>
            <w:vAlign w:val="center"/>
          </w:tcPr>
          <w:p>
            <w:pPr>
              <w:spacing w:line="240" w:lineRule="auto" w:after="0"/>
            </w:pPr>
            <w:r>
              <w:rPr>
                <w:rFonts w:ascii="Times New Roman" w:hAnsi="Times New Roman" w:eastAsia="Times New Roman"/>
                <w:b/>
                <w:sz w:val="18"/>
              </w:rPr>
              <w:t>N</w:t>
            </w:r>
          </w:p>
        </w:tc>
        <w:tc>
          <w:tcPr>
            <w:tcW w:type="dxa" w:w="1694"/>
            <w:vAlign w:val="center"/>
          </w:tcPr>
          <w:p>
            <w:pPr>
              <w:spacing w:line="240" w:lineRule="auto" w:after="0"/>
            </w:pPr>
            <w:r>
              <w:rPr>
                <w:rFonts w:ascii="Times New Roman" w:hAnsi="Times New Roman" w:eastAsia="Times New Roman"/>
                <w:b/>
                <w:sz w:val="18"/>
              </w:rPr>
              <w:t>In-hospital deaths after/overall landmark</w:t>
            </w:r>
          </w:p>
        </w:tc>
        <w:tc>
          <w:tcPr>
            <w:tcW w:type="dxa" w:w="1694"/>
            <w:vAlign w:val="center"/>
          </w:tcPr>
          <w:p>
            <w:pPr>
              <w:spacing w:line="240" w:lineRule="auto" w:after="0"/>
            </w:pPr>
            <w:r>
              <w:rPr>
                <w:rFonts w:ascii="Times New Roman" w:hAnsi="Times New Roman" w:eastAsia="Times New Roman"/>
                <w:b/>
                <w:sz w:val="18"/>
              </w:rPr>
              <w:t>Event rate, %</w:t>
            </w:r>
          </w:p>
        </w:tc>
        <w:tc>
          <w:tcPr>
            <w:tcW w:type="dxa" w:w="1694"/>
            <w:vAlign w:val="center"/>
          </w:tcPr>
          <w:p>
            <w:pPr>
              <w:spacing w:line="240" w:lineRule="auto" w:after="0"/>
            </w:pPr>
            <w:r>
              <w:rPr>
                <w:rFonts w:ascii="Times New Roman" w:hAnsi="Times New Roman" w:eastAsia="Times New Roman"/>
                <w:b/>
                <w:sz w:val="18"/>
              </w:rPr>
              <w:t>Median ICU LOS, h</w:t>
            </w:r>
          </w:p>
        </w:tc>
        <w:tc>
          <w:tcPr>
            <w:tcW w:type="dxa" w:w="1694"/>
            <w:vAlign w:val="center"/>
          </w:tcPr>
          <w:p>
            <w:pPr>
              <w:spacing w:line="240" w:lineRule="auto" w:after="0"/>
            </w:pPr>
            <w:r>
              <w:rPr>
                <w:rFonts w:ascii="Times New Roman" w:hAnsi="Times New Roman" w:eastAsia="Times New Roman"/>
                <w:b/>
                <w:sz w:val="18"/>
              </w:rPr>
              <w:t>Median ICU-to-hospital-exit, h</w:t>
            </w:r>
          </w:p>
        </w:tc>
      </w:tr>
      <w:tr>
        <w:tc>
          <w:tcPr>
            <w:tcW w:type="dxa" w:w="1694"/>
            <w:vAlign w:val="center"/>
          </w:tcPr>
          <w:p>
            <w:pPr>
              <w:spacing w:line="240" w:lineRule="auto" w:after="0"/>
            </w:pPr>
            <w:r>
              <w:rPr>
                <w:rFonts w:ascii="Times New Roman" w:hAnsi="Times New Roman" w:eastAsia="Times New Roman"/>
                <w:sz w:val="18"/>
              </w:rPr>
              <w:t>Full trajectory cohort</w:t>
            </w:r>
          </w:p>
        </w:tc>
        <w:tc>
          <w:tcPr>
            <w:tcW w:type="dxa" w:w="1694"/>
            <w:vAlign w:val="center"/>
          </w:tcPr>
          <w:p>
            <w:pPr>
              <w:spacing w:line="240" w:lineRule="auto" w:after="0"/>
            </w:pPr>
            <w:r>
              <w:rPr>
                <w:rFonts w:ascii="Times New Roman" w:hAnsi="Times New Roman" w:eastAsia="Times New Roman"/>
                <w:sz w:val="18"/>
              </w:rPr>
              <w:t>2097</w:t>
            </w:r>
          </w:p>
        </w:tc>
        <w:tc>
          <w:tcPr>
            <w:tcW w:type="dxa" w:w="1694"/>
            <w:vAlign w:val="center"/>
          </w:tcPr>
          <w:p>
            <w:pPr>
              <w:spacing w:line="240" w:lineRule="auto" w:after="0"/>
            </w:pPr>
            <w:r>
              <w:rPr>
                <w:rFonts w:ascii="Times New Roman" w:hAnsi="Times New Roman" w:eastAsia="Times New Roman"/>
                <w:sz w:val="18"/>
              </w:rPr>
              <w:t>285</w:t>
            </w:r>
          </w:p>
        </w:tc>
        <w:tc>
          <w:tcPr>
            <w:tcW w:type="dxa" w:w="1694"/>
            <w:vAlign w:val="center"/>
          </w:tcPr>
          <w:p>
            <w:pPr>
              <w:spacing w:line="240" w:lineRule="auto" w:after="0"/>
            </w:pPr>
            <w:r>
              <w:rPr>
                <w:rFonts w:ascii="Times New Roman" w:hAnsi="Times New Roman" w:eastAsia="Times New Roman"/>
                <w:sz w:val="18"/>
              </w:rPr>
              <w:t>13.60</w:t>
            </w:r>
          </w:p>
        </w:tc>
        <w:tc>
          <w:tcPr>
            <w:tcW w:type="dxa" w:w="1694"/>
            <w:vAlign w:val="center"/>
          </w:tcPr>
          <w:p>
            <w:pPr>
              <w:spacing w:line="240" w:lineRule="auto" w:after="0"/>
            </w:pPr>
            <w:r>
              <w:rPr>
                <w:rFonts w:ascii="Times New Roman" w:hAnsi="Times New Roman" w:eastAsia="Times New Roman"/>
                <w:sz w:val="18"/>
              </w:rPr>
              <w:t>65.50</w:t>
            </w:r>
          </w:p>
        </w:tc>
        <w:tc>
          <w:tcPr>
            <w:tcW w:type="dxa" w:w="1694"/>
            <w:vAlign w:val="center"/>
          </w:tcPr>
          <w:p>
            <w:pPr>
              <w:spacing w:line="240" w:lineRule="auto" w:after="0"/>
            </w:pPr>
            <w:r>
              <w:rPr>
                <w:rFonts w:ascii="Times New Roman" w:hAnsi="Times New Roman" w:eastAsia="Times New Roman"/>
                <w:sz w:val="18"/>
              </w:rPr>
              <w:t>141.40</w:t>
            </w:r>
          </w:p>
        </w:tc>
      </w:tr>
      <w:tr>
        <w:tc>
          <w:tcPr>
            <w:tcW w:type="dxa" w:w="1694"/>
            <w:vAlign w:val="center"/>
          </w:tcPr>
          <w:p>
            <w:pPr>
              <w:spacing w:line="240" w:lineRule="auto" w:after="0"/>
            </w:pPr>
            <w:r>
              <w:rPr>
                <w:rFonts w:ascii="Times New Roman" w:hAnsi="Times New Roman" w:eastAsia="Times New Roman"/>
                <w:sz w:val="18"/>
              </w:rPr>
              <w:t>Exclude deaths before 48 h</w:t>
            </w:r>
          </w:p>
        </w:tc>
        <w:tc>
          <w:tcPr>
            <w:tcW w:type="dxa" w:w="1694"/>
            <w:vAlign w:val="center"/>
          </w:tcPr>
          <w:p>
            <w:pPr>
              <w:spacing w:line="240" w:lineRule="auto" w:after="0"/>
            </w:pPr>
            <w:r>
              <w:rPr>
                <w:rFonts w:ascii="Times New Roman" w:hAnsi="Times New Roman" w:eastAsia="Times New Roman"/>
                <w:sz w:val="18"/>
              </w:rPr>
              <w:t>2047</w:t>
            </w:r>
          </w:p>
        </w:tc>
        <w:tc>
          <w:tcPr>
            <w:tcW w:type="dxa" w:w="1694"/>
            <w:vAlign w:val="center"/>
          </w:tcPr>
          <w:p>
            <w:pPr>
              <w:spacing w:line="240" w:lineRule="auto" w:after="0"/>
            </w:pPr>
            <w:r>
              <w:rPr>
                <w:rFonts w:ascii="Times New Roman" w:hAnsi="Times New Roman" w:eastAsia="Times New Roman"/>
                <w:sz w:val="18"/>
              </w:rPr>
              <w:t>235</w:t>
            </w:r>
          </w:p>
        </w:tc>
        <w:tc>
          <w:tcPr>
            <w:tcW w:type="dxa" w:w="1694"/>
            <w:vAlign w:val="center"/>
          </w:tcPr>
          <w:p>
            <w:pPr>
              <w:spacing w:line="240" w:lineRule="auto" w:after="0"/>
            </w:pPr>
            <w:r>
              <w:rPr>
                <w:rFonts w:ascii="Times New Roman" w:hAnsi="Times New Roman" w:eastAsia="Times New Roman"/>
                <w:sz w:val="18"/>
              </w:rPr>
              <w:t>11.50</w:t>
            </w:r>
          </w:p>
        </w:tc>
        <w:tc>
          <w:tcPr>
            <w:tcW w:type="dxa" w:w="1694"/>
            <w:vAlign w:val="center"/>
          </w:tcPr>
          <w:p>
            <w:pPr>
              <w:spacing w:line="240" w:lineRule="auto" w:after="0"/>
            </w:pPr>
            <w:r>
              <w:rPr>
                <w:rFonts w:ascii="Times New Roman" w:hAnsi="Times New Roman" w:eastAsia="Times New Roman"/>
                <w:sz w:val="18"/>
              </w:rPr>
              <w:t>67.70</w:t>
            </w:r>
          </w:p>
        </w:tc>
        <w:tc>
          <w:tcPr>
            <w:tcW w:type="dxa" w:w="1694"/>
            <w:vAlign w:val="center"/>
          </w:tcPr>
          <w:p>
            <w:pPr>
              <w:spacing w:line="240" w:lineRule="auto" w:after="0"/>
            </w:pPr>
            <w:r>
              <w:rPr>
                <w:rFonts w:ascii="Times New Roman" w:hAnsi="Times New Roman" w:eastAsia="Times New Roman"/>
                <w:sz w:val="18"/>
              </w:rPr>
              <w:t>144.20</w:t>
            </w:r>
          </w:p>
        </w:tc>
      </w:tr>
      <w:tr>
        <w:tc>
          <w:tcPr>
            <w:tcW w:type="dxa" w:w="1694"/>
            <w:vAlign w:val="center"/>
          </w:tcPr>
          <w:p>
            <w:pPr>
              <w:spacing w:line="240" w:lineRule="auto" w:after="0"/>
            </w:pPr>
            <w:r>
              <w:rPr>
                <w:rFonts w:ascii="Times New Roman" w:hAnsi="Times New Roman" w:eastAsia="Times New Roman"/>
                <w:sz w:val="18"/>
              </w:rPr>
              <w:t>Strict 48 h hospital landmark</w:t>
            </w:r>
          </w:p>
        </w:tc>
        <w:tc>
          <w:tcPr>
            <w:tcW w:type="dxa" w:w="1694"/>
            <w:vAlign w:val="center"/>
          </w:tcPr>
          <w:p>
            <w:pPr>
              <w:spacing w:line="240" w:lineRule="auto" w:after="0"/>
            </w:pPr>
            <w:r>
              <w:rPr>
                <w:rFonts w:ascii="Times New Roman" w:hAnsi="Times New Roman" w:eastAsia="Times New Roman"/>
                <w:sz w:val="18"/>
              </w:rPr>
              <w:t>2004</w:t>
            </w:r>
          </w:p>
        </w:tc>
        <w:tc>
          <w:tcPr>
            <w:tcW w:type="dxa" w:w="1694"/>
            <w:vAlign w:val="center"/>
          </w:tcPr>
          <w:p>
            <w:pPr>
              <w:spacing w:line="240" w:lineRule="auto" w:after="0"/>
            </w:pPr>
            <w:r>
              <w:rPr>
                <w:rFonts w:ascii="Times New Roman" w:hAnsi="Times New Roman" w:eastAsia="Times New Roman"/>
                <w:sz w:val="18"/>
              </w:rPr>
              <w:t>235</w:t>
            </w:r>
          </w:p>
        </w:tc>
        <w:tc>
          <w:tcPr>
            <w:tcW w:type="dxa" w:w="1694"/>
            <w:vAlign w:val="center"/>
          </w:tcPr>
          <w:p>
            <w:pPr>
              <w:spacing w:line="240" w:lineRule="auto" w:after="0"/>
            </w:pPr>
            <w:r>
              <w:rPr>
                <w:rFonts w:ascii="Times New Roman" w:hAnsi="Times New Roman" w:eastAsia="Times New Roman"/>
                <w:sz w:val="18"/>
              </w:rPr>
              <w:t>11.70</w:t>
            </w:r>
          </w:p>
        </w:tc>
        <w:tc>
          <w:tcPr>
            <w:tcW w:type="dxa" w:w="1694"/>
            <w:vAlign w:val="center"/>
          </w:tcPr>
          <w:p>
            <w:pPr>
              <w:spacing w:line="240" w:lineRule="auto" w:after="0"/>
            </w:pPr>
            <w:r>
              <w:rPr>
                <w:rFonts w:ascii="Times New Roman" w:hAnsi="Times New Roman" w:eastAsia="Times New Roman"/>
                <w:sz w:val="18"/>
              </w:rPr>
              <w:t>68.90</w:t>
            </w:r>
          </w:p>
        </w:tc>
        <w:tc>
          <w:tcPr>
            <w:tcW w:type="dxa" w:w="1694"/>
            <w:vAlign w:val="center"/>
          </w:tcPr>
          <w:p>
            <w:pPr>
              <w:spacing w:line="240" w:lineRule="auto" w:after="0"/>
            </w:pPr>
            <w:r>
              <w:rPr>
                <w:rFonts w:ascii="Times New Roman" w:hAnsi="Times New Roman" w:eastAsia="Times New Roman"/>
                <w:sz w:val="18"/>
              </w:rPr>
              <w:t>145.70</w:t>
            </w:r>
          </w:p>
        </w:tc>
      </w:tr>
      <w:tr>
        <w:tc>
          <w:tcPr>
            <w:tcW w:type="dxa" w:w="1694"/>
            <w:vAlign w:val="center"/>
          </w:tcPr>
          <w:p>
            <w:pPr>
              <w:spacing w:line="240" w:lineRule="auto" w:after="0"/>
            </w:pPr>
            <w:r>
              <w:rPr>
                <w:rFonts w:ascii="Times New Roman" w:hAnsi="Times New Roman" w:eastAsia="Times New Roman"/>
                <w:sz w:val="18"/>
              </w:rPr>
              <w:t>ICU-observable 48 h cohort</w:t>
            </w:r>
          </w:p>
        </w:tc>
        <w:tc>
          <w:tcPr>
            <w:tcW w:type="dxa" w:w="1694"/>
            <w:vAlign w:val="center"/>
          </w:tcPr>
          <w:p>
            <w:pPr>
              <w:spacing w:line="240" w:lineRule="auto" w:after="0"/>
            </w:pPr>
            <w:r>
              <w:rPr>
                <w:rFonts w:ascii="Times New Roman" w:hAnsi="Times New Roman" w:eastAsia="Times New Roman"/>
                <w:sz w:val="18"/>
              </w:rPr>
              <w:t>1336</w:t>
            </w:r>
          </w:p>
        </w:tc>
        <w:tc>
          <w:tcPr>
            <w:tcW w:type="dxa" w:w="1694"/>
            <w:vAlign w:val="center"/>
          </w:tcPr>
          <w:p>
            <w:pPr>
              <w:spacing w:line="240" w:lineRule="auto" w:after="0"/>
            </w:pPr>
            <w:r>
              <w:rPr>
                <w:rFonts w:ascii="Times New Roman" w:hAnsi="Times New Roman" w:eastAsia="Times New Roman"/>
                <w:sz w:val="18"/>
              </w:rPr>
              <w:t>224</w:t>
            </w:r>
          </w:p>
        </w:tc>
        <w:tc>
          <w:tcPr>
            <w:tcW w:type="dxa" w:w="1694"/>
            <w:vAlign w:val="center"/>
          </w:tcPr>
          <w:p>
            <w:pPr>
              <w:spacing w:line="240" w:lineRule="auto" w:after="0"/>
            </w:pPr>
            <w:r>
              <w:rPr>
                <w:rFonts w:ascii="Times New Roman" w:hAnsi="Times New Roman" w:eastAsia="Times New Roman"/>
                <w:sz w:val="18"/>
              </w:rPr>
              <w:t>16.80</w:t>
            </w:r>
          </w:p>
        </w:tc>
        <w:tc>
          <w:tcPr>
            <w:tcW w:type="dxa" w:w="1694"/>
            <w:vAlign w:val="center"/>
          </w:tcPr>
          <w:p>
            <w:pPr>
              <w:spacing w:line="240" w:lineRule="auto" w:after="0"/>
            </w:pPr>
            <w:r>
              <w:rPr>
                <w:rFonts w:ascii="Times New Roman" w:hAnsi="Times New Roman" w:eastAsia="Times New Roman"/>
                <w:sz w:val="18"/>
              </w:rPr>
              <w:t>98.40</w:t>
            </w:r>
          </w:p>
        </w:tc>
        <w:tc>
          <w:tcPr>
            <w:tcW w:type="dxa" w:w="1694"/>
            <w:vAlign w:val="center"/>
          </w:tcPr>
          <w:p>
            <w:pPr>
              <w:spacing w:line="240" w:lineRule="auto" w:after="0"/>
            </w:pPr>
            <w:r>
              <w:rPr>
                <w:rFonts w:ascii="Times New Roman" w:hAnsi="Times New Roman" w:eastAsia="Times New Roman"/>
                <w:sz w:val="18"/>
              </w:rPr>
              <w:t>185.20</w:t>
            </w:r>
          </w:p>
        </w:tc>
      </w:tr>
    </w:tbl>
    <w:p>
      <w:pPr>
        <w:spacing w:line="480" w:lineRule="auto" w:after="120"/>
      </w:pPr>
    </w:p>
    <w:p>
      <w:pPr>
        <w:spacing w:line="480" w:lineRule="auto" w:after="120"/>
      </w:pPr>
      <w:r>
        <w:rPr>
          <w:rFonts w:ascii="Times New Roman" w:hAnsi="Times New Roman" w:eastAsia="Times New Roman"/>
          <w:b/>
          <w:i w:val="0"/>
          <w:sz w:val="22"/>
        </w:rPr>
        <w:t>Supplementary Table S7. Strict 48 h landmark urine trajectory outcomes</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c>
          <w:tcPr>
            <w:tcW w:type="dxa" w:w="1452"/>
            <w:vAlign w:val="center"/>
          </w:tcPr>
          <w:p>
            <w:pPr>
              <w:spacing w:line="240" w:lineRule="auto" w:after="0"/>
            </w:pPr>
            <w:r>
              <w:rPr>
                <w:rFonts w:ascii="Times New Roman" w:hAnsi="Times New Roman" w:eastAsia="Times New Roman"/>
                <w:b/>
                <w:sz w:val="18"/>
              </w:rPr>
              <w:t>Cohort</w:t>
            </w:r>
          </w:p>
        </w:tc>
        <w:tc>
          <w:tcPr>
            <w:tcW w:type="dxa" w:w="1452"/>
            <w:vAlign w:val="center"/>
          </w:tcPr>
          <w:p>
            <w:pPr>
              <w:spacing w:line="240" w:lineRule="auto" w:after="0"/>
            </w:pPr>
            <w:r>
              <w:rPr>
                <w:rFonts w:ascii="Times New Roman" w:hAnsi="Times New Roman" w:eastAsia="Times New Roman"/>
                <w:b/>
                <w:sz w:val="18"/>
              </w:rPr>
              <w:t>Trajectory class</w:t>
            </w:r>
          </w:p>
        </w:tc>
        <w:tc>
          <w:tcPr>
            <w:tcW w:type="dxa" w:w="1452"/>
            <w:vAlign w:val="center"/>
          </w:tcPr>
          <w:p>
            <w:pPr>
              <w:spacing w:line="240" w:lineRule="auto" w:after="0"/>
            </w:pPr>
            <w:r>
              <w:rPr>
                <w:rFonts w:ascii="Times New Roman" w:hAnsi="Times New Roman" w:eastAsia="Times New Roman"/>
                <w:b/>
                <w:sz w:val="18"/>
              </w:rPr>
              <w:t>N</w:t>
            </w:r>
          </w:p>
        </w:tc>
        <w:tc>
          <w:tcPr>
            <w:tcW w:type="dxa" w:w="1452"/>
            <w:vAlign w:val="center"/>
          </w:tcPr>
          <w:p>
            <w:pPr>
              <w:spacing w:line="240" w:lineRule="auto" w:after="0"/>
            </w:pPr>
            <w:r>
              <w:rPr>
                <w:rFonts w:ascii="Times New Roman" w:hAnsi="Times New Roman" w:eastAsia="Times New Roman"/>
                <w:b/>
                <w:sz w:val="18"/>
              </w:rPr>
              <w:t>Events</w:t>
            </w:r>
          </w:p>
        </w:tc>
        <w:tc>
          <w:tcPr>
            <w:tcW w:type="dxa" w:w="1452"/>
            <w:vAlign w:val="center"/>
          </w:tcPr>
          <w:p>
            <w:pPr>
              <w:spacing w:line="240" w:lineRule="auto" w:after="0"/>
            </w:pPr>
            <w:r>
              <w:rPr>
                <w:rFonts w:ascii="Times New Roman" w:hAnsi="Times New Roman" w:eastAsia="Times New Roman"/>
                <w:b/>
                <w:sz w:val="18"/>
              </w:rPr>
              <w:t>Mortality, %</w:t>
            </w:r>
          </w:p>
        </w:tc>
        <w:tc>
          <w:tcPr>
            <w:tcW w:type="dxa" w:w="1452"/>
            <w:vAlign w:val="center"/>
          </w:tcPr>
          <w:p>
            <w:pPr>
              <w:spacing w:line="240" w:lineRule="auto" w:after="0"/>
            </w:pPr>
            <w:r>
              <w:rPr>
                <w:rFonts w:ascii="Times New Roman" w:hAnsi="Times New Roman" w:eastAsia="Times New Roman"/>
                <w:b/>
                <w:sz w:val="18"/>
              </w:rPr>
              <w:t>Median urine 0-48h, mL/kg/h</w:t>
            </w:r>
          </w:p>
        </w:tc>
        <w:tc>
          <w:tcPr>
            <w:tcW w:type="dxa" w:w="1452"/>
            <w:vAlign w:val="center"/>
          </w:tcPr>
          <w:p>
            <w:pPr>
              <w:spacing w:line="240" w:lineRule="auto" w:after="0"/>
            </w:pPr>
            <w:r>
              <w:rPr>
                <w:rFonts w:ascii="Times New Roman" w:hAnsi="Times New Roman" w:eastAsia="Times New Roman"/>
                <w:b/>
                <w:sz w:val="18"/>
              </w:rPr>
              <w:t>Median net balance 0-48h, mL/kg</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Adequate urine output</w:t>
            </w:r>
          </w:p>
        </w:tc>
        <w:tc>
          <w:tcPr>
            <w:tcW w:type="dxa" w:w="1452"/>
            <w:vAlign w:val="center"/>
          </w:tcPr>
          <w:p>
            <w:pPr>
              <w:spacing w:line="240" w:lineRule="auto" w:after="0"/>
            </w:pPr>
            <w:r>
              <w:rPr>
                <w:rFonts w:ascii="Times New Roman" w:hAnsi="Times New Roman" w:eastAsia="Times New Roman"/>
                <w:sz w:val="18"/>
              </w:rPr>
              <w:t>762</w:t>
            </w:r>
          </w:p>
        </w:tc>
        <w:tc>
          <w:tcPr>
            <w:tcW w:type="dxa" w:w="1452"/>
            <w:vAlign w:val="center"/>
          </w:tcPr>
          <w:p>
            <w:pPr>
              <w:spacing w:line="240" w:lineRule="auto" w:after="0"/>
            </w:pPr>
            <w:r>
              <w:rPr>
                <w:rFonts w:ascii="Times New Roman" w:hAnsi="Times New Roman" w:eastAsia="Times New Roman"/>
                <w:sz w:val="18"/>
              </w:rPr>
              <w:t>57</w:t>
            </w:r>
          </w:p>
        </w:tc>
        <w:tc>
          <w:tcPr>
            <w:tcW w:type="dxa" w:w="1452"/>
            <w:vAlign w:val="center"/>
          </w:tcPr>
          <w:p>
            <w:pPr>
              <w:spacing w:line="240" w:lineRule="auto" w:after="0"/>
            </w:pPr>
            <w:r>
              <w:rPr>
                <w:rFonts w:ascii="Times New Roman" w:hAnsi="Times New Roman" w:eastAsia="Times New Roman"/>
                <w:sz w:val="18"/>
              </w:rPr>
              <w:t>7.500</w:t>
            </w:r>
          </w:p>
        </w:tc>
        <w:tc>
          <w:tcPr>
            <w:tcW w:type="dxa" w:w="1452"/>
            <w:vAlign w:val="center"/>
          </w:tcPr>
          <w:p>
            <w:pPr>
              <w:spacing w:line="240" w:lineRule="auto" w:after="0"/>
            </w:pPr>
            <w:r>
              <w:rPr>
                <w:rFonts w:ascii="Times New Roman" w:hAnsi="Times New Roman" w:eastAsia="Times New Roman"/>
                <w:sz w:val="18"/>
              </w:rPr>
              <w:t>1.205</w:t>
            </w:r>
          </w:p>
        </w:tc>
        <w:tc>
          <w:tcPr>
            <w:tcW w:type="dxa" w:w="1452"/>
            <w:vAlign w:val="center"/>
          </w:tcPr>
          <w:p>
            <w:pPr>
              <w:spacing w:line="240" w:lineRule="auto" w:after="0"/>
            </w:pPr>
            <w:r>
              <w:rPr>
                <w:rFonts w:ascii="Times New Roman" w:hAnsi="Times New Roman" w:eastAsia="Times New Roman"/>
                <w:sz w:val="18"/>
              </w:rPr>
              <w:t>7.650</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Late/worsening oliguria</w:t>
            </w:r>
          </w:p>
        </w:tc>
        <w:tc>
          <w:tcPr>
            <w:tcW w:type="dxa" w:w="1452"/>
            <w:vAlign w:val="center"/>
          </w:tcPr>
          <w:p>
            <w:pPr>
              <w:spacing w:line="240" w:lineRule="auto" w:after="0"/>
            </w:pPr>
            <w:r>
              <w:rPr>
                <w:rFonts w:ascii="Times New Roman" w:hAnsi="Times New Roman" w:eastAsia="Times New Roman"/>
                <w:sz w:val="18"/>
              </w:rPr>
              <w:t>523</w:t>
            </w:r>
          </w:p>
        </w:tc>
        <w:tc>
          <w:tcPr>
            <w:tcW w:type="dxa" w:w="1452"/>
            <w:vAlign w:val="center"/>
          </w:tcPr>
          <w:p>
            <w:pPr>
              <w:spacing w:line="240" w:lineRule="auto" w:after="0"/>
            </w:pPr>
            <w:r>
              <w:rPr>
                <w:rFonts w:ascii="Times New Roman" w:hAnsi="Times New Roman" w:eastAsia="Times New Roman"/>
                <w:sz w:val="18"/>
              </w:rPr>
              <w:t>61</w:t>
            </w:r>
          </w:p>
        </w:tc>
        <w:tc>
          <w:tcPr>
            <w:tcW w:type="dxa" w:w="1452"/>
            <w:vAlign w:val="center"/>
          </w:tcPr>
          <w:p>
            <w:pPr>
              <w:spacing w:line="240" w:lineRule="auto" w:after="0"/>
            </w:pPr>
            <w:r>
              <w:rPr>
                <w:rFonts w:ascii="Times New Roman" w:hAnsi="Times New Roman" w:eastAsia="Times New Roman"/>
                <w:sz w:val="18"/>
              </w:rPr>
              <w:t>11.70</w:t>
            </w:r>
          </w:p>
        </w:tc>
        <w:tc>
          <w:tcPr>
            <w:tcW w:type="dxa" w:w="1452"/>
            <w:vAlign w:val="center"/>
          </w:tcPr>
          <w:p>
            <w:pPr>
              <w:spacing w:line="240" w:lineRule="auto" w:after="0"/>
            </w:pPr>
            <w:r>
              <w:rPr>
                <w:rFonts w:ascii="Times New Roman" w:hAnsi="Times New Roman" w:eastAsia="Times New Roman"/>
                <w:sz w:val="18"/>
              </w:rPr>
              <w:t>0.622</w:t>
            </w:r>
          </w:p>
        </w:tc>
        <w:tc>
          <w:tcPr>
            <w:tcW w:type="dxa" w:w="1452"/>
            <w:vAlign w:val="center"/>
          </w:tcPr>
          <w:p>
            <w:pPr>
              <w:spacing w:line="240" w:lineRule="auto" w:after="0"/>
            </w:pPr>
            <w:r>
              <w:rPr>
                <w:rFonts w:ascii="Times New Roman" w:hAnsi="Times New Roman" w:eastAsia="Times New Roman"/>
                <w:sz w:val="18"/>
              </w:rPr>
              <w:t>24.44</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Missing</w:t>
            </w:r>
          </w:p>
        </w:tc>
        <w:tc>
          <w:tcPr>
            <w:tcW w:type="dxa" w:w="1452"/>
            <w:vAlign w:val="center"/>
          </w:tcPr>
          <w:p>
            <w:pPr>
              <w:spacing w:line="240" w:lineRule="auto" w:after="0"/>
            </w:pPr>
            <w:r>
              <w:rPr>
                <w:rFonts w:ascii="Times New Roman" w:hAnsi="Times New Roman" w:eastAsia="Times New Roman"/>
                <w:sz w:val="18"/>
              </w:rPr>
              <w:t>44</w:t>
            </w:r>
          </w:p>
        </w:tc>
        <w:tc>
          <w:tcPr>
            <w:tcW w:type="dxa" w:w="1452"/>
            <w:vAlign w:val="center"/>
          </w:tcPr>
          <w:p>
            <w:pPr>
              <w:spacing w:line="240" w:lineRule="auto" w:after="0"/>
            </w:pPr>
            <w:r>
              <w:rPr>
                <w:rFonts w:ascii="Times New Roman" w:hAnsi="Times New Roman" w:eastAsia="Times New Roman"/>
                <w:sz w:val="18"/>
              </w:rPr>
              <w:t>11</w:t>
            </w:r>
          </w:p>
        </w:tc>
        <w:tc>
          <w:tcPr>
            <w:tcW w:type="dxa" w:w="1452"/>
            <w:vAlign w:val="center"/>
          </w:tcPr>
          <w:p>
            <w:pPr>
              <w:spacing w:line="240" w:lineRule="auto" w:after="0"/>
            </w:pPr>
            <w:r>
              <w:rPr>
                <w:rFonts w:ascii="Times New Roman" w:hAnsi="Times New Roman" w:eastAsia="Times New Roman"/>
                <w:sz w:val="18"/>
              </w:rPr>
              <w:t>25.00</w:t>
            </w:r>
          </w:p>
        </w:tc>
        <w:tc>
          <w:tcPr>
            <w:tcW w:type="dxa" w:w="1452"/>
            <w:vAlign w:val="center"/>
          </w:tcPr>
          <w:p>
            <w:pPr>
              <w:spacing w:line="240" w:lineRule="auto" w:after="0"/>
            </w:pPr>
            <w:r>
              <w:rPr>
                <w:rFonts w:ascii="Times New Roman" w:hAnsi="Times New Roman" w:eastAsia="Times New Roman"/>
                <w:sz w:val="18"/>
              </w:rPr>
              <w:t>NA</w:t>
            </w:r>
          </w:p>
        </w:tc>
        <w:tc>
          <w:tcPr>
            <w:tcW w:type="dxa" w:w="1452"/>
            <w:vAlign w:val="center"/>
          </w:tcPr>
          <w:p>
            <w:pPr>
              <w:spacing w:line="240" w:lineRule="auto" w:after="0"/>
            </w:pPr>
            <w:r>
              <w:rPr>
                <w:rFonts w:ascii="Times New Roman" w:hAnsi="Times New Roman" w:eastAsia="Times New Roman"/>
                <w:sz w:val="18"/>
              </w:rPr>
              <w:t>38.91</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Oliguria recovery</w:t>
            </w:r>
          </w:p>
        </w:tc>
        <w:tc>
          <w:tcPr>
            <w:tcW w:type="dxa" w:w="1452"/>
            <w:vAlign w:val="center"/>
          </w:tcPr>
          <w:p>
            <w:pPr>
              <w:spacing w:line="240" w:lineRule="auto" w:after="0"/>
            </w:pPr>
            <w:r>
              <w:rPr>
                <w:rFonts w:ascii="Times New Roman" w:hAnsi="Times New Roman" w:eastAsia="Times New Roman"/>
                <w:sz w:val="18"/>
              </w:rPr>
              <w:t>244</w:t>
            </w:r>
          </w:p>
        </w:tc>
        <w:tc>
          <w:tcPr>
            <w:tcW w:type="dxa" w:w="1452"/>
            <w:vAlign w:val="center"/>
          </w:tcPr>
          <w:p>
            <w:pPr>
              <w:spacing w:line="240" w:lineRule="auto" w:after="0"/>
            </w:pPr>
            <w:r>
              <w:rPr>
                <w:rFonts w:ascii="Times New Roman" w:hAnsi="Times New Roman" w:eastAsia="Times New Roman"/>
                <w:sz w:val="18"/>
              </w:rPr>
              <w:t>33</w:t>
            </w:r>
          </w:p>
        </w:tc>
        <w:tc>
          <w:tcPr>
            <w:tcW w:type="dxa" w:w="1452"/>
            <w:vAlign w:val="center"/>
          </w:tcPr>
          <w:p>
            <w:pPr>
              <w:spacing w:line="240" w:lineRule="auto" w:after="0"/>
            </w:pPr>
            <w:r>
              <w:rPr>
                <w:rFonts w:ascii="Times New Roman" w:hAnsi="Times New Roman" w:eastAsia="Times New Roman"/>
                <w:sz w:val="18"/>
              </w:rPr>
              <w:t>13.50</w:t>
            </w:r>
          </w:p>
        </w:tc>
        <w:tc>
          <w:tcPr>
            <w:tcW w:type="dxa" w:w="1452"/>
            <w:vAlign w:val="center"/>
          </w:tcPr>
          <w:p>
            <w:pPr>
              <w:spacing w:line="240" w:lineRule="auto" w:after="0"/>
            </w:pPr>
            <w:r>
              <w:rPr>
                <w:rFonts w:ascii="Times New Roman" w:hAnsi="Times New Roman" w:eastAsia="Times New Roman"/>
                <w:sz w:val="18"/>
              </w:rPr>
              <w:t>0.851</w:t>
            </w:r>
          </w:p>
        </w:tc>
        <w:tc>
          <w:tcPr>
            <w:tcW w:type="dxa" w:w="1452"/>
            <w:vAlign w:val="center"/>
          </w:tcPr>
          <w:p>
            <w:pPr>
              <w:spacing w:line="240" w:lineRule="auto" w:after="0"/>
            </w:pPr>
            <w:r>
              <w:rPr>
                <w:rFonts w:ascii="Times New Roman" w:hAnsi="Times New Roman" w:eastAsia="Times New Roman"/>
                <w:sz w:val="18"/>
              </w:rPr>
              <w:t>35.45</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Persistent/intermittent oliguria</w:t>
            </w:r>
          </w:p>
        </w:tc>
        <w:tc>
          <w:tcPr>
            <w:tcW w:type="dxa" w:w="1452"/>
            <w:vAlign w:val="center"/>
          </w:tcPr>
          <w:p>
            <w:pPr>
              <w:spacing w:line="240" w:lineRule="auto" w:after="0"/>
            </w:pPr>
            <w:r>
              <w:rPr>
                <w:rFonts w:ascii="Times New Roman" w:hAnsi="Times New Roman" w:eastAsia="Times New Roman"/>
                <w:sz w:val="18"/>
              </w:rPr>
              <w:t>239</w:t>
            </w:r>
          </w:p>
        </w:tc>
        <w:tc>
          <w:tcPr>
            <w:tcW w:type="dxa" w:w="1452"/>
            <w:vAlign w:val="center"/>
          </w:tcPr>
          <w:p>
            <w:pPr>
              <w:spacing w:line="240" w:lineRule="auto" w:after="0"/>
            </w:pPr>
            <w:r>
              <w:rPr>
                <w:rFonts w:ascii="Times New Roman" w:hAnsi="Times New Roman" w:eastAsia="Times New Roman"/>
                <w:sz w:val="18"/>
              </w:rPr>
              <w:t>58</w:t>
            </w:r>
          </w:p>
        </w:tc>
        <w:tc>
          <w:tcPr>
            <w:tcW w:type="dxa" w:w="1452"/>
            <w:vAlign w:val="center"/>
          </w:tcPr>
          <w:p>
            <w:pPr>
              <w:spacing w:line="240" w:lineRule="auto" w:after="0"/>
            </w:pPr>
            <w:r>
              <w:rPr>
                <w:rFonts w:ascii="Times New Roman" w:hAnsi="Times New Roman" w:eastAsia="Times New Roman"/>
                <w:sz w:val="18"/>
              </w:rPr>
              <w:t>24.30</w:t>
            </w:r>
          </w:p>
        </w:tc>
        <w:tc>
          <w:tcPr>
            <w:tcW w:type="dxa" w:w="1452"/>
            <w:vAlign w:val="center"/>
          </w:tcPr>
          <w:p>
            <w:pPr>
              <w:spacing w:line="240" w:lineRule="auto" w:after="0"/>
            </w:pPr>
            <w:r>
              <w:rPr>
                <w:rFonts w:ascii="Times New Roman" w:hAnsi="Times New Roman" w:eastAsia="Times New Roman"/>
                <w:sz w:val="18"/>
              </w:rPr>
              <w:t>0.339</w:t>
            </w:r>
          </w:p>
        </w:tc>
        <w:tc>
          <w:tcPr>
            <w:tcW w:type="dxa" w:w="1452"/>
            <w:vAlign w:val="center"/>
          </w:tcPr>
          <w:p>
            <w:pPr>
              <w:spacing w:line="240" w:lineRule="auto" w:after="0"/>
            </w:pPr>
            <w:r>
              <w:rPr>
                <w:rFonts w:ascii="Times New Roman" w:hAnsi="Times New Roman" w:eastAsia="Times New Roman"/>
                <w:sz w:val="18"/>
              </w:rPr>
              <w:t>54.86</w:t>
            </w:r>
          </w:p>
        </w:tc>
      </w:tr>
      <w:tr>
        <w:tc>
          <w:tcPr>
            <w:tcW w:type="dxa" w:w="1452"/>
            <w:vAlign w:val="center"/>
          </w:tcPr>
          <w:p>
            <w:pPr>
              <w:spacing w:line="240" w:lineRule="auto" w:after="0"/>
            </w:pPr>
            <w:r>
              <w:rPr>
                <w:rFonts w:ascii="Times New Roman" w:hAnsi="Times New Roman" w:eastAsia="Times New Roman"/>
                <w:sz w:val="18"/>
              </w:rPr>
              <w:t>Strict 48 h hospital landmark</w:t>
            </w:r>
          </w:p>
        </w:tc>
        <w:tc>
          <w:tcPr>
            <w:tcW w:type="dxa" w:w="1452"/>
            <w:vAlign w:val="center"/>
          </w:tcPr>
          <w:p>
            <w:pPr>
              <w:spacing w:line="240" w:lineRule="auto" w:after="0"/>
            </w:pPr>
            <w:r>
              <w:rPr>
                <w:rFonts w:ascii="Times New Roman" w:hAnsi="Times New Roman" w:eastAsia="Times New Roman"/>
                <w:sz w:val="18"/>
              </w:rPr>
              <w:t>Single-window oliguria</w:t>
            </w:r>
          </w:p>
        </w:tc>
        <w:tc>
          <w:tcPr>
            <w:tcW w:type="dxa" w:w="1452"/>
            <w:vAlign w:val="center"/>
          </w:tcPr>
          <w:p>
            <w:pPr>
              <w:spacing w:line="240" w:lineRule="auto" w:after="0"/>
            </w:pPr>
            <w:r>
              <w:rPr>
                <w:rFonts w:ascii="Times New Roman" w:hAnsi="Times New Roman" w:eastAsia="Times New Roman"/>
                <w:sz w:val="18"/>
              </w:rPr>
              <w:t>192</w:t>
            </w:r>
          </w:p>
        </w:tc>
        <w:tc>
          <w:tcPr>
            <w:tcW w:type="dxa" w:w="1452"/>
            <w:vAlign w:val="center"/>
          </w:tcPr>
          <w:p>
            <w:pPr>
              <w:spacing w:line="240" w:lineRule="auto" w:after="0"/>
            </w:pPr>
            <w:r>
              <w:rPr>
                <w:rFonts w:ascii="Times New Roman" w:hAnsi="Times New Roman" w:eastAsia="Times New Roman"/>
                <w:sz w:val="18"/>
              </w:rPr>
              <w:t>15</w:t>
            </w:r>
          </w:p>
        </w:tc>
        <w:tc>
          <w:tcPr>
            <w:tcW w:type="dxa" w:w="1452"/>
            <w:vAlign w:val="center"/>
          </w:tcPr>
          <w:p>
            <w:pPr>
              <w:spacing w:line="240" w:lineRule="auto" w:after="0"/>
            </w:pPr>
            <w:r>
              <w:rPr>
                <w:rFonts w:ascii="Times New Roman" w:hAnsi="Times New Roman" w:eastAsia="Times New Roman"/>
                <w:sz w:val="18"/>
              </w:rPr>
              <w:t>7.800</w:t>
            </w:r>
          </w:p>
        </w:tc>
        <w:tc>
          <w:tcPr>
            <w:tcW w:type="dxa" w:w="1452"/>
            <w:vAlign w:val="center"/>
          </w:tcPr>
          <w:p>
            <w:pPr>
              <w:spacing w:line="240" w:lineRule="auto" w:after="0"/>
            </w:pPr>
            <w:r>
              <w:rPr>
                <w:rFonts w:ascii="Times New Roman" w:hAnsi="Times New Roman" w:eastAsia="Times New Roman"/>
                <w:sz w:val="18"/>
              </w:rPr>
              <w:t>0.882</w:t>
            </w:r>
          </w:p>
        </w:tc>
        <w:tc>
          <w:tcPr>
            <w:tcW w:type="dxa" w:w="1452"/>
            <w:vAlign w:val="center"/>
          </w:tcPr>
          <w:p>
            <w:pPr>
              <w:spacing w:line="240" w:lineRule="auto" w:after="0"/>
            </w:pPr>
            <w:r>
              <w:rPr>
                <w:rFonts w:ascii="Times New Roman" w:hAnsi="Times New Roman" w:eastAsia="Times New Roman"/>
                <w:sz w:val="18"/>
              </w:rPr>
              <w:t>14.72</w:t>
            </w:r>
          </w:p>
        </w:tc>
      </w:tr>
    </w:tbl>
    <w:p>
      <w:pPr>
        <w:spacing w:line="480" w:lineRule="auto" w:after="120"/>
      </w:pPr>
    </w:p>
    <w:p>
      <w:pPr>
        <w:spacing w:line="480" w:lineRule="auto" w:after="120"/>
      </w:pPr>
      <w:r>
        <w:rPr>
          <w:rFonts w:ascii="Times New Roman" w:hAnsi="Times New Roman" w:eastAsia="Times New Roman"/>
          <w:b/>
          <w:i w:val="0"/>
          <w:sz w:val="22"/>
        </w:rPr>
        <w:t>Supplementary Table S8. Landmark logistic regression</w:t>
      </w:r>
    </w:p>
    <w:tbl>
      <w:tblPr>
        <w:tblStyle w:val="TableGrid"/>
        <w:tblW w:type="auto" w:w="0"/>
        <w:jc w:val="center"/>
        <w:tblLook w:firstColumn="1" w:firstRow="1" w:lastColumn="0" w:lastRow="0" w:noHBand="0" w:noVBand="1" w:val="04A0"/>
      </w:tblPr>
      <w:tblGrid>
        <w:gridCol w:w="1017"/>
        <w:gridCol w:w="1017"/>
        <w:gridCol w:w="1017"/>
        <w:gridCol w:w="1017"/>
        <w:gridCol w:w="1017"/>
        <w:gridCol w:w="1017"/>
        <w:gridCol w:w="1017"/>
        <w:gridCol w:w="1017"/>
        <w:gridCol w:w="1017"/>
        <w:gridCol w:w="1017"/>
      </w:tblGrid>
      <w:tr>
        <w:tc>
          <w:tcPr>
            <w:tcW w:type="dxa" w:w="1017"/>
            <w:vAlign w:val="center"/>
          </w:tcPr>
          <w:p>
            <w:pPr>
              <w:spacing w:line="240" w:lineRule="auto" w:after="0"/>
            </w:pPr>
            <w:r>
              <w:rPr>
                <w:rFonts w:ascii="Times New Roman" w:hAnsi="Times New Roman" w:eastAsia="Times New Roman"/>
                <w:b/>
                <w:sz w:val="18"/>
              </w:rPr>
              <w:t>Cohort</w:t>
            </w:r>
          </w:p>
        </w:tc>
        <w:tc>
          <w:tcPr>
            <w:tcW w:type="dxa" w:w="1017"/>
            <w:vAlign w:val="center"/>
          </w:tcPr>
          <w:p>
            <w:pPr>
              <w:spacing w:line="240" w:lineRule="auto" w:after="0"/>
            </w:pPr>
            <w:r>
              <w:rPr>
                <w:rFonts w:ascii="Times New Roman" w:hAnsi="Times New Roman" w:eastAsia="Times New Roman"/>
                <w:b/>
                <w:sz w:val="18"/>
              </w:rPr>
              <w:t>Model</w:t>
            </w:r>
          </w:p>
        </w:tc>
        <w:tc>
          <w:tcPr>
            <w:tcW w:type="dxa" w:w="1017"/>
            <w:vAlign w:val="center"/>
          </w:tcPr>
          <w:p>
            <w:pPr>
              <w:spacing w:line="240" w:lineRule="auto" w:after="0"/>
            </w:pPr>
            <w:r>
              <w:rPr>
                <w:rFonts w:ascii="Times New Roman" w:hAnsi="Times New Roman" w:eastAsia="Times New Roman"/>
                <w:b/>
                <w:sz w:val="18"/>
              </w:rPr>
              <w:t>Exposure</w:t>
            </w:r>
          </w:p>
        </w:tc>
        <w:tc>
          <w:tcPr>
            <w:tcW w:type="dxa" w:w="1017"/>
            <w:vAlign w:val="center"/>
          </w:tcPr>
          <w:p>
            <w:pPr>
              <w:spacing w:line="240" w:lineRule="auto" w:after="0"/>
            </w:pPr>
            <w:r>
              <w:rPr>
                <w:rFonts w:ascii="Times New Roman" w:hAnsi="Times New Roman" w:eastAsia="Times New Roman"/>
                <w:b/>
                <w:sz w:val="18"/>
              </w:rPr>
              <w:t>N</w:t>
            </w:r>
          </w:p>
        </w:tc>
        <w:tc>
          <w:tcPr>
            <w:tcW w:type="dxa" w:w="1017"/>
            <w:vAlign w:val="center"/>
          </w:tcPr>
          <w:p>
            <w:pPr>
              <w:spacing w:line="240" w:lineRule="auto" w:after="0"/>
            </w:pPr>
            <w:r>
              <w:rPr>
                <w:rFonts w:ascii="Times New Roman" w:hAnsi="Times New Roman" w:eastAsia="Times New Roman"/>
                <w:b/>
                <w:sz w:val="18"/>
              </w:rPr>
              <w:t>Events</w:t>
            </w:r>
          </w:p>
        </w:tc>
        <w:tc>
          <w:tcPr>
            <w:tcW w:type="dxa" w:w="1017"/>
            <w:vAlign w:val="center"/>
          </w:tcPr>
          <w:p>
            <w:pPr>
              <w:spacing w:line="240" w:lineRule="auto" w:after="0"/>
            </w:pPr>
            <w:r>
              <w:rPr>
                <w:rFonts w:ascii="Times New Roman" w:hAnsi="Times New Roman" w:eastAsia="Times New Roman"/>
                <w:b/>
                <w:sz w:val="18"/>
              </w:rPr>
              <w:t>OR</w:t>
            </w:r>
          </w:p>
        </w:tc>
        <w:tc>
          <w:tcPr>
            <w:tcW w:type="dxa" w:w="1017"/>
            <w:vAlign w:val="center"/>
          </w:tcPr>
          <w:p>
            <w:pPr>
              <w:spacing w:line="240" w:lineRule="auto" w:after="0"/>
            </w:pPr>
            <w:r>
              <w:rPr>
                <w:rFonts w:ascii="Times New Roman" w:hAnsi="Times New Roman" w:eastAsia="Times New Roman"/>
                <w:b/>
                <w:sz w:val="18"/>
              </w:rPr>
              <w:t>95% CI lower</w:t>
            </w:r>
          </w:p>
        </w:tc>
        <w:tc>
          <w:tcPr>
            <w:tcW w:type="dxa" w:w="1017"/>
            <w:vAlign w:val="center"/>
          </w:tcPr>
          <w:p>
            <w:pPr>
              <w:spacing w:line="240" w:lineRule="auto" w:after="0"/>
            </w:pPr>
            <w:r>
              <w:rPr>
                <w:rFonts w:ascii="Times New Roman" w:hAnsi="Times New Roman" w:eastAsia="Times New Roman"/>
                <w:b/>
                <w:sz w:val="18"/>
              </w:rPr>
              <w:t>95% CI upper</w:t>
            </w:r>
          </w:p>
        </w:tc>
        <w:tc>
          <w:tcPr>
            <w:tcW w:type="dxa" w:w="1017"/>
            <w:vAlign w:val="center"/>
          </w:tcPr>
          <w:p>
            <w:pPr>
              <w:spacing w:line="240" w:lineRule="auto" w:after="0"/>
            </w:pPr>
            <w:r>
              <w:rPr>
                <w:rFonts w:ascii="Times New Roman" w:hAnsi="Times New Roman" w:eastAsia="Times New Roman"/>
                <w:b/>
                <w:sz w:val="18"/>
              </w:rPr>
              <w:t>P value</w:t>
            </w:r>
          </w:p>
        </w:tc>
        <w:tc>
          <w:tcPr>
            <w:tcW w:type="dxa" w:w="1017"/>
            <w:vAlign w:val="center"/>
          </w:tcPr>
          <w:p>
            <w:pPr>
              <w:spacing w:line="240" w:lineRule="auto" w:after="0"/>
            </w:pPr>
            <w:r>
              <w:rPr>
                <w:rFonts w:ascii="Times New Roman" w:hAnsi="Times New Roman" w:eastAsia="Times New Roman"/>
                <w:b/>
                <w:sz w:val="18"/>
              </w:rPr>
              <w:t>Note</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2048</w:t>
            </w:r>
          </w:p>
        </w:tc>
        <w:tc>
          <w:tcPr>
            <w:tcW w:type="dxa" w:w="1017"/>
            <w:vAlign w:val="center"/>
          </w:tcPr>
          <w:p>
            <w:pPr>
              <w:spacing w:line="240" w:lineRule="auto" w:after="0"/>
            </w:pPr>
            <w:r>
              <w:rPr>
                <w:rFonts w:ascii="Times New Roman" w:hAnsi="Times New Roman" w:eastAsia="Times New Roman"/>
                <w:sz w:val="18"/>
              </w:rPr>
              <w:t>271</w:t>
            </w:r>
          </w:p>
        </w:tc>
        <w:tc>
          <w:tcPr>
            <w:tcW w:type="dxa" w:w="1017"/>
            <w:vAlign w:val="center"/>
          </w:tcPr>
          <w:p>
            <w:pPr>
              <w:spacing w:line="240" w:lineRule="auto" w:after="0"/>
            </w:pPr>
            <w:r>
              <w:rPr>
                <w:rFonts w:ascii="Times New Roman" w:hAnsi="Times New Roman" w:eastAsia="Times New Roman"/>
                <w:sz w:val="18"/>
              </w:rPr>
              <w:t>3.988</w:t>
            </w:r>
          </w:p>
        </w:tc>
        <w:tc>
          <w:tcPr>
            <w:tcW w:type="dxa" w:w="1017"/>
            <w:vAlign w:val="center"/>
          </w:tcPr>
          <w:p>
            <w:pPr>
              <w:spacing w:line="240" w:lineRule="auto" w:after="0"/>
            </w:pPr>
            <w:r>
              <w:rPr>
                <w:rFonts w:ascii="Times New Roman" w:hAnsi="Times New Roman" w:eastAsia="Times New Roman"/>
                <w:sz w:val="18"/>
              </w:rPr>
              <w:t>3.064</w:t>
            </w:r>
          </w:p>
        </w:tc>
        <w:tc>
          <w:tcPr>
            <w:tcW w:type="dxa" w:w="1017"/>
            <w:vAlign w:val="center"/>
          </w:tcPr>
          <w:p>
            <w:pPr>
              <w:spacing w:line="240" w:lineRule="auto" w:after="0"/>
            </w:pPr>
            <w:r>
              <w:rPr>
                <w:rFonts w:ascii="Times New Roman" w:hAnsi="Times New Roman" w:eastAsia="Times New Roman"/>
                <w:sz w:val="18"/>
              </w:rPr>
              <w:t>5.191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2048</w:t>
            </w:r>
          </w:p>
        </w:tc>
        <w:tc>
          <w:tcPr>
            <w:tcW w:type="dxa" w:w="1017"/>
            <w:vAlign w:val="center"/>
          </w:tcPr>
          <w:p>
            <w:pPr>
              <w:spacing w:line="240" w:lineRule="auto" w:after="0"/>
            </w:pPr>
            <w:r>
              <w:rPr>
                <w:rFonts w:ascii="Times New Roman" w:hAnsi="Times New Roman" w:eastAsia="Times New Roman"/>
                <w:sz w:val="18"/>
              </w:rPr>
              <w:t>271</w:t>
            </w:r>
          </w:p>
        </w:tc>
        <w:tc>
          <w:tcPr>
            <w:tcW w:type="dxa" w:w="1017"/>
            <w:vAlign w:val="center"/>
          </w:tcPr>
          <w:p>
            <w:pPr>
              <w:spacing w:line="240" w:lineRule="auto" w:after="0"/>
            </w:pPr>
            <w:r>
              <w:rPr>
                <w:rFonts w:ascii="Times New Roman" w:hAnsi="Times New Roman" w:eastAsia="Times New Roman"/>
                <w:sz w:val="18"/>
              </w:rPr>
              <w:t>3.480</w:t>
            </w:r>
          </w:p>
        </w:tc>
        <w:tc>
          <w:tcPr>
            <w:tcW w:type="dxa" w:w="1017"/>
            <w:vAlign w:val="center"/>
          </w:tcPr>
          <w:p>
            <w:pPr>
              <w:spacing w:line="240" w:lineRule="auto" w:after="0"/>
            </w:pPr>
            <w:r>
              <w:rPr>
                <w:rFonts w:ascii="Times New Roman" w:hAnsi="Times New Roman" w:eastAsia="Times New Roman"/>
                <w:sz w:val="18"/>
              </w:rPr>
              <w:t>2.638</w:t>
            </w:r>
          </w:p>
        </w:tc>
        <w:tc>
          <w:tcPr>
            <w:tcW w:type="dxa" w:w="1017"/>
            <w:vAlign w:val="center"/>
          </w:tcPr>
          <w:p>
            <w:pPr>
              <w:spacing w:line="240" w:lineRule="auto" w:after="0"/>
            </w:pPr>
            <w:r>
              <w:rPr>
                <w:rFonts w:ascii="Times New Roman" w:hAnsi="Times New Roman" w:eastAsia="Times New Roman"/>
                <w:sz w:val="18"/>
              </w:rPr>
              <w:t>4.591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1.729</w:t>
            </w:r>
          </w:p>
        </w:tc>
        <w:tc>
          <w:tcPr>
            <w:tcW w:type="dxa" w:w="1017"/>
            <w:vAlign w:val="center"/>
          </w:tcPr>
          <w:p>
            <w:pPr>
              <w:spacing w:line="240" w:lineRule="auto" w:after="0"/>
            </w:pPr>
            <w:r>
              <w:rPr>
                <w:rFonts w:ascii="Times New Roman" w:hAnsi="Times New Roman" w:eastAsia="Times New Roman"/>
                <w:sz w:val="18"/>
              </w:rPr>
              <w:t>1.567</w:t>
            </w:r>
          </w:p>
        </w:tc>
        <w:tc>
          <w:tcPr>
            <w:tcW w:type="dxa" w:w="1017"/>
            <w:vAlign w:val="center"/>
          </w:tcPr>
          <w:p>
            <w:pPr>
              <w:spacing w:line="240" w:lineRule="auto" w:after="0"/>
            </w:pPr>
            <w:r>
              <w:rPr>
                <w:rFonts w:ascii="Times New Roman" w:hAnsi="Times New Roman" w:eastAsia="Times New Roman"/>
                <w:sz w:val="18"/>
              </w:rPr>
              <w:t>1.907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1.586</w:t>
            </w:r>
          </w:p>
        </w:tc>
        <w:tc>
          <w:tcPr>
            <w:tcW w:type="dxa" w:w="1017"/>
            <w:vAlign w:val="center"/>
          </w:tcPr>
          <w:p>
            <w:pPr>
              <w:spacing w:line="240" w:lineRule="auto" w:after="0"/>
            </w:pPr>
            <w:r>
              <w:rPr>
                <w:rFonts w:ascii="Times New Roman" w:hAnsi="Times New Roman" w:eastAsia="Times New Roman"/>
                <w:sz w:val="18"/>
              </w:rPr>
              <w:t>1.432</w:t>
            </w:r>
          </w:p>
        </w:tc>
        <w:tc>
          <w:tcPr>
            <w:tcW w:type="dxa" w:w="1017"/>
            <w:vAlign w:val="center"/>
          </w:tcPr>
          <w:p>
            <w:pPr>
              <w:spacing w:line="240" w:lineRule="auto" w:after="0"/>
            </w:pPr>
            <w:r>
              <w:rPr>
                <w:rFonts w:ascii="Times New Roman" w:hAnsi="Times New Roman" w:eastAsia="Times New Roman"/>
                <w:sz w:val="18"/>
              </w:rPr>
              <w:t>1.756</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2063</w:t>
            </w:r>
          </w:p>
        </w:tc>
        <w:tc>
          <w:tcPr>
            <w:tcW w:type="dxa" w:w="1017"/>
            <w:vAlign w:val="center"/>
          </w:tcPr>
          <w:p>
            <w:pPr>
              <w:spacing w:line="240" w:lineRule="auto" w:after="0"/>
            </w:pPr>
            <w:r>
              <w:rPr>
                <w:rFonts w:ascii="Times New Roman" w:hAnsi="Times New Roman" w:eastAsia="Times New Roman"/>
                <w:sz w:val="18"/>
              </w:rPr>
              <w:t>278</w:t>
            </w:r>
          </w:p>
        </w:tc>
        <w:tc>
          <w:tcPr>
            <w:tcW w:type="dxa" w:w="1017"/>
            <w:vAlign w:val="center"/>
          </w:tcPr>
          <w:p>
            <w:pPr>
              <w:spacing w:line="240" w:lineRule="auto" w:after="0"/>
            </w:pPr>
            <w:r>
              <w:rPr>
                <w:rFonts w:ascii="Times New Roman" w:hAnsi="Times New Roman" w:eastAsia="Times New Roman"/>
                <w:sz w:val="18"/>
              </w:rPr>
              <w:t>3.270</w:t>
            </w:r>
          </w:p>
        </w:tc>
        <w:tc>
          <w:tcPr>
            <w:tcW w:type="dxa" w:w="1017"/>
            <w:vAlign w:val="center"/>
          </w:tcPr>
          <w:p>
            <w:pPr>
              <w:spacing w:line="240" w:lineRule="auto" w:after="0"/>
            </w:pPr>
            <w:r>
              <w:rPr>
                <w:rFonts w:ascii="Times New Roman" w:hAnsi="Times New Roman" w:eastAsia="Times New Roman"/>
                <w:sz w:val="18"/>
              </w:rPr>
              <w:t>2.344</w:t>
            </w:r>
          </w:p>
        </w:tc>
        <w:tc>
          <w:tcPr>
            <w:tcW w:type="dxa" w:w="1017"/>
            <w:vAlign w:val="center"/>
          </w:tcPr>
          <w:p>
            <w:pPr>
              <w:spacing w:line="240" w:lineRule="auto" w:after="0"/>
            </w:pPr>
            <w:r>
              <w:rPr>
                <w:rFonts w:ascii="Times New Roman" w:hAnsi="Times New Roman" w:eastAsia="Times New Roman"/>
                <w:sz w:val="18"/>
              </w:rPr>
              <w:t>4.563</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2063</w:t>
            </w:r>
          </w:p>
        </w:tc>
        <w:tc>
          <w:tcPr>
            <w:tcW w:type="dxa" w:w="1017"/>
            <w:vAlign w:val="center"/>
          </w:tcPr>
          <w:p>
            <w:pPr>
              <w:spacing w:line="240" w:lineRule="auto" w:after="0"/>
            </w:pPr>
            <w:r>
              <w:rPr>
                <w:rFonts w:ascii="Times New Roman" w:hAnsi="Times New Roman" w:eastAsia="Times New Roman"/>
                <w:sz w:val="18"/>
              </w:rPr>
              <w:t>278</w:t>
            </w:r>
          </w:p>
        </w:tc>
        <w:tc>
          <w:tcPr>
            <w:tcW w:type="dxa" w:w="1017"/>
            <w:vAlign w:val="center"/>
          </w:tcPr>
          <w:p>
            <w:pPr>
              <w:spacing w:line="240" w:lineRule="auto" w:after="0"/>
            </w:pPr>
            <w:r>
              <w:rPr>
                <w:rFonts w:ascii="Times New Roman" w:hAnsi="Times New Roman" w:eastAsia="Times New Roman"/>
                <w:sz w:val="18"/>
              </w:rPr>
              <w:t>2.361</w:t>
            </w:r>
          </w:p>
        </w:tc>
        <w:tc>
          <w:tcPr>
            <w:tcW w:type="dxa" w:w="1017"/>
            <w:vAlign w:val="center"/>
          </w:tcPr>
          <w:p>
            <w:pPr>
              <w:spacing w:line="240" w:lineRule="auto" w:after="0"/>
            </w:pPr>
            <w:r>
              <w:rPr>
                <w:rFonts w:ascii="Times New Roman" w:hAnsi="Times New Roman" w:eastAsia="Times New Roman"/>
                <w:sz w:val="18"/>
              </w:rPr>
              <w:t>1.652</w:t>
            </w:r>
          </w:p>
        </w:tc>
        <w:tc>
          <w:tcPr>
            <w:tcW w:type="dxa" w:w="1017"/>
            <w:vAlign w:val="center"/>
          </w:tcPr>
          <w:p>
            <w:pPr>
              <w:spacing w:line="240" w:lineRule="auto" w:after="0"/>
            </w:pPr>
            <w:r>
              <w:rPr>
                <w:rFonts w:ascii="Times New Roman" w:hAnsi="Times New Roman" w:eastAsia="Times New Roman"/>
                <w:sz w:val="18"/>
              </w:rPr>
              <w:t>3.376</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1502</w:t>
            </w:r>
          </w:p>
        </w:tc>
        <w:tc>
          <w:tcPr>
            <w:tcW w:type="dxa" w:w="1017"/>
            <w:vAlign w:val="center"/>
          </w:tcPr>
          <w:p>
            <w:pPr>
              <w:spacing w:line="240" w:lineRule="auto" w:after="0"/>
            </w:pPr>
            <w:r>
              <w:rPr>
                <w:rFonts w:ascii="Times New Roman" w:hAnsi="Times New Roman" w:eastAsia="Times New Roman"/>
                <w:sz w:val="18"/>
              </w:rPr>
              <w:t>216</w:t>
            </w:r>
          </w:p>
        </w:tc>
        <w:tc>
          <w:tcPr>
            <w:tcW w:type="dxa" w:w="1017"/>
            <w:vAlign w:val="center"/>
          </w:tcPr>
          <w:p>
            <w:pPr>
              <w:spacing w:line="240" w:lineRule="auto" w:after="0"/>
            </w:pPr>
            <w:r>
              <w:rPr>
                <w:rFonts w:ascii="Times New Roman" w:hAnsi="Times New Roman" w:eastAsia="Times New Roman"/>
                <w:sz w:val="18"/>
              </w:rPr>
              <w:t>1.087</w:t>
            </w:r>
          </w:p>
        </w:tc>
        <w:tc>
          <w:tcPr>
            <w:tcW w:type="dxa" w:w="1017"/>
            <w:vAlign w:val="center"/>
          </w:tcPr>
          <w:p>
            <w:pPr>
              <w:spacing w:line="240" w:lineRule="auto" w:after="0"/>
            </w:pPr>
            <w:r>
              <w:rPr>
                <w:rFonts w:ascii="Times New Roman" w:hAnsi="Times New Roman" w:eastAsia="Times New Roman"/>
                <w:sz w:val="18"/>
              </w:rPr>
              <w:t>1.065</w:t>
            </w:r>
          </w:p>
        </w:tc>
        <w:tc>
          <w:tcPr>
            <w:tcW w:type="dxa" w:w="1017"/>
            <w:vAlign w:val="center"/>
          </w:tcPr>
          <w:p>
            <w:pPr>
              <w:spacing w:line="240" w:lineRule="auto" w:after="0"/>
            </w:pPr>
            <w:r>
              <w:rPr>
                <w:rFonts w:ascii="Times New Roman" w:hAnsi="Times New Roman" w:eastAsia="Times New Roman"/>
                <w:sz w:val="18"/>
              </w:rPr>
              <w:t>1.109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1502</w:t>
            </w:r>
          </w:p>
        </w:tc>
        <w:tc>
          <w:tcPr>
            <w:tcW w:type="dxa" w:w="1017"/>
            <w:vAlign w:val="center"/>
          </w:tcPr>
          <w:p>
            <w:pPr>
              <w:spacing w:line="240" w:lineRule="auto" w:after="0"/>
            </w:pPr>
            <w:r>
              <w:rPr>
                <w:rFonts w:ascii="Times New Roman" w:hAnsi="Times New Roman" w:eastAsia="Times New Roman"/>
                <w:sz w:val="18"/>
              </w:rPr>
              <w:t>216</w:t>
            </w:r>
          </w:p>
        </w:tc>
        <w:tc>
          <w:tcPr>
            <w:tcW w:type="dxa" w:w="1017"/>
            <w:vAlign w:val="center"/>
          </w:tcPr>
          <w:p>
            <w:pPr>
              <w:spacing w:line="240" w:lineRule="auto" w:after="0"/>
            </w:pPr>
            <w:r>
              <w:rPr>
                <w:rFonts w:ascii="Times New Roman" w:hAnsi="Times New Roman" w:eastAsia="Times New Roman"/>
                <w:sz w:val="18"/>
              </w:rPr>
              <w:t>1.068</w:t>
            </w:r>
          </w:p>
        </w:tc>
        <w:tc>
          <w:tcPr>
            <w:tcW w:type="dxa" w:w="1017"/>
            <w:vAlign w:val="center"/>
          </w:tcPr>
          <w:p>
            <w:pPr>
              <w:spacing w:line="240" w:lineRule="auto" w:after="0"/>
            </w:pPr>
            <w:r>
              <w:rPr>
                <w:rFonts w:ascii="Times New Roman" w:hAnsi="Times New Roman" w:eastAsia="Times New Roman"/>
                <w:sz w:val="18"/>
              </w:rPr>
              <w:t>1.045</w:t>
            </w:r>
          </w:p>
        </w:tc>
        <w:tc>
          <w:tcPr>
            <w:tcW w:type="dxa" w:w="1017"/>
            <w:vAlign w:val="center"/>
          </w:tcPr>
          <w:p>
            <w:pPr>
              <w:spacing w:line="240" w:lineRule="auto" w:after="0"/>
            </w:pPr>
            <w:r>
              <w:rPr>
                <w:rFonts w:ascii="Times New Roman" w:hAnsi="Times New Roman" w:eastAsia="Times New Roman"/>
                <w:sz w:val="18"/>
              </w:rPr>
              <w:t>1.091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2.829</w:t>
            </w:r>
          </w:p>
        </w:tc>
        <w:tc>
          <w:tcPr>
            <w:tcW w:type="dxa" w:w="1017"/>
            <w:vAlign w:val="center"/>
          </w:tcPr>
          <w:p>
            <w:pPr>
              <w:spacing w:line="240" w:lineRule="auto" w:after="0"/>
            </w:pPr>
            <w:r>
              <w:rPr>
                <w:rFonts w:ascii="Times New Roman" w:hAnsi="Times New Roman" w:eastAsia="Times New Roman"/>
                <w:sz w:val="18"/>
              </w:rPr>
              <w:t>2.028</w:t>
            </w:r>
          </w:p>
        </w:tc>
        <w:tc>
          <w:tcPr>
            <w:tcW w:type="dxa" w:w="1017"/>
            <w:vAlign w:val="center"/>
          </w:tcPr>
          <w:p>
            <w:pPr>
              <w:spacing w:line="240" w:lineRule="auto" w:after="0"/>
            </w:pPr>
            <w:r>
              <w:rPr>
                <w:rFonts w:ascii="Times New Roman" w:hAnsi="Times New Roman" w:eastAsia="Times New Roman"/>
                <w:sz w:val="18"/>
              </w:rPr>
              <w:t>3.946</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2.016</w:t>
            </w:r>
          </w:p>
        </w:tc>
        <w:tc>
          <w:tcPr>
            <w:tcW w:type="dxa" w:w="1017"/>
            <w:vAlign w:val="center"/>
          </w:tcPr>
          <w:p>
            <w:pPr>
              <w:spacing w:line="240" w:lineRule="auto" w:after="0"/>
            </w:pPr>
            <w:r>
              <w:rPr>
                <w:rFonts w:ascii="Times New Roman" w:hAnsi="Times New Roman" w:eastAsia="Times New Roman"/>
                <w:sz w:val="18"/>
              </w:rPr>
              <w:t>1.410</w:t>
            </w:r>
          </w:p>
        </w:tc>
        <w:tc>
          <w:tcPr>
            <w:tcW w:type="dxa" w:w="1017"/>
            <w:vAlign w:val="center"/>
          </w:tcPr>
          <w:p>
            <w:pPr>
              <w:spacing w:line="240" w:lineRule="auto" w:after="0"/>
            </w:pPr>
            <w:r>
              <w:rPr>
                <w:rFonts w:ascii="Times New Roman" w:hAnsi="Times New Roman" w:eastAsia="Times New Roman"/>
                <w:sz w:val="18"/>
              </w:rPr>
              <w:t>2.881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2001</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3.581</w:t>
            </w:r>
          </w:p>
        </w:tc>
        <w:tc>
          <w:tcPr>
            <w:tcW w:type="dxa" w:w="1017"/>
            <w:vAlign w:val="center"/>
          </w:tcPr>
          <w:p>
            <w:pPr>
              <w:spacing w:line="240" w:lineRule="auto" w:after="0"/>
            </w:pPr>
            <w:r>
              <w:rPr>
                <w:rFonts w:ascii="Times New Roman" w:hAnsi="Times New Roman" w:eastAsia="Times New Roman"/>
                <w:sz w:val="18"/>
              </w:rPr>
              <w:t>2.695</w:t>
            </w:r>
          </w:p>
        </w:tc>
        <w:tc>
          <w:tcPr>
            <w:tcW w:type="dxa" w:w="1017"/>
            <w:vAlign w:val="center"/>
          </w:tcPr>
          <w:p>
            <w:pPr>
              <w:spacing w:line="240" w:lineRule="auto" w:after="0"/>
            </w:pPr>
            <w:r>
              <w:rPr>
                <w:rFonts w:ascii="Times New Roman" w:hAnsi="Times New Roman" w:eastAsia="Times New Roman"/>
                <w:sz w:val="18"/>
              </w:rPr>
              <w:t>4.757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2001</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3.140</w:t>
            </w:r>
          </w:p>
        </w:tc>
        <w:tc>
          <w:tcPr>
            <w:tcW w:type="dxa" w:w="1017"/>
            <w:vAlign w:val="center"/>
          </w:tcPr>
          <w:p>
            <w:pPr>
              <w:spacing w:line="240" w:lineRule="auto" w:after="0"/>
            </w:pPr>
            <w:r>
              <w:rPr>
                <w:rFonts w:ascii="Times New Roman" w:hAnsi="Times New Roman" w:eastAsia="Times New Roman"/>
                <w:sz w:val="18"/>
              </w:rPr>
              <w:t>2.330</w:t>
            </w:r>
          </w:p>
        </w:tc>
        <w:tc>
          <w:tcPr>
            <w:tcW w:type="dxa" w:w="1017"/>
            <w:vAlign w:val="center"/>
          </w:tcPr>
          <w:p>
            <w:pPr>
              <w:spacing w:line="240" w:lineRule="auto" w:after="0"/>
            </w:pPr>
            <w:r>
              <w:rPr>
                <w:rFonts w:ascii="Times New Roman" w:hAnsi="Times New Roman" w:eastAsia="Times New Roman"/>
                <w:sz w:val="18"/>
              </w:rPr>
              <w:t>4.233</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2047</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1.662</w:t>
            </w:r>
          </w:p>
        </w:tc>
        <w:tc>
          <w:tcPr>
            <w:tcW w:type="dxa" w:w="1017"/>
            <w:vAlign w:val="center"/>
          </w:tcPr>
          <w:p>
            <w:pPr>
              <w:spacing w:line="240" w:lineRule="auto" w:after="0"/>
            </w:pPr>
            <w:r>
              <w:rPr>
                <w:rFonts w:ascii="Times New Roman" w:hAnsi="Times New Roman" w:eastAsia="Times New Roman"/>
                <w:sz w:val="18"/>
              </w:rPr>
              <w:t>1.494</w:t>
            </w:r>
          </w:p>
        </w:tc>
        <w:tc>
          <w:tcPr>
            <w:tcW w:type="dxa" w:w="1017"/>
            <w:vAlign w:val="center"/>
          </w:tcPr>
          <w:p>
            <w:pPr>
              <w:spacing w:line="240" w:lineRule="auto" w:after="0"/>
            </w:pPr>
            <w:r>
              <w:rPr>
                <w:rFonts w:ascii="Times New Roman" w:hAnsi="Times New Roman" w:eastAsia="Times New Roman"/>
                <w:sz w:val="18"/>
              </w:rPr>
              <w:t>1.848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2047</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1.536</w:t>
            </w:r>
          </w:p>
        </w:tc>
        <w:tc>
          <w:tcPr>
            <w:tcW w:type="dxa" w:w="1017"/>
            <w:vAlign w:val="center"/>
          </w:tcPr>
          <w:p>
            <w:pPr>
              <w:spacing w:line="240" w:lineRule="auto" w:after="0"/>
            </w:pPr>
            <w:r>
              <w:rPr>
                <w:rFonts w:ascii="Times New Roman" w:hAnsi="Times New Roman" w:eastAsia="Times New Roman"/>
                <w:sz w:val="18"/>
              </w:rPr>
              <w:t>1.375</w:t>
            </w:r>
          </w:p>
        </w:tc>
        <w:tc>
          <w:tcPr>
            <w:tcW w:type="dxa" w:w="1017"/>
            <w:vAlign w:val="center"/>
          </w:tcPr>
          <w:p>
            <w:pPr>
              <w:spacing w:line="240" w:lineRule="auto" w:after="0"/>
            </w:pPr>
            <w:r>
              <w:rPr>
                <w:rFonts w:ascii="Times New Roman" w:hAnsi="Times New Roman" w:eastAsia="Times New Roman"/>
                <w:sz w:val="18"/>
              </w:rPr>
              <w:t>1.715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2013</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3.483</w:t>
            </w:r>
          </w:p>
        </w:tc>
        <w:tc>
          <w:tcPr>
            <w:tcW w:type="dxa" w:w="1017"/>
            <w:vAlign w:val="center"/>
          </w:tcPr>
          <w:p>
            <w:pPr>
              <w:spacing w:line="240" w:lineRule="auto" w:after="0"/>
            </w:pPr>
            <w:r>
              <w:rPr>
                <w:rFonts w:ascii="Times New Roman" w:hAnsi="Times New Roman" w:eastAsia="Times New Roman"/>
                <w:sz w:val="18"/>
              </w:rPr>
              <w:t>2.400</w:t>
            </w:r>
          </w:p>
        </w:tc>
        <w:tc>
          <w:tcPr>
            <w:tcW w:type="dxa" w:w="1017"/>
            <w:vAlign w:val="center"/>
          </w:tcPr>
          <w:p>
            <w:pPr>
              <w:spacing w:line="240" w:lineRule="auto" w:after="0"/>
            </w:pPr>
            <w:r>
              <w:rPr>
                <w:rFonts w:ascii="Times New Roman" w:hAnsi="Times New Roman" w:eastAsia="Times New Roman"/>
                <w:sz w:val="18"/>
              </w:rPr>
              <w:t>5.055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2013</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2.642</w:t>
            </w:r>
          </w:p>
        </w:tc>
        <w:tc>
          <w:tcPr>
            <w:tcW w:type="dxa" w:w="1017"/>
            <w:vAlign w:val="center"/>
          </w:tcPr>
          <w:p>
            <w:pPr>
              <w:spacing w:line="240" w:lineRule="auto" w:after="0"/>
            </w:pPr>
            <w:r>
              <w:rPr>
                <w:rFonts w:ascii="Times New Roman" w:hAnsi="Times New Roman" w:eastAsia="Times New Roman"/>
                <w:sz w:val="18"/>
              </w:rPr>
              <w:t>1.774</w:t>
            </w:r>
          </w:p>
        </w:tc>
        <w:tc>
          <w:tcPr>
            <w:tcW w:type="dxa" w:w="1017"/>
            <w:vAlign w:val="center"/>
          </w:tcPr>
          <w:p>
            <w:pPr>
              <w:spacing w:line="240" w:lineRule="auto" w:after="0"/>
            </w:pPr>
            <w:r>
              <w:rPr>
                <w:rFonts w:ascii="Times New Roman" w:hAnsi="Times New Roman" w:eastAsia="Times New Roman"/>
                <w:sz w:val="18"/>
              </w:rPr>
              <w:t>3.934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1476</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1.086</w:t>
            </w:r>
          </w:p>
        </w:tc>
        <w:tc>
          <w:tcPr>
            <w:tcW w:type="dxa" w:w="1017"/>
            <w:vAlign w:val="center"/>
          </w:tcPr>
          <w:p>
            <w:pPr>
              <w:spacing w:line="240" w:lineRule="auto" w:after="0"/>
            </w:pPr>
            <w:r>
              <w:rPr>
                <w:rFonts w:ascii="Times New Roman" w:hAnsi="Times New Roman" w:eastAsia="Times New Roman"/>
                <w:sz w:val="18"/>
              </w:rPr>
              <w:t>1.063</w:t>
            </w:r>
          </w:p>
        </w:tc>
        <w:tc>
          <w:tcPr>
            <w:tcW w:type="dxa" w:w="1017"/>
            <w:vAlign w:val="center"/>
          </w:tcPr>
          <w:p>
            <w:pPr>
              <w:spacing w:line="240" w:lineRule="auto" w:after="0"/>
            </w:pPr>
            <w:r>
              <w:rPr>
                <w:rFonts w:ascii="Times New Roman" w:hAnsi="Times New Roman" w:eastAsia="Times New Roman"/>
                <w:sz w:val="18"/>
              </w:rPr>
              <w:t>1.108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1476</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1.069</w:t>
            </w:r>
          </w:p>
        </w:tc>
        <w:tc>
          <w:tcPr>
            <w:tcW w:type="dxa" w:w="1017"/>
            <w:vAlign w:val="center"/>
          </w:tcPr>
          <w:p>
            <w:pPr>
              <w:spacing w:line="240" w:lineRule="auto" w:after="0"/>
            </w:pPr>
            <w:r>
              <w:rPr>
                <w:rFonts w:ascii="Times New Roman" w:hAnsi="Times New Roman" w:eastAsia="Times New Roman"/>
                <w:sz w:val="18"/>
              </w:rPr>
              <w:t>1.045</w:t>
            </w:r>
          </w:p>
        </w:tc>
        <w:tc>
          <w:tcPr>
            <w:tcW w:type="dxa" w:w="1017"/>
            <w:vAlign w:val="center"/>
          </w:tcPr>
          <w:p>
            <w:pPr>
              <w:spacing w:line="240" w:lineRule="auto" w:after="0"/>
            </w:pPr>
            <w:r>
              <w:rPr>
                <w:rFonts w:ascii="Times New Roman" w:hAnsi="Times New Roman" w:eastAsia="Times New Roman"/>
                <w:sz w:val="18"/>
              </w:rPr>
              <w:t>1.094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2047</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2.932</w:t>
            </w:r>
          </w:p>
        </w:tc>
        <w:tc>
          <w:tcPr>
            <w:tcW w:type="dxa" w:w="1017"/>
            <w:vAlign w:val="center"/>
          </w:tcPr>
          <w:p>
            <w:pPr>
              <w:spacing w:line="240" w:lineRule="auto" w:after="0"/>
            </w:pPr>
            <w:r>
              <w:rPr>
                <w:rFonts w:ascii="Times New Roman" w:hAnsi="Times New Roman" w:eastAsia="Times New Roman"/>
                <w:sz w:val="18"/>
              </w:rPr>
              <w:t>2.029</w:t>
            </w:r>
          </w:p>
        </w:tc>
        <w:tc>
          <w:tcPr>
            <w:tcW w:type="dxa" w:w="1017"/>
            <w:vAlign w:val="center"/>
          </w:tcPr>
          <w:p>
            <w:pPr>
              <w:spacing w:line="240" w:lineRule="auto" w:after="0"/>
            </w:pPr>
            <w:r>
              <w:rPr>
                <w:rFonts w:ascii="Times New Roman" w:hAnsi="Times New Roman" w:eastAsia="Times New Roman"/>
                <w:sz w:val="18"/>
              </w:rPr>
              <w:t>4.236</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Exclude deaths before 48 h</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2047</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2.192</w:t>
            </w:r>
          </w:p>
        </w:tc>
        <w:tc>
          <w:tcPr>
            <w:tcW w:type="dxa" w:w="1017"/>
            <w:vAlign w:val="center"/>
          </w:tcPr>
          <w:p>
            <w:pPr>
              <w:spacing w:line="240" w:lineRule="auto" w:after="0"/>
            </w:pPr>
            <w:r>
              <w:rPr>
                <w:rFonts w:ascii="Times New Roman" w:hAnsi="Times New Roman" w:eastAsia="Times New Roman"/>
                <w:sz w:val="18"/>
              </w:rPr>
              <w:t>1.479</w:t>
            </w:r>
          </w:p>
        </w:tc>
        <w:tc>
          <w:tcPr>
            <w:tcW w:type="dxa" w:w="1017"/>
            <w:vAlign w:val="center"/>
          </w:tcPr>
          <w:p>
            <w:pPr>
              <w:spacing w:line="240" w:lineRule="auto" w:after="0"/>
            </w:pPr>
            <w:r>
              <w:rPr>
                <w:rFonts w:ascii="Times New Roman" w:hAnsi="Times New Roman" w:eastAsia="Times New Roman"/>
                <w:sz w:val="18"/>
              </w:rPr>
              <w:t>3.249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1960</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3.533</w:t>
            </w:r>
          </w:p>
        </w:tc>
        <w:tc>
          <w:tcPr>
            <w:tcW w:type="dxa" w:w="1017"/>
            <w:vAlign w:val="center"/>
          </w:tcPr>
          <w:p>
            <w:pPr>
              <w:spacing w:line="240" w:lineRule="auto" w:after="0"/>
            </w:pPr>
            <w:r>
              <w:rPr>
                <w:rFonts w:ascii="Times New Roman" w:hAnsi="Times New Roman" w:eastAsia="Times New Roman"/>
                <w:sz w:val="18"/>
              </w:rPr>
              <w:t>2.659</w:t>
            </w:r>
          </w:p>
        </w:tc>
        <w:tc>
          <w:tcPr>
            <w:tcW w:type="dxa" w:w="1017"/>
            <w:vAlign w:val="center"/>
          </w:tcPr>
          <w:p>
            <w:pPr>
              <w:spacing w:line="240" w:lineRule="auto" w:after="0"/>
            </w:pPr>
            <w:r>
              <w:rPr>
                <w:rFonts w:ascii="Times New Roman" w:hAnsi="Times New Roman" w:eastAsia="Times New Roman"/>
                <w:sz w:val="18"/>
              </w:rPr>
              <w:t>4.695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1960</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3.135</w:t>
            </w:r>
          </w:p>
        </w:tc>
        <w:tc>
          <w:tcPr>
            <w:tcW w:type="dxa" w:w="1017"/>
            <w:vAlign w:val="center"/>
          </w:tcPr>
          <w:p>
            <w:pPr>
              <w:spacing w:line="240" w:lineRule="auto" w:after="0"/>
            </w:pPr>
            <w:r>
              <w:rPr>
                <w:rFonts w:ascii="Times New Roman" w:hAnsi="Times New Roman" w:eastAsia="Times New Roman"/>
                <w:sz w:val="18"/>
              </w:rPr>
              <w:t>2.326</w:t>
            </w:r>
          </w:p>
        </w:tc>
        <w:tc>
          <w:tcPr>
            <w:tcW w:type="dxa" w:w="1017"/>
            <w:vAlign w:val="center"/>
          </w:tcPr>
          <w:p>
            <w:pPr>
              <w:spacing w:line="240" w:lineRule="auto" w:after="0"/>
            </w:pPr>
            <w:r>
              <w:rPr>
                <w:rFonts w:ascii="Times New Roman" w:hAnsi="Times New Roman" w:eastAsia="Times New Roman"/>
                <w:sz w:val="18"/>
              </w:rPr>
              <w:t>4.227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1.650</w:t>
            </w:r>
          </w:p>
        </w:tc>
        <w:tc>
          <w:tcPr>
            <w:tcW w:type="dxa" w:w="1017"/>
            <w:vAlign w:val="center"/>
          </w:tcPr>
          <w:p>
            <w:pPr>
              <w:spacing w:line="240" w:lineRule="auto" w:after="0"/>
            </w:pPr>
            <w:r>
              <w:rPr>
                <w:rFonts w:ascii="Times New Roman" w:hAnsi="Times New Roman" w:eastAsia="Times New Roman"/>
                <w:sz w:val="18"/>
              </w:rPr>
              <w:t>1.484</w:t>
            </w:r>
          </w:p>
        </w:tc>
        <w:tc>
          <w:tcPr>
            <w:tcW w:type="dxa" w:w="1017"/>
            <w:vAlign w:val="center"/>
          </w:tcPr>
          <w:p>
            <w:pPr>
              <w:spacing w:line="240" w:lineRule="auto" w:after="0"/>
            </w:pPr>
            <w:r>
              <w:rPr>
                <w:rFonts w:ascii="Times New Roman" w:hAnsi="Times New Roman" w:eastAsia="Times New Roman"/>
                <w:sz w:val="18"/>
              </w:rPr>
              <w:t>1.835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1.534</w:t>
            </w:r>
          </w:p>
        </w:tc>
        <w:tc>
          <w:tcPr>
            <w:tcW w:type="dxa" w:w="1017"/>
            <w:vAlign w:val="center"/>
          </w:tcPr>
          <w:p>
            <w:pPr>
              <w:spacing w:line="240" w:lineRule="auto" w:after="0"/>
            </w:pPr>
            <w:r>
              <w:rPr>
                <w:rFonts w:ascii="Times New Roman" w:hAnsi="Times New Roman" w:eastAsia="Times New Roman"/>
                <w:sz w:val="18"/>
              </w:rPr>
              <w:t>1.374</w:t>
            </w:r>
          </w:p>
        </w:tc>
        <w:tc>
          <w:tcPr>
            <w:tcW w:type="dxa" w:w="1017"/>
            <w:vAlign w:val="center"/>
          </w:tcPr>
          <w:p>
            <w:pPr>
              <w:spacing w:line="240" w:lineRule="auto" w:after="0"/>
            </w:pPr>
            <w:r>
              <w:rPr>
                <w:rFonts w:ascii="Times New Roman" w:hAnsi="Times New Roman" w:eastAsia="Times New Roman"/>
                <w:sz w:val="18"/>
              </w:rPr>
              <w:t>1.713</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1971</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3.361</w:t>
            </w:r>
          </w:p>
        </w:tc>
        <w:tc>
          <w:tcPr>
            <w:tcW w:type="dxa" w:w="1017"/>
            <w:vAlign w:val="center"/>
          </w:tcPr>
          <w:p>
            <w:pPr>
              <w:spacing w:line="240" w:lineRule="auto" w:after="0"/>
            </w:pPr>
            <w:r>
              <w:rPr>
                <w:rFonts w:ascii="Times New Roman" w:hAnsi="Times New Roman" w:eastAsia="Times New Roman"/>
                <w:sz w:val="18"/>
              </w:rPr>
              <w:t>2.315</w:t>
            </w:r>
          </w:p>
        </w:tc>
        <w:tc>
          <w:tcPr>
            <w:tcW w:type="dxa" w:w="1017"/>
            <w:vAlign w:val="center"/>
          </w:tcPr>
          <w:p>
            <w:pPr>
              <w:spacing w:line="240" w:lineRule="auto" w:after="0"/>
            </w:pPr>
            <w:r>
              <w:rPr>
                <w:rFonts w:ascii="Times New Roman" w:hAnsi="Times New Roman" w:eastAsia="Times New Roman"/>
                <w:sz w:val="18"/>
              </w:rPr>
              <w:t>4.879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1971</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2.603</w:t>
            </w:r>
          </w:p>
        </w:tc>
        <w:tc>
          <w:tcPr>
            <w:tcW w:type="dxa" w:w="1017"/>
            <w:vAlign w:val="center"/>
          </w:tcPr>
          <w:p>
            <w:pPr>
              <w:spacing w:line="240" w:lineRule="auto" w:after="0"/>
            </w:pPr>
            <w:r>
              <w:rPr>
                <w:rFonts w:ascii="Times New Roman" w:hAnsi="Times New Roman" w:eastAsia="Times New Roman"/>
                <w:sz w:val="18"/>
              </w:rPr>
              <w:t>1.748</w:t>
            </w:r>
          </w:p>
        </w:tc>
        <w:tc>
          <w:tcPr>
            <w:tcW w:type="dxa" w:w="1017"/>
            <w:vAlign w:val="center"/>
          </w:tcPr>
          <w:p>
            <w:pPr>
              <w:spacing w:line="240" w:lineRule="auto" w:after="0"/>
            </w:pPr>
            <w:r>
              <w:rPr>
                <w:rFonts w:ascii="Times New Roman" w:hAnsi="Times New Roman" w:eastAsia="Times New Roman"/>
                <w:sz w:val="18"/>
              </w:rPr>
              <w:t>3.877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1462</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1.085</w:t>
            </w:r>
          </w:p>
        </w:tc>
        <w:tc>
          <w:tcPr>
            <w:tcW w:type="dxa" w:w="1017"/>
            <w:vAlign w:val="center"/>
          </w:tcPr>
          <w:p>
            <w:pPr>
              <w:spacing w:line="240" w:lineRule="auto" w:after="0"/>
            </w:pPr>
            <w:r>
              <w:rPr>
                <w:rFonts w:ascii="Times New Roman" w:hAnsi="Times New Roman" w:eastAsia="Times New Roman"/>
                <w:sz w:val="18"/>
              </w:rPr>
              <w:t>1.062</w:t>
            </w:r>
          </w:p>
        </w:tc>
        <w:tc>
          <w:tcPr>
            <w:tcW w:type="dxa" w:w="1017"/>
            <w:vAlign w:val="center"/>
          </w:tcPr>
          <w:p>
            <w:pPr>
              <w:spacing w:line="240" w:lineRule="auto" w:after="0"/>
            </w:pPr>
            <w:r>
              <w:rPr>
                <w:rFonts w:ascii="Times New Roman" w:hAnsi="Times New Roman" w:eastAsia="Times New Roman"/>
                <w:sz w:val="18"/>
              </w:rPr>
              <w:t>1.107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1462</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1.069</w:t>
            </w:r>
          </w:p>
        </w:tc>
        <w:tc>
          <w:tcPr>
            <w:tcW w:type="dxa" w:w="1017"/>
            <w:vAlign w:val="center"/>
          </w:tcPr>
          <w:p>
            <w:pPr>
              <w:spacing w:line="240" w:lineRule="auto" w:after="0"/>
            </w:pPr>
            <w:r>
              <w:rPr>
                <w:rFonts w:ascii="Times New Roman" w:hAnsi="Times New Roman" w:eastAsia="Times New Roman"/>
                <w:sz w:val="18"/>
              </w:rPr>
              <w:t>1.045</w:t>
            </w:r>
          </w:p>
        </w:tc>
        <w:tc>
          <w:tcPr>
            <w:tcW w:type="dxa" w:w="1017"/>
            <w:vAlign w:val="center"/>
          </w:tcPr>
          <w:p>
            <w:pPr>
              <w:spacing w:line="240" w:lineRule="auto" w:after="0"/>
            </w:pPr>
            <w:r>
              <w:rPr>
                <w:rFonts w:ascii="Times New Roman" w:hAnsi="Times New Roman" w:eastAsia="Times New Roman"/>
                <w:sz w:val="18"/>
              </w:rPr>
              <w:t>1.094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2.809</w:t>
            </w:r>
          </w:p>
        </w:tc>
        <w:tc>
          <w:tcPr>
            <w:tcW w:type="dxa" w:w="1017"/>
            <w:vAlign w:val="center"/>
          </w:tcPr>
          <w:p>
            <w:pPr>
              <w:spacing w:line="240" w:lineRule="auto" w:after="0"/>
            </w:pPr>
            <w:r>
              <w:rPr>
                <w:rFonts w:ascii="Times New Roman" w:hAnsi="Times New Roman" w:eastAsia="Times New Roman"/>
                <w:sz w:val="18"/>
              </w:rPr>
              <w:t>1.943</w:t>
            </w:r>
          </w:p>
        </w:tc>
        <w:tc>
          <w:tcPr>
            <w:tcW w:type="dxa" w:w="1017"/>
            <w:vAlign w:val="center"/>
          </w:tcPr>
          <w:p>
            <w:pPr>
              <w:spacing w:line="240" w:lineRule="auto" w:after="0"/>
            </w:pPr>
            <w:r>
              <w:rPr>
                <w:rFonts w:ascii="Times New Roman" w:hAnsi="Times New Roman" w:eastAsia="Times New Roman"/>
                <w:sz w:val="18"/>
              </w:rPr>
              <w:t>4.060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hospital landmark</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2.151</w:t>
            </w:r>
          </w:p>
        </w:tc>
        <w:tc>
          <w:tcPr>
            <w:tcW w:type="dxa" w:w="1017"/>
            <w:vAlign w:val="center"/>
          </w:tcPr>
          <w:p>
            <w:pPr>
              <w:spacing w:line="240" w:lineRule="auto" w:after="0"/>
            </w:pPr>
            <w:r>
              <w:rPr>
                <w:rFonts w:ascii="Times New Roman" w:hAnsi="Times New Roman" w:eastAsia="Times New Roman"/>
                <w:sz w:val="18"/>
              </w:rPr>
              <w:t>1.451</w:t>
            </w:r>
          </w:p>
        </w:tc>
        <w:tc>
          <w:tcPr>
            <w:tcW w:type="dxa" w:w="1017"/>
            <w:vAlign w:val="center"/>
          </w:tcPr>
          <w:p>
            <w:pPr>
              <w:spacing w:line="240" w:lineRule="auto" w:after="0"/>
            </w:pPr>
            <w:r>
              <w:rPr>
                <w:rFonts w:ascii="Times New Roman" w:hAnsi="Times New Roman" w:eastAsia="Times New Roman"/>
                <w:sz w:val="18"/>
              </w:rPr>
              <w:t>3.190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1299</w:t>
            </w:r>
          </w:p>
        </w:tc>
        <w:tc>
          <w:tcPr>
            <w:tcW w:type="dxa" w:w="1017"/>
            <w:vAlign w:val="center"/>
          </w:tcPr>
          <w:p>
            <w:pPr>
              <w:spacing w:line="240" w:lineRule="auto" w:after="0"/>
            </w:pPr>
            <w:r>
              <w:rPr>
                <w:rFonts w:ascii="Times New Roman" w:hAnsi="Times New Roman" w:eastAsia="Times New Roman"/>
                <w:sz w:val="18"/>
              </w:rPr>
              <w:t>213</w:t>
            </w:r>
          </w:p>
        </w:tc>
        <w:tc>
          <w:tcPr>
            <w:tcW w:type="dxa" w:w="1017"/>
            <w:vAlign w:val="center"/>
          </w:tcPr>
          <w:p>
            <w:pPr>
              <w:spacing w:line="240" w:lineRule="auto" w:after="0"/>
            </w:pPr>
            <w:r>
              <w:rPr>
                <w:rFonts w:ascii="Times New Roman" w:hAnsi="Times New Roman" w:eastAsia="Times New Roman"/>
                <w:sz w:val="18"/>
              </w:rPr>
              <w:t>3.409</w:t>
            </w:r>
          </w:p>
        </w:tc>
        <w:tc>
          <w:tcPr>
            <w:tcW w:type="dxa" w:w="1017"/>
            <w:vAlign w:val="center"/>
          </w:tcPr>
          <w:p>
            <w:pPr>
              <w:spacing w:line="240" w:lineRule="auto" w:after="0"/>
            </w:pPr>
            <w:r>
              <w:rPr>
                <w:rFonts w:ascii="Times New Roman" w:hAnsi="Times New Roman" w:eastAsia="Times New Roman"/>
                <w:sz w:val="18"/>
              </w:rPr>
              <w:t>2.521</w:t>
            </w:r>
          </w:p>
        </w:tc>
        <w:tc>
          <w:tcPr>
            <w:tcW w:type="dxa" w:w="1017"/>
            <w:vAlign w:val="center"/>
          </w:tcPr>
          <w:p>
            <w:pPr>
              <w:spacing w:line="240" w:lineRule="auto" w:after="0"/>
            </w:pPr>
            <w:r>
              <w:rPr>
                <w:rFonts w:ascii="Times New Roman" w:hAnsi="Times New Roman" w:eastAsia="Times New Roman"/>
                <w:sz w:val="18"/>
              </w:rPr>
              <w:t>4.610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1299</w:t>
            </w:r>
          </w:p>
        </w:tc>
        <w:tc>
          <w:tcPr>
            <w:tcW w:type="dxa" w:w="1017"/>
            <w:vAlign w:val="center"/>
          </w:tcPr>
          <w:p>
            <w:pPr>
              <w:spacing w:line="240" w:lineRule="auto" w:after="0"/>
            </w:pPr>
            <w:r>
              <w:rPr>
                <w:rFonts w:ascii="Times New Roman" w:hAnsi="Times New Roman" w:eastAsia="Times New Roman"/>
                <w:sz w:val="18"/>
              </w:rPr>
              <w:t>213</w:t>
            </w:r>
          </w:p>
        </w:tc>
        <w:tc>
          <w:tcPr>
            <w:tcW w:type="dxa" w:w="1017"/>
            <w:vAlign w:val="center"/>
          </w:tcPr>
          <w:p>
            <w:pPr>
              <w:spacing w:line="240" w:lineRule="auto" w:after="0"/>
            </w:pPr>
            <w:r>
              <w:rPr>
                <w:rFonts w:ascii="Times New Roman" w:hAnsi="Times New Roman" w:eastAsia="Times New Roman"/>
                <w:sz w:val="18"/>
              </w:rPr>
              <w:t>3.133</w:t>
            </w:r>
          </w:p>
        </w:tc>
        <w:tc>
          <w:tcPr>
            <w:tcW w:type="dxa" w:w="1017"/>
            <w:vAlign w:val="center"/>
          </w:tcPr>
          <w:p>
            <w:pPr>
              <w:spacing w:line="240" w:lineRule="auto" w:after="0"/>
            </w:pPr>
            <w:r>
              <w:rPr>
                <w:rFonts w:ascii="Times New Roman" w:hAnsi="Times New Roman" w:eastAsia="Times New Roman"/>
                <w:sz w:val="18"/>
              </w:rPr>
              <w:t>2.285</w:t>
            </w:r>
          </w:p>
        </w:tc>
        <w:tc>
          <w:tcPr>
            <w:tcW w:type="dxa" w:w="1017"/>
            <w:vAlign w:val="center"/>
          </w:tcPr>
          <w:p>
            <w:pPr>
              <w:spacing w:line="240" w:lineRule="auto" w:after="0"/>
            </w:pPr>
            <w:r>
              <w:rPr>
                <w:rFonts w:ascii="Times New Roman" w:hAnsi="Times New Roman" w:eastAsia="Times New Roman"/>
                <w:sz w:val="18"/>
              </w:rPr>
              <w:t>4.297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1336</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1.563</w:t>
            </w:r>
          </w:p>
        </w:tc>
        <w:tc>
          <w:tcPr>
            <w:tcW w:type="dxa" w:w="1017"/>
            <w:vAlign w:val="center"/>
          </w:tcPr>
          <w:p>
            <w:pPr>
              <w:spacing w:line="240" w:lineRule="auto" w:after="0"/>
            </w:pPr>
            <w:r>
              <w:rPr>
                <w:rFonts w:ascii="Times New Roman" w:hAnsi="Times New Roman" w:eastAsia="Times New Roman"/>
                <w:sz w:val="18"/>
              </w:rPr>
              <w:t>1.405</w:t>
            </w:r>
          </w:p>
        </w:tc>
        <w:tc>
          <w:tcPr>
            <w:tcW w:type="dxa" w:w="1017"/>
            <w:vAlign w:val="center"/>
          </w:tcPr>
          <w:p>
            <w:pPr>
              <w:spacing w:line="240" w:lineRule="auto" w:after="0"/>
            </w:pPr>
            <w:r>
              <w:rPr>
                <w:rFonts w:ascii="Times New Roman" w:hAnsi="Times New Roman" w:eastAsia="Times New Roman"/>
                <w:sz w:val="18"/>
              </w:rPr>
              <w:t>1.738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1336</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1.498</w:t>
            </w:r>
          </w:p>
        </w:tc>
        <w:tc>
          <w:tcPr>
            <w:tcW w:type="dxa" w:w="1017"/>
            <w:vAlign w:val="center"/>
          </w:tcPr>
          <w:p>
            <w:pPr>
              <w:spacing w:line="240" w:lineRule="auto" w:after="0"/>
            </w:pPr>
            <w:r>
              <w:rPr>
                <w:rFonts w:ascii="Times New Roman" w:hAnsi="Times New Roman" w:eastAsia="Times New Roman"/>
                <w:sz w:val="18"/>
              </w:rPr>
              <w:t>1.341</w:t>
            </w:r>
          </w:p>
        </w:tc>
        <w:tc>
          <w:tcPr>
            <w:tcW w:type="dxa" w:w="1017"/>
            <w:vAlign w:val="center"/>
          </w:tcPr>
          <w:p>
            <w:pPr>
              <w:spacing w:line="240" w:lineRule="auto" w:after="0"/>
            </w:pPr>
            <w:r>
              <w:rPr>
                <w:rFonts w:ascii="Times New Roman" w:hAnsi="Times New Roman" w:eastAsia="Times New Roman"/>
                <w:sz w:val="18"/>
              </w:rPr>
              <w:t>1.674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1308</w:t>
            </w:r>
          </w:p>
        </w:tc>
        <w:tc>
          <w:tcPr>
            <w:tcW w:type="dxa" w:w="1017"/>
            <w:vAlign w:val="center"/>
          </w:tcPr>
          <w:p>
            <w:pPr>
              <w:spacing w:line="240" w:lineRule="auto" w:after="0"/>
            </w:pPr>
            <w:r>
              <w:rPr>
                <w:rFonts w:ascii="Times New Roman" w:hAnsi="Times New Roman" w:eastAsia="Times New Roman"/>
                <w:sz w:val="18"/>
              </w:rPr>
              <w:t>217</w:t>
            </w:r>
          </w:p>
        </w:tc>
        <w:tc>
          <w:tcPr>
            <w:tcW w:type="dxa" w:w="1017"/>
            <w:vAlign w:val="center"/>
          </w:tcPr>
          <w:p>
            <w:pPr>
              <w:spacing w:line="240" w:lineRule="auto" w:after="0"/>
            </w:pPr>
            <w:r>
              <w:rPr>
                <w:rFonts w:ascii="Times New Roman" w:hAnsi="Times New Roman" w:eastAsia="Times New Roman"/>
                <w:sz w:val="18"/>
              </w:rPr>
              <w:t>2.920</w:t>
            </w:r>
          </w:p>
        </w:tc>
        <w:tc>
          <w:tcPr>
            <w:tcW w:type="dxa" w:w="1017"/>
            <w:vAlign w:val="center"/>
          </w:tcPr>
          <w:p>
            <w:pPr>
              <w:spacing w:line="240" w:lineRule="auto" w:after="0"/>
            </w:pPr>
            <w:r>
              <w:rPr>
                <w:rFonts w:ascii="Times New Roman" w:hAnsi="Times New Roman" w:eastAsia="Times New Roman"/>
                <w:sz w:val="18"/>
              </w:rPr>
              <w:t>1.945</w:t>
            </w:r>
          </w:p>
        </w:tc>
        <w:tc>
          <w:tcPr>
            <w:tcW w:type="dxa" w:w="1017"/>
            <w:vAlign w:val="center"/>
          </w:tcPr>
          <w:p>
            <w:pPr>
              <w:spacing w:line="240" w:lineRule="auto" w:after="0"/>
            </w:pPr>
            <w:r>
              <w:rPr>
                <w:rFonts w:ascii="Times New Roman" w:hAnsi="Times New Roman" w:eastAsia="Times New Roman"/>
                <w:sz w:val="18"/>
              </w:rPr>
              <w:t>4.381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1308</w:t>
            </w:r>
          </w:p>
        </w:tc>
        <w:tc>
          <w:tcPr>
            <w:tcW w:type="dxa" w:w="1017"/>
            <w:vAlign w:val="center"/>
          </w:tcPr>
          <w:p>
            <w:pPr>
              <w:spacing w:line="240" w:lineRule="auto" w:after="0"/>
            </w:pPr>
            <w:r>
              <w:rPr>
                <w:rFonts w:ascii="Times New Roman" w:hAnsi="Times New Roman" w:eastAsia="Times New Roman"/>
                <w:sz w:val="18"/>
              </w:rPr>
              <w:t>217</w:t>
            </w:r>
          </w:p>
        </w:tc>
        <w:tc>
          <w:tcPr>
            <w:tcW w:type="dxa" w:w="1017"/>
            <w:vAlign w:val="center"/>
          </w:tcPr>
          <w:p>
            <w:pPr>
              <w:spacing w:line="240" w:lineRule="auto" w:after="0"/>
            </w:pPr>
            <w:r>
              <w:rPr>
                <w:rFonts w:ascii="Times New Roman" w:hAnsi="Times New Roman" w:eastAsia="Times New Roman"/>
                <w:sz w:val="18"/>
              </w:rPr>
              <w:t>2.383</w:t>
            </w:r>
          </w:p>
        </w:tc>
        <w:tc>
          <w:tcPr>
            <w:tcW w:type="dxa" w:w="1017"/>
            <w:vAlign w:val="center"/>
          </w:tcPr>
          <w:p>
            <w:pPr>
              <w:spacing w:line="240" w:lineRule="auto" w:after="0"/>
            </w:pPr>
            <w:r>
              <w:rPr>
                <w:rFonts w:ascii="Times New Roman" w:hAnsi="Times New Roman" w:eastAsia="Times New Roman"/>
                <w:sz w:val="18"/>
              </w:rPr>
              <w:t>1.552</w:t>
            </w:r>
          </w:p>
        </w:tc>
        <w:tc>
          <w:tcPr>
            <w:tcW w:type="dxa" w:w="1017"/>
            <w:vAlign w:val="center"/>
          </w:tcPr>
          <w:p>
            <w:pPr>
              <w:spacing w:line="240" w:lineRule="auto" w:after="0"/>
            </w:pPr>
            <w:r>
              <w:rPr>
                <w:rFonts w:ascii="Times New Roman" w:hAnsi="Times New Roman" w:eastAsia="Times New Roman"/>
                <w:sz w:val="18"/>
              </w:rPr>
              <w:t>3.659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1089</w:t>
            </w:r>
          </w:p>
        </w:tc>
        <w:tc>
          <w:tcPr>
            <w:tcW w:type="dxa" w:w="1017"/>
            <w:vAlign w:val="center"/>
          </w:tcPr>
          <w:p>
            <w:pPr>
              <w:spacing w:line="240" w:lineRule="auto" w:after="0"/>
            </w:pPr>
            <w:r>
              <w:rPr>
                <w:rFonts w:ascii="Times New Roman" w:hAnsi="Times New Roman" w:eastAsia="Times New Roman"/>
                <w:sz w:val="18"/>
              </w:rPr>
              <w:t>183</w:t>
            </w:r>
          </w:p>
        </w:tc>
        <w:tc>
          <w:tcPr>
            <w:tcW w:type="dxa" w:w="1017"/>
            <w:vAlign w:val="center"/>
          </w:tcPr>
          <w:p>
            <w:pPr>
              <w:spacing w:line="240" w:lineRule="auto" w:after="0"/>
            </w:pPr>
            <w:r>
              <w:rPr>
                <w:rFonts w:ascii="Times New Roman" w:hAnsi="Times New Roman" w:eastAsia="Times New Roman"/>
                <w:sz w:val="18"/>
              </w:rPr>
              <w:t>1.068</w:t>
            </w:r>
          </w:p>
        </w:tc>
        <w:tc>
          <w:tcPr>
            <w:tcW w:type="dxa" w:w="1017"/>
            <w:vAlign w:val="center"/>
          </w:tcPr>
          <w:p>
            <w:pPr>
              <w:spacing w:line="240" w:lineRule="auto" w:after="0"/>
            </w:pPr>
            <w:r>
              <w:rPr>
                <w:rFonts w:ascii="Times New Roman" w:hAnsi="Times New Roman" w:eastAsia="Times New Roman"/>
                <w:sz w:val="18"/>
              </w:rPr>
              <w:t>1.046</w:t>
            </w:r>
          </w:p>
        </w:tc>
        <w:tc>
          <w:tcPr>
            <w:tcW w:type="dxa" w:w="1017"/>
            <w:vAlign w:val="center"/>
          </w:tcPr>
          <w:p>
            <w:pPr>
              <w:spacing w:line="240" w:lineRule="auto" w:after="0"/>
            </w:pPr>
            <w:r>
              <w:rPr>
                <w:rFonts w:ascii="Times New Roman" w:hAnsi="Times New Roman" w:eastAsia="Times New Roman"/>
                <w:sz w:val="18"/>
              </w:rPr>
              <w:t>1.091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1089</w:t>
            </w:r>
          </w:p>
        </w:tc>
        <w:tc>
          <w:tcPr>
            <w:tcW w:type="dxa" w:w="1017"/>
            <w:vAlign w:val="center"/>
          </w:tcPr>
          <w:p>
            <w:pPr>
              <w:spacing w:line="240" w:lineRule="auto" w:after="0"/>
            </w:pPr>
            <w:r>
              <w:rPr>
                <w:rFonts w:ascii="Times New Roman" w:hAnsi="Times New Roman" w:eastAsia="Times New Roman"/>
                <w:sz w:val="18"/>
              </w:rPr>
              <w:t>183</w:t>
            </w:r>
          </w:p>
        </w:tc>
        <w:tc>
          <w:tcPr>
            <w:tcW w:type="dxa" w:w="1017"/>
            <w:vAlign w:val="center"/>
          </w:tcPr>
          <w:p>
            <w:pPr>
              <w:spacing w:line="240" w:lineRule="auto" w:after="0"/>
            </w:pPr>
            <w:r>
              <w:rPr>
                <w:rFonts w:ascii="Times New Roman" w:hAnsi="Times New Roman" w:eastAsia="Times New Roman"/>
                <w:sz w:val="18"/>
              </w:rPr>
              <w:t>1.055</w:t>
            </w:r>
          </w:p>
        </w:tc>
        <w:tc>
          <w:tcPr>
            <w:tcW w:type="dxa" w:w="1017"/>
            <w:vAlign w:val="center"/>
          </w:tcPr>
          <w:p>
            <w:pPr>
              <w:spacing w:line="240" w:lineRule="auto" w:after="0"/>
            </w:pPr>
            <w:r>
              <w:rPr>
                <w:rFonts w:ascii="Times New Roman" w:hAnsi="Times New Roman" w:eastAsia="Times New Roman"/>
                <w:sz w:val="18"/>
              </w:rPr>
              <w:t>1.032</w:t>
            </w:r>
          </w:p>
        </w:tc>
        <w:tc>
          <w:tcPr>
            <w:tcW w:type="dxa" w:w="1017"/>
            <w:vAlign w:val="center"/>
          </w:tcPr>
          <w:p>
            <w:pPr>
              <w:spacing w:line="240" w:lineRule="auto" w:after="0"/>
            </w:pPr>
            <w:r>
              <w:rPr>
                <w:rFonts w:ascii="Times New Roman" w:hAnsi="Times New Roman" w:eastAsia="Times New Roman"/>
                <w:sz w:val="18"/>
              </w:rPr>
              <w:t>1.079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Unadjusted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1336</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2.453</w:t>
            </w:r>
          </w:p>
        </w:tc>
        <w:tc>
          <w:tcPr>
            <w:tcW w:type="dxa" w:w="1017"/>
            <w:vAlign w:val="center"/>
          </w:tcPr>
          <w:p>
            <w:pPr>
              <w:spacing w:line="240" w:lineRule="auto" w:after="0"/>
            </w:pPr>
            <w:r>
              <w:rPr>
                <w:rFonts w:ascii="Times New Roman" w:hAnsi="Times New Roman" w:eastAsia="Times New Roman"/>
                <w:sz w:val="18"/>
              </w:rPr>
              <w:t>1.659</w:t>
            </w:r>
          </w:p>
        </w:tc>
        <w:tc>
          <w:tcPr>
            <w:tcW w:type="dxa" w:w="1017"/>
            <w:vAlign w:val="center"/>
          </w:tcPr>
          <w:p>
            <w:pPr>
              <w:spacing w:line="240" w:lineRule="auto" w:after="0"/>
            </w:pPr>
            <w:r>
              <w:rPr>
                <w:rFonts w:ascii="Times New Roman" w:hAnsi="Times New Roman" w:eastAsia="Times New Roman"/>
                <w:sz w:val="18"/>
              </w:rPr>
              <w:t>3.627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ICU-observable 48 h cohort</w:t>
            </w:r>
          </w:p>
        </w:tc>
        <w:tc>
          <w:tcPr>
            <w:tcW w:type="dxa" w:w="1017"/>
            <w:vAlign w:val="center"/>
          </w:tcPr>
          <w:p>
            <w:pPr>
              <w:spacing w:line="240" w:lineRule="auto" w:after="0"/>
            </w:pPr>
            <w:r>
              <w:rPr>
                <w:rFonts w:ascii="Times New Roman" w:hAnsi="Times New Roman" w:eastAsia="Times New Roman"/>
                <w:sz w:val="18"/>
              </w:rPr>
              <w:t>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1336</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1.949</w:t>
            </w:r>
          </w:p>
        </w:tc>
        <w:tc>
          <w:tcPr>
            <w:tcW w:type="dxa" w:w="1017"/>
            <w:vAlign w:val="center"/>
          </w:tcPr>
          <w:p>
            <w:pPr>
              <w:spacing w:line="240" w:lineRule="auto" w:after="0"/>
            </w:pPr>
            <w:r>
              <w:rPr>
                <w:rFonts w:ascii="Times New Roman" w:hAnsi="Times New Roman" w:eastAsia="Times New Roman"/>
                <w:sz w:val="18"/>
              </w:rPr>
              <w:t>1.286</w:t>
            </w:r>
          </w:p>
        </w:tc>
        <w:tc>
          <w:tcPr>
            <w:tcW w:type="dxa" w:w="1017"/>
            <w:vAlign w:val="center"/>
          </w:tcPr>
          <w:p>
            <w:pPr>
              <w:spacing w:line="240" w:lineRule="auto" w:after="0"/>
            </w:pPr>
            <w:r>
              <w:rPr>
                <w:rFonts w:ascii="Times New Roman" w:hAnsi="Times New Roman" w:eastAsia="Times New Roman"/>
                <w:sz w:val="18"/>
              </w:rPr>
              <w:t>2.954</w:t>
            </w:r>
          </w:p>
        </w:tc>
        <w:tc>
          <w:tcPr>
            <w:tcW w:type="dxa" w:w="1017"/>
            <w:vAlign w:val="center"/>
          </w:tcPr>
          <w:p>
            <w:pPr>
              <w:spacing w:line="240" w:lineRule="auto" w:after="0"/>
            </w:pPr>
            <w:r>
              <w:rPr>
                <w:rFonts w:ascii="Times New Roman" w:hAnsi="Times New Roman" w:eastAsia="Times New Roman"/>
                <w:sz w:val="18"/>
              </w:rPr>
              <w:t>0.0017</w:t>
            </w:r>
          </w:p>
        </w:tc>
        <w:tc>
          <w:tcPr>
            <w:tcW w:type="dxa" w:w="1017"/>
            <w:vAlign w:val="center"/>
          </w:tcPr>
          <w:p>
            <w:pPr>
              <w:spacing w:line="240" w:lineRule="auto" w:after="0"/>
            </w:pPr>
            <w:r>
              <w:rPr>
                <w:rFonts w:ascii="Times New Roman" w:hAnsi="Times New Roman" w:eastAsia="Times New Roman"/>
                <w:sz w:val="18"/>
              </w:rPr>
              <w:t>NA</w:t>
            </w:r>
          </w:p>
        </w:tc>
      </w:tr>
    </w:tbl>
    <w:p>
      <w:pPr>
        <w:spacing w:line="480" w:lineRule="auto" w:after="120"/>
      </w:pPr>
    </w:p>
    <w:p>
      <w:pPr>
        <w:spacing w:line="480" w:lineRule="auto" w:after="120"/>
      </w:pPr>
      <w:r>
        <w:rPr>
          <w:rFonts w:ascii="Times New Roman" w:hAnsi="Times New Roman" w:eastAsia="Times New Roman"/>
          <w:b/>
          <w:i w:val="0"/>
          <w:sz w:val="22"/>
        </w:rPr>
        <w:t>Supplementary Table S9. Treatment trajectory file QC</w:t>
      </w:r>
    </w:p>
    <w:tbl>
      <w:tblPr>
        <w:tblStyle w:val="TableGrid"/>
        <w:tblW w:type="auto" w:w="0"/>
        <w:jc w:val="center"/>
        <w:tblLook w:firstColumn="1" w:firstRow="1" w:lastColumn="0" w:lastRow="0" w:noHBand="0" w:noVBand="1" w:val="04A0"/>
      </w:tblPr>
      <w:tblGrid>
        <w:gridCol w:w="847"/>
        <w:gridCol w:w="847"/>
        <w:gridCol w:w="847"/>
        <w:gridCol w:w="847"/>
        <w:gridCol w:w="847"/>
        <w:gridCol w:w="847"/>
        <w:gridCol w:w="847"/>
        <w:gridCol w:w="847"/>
        <w:gridCol w:w="847"/>
        <w:gridCol w:w="847"/>
        <w:gridCol w:w="847"/>
        <w:gridCol w:w="847"/>
      </w:tblGrid>
      <w:tr>
        <w:tc>
          <w:tcPr>
            <w:tcW w:type="dxa" w:w="847"/>
            <w:vAlign w:val="center"/>
          </w:tcPr>
          <w:p>
            <w:pPr>
              <w:spacing w:line="240" w:lineRule="auto" w:after="0"/>
            </w:pPr>
            <w:r>
              <w:rPr>
                <w:rFonts w:ascii="Times New Roman" w:hAnsi="Times New Roman" w:eastAsia="Times New Roman"/>
                <w:b/>
                <w:sz w:val="18"/>
              </w:rPr>
              <w:t>Window</w:t>
            </w:r>
          </w:p>
        </w:tc>
        <w:tc>
          <w:tcPr>
            <w:tcW w:type="dxa" w:w="847"/>
            <w:vAlign w:val="center"/>
          </w:tcPr>
          <w:p>
            <w:pPr>
              <w:spacing w:line="240" w:lineRule="auto" w:after="0"/>
            </w:pPr>
            <w:r>
              <w:rPr>
                <w:rFonts w:ascii="Times New Roman" w:hAnsi="Times New Roman" w:eastAsia="Times New Roman"/>
                <w:b/>
                <w:sz w:val="18"/>
              </w:rPr>
              <w:t>Rows</w:t>
            </w:r>
          </w:p>
        </w:tc>
        <w:tc>
          <w:tcPr>
            <w:tcW w:type="dxa" w:w="847"/>
            <w:vAlign w:val="center"/>
          </w:tcPr>
          <w:p>
            <w:pPr>
              <w:spacing w:line="240" w:lineRule="auto" w:after="0"/>
            </w:pPr>
            <w:r>
              <w:rPr>
                <w:rFonts w:ascii="Times New Roman" w:hAnsi="Times New Roman" w:eastAsia="Times New Roman"/>
                <w:b/>
                <w:sz w:val="18"/>
              </w:rPr>
              <w:t>Unique stay_id</w:t>
            </w:r>
          </w:p>
        </w:tc>
        <w:tc>
          <w:tcPr>
            <w:tcW w:type="dxa" w:w="847"/>
            <w:vAlign w:val="center"/>
          </w:tcPr>
          <w:p>
            <w:pPr>
              <w:spacing w:line="240" w:lineRule="auto" w:after="0"/>
            </w:pPr>
            <w:r>
              <w:rPr>
                <w:rFonts w:ascii="Times New Roman" w:hAnsi="Times New Roman" w:eastAsia="Times New Roman"/>
                <w:b/>
                <w:sz w:val="18"/>
              </w:rPr>
              <w:t>Vasopressor any, n</w:t>
            </w:r>
          </w:p>
        </w:tc>
        <w:tc>
          <w:tcPr>
            <w:tcW w:type="dxa" w:w="847"/>
            <w:vAlign w:val="center"/>
          </w:tcPr>
          <w:p>
            <w:pPr>
              <w:spacing w:line="240" w:lineRule="auto" w:after="0"/>
            </w:pPr>
            <w:r>
              <w:rPr>
                <w:rFonts w:ascii="Times New Roman" w:hAnsi="Times New Roman" w:eastAsia="Times New Roman"/>
                <w:b/>
                <w:sz w:val="18"/>
              </w:rPr>
              <w:t>Furosemide any, n</w:t>
            </w:r>
          </w:p>
        </w:tc>
        <w:tc>
          <w:tcPr>
            <w:tcW w:type="dxa" w:w="847"/>
            <w:vAlign w:val="center"/>
          </w:tcPr>
          <w:p>
            <w:pPr>
              <w:spacing w:line="240" w:lineRule="auto" w:after="0"/>
            </w:pPr>
            <w:r>
              <w:rPr>
                <w:rFonts w:ascii="Times New Roman" w:hAnsi="Times New Roman" w:eastAsia="Times New Roman"/>
                <w:b/>
                <w:sz w:val="18"/>
              </w:rPr>
              <w:t>CRRT any, n</w:t>
            </w:r>
          </w:p>
        </w:tc>
        <w:tc>
          <w:tcPr>
            <w:tcW w:type="dxa" w:w="847"/>
            <w:vAlign w:val="center"/>
          </w:tcPr>
          <w:p>
            <w:pPr>
              <w:spacing w:line="240" w:lineRule="auto" w:after="0"/>
            </w:pPr>
            <w:r>
              <w:rPr>
                <w:rFonts w:ascii="Times New Roman" w:hAnsi="Times New Roman" w:eastAsia="Times New Roman"/>
                <w:b/>
                <w:sz w:val="18"/>
              </w:rPr>
              <w:t>Invasive ventilation any, n</w:t>
            </w:r>
          </w:p>
        </w:tc>
        <w:tc>
          <w:tcPr>
            <w:tcW w:type="dxa" w:w="847"/>
            <w:vAlign w:val="center"/>
          </w:tcPr>
          <w:p>
            <w:pPr>
              <w:spacing w:line="240" w:lineRule="auto" w:after="0"/>
            </w:pPr>
            <w:r>
              <w:rPr>
                <w:rFonts w:ascii="Times New Roman" w:hAnsi="Times New Roman" w:eastAsia="Times New Roman"/>
                <w:b/>
                <w:sz w:val="18"/>
              </w:rPr>
              <w:t>phenylephrine any, n</w:t>
            </w:r>
          </w:p>
        </w:tc>
        <w:tc>
          <w:tcPr>
            <w:tcW w:type="dxa" w:w="847"/>
            <w:vAlign w:val="center"/>
          </w:tcPr>
          <w:p>
            <w:pPr>
              <w:spacing w:line="240" w:lineRule="auto" w:after="0"/>
            </w:pPr>
            <w:r>
              <w:rPr>
                <w:rFonts w:ascii="Times New Roman" w:hAnsi="Times New Roman" w:eastAsia="Times New Roman"/>
                <w:b/>
                <w:sz w:val="18"/>
              </w:rPr>
              <w:t>vasopressin any, n</w:t>
            </w:r>
          </w:p>
        </w:tc>
        <w:tc>
          <w:tcPr>
            <w:tcW w:type="dxa" w:w="847"/>
            <w:vAlign w:val="center"/>
          </w:tcPr>
          <w:p>
            <w:pPr>
              <w:spacing w:line="240" w:lineRule="auto" w:after="0"/>
            </w:pPr>
            <w:r>
              <w:rPr>
                <w:rFonts w:ascii="Times New Roman" w:hAnsi="Times New Roman" w:eastAsia="Times New Roman"/>
                <w:b/>
                <w:sz w:val="18"/>
              </w:rPr>
              <w:t>dopamine any, n</w:t>
            </w:r>
          </w:p>
        </w:tc>
        <w:tc>
          <w:tcPr>
            <w:tcW w:type="dxa" w:w="847"/>
            <w:vAlign w:val="center"/>
          </w:tcPr>
          <w:p>
            <w:pPr>
              <w:spacing w:line="240" w:lineRule="auto" w:after="0"/>
            </w:pPr>
            <w:r>
              <w:rPr>
                <w:rFonts w:ascii="Times New Roman" w:hAnsi="Times New Roman" w:eastAsia="Times New Roman"/>
                <w:b/>
                <w:sz w:val="18"/>
              </w:rPr>
              <w:t>epinephrine any, n</w:t>
            </w:r>
          </w:p>
        </w:tc>
        <w:tc>
          <w:tcPr>
            <w:tcW w:type="dxa" w:w="847"/>
            <w:vAlign w:val="center"/>
          </w:tcPr>
          <w:p>
            <w:pPr>
              <w:spacing w:line="240" w:lineRule="auto" w:after="0"/>
            </w:pPr>
            <w:r>
              <w:rPr>
                <w:rFonts w:ascii="Times New Roman" w:hAnsi="Times New Roman" w:eastAsia="Times New Roman"/>
                <w:b/>
                <w:sz w:val="18"/>
              </w:rPr>
              <w:t>norepinephrine any, n</w:t>
            </w:r>
          </w:p>
        </w:tc>
      </w:tr>
      <w:tr>
        <w:tc>
          <w:tcPr>
            <w:tcW w:type="dxa" w:w="847"/>
            <w:vAlign w:val="center"/>
          </w:tcPr>
          <w:p>
            <w:pPr>
              <w:spacing w:line="240" w:lineRule="auto" w:after="0"/>
            </w:pPr>
            <w:r>
              <w:rPr>
                <w:rFonts w:ascii="Times New Roman" w:hAnsi="Times New Roman" w:eastAsia="Times New Roman"/>
                <w:sz w:val="18"/>
              </w:rPr>
              <w:t>0-6 h</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814</w:t>
            </w:r>
          </w:p>
        </w:tc>
        <w:tc>
          <w:tcPr>
            <w:tcW w:type="dxa" w:w="847"/>
            <w:vAlign w:val="center"/>
          </w:tcPr>
          <w:p>
            <w:pPr>
              <w:spacing w:line="240" w:lineRule="auto" w:after="0"/>
            </w:pPr>
            <w:r>
              <w:rPr>
                <w:rFonts w:ascii="Times New Roman" w:hAnsi="Times New Roman" w:eastAsia="Times New Roman"/>
                <w:sz w:val="18"/>
              </w:rPr>
              <w:t>476</w:t>
            </w:r>
          </w:p>
        </w:tc>
        <w:tc>
          <w:tcPr>
            <w:tcW w:type="dxa" w:w="847"/>
            <w:vAlign w:val="center"/>
          </w:tcPr>
          <w:p>
            <w:pPr>
              <w:spacing w:line="240" w:lineRule="auto" w:after="0"/>
            </w:pPr>
            <w:r>
              <w:rPr>
                <w:rFonts w:ascii="Times New Roman" w:hAnsi="Times New Roman" w:eastAsia="Times New Roman"/>
                <w:sz w:val="18"/>
              </w:rPr>
              <w:t>129</w:t>
            </w:r>
          </w:p>
        </w:tc>
        <w:tc>
          <w:tcPr>
            <w:tcW w:type="dxa" w:w="847"/>
            <w:vAlign w:val="center"/>
          </w:tcPr>
          <w:p>
            <w:pPr>
              <w:spacing w:line="240" w:lineRule="auto" w:after="0"/>
            </w:pPr>
            <w:r>
              <w:rPr>
                <w:rFonts w:ascii="Times New Roman" w:hAnsi="Times New Roman" w:eastAsia="Times New Roman"/>
                <w:sz w:val="18"/>
              </w:rPr>
              <w:t>957</w:t>
            </w:r>
          </w:p>
        </w:tc>
        <w:tc>
          <w:tcPr>
            <w:tcW w:type="dxa" w:w="847"/>
            <w:vAlign w:val="center"/>
          </w:tcPr>
          <w:p>
            <w:pPr>
              <w:spacing w:line="240" w:lineRule="auto" w:after="0"/>
            </w:pPr>
            <w:r>
              <w:rPr>
                <w:rFonts w:ascii="Times New Roman" w:hAnsi="Times New Roman" w:eastAsia="Times New Roman"/>
                <w:sz w:val="18"/>
              </w:rPr>
              <w:t>578</w:t>
            </w:r>
          </w:p>
        </w:tc>
        <w:tc>
          <w:tcPr>
            <w:tcW w:type="dxa" w:w="847"/>
            <w:vAlign w:val="center"/>
          </w:tcPr>
          <w:p>
            <w:pPr>
              <w:spacing w:line="240" w:lineRule="auto" w:after="0"/>
            </w:pPr>
            <w:r>
              <w:rPr>
                <w:rFonts w:ascii="Times New Roman" w:hAnsi="Times New Roman" w:eastAsia="Times New Roman"/>
                <w:sz w:val="18"/>
              </w:rPr>
              <w:t>47</w:t>
            </w:r>
          </w:p>
        </w:tc>
        <w:tc>
          <w:tcPr>
            <w:tcW w:type="dxa" w:w="847"/>
            <w:vAlign w:val="center"/>
          </w:tcPr>
          <w:p>
            <w:pPr>
              <w:spacing w:line="240" w:lineRule="auto" w:after="0"/>
            </w:pPr>
            <w:r>
              <w:rPr>
                <w:rFonts w:ascii="Times New Roman" w:hAnsi="Times New Roman" w:eastAsia="Times New Roman"/>
                <w:sz w:val="18"/>
              </w:rPr>
              <w:t>121</w:t>
            </w:r>
          </w:p>
        </w:tc>
        <w:tc>
          <w:tcPr>
            <w:tcW w:type="dxa" w:w="847"/>
            <w:vAlign w:val="center"/>
          </w:tcPr>
          <w:p>
            <w:pPr>
              <w:spacing w:line="240" w:lineRule="auto" w:after="0"/>
            </w:pPr>
            <w:r>
              <w:rPr>
                <w:rFonts w:ascii="Times New Roman" w:hAnsi="Times New Roman" w:eastAsia="Times New Roman"/>
                <w:sz w:val="18"/>
              </w:rPr>
              <w:t>108</w:t>
            </w:r>
          </w:p>
        </w:tc>
        <w:tc>
          <w:tcPr>
            <w:tcW w:type="dxa" w:w="847"/>
            <w:vAlign w:val="center"/>
          </w:tcPr>
          <w:p>
            <w:pPr>
              <w:spacing w:line="240" w:lineRule="auto" w:after="0"/>
            </w:pPr>
            <w:r>
              <w:rPr>
                <w:rFonts w:ascii="Times New Roman" w:hAnsi="Times New Roman" w:eastAsia="Times New Roman"/>
                <w:sz w:val="18"/>
              </w:rPr>
              <w:t>229</w:t>
            </w:r>
          </w:p>
        </w:tc>
      </w:tr>
      <w:tr>
        <w:tc>
          <w:tcPr>
            <w:tcW w:type="dxa" w:w="847"/>
            <w:vAlign w:val="center"/>
          </w:tcPr>
          <w:p>
            <w:pPr>
              <w:spacing w:line="240" w:lineRule="auto" w:after="0"/>
            </w:pPr>
            <w:r>
              <w:rPr>
                <w:rFonts w:ascii="Times New Roman" w:hAnsi="Times New Roman" w:eastAsia="Times New Roman"/>
                <w:sz w:val="18"/>
              </w:rPr>
              <w:t>6-12 h</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908</w:t>
            </w:r>
          </w:p>
        </w:tc>
        <w:tc>
          <w:tcPr>
            <w:tcW w:type="dxa" w:w="847"/>
            <w:vAlign w:val="center"/>
          </w:tcPr>
          <w:p>
            <w:pPr>
              <w:spacing w:line="240" w:lineRule="auto" w:after="0"/>
            </w:pPr>
            <w:r>
              <w:rPr>
                <w:rFonts w:ascii="Times New Roman" w:hAnsi="Times New Roman" w:eastAsia="Times New Roman"/>
                <w:sz w:val="18"/>
              </w:rPr>
              <w:t>563</w:t>
            </w:r>
          </w:p>
        </w:tc>
        <w:tc>
          <w:tcPr>
            <w:tcW w:type="dxa" w:w="847"/>
            <w:vAlign w:val="center"/>
          </w:tcPr>
          <w:p>
            <w:pPr>
              <w:spacing w:line="240" w:lineRule="auto" w:after="0"/>
            </w:pPr>
            <w:r>
              <w:rPr>
                <w:rFonts w:ascii="Times New Roman" w:hAnsi="Times New Roman" w:eastAsia="Times New Roman"/>
                <w:sz w:val="18"/>
              </w:rPr>
              <w:t>129</w:t>
            </w:r>
          </w:p>
        </w:tc>
        <w:tc>
          <w:tcPr>
            <w:tcW w:type="dxa" w:w="847"/>
            <w:vAlign w:val="center"/>
          </w:tcPr>
          <w:p>
            <w:pPr>
              <w:spacing w:line="240" w:lineRule="auto" w:after="0"/>
            </w:pPr>
            <w:r>
              <w:rPr>
                <w:rFonts w:ascii="Times New Roman" w:hAnsi="Times New Roman" w:eastAsia="Times New Roman"/>
                <w:sz w:val="18"/>
              </w:rPr>
              <w:t>987</w:t>
            </w:r>
          </w:p>
        </w:tc>
        <w:tc>
          <w:tcPr>
            <w:tcW w:type="dxa" w:w="847"/>
            <w:vAlign w:val="center"/>
          </w:tcPr>
          <w:p>
            <w:pPr>
              <w:spacing w:line="240" w:lineRule="auto" w:after="0"/>
            </w:pPr>
            <w:r>
              <w:rPr>
                <w:rFonts w:ascii="Times New Roman" w:hAnsi="Times New Roman" w:eastAsia="Times New Roman"/>
                <w:sz w:val="18"/>
              </w:rPr>
              <w:t>620</w:t>
            </w:r>
          </w:p>
        </w:tc>
        <w:tc>
          <w:tcPr>
            <w:tcW w:type="dxa" w:w="847"/>
            <w:vAlign w:val="center"/>
          </w:tcPr>
          <w:p>
            <w:pPr>
              <w:spacing w:line="240" w:lineRule="auto" w:after="0"/>
            </w:pPr>
            <w:r>
              <w:rPr>
                <w:rFonts w:ascii="Times New Roman" w:hAnsi="Times New Roman" w:eastAsia="Times New Roman"/>
                <w:sz w:val="18"/>
              </w:rPr>
              <w:t>79</w:t>
            </w:r>
          </w:p>
        </w:tc>
        <w:tc>
          <w:tcPr>
            <w:tcW w:type="dxa" w:w="847"/>
            <w:vAlign w:val="center"/>
          </w:tcPr>
          <w:p>
            <w:pPr>
              <w:spacing w:line="240" w:lineRule="auto" w:after="0"/>
            </w:pPr>
            <w:r>
              <w:rPr>
                <w:rFonts w:ascii="Times New Roman" w:hAnsi="Times New Roman" w:eastAsia="Times New Roman"/>
                <w:sz w:val="18"/>
              </w:rPr>
              <w:t>152</w:t>
            </w:r>
          </w:p>
        </w:tc>
        <w:tc>
          <w:tcPr>
            <w:tcW w:type="dxa" w:w="847"/>
            <w:vAlign w:val="center"/>
          </w:tcPr>
          <w:p>
            <w:pPr>
              <w:spacing w:line="240" w:lineRule="auto" w:after="0"/>
            </w:pPr>
            <w:r>
              <w:rPr>
                <w:rFonts w:ascii="Times New Roman" w:hAnsi="Times New Roman" w:eastAsia="Times New Roman"/>
                <w:sz w:val="18"/>
              </w:rPr>
              <w:t>153</w:t>
            </w:r>
          </w:p>
        </w:tc>
        <w:tc>
          <w:tcPr>
            <w:tcW w:type="dxa" w:w="847"/>
            <w:vAlign w:val="center"/>
          </w:tcPr>
          <w:p>
            <w:pPr>
              <w:spacing w:line="240" w:lineRule="auto" w:after="0"/>
            </w:pPr>
            <w:r>
              <w:rPr>
                <w:rFonts w:ascii="Times New Roman" w:hAnsi="Times New Roman" w:eastAsia="Times New Roman"/>
                <w:sz w:val="18"/>
              </w:rPr>
              <w:t>307</w:t>
            </w:r>
          </w:p>
        </w:tc>
      </w:tr>
      <w:tr>
        <w:tc>
          <w:tcPr>
            <w:tcW w:type="dxa" w:w="847"/>
            <w:vAlign w:val="center"/>
          </w:tcPr>
          <w:p>
            <w:pPr>
              <w:spacing w:line="240" w:lineRule="auto" w:after="0"/>
            </w:pPr>
            <w:r>
              <w:rPr>
                <w:rFonts w:ascii="Times New Roman" w:hAnsi="Times New Roman" w:eastAsia="Times New Roman"/>
                <w:sz w:val="18"/>
              </w:rPr>
              <w:t>12-24 h</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983</w:t>
            </w:r>
          </w:p>
        </w:tc>
        <w:tc>
          <w:tcPr>
            <w:tcW w:type="dxa" w:w="847"/>
            <w:vAlign w:val="center"/>
          </w:tcPr>
          <w:p>
            <w:pPr>
              <w:spacing w:line="240" w:lineRule="auto" w:after="0"/>
            </w:pPr>
            <w:r>
              <w:rPr>
                <w:rFonts w:ascii="Times New Roman" w:hAnsi="Times New Roman" w:eastAsia="Times New Roman"/>
                <w:sz w:val="18"/>
              </w:rPr>
              <w:t>846</w:t>
            </w:r>
          </w:p>
        </w:tc>
        <w:tc>
          <w:tcPr>
            <w:tcW w:type="dxa" w:w="847"/>
            <w:vAlign w:val="center"/>
          </w:tcPr>
          <w:p>
            <w:pPr>
              <w:spacing w:line="240" w:lineRule="auto" w:after="0"/>
            </w:pPr>
            <w:r>
              <w:rPr>
                <w:rFonts w:ascii="Times New Roman" w:hAnsi="Times New Roman" w:eastAsia="Times New Roman"/>
                <w:sz w:val="18"/>
              </w:rPr>
              <w:t>129</w:t>
            </w:r>
          </w:p>
        </w:tc>
        <w:tc>
          <w:tcPr>
            <w:tcW w:type="dxa" w:w="847"/>
            <w:vAlign w:val="center"/>
          </w:tcPr>
          <w:p>
            <w:pPr>
              <w:spacing w:line="240" w:lineRule="auto" w:after="0"/>
            </w:pPr>
            <w:r>
              <w:rPr>
                <w:rFonts w:ascii="Times New Roman" w:hAnsi="Times New Roman" w:eastAsia="Times New Roman"/>
                <w:sz w:val="18"/>
              </w:rPr>
              <w:t>877</w:t>
            </w:r>
          </w:p>
        </w:tc>
        <w:tc>
          <w:tcPr>
            <w:tcW w:type="dxa" w:w="847"/>
            <w:vAlign w:val="center"/>
          </w:tcPr>
          <w:p>
            <w:pPr>
              <w:spacing w:line="240" w:lineRule="auto" w:after="0"/>
            </w:pPr>
            <w:r>
              <w:rPr>
                <w:rFonts w:ascii="Times New Roman" w:hAnsi="Times New Roman" w:eastAsia="Times New Roman"/>
                <w:sz w:val="18"/>
              </w:rPr>
              <w:t>665</w:t>
            </w:r>
          </w:p>
        </w:tc>
        <w:tc>
          <w:tcPr>
            <w:tcW w:type="dxa" w:w="847"/>
            <w:vAlign w:val="center"/>
          </w:tcPr>
          <w:p>
            <w:pPr>
              <w:spacing w:line="240" w:lineRule="auto" w:after="0"/>
            </w:pPr>
            <w:r>
              <w:rPr>
                <w:rFonts w:ascii="Times New Roman" w:hAnsi="Times New Roman" w:eastAsia="Times New Roman"/>
                <w:sz w:val="18"/>
              </w:rPr>
              <w:t>109</w:t>
            </w:r>
          </w:p>
        </w:tc>
        <w:tc>
          <w:tcPr>
            <w:tcW w:type="dxa" w:w="847"/>
            <w:vAlign w:val="center"/>
          </w:tcPr>
          <w:p>
            <w:pPr>
              <w:spacing w:line="240" w:lineRule="auto" w:after="0"/>
            </w:pPr>
            <w:r>
              <w:rPr>
                <w:rFonts w:ascii="Times New Roman" w:hAnsi="Times New Roman" w:eastAsia="Times New Roman"/>
                <w:sz w:val="18"/>
              </w:rPr>
              <w:t>176</w:t>
            </w:r>
          </w:p>
        </w:tc>
        <w:tc>
          <w:tcPr>
            <w:tcW w:type="dxa" w:w="847"/>
            <w:vAlign w:val="center"/>
          </w:tcPr>
          <w:p>
            <w:pPr>
              <w:spacing w:line="240" w:lineRule="auto" w:after="0"/>
            </w:pPr>
            <w:r>
              <w:rPr>
                <w:rFonts w:ascii="Times New Roman" w:hAnsi="Times New Roman" w:eastAsia="Times New Roman"/>
                <w:sz w:val="18"/>
              </w:rPr>
              <w:t>173</w:t>
            </w:r>
          </w:p>
        </w:tc>
        <w:tc>
          <w:tcPr>
            <w:tcW w:type="dxa" w:w="847"/>
            <w:vAlign w:val="center"/>
          </w:tcPr>
          <w:p>
            <w:pPr>
              <w:spacing w:line="240" w:lineRule="auto" w:after="0"/>
            </w:pPr>
            <w:r>
              <w:rPr>
                <w:rFonts w:ascii="Times New Roman" w:hAnsi="Times New Roman" w:eastAsia="Times New Roman"/>
                <w:sz w:val="18"/>
              </w:rPr>
              <w:t>355</w:t>
            </w:r>
          </w:p>
        </w:tc>
      </w:tr>
      <w:tr>
        <w:tc>
          <w:tcPr>
            <w:tcW w:type="dxa" w:w="847"/>
            <w:vAlign w:val="center"/>
          </w:tcPr>
          <w:p>
            <w:pPr>
              <w:spacing w:line="240" w:lineRule="auto" w:after="0"/>
            </w:pPr>
            <w:r>
              <w:rPr>
                <w:rFonts w:ascii="Times New Roman" w:hAnsi="Times New Roman" w:eastAsia="Times New Roman"/>
                <w:sz w:val="18"/>
              </w:rPr>
              <w:t>24-48 h</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2097</w:t>
            </w:r>
          </w:p>
        </w:tc>
        <w:tc>
          <w:tcPr>
            <w:tcW w:type="dxa" w:w="847"/>
            <w:vAlign w:val="center"/>
          </w:tcPr>
          <w:p>
            <w:pPr>
              <w:spacing w:line="240" w:lineRule="auto" w:after="0"/>
            </w:pPr>
            <w:r>
              <w:rPr>
                <w:rFonts w:ascii="Times New Roman" w:hAnsi="Times New Roman" w:eastAsia="Times New Roman"/>
                <w:sz w:val="18"/>
              </w:rPr>
              <w:t>1037</w:t>
            </w:r>
          </w:p>
        </w:tc>
        <w:tc>
          <w:tcPr>
            <w:tcW w:type="dxa" w:w="847"/>
            <w:vAlign w:val="center"/>
          </w:tcPr>
          <w:p>
            <w:pPr>
              <w:spacing w:line="240" w:lineRule="auto" w:after="0"/>
            </w:pPr>
            <w:r>
              <w:rPr>
                <w:rFonts w:ascii="Times New Roman" w:hAnsi="Times New Roman" w:eastAsia="Times New Roman"/>
                <w:sz w:val="18"/>
              </w:rPr>
              <w:t>1139</w:t>
            </w:r>
          </w:p>
        </w:tc>
        <w:tc>
          <w:tcPr>
            <w:tcW w:type="dxa" w:w="847"/>
            <w:vAlign w:val="center"/>
          </w:tcPr>
          <w:p>
            <w:pPr>
              <w:spacing w:line="240" w:lineRule="auto" w:after="0"/>
            </w:pPr>
            <w:r>
              <w:rPr>
                <w:rFonts w:ascii="Times New Roman" w:hAnsi="Times New Roman" w:eastAsia="Times New Roman"/>
                <w:sz w:val="18"/>
              </w:rPr>
              <w:t>130</w:t>
            </w:r>
          </w:p>
        </w:tc>
        <w:tc>
          <w:tcPr>
            <w:tcW w:type="dxa" w:w="847"/>
            <w:vAlign w:val="center"/>
          </w:tcPr>
          <w:p>
            <w:pPr>
              <w:spacing w:line="240" w:lineRule="auto" w:after="0"/>
            </w:pPr>
            <w:r>
              <w:rPr>
                <w:rFonts w:ascii="Times New Roman" w:hAnsi="Times New Roman" w:eastAsia="Times New Roman"/>
                <w:sz w:val="18"/>
              </w:rPr>
              <w:t>684</w:t>
            </w:r>
          </w:p>
        </w:tc>
        <w:tc>
          <w:tcPr>
            <w:tcW w:type="dxa" w:w="847"/>
            <w:vAlign w:val="center"/>
          </w:tcPr>
          <w:p>
            <w:pPr>
              <w:spacing w:line="240" w:lineRule="auto" w:after="0"/>
            </w:pPr>
            <w:r>
              <w:rPr>
                <w:rFonts w:ascii="Times New Roman" w:hAnsi="Times New Roman" w:eastAsia="Times New Roman"/>
                <w:sz w:val="18"/>
              </w:rPr>
              <w:t>712</w:t>
            </w:r>
          </w:p>
        </w:tc>
        <w:tc>
          <w:tcPr>
            <w:tcW w:type="dxa" w:w="847"/>
            <w:vAlign w:val="center"/>
          </w:tcPr>
          <w:p>
            <w:pPr>
              <w:spacing w:line="240" w:lineRule="auto" w:after="0"/>
            </w:pPr>
            <w:r>
              <w:rPr>
                <w:rFonts w:ascii="Times New Roman" w:hAnsi="Times New Roman" w:eastAsia="Times New Roman"/>
                <w:sz w:val="18"/>
              </w:rPr>
              <w:t>141</w:t>
            </w:r>
          </w:p>
        </w:tc>
        <w:tc>
          <w:tcPr>
            <w:tcW w:type="dxa" w:w="847"/>
            <w:vAlign w:val="center"/>
          </w:tcPr>
          <w:p>
            <w:pPr>
              <w:spacing w:line="240" w:lineRule="auto" w:after="0"/>
            </w:pPr>
            <w:r>
              <w:rPr>
                <w:rFonts w:ascii="Times New Roman" w:hAnsi="Times New Roman" w:eastAsia="Times New Roman"/>
                <w:sz w:val="18"/>
              </w:rPr>
              <w:t>180</w:t>
            </w:r>
          </w:p>
        </w:tc>
        <w:tc>
          <w:tcPr>
            <w:tcW w:type="dxa" w:w="847"/>
            <w:vAlign w:val="center"/>
          </w:tcPr>
          <w:p>
            <w:pPr>
              <w:spacing w:line="240" w:lineRule="auto" w:after="0"/>
            </w:pPr>
            <w:r>
              <w:rPr>
                <w:rFonts w:ascii="Times New Roman" w:hAnsi="Times New Roman" w:eastAsia="Times New Roman"/>
                <w:sz w:val="18"/>
              </w:rPr>
              <w:t>185</w:t>
            </w:r>
          </w:p>
        </w:tc>
        <w:tc>
          <w:tcPr>
            <w:tcW w:type="dxa" w:w="847"/>
            <w:vAlign w:val="center"/>
          </w:tcPr>
          <w:p>
            <w:pPr>
              <w:spacing w:line="240" w:lineRule="auto" w:after="0"/>
            </w:pPr>
            <w:r>
              <w:rPr>
                <w:rFonts w:ascii="Times New Roman" w:hAnsi="Times New Roman" w:eastAsia="Times New Roman"/>
                <w:sz w:val="18"/>
              </w:rPr>
              <w:t>398</w:t>
            </w:r>
          </w:p>
        </w:tc>
      </w:tr>
    </w:tbl>
    <w:p>
      <w:pPr>
        <w:spacing w:line="480" w:lineRule="auto" w:after="120"/>
      </w:pPr>
    </w:p>
    <w:p>
      <w:pPr>
        <w:spacing w:line="480" w:lineRule="auto" w:after="120"/>
      </w:pPr>
      <w:r>
        <w:rPr>
          <w:rFonts w:ascii="Times New Roman" w:hAnsi="Times New Roman" w:eastAsia="Times New Roman"/>
          <w:b/>
          <w:i w:val="0"/>
          <w:sz w:val="22"/>
        </w:rPr>
        <w:t>Supplementary Table S10. Treatment exposure by outcome</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tcPr>
          <w:p>
            <w:pPr>
              <w:spacing w:line="240" w:lineRule="auto" w:after="0"/>
            </w:pPr>
            <w:r>
              <w:rPr>
                <w:rFonts w:ascii="Times New Roman" w:hAnsi="Times New Roman" w:eastAsia="Times New Roman"/>
                <w:b/>
                <w:sz w:val="18"/>
              </w:rPr>
              <w:t>Group</w:t>
            </w:r>
          </w:p>
        </w:tc>
        <w:tc>
          <w:tcPr>
            <w:tcW w:type="dxa" w:w="3389"/>
            <w:vAlign w:val="center"/>
          </w:tcPr>
          <w:p>
            <w:pPr>
              <w:spacing w:line="240" w:lineRule="auto" w:after="0"/>
            </w:pPr>
            <w:r>
              <w:rPr>
                <w:rFonts w:ascii="Times New Roman" w:hAnsi="Times New Roman" w:eastAsia="Times New Roman"/>
                <w:b/>
                <w:sz w:val="18"/>
              </w:rPr>
              <w:t>Variable</w:t>
            </w:r>
          </w:p>
        </w:tc>
        <w:tc>
          <w:tcPr>
            <w:tcW w:type="dxa" w:w="3389"/>
            <w:vAlign w:val="center"/>
          </w:tcPr>
          <w:p>
            <w:pPr>
              <w:spacing w:line="240" w:lineRule="auto" w:after="0"/>
            </w:pPr>
            <w:r>
              <w:rPr>
                <w:rFonts w:ascii="Times New Roman" w:hAnsi="Times New Roman" w:eastAsia="Times New Roman"/>
                <w:b/>
                <w:sz w:val="18"/>
              </w:rPr>
              <w:t>Value</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Any vasopressor 0-48 h</w:t>
            </w:r>
          </w:p>
        </w:tc>
        <w:tc>
          <w:tcPr>
            <w:tcW w:type="dxa" w:w="3389"/>
            <w:vAlign w:val="center"/>
          </w:tcPr>
          <w:p>
            <w:pPr>
              <w:spacing w:line="240" w:lineRule="auto" w:after="0"/>
            </w:pPr>
            <w:r>
              <w:rPr>
                <w:rFonts w:ascii="Times New Roman" w:hAnsi="Times New Roman" w:eastAsia="Times New Roman"/>
                <w:sz w:val="18"/>
              </w:rPr>
              <w:t>886 (48.9%)</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Norepinephrine 0-48 h</w:t>
            </w:r>
          </w:p>
        </w:tc>
        <w:tc>
          <w:tcPr>
            <w:tcW w:type="dxa" w:w="3389"/>
            <w:vAlign w:val="center"/>
          </w:tcPr>
          <w:p>
            <w:pPr>
              <w:spacing w:line="240" w:lineRule="auto" w:after="0"/>
            </w:pPr>
            <w:r>
              <w:rPr>
                <w:rFonts w:ascii="Times New Roman" w:hAnsi="Times New Roman" w:eastAsia="Times New Roman"/>
                <w:sz w:val="18"/>
              </w:rPr>
              <w:t>275 (15.2%)</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Phenylephrine 0-48 h</w:t>
            </w:r>
          </w:p>
        </w:tc>
        <w:tc>
          <w:tcPr>
            <w:tcW w:type="dxa" w:w="3389"/>
            <w:vAlign w:val="center"/>
          </w:tcPr>
          <w:p>
            <w:pPr>
              <w:spacing w:line="240" w:lineRule="auto" w:after="0"/>
            </w:pPr>
            <w:r>
              <w:rPr>
                <w:rFonts w:ascii="Times New Roman" w:hAnsi="Times New Roman" w:eastAsia="Times New Roman"/>
                <w:sz w:val="18"/>
              </w:rPr>
              <w:t>657 (36.3%)</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Vasopressin 0-48 h</w:t>
            </w:r>
          </w:p>
        </w:tc>
        <w:tc>
          <w:tcPr>
            <w:tcW w:type="dxa" w:w="3389"/>
            <w:vAlign w:val="center"/>
          </w:tcPr>
          <w:p>
            <w:pPr>
              <w:spacing w:line="240" w:lineRule="auto" w:after="0"/>
            </w:pPr>
            <w:r>
              <w:rPr>
                <w:rFonts w:ascii="Times New Roman" w:hAnsi="Times New Roman" w:eastAsia="Times New Roman"/>
                <w:sz w:val="18"/>
              </w:rPr>
              <w:t>90 (5.0%)</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Dopamine 0-48 h</w:t>
            </w:r>
          </w:p>
        </w:tc>
        <w:tc>
          <w:tcPr>
            <w:tcW w:type="dxa" w:w="3389"/>
            <w:vAlign w:val="center"/>
          </w:tcPr>
          <w:p>
            <w:pPr>
              <w:spacing w:line="240" w:lineRule="auto" w:after="0"/>
            </w:pPr>
            <w:r>
              <w:rPr>
                <w:rFonts w:ascii="Times New Roman" w:hAnsi="Times New Roman" w:eastAsia="Times New Roman"/>
                <w:sz w:val="18"/>
              </w:rPr>
              <w:t>154 (8.5%)</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Epinephrine 0-48 h</w:t>
            </w:r>
          </w:p>
        </w:tc>
        <w:tc>
          <w:tcPr>
            <w:tcW w:type="dxa" w:w="3389"/>
            <w:vAlign w:val="center"/>
          </w:tcPr>
          <w:p>
            <w:pPr>
              <w:spacing w:line="240" w:lineRule="auto" w:after="0"/>
            </w:pPr>
            <w:r>
              <w:rPr>
                <w:rFonts w:ascii="Times New Roman" w:hAnsi="Times New Roman" w:eastAsia="Times New Roman"/>
                <w:sz w:val="18"/>
              </w:rPr>
              <w:t>165 (9.1%)</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Furosemide 0-48 h</w:t>
            </w:r>
          </w:p>
        </w:tc>
        <w:tc>
          <w:tcPr>
            <w:tcW w:type="dxa" w:w="3389"/>
            <w:vAlign w:val="center"/>
          </w:tcPr>
          <w:p>
            <w:pPr>
              <w:spacing w:line="240" w:lineRule="auto" w:after="0"/>
            </w:pPr>
            <w:r>
              <w:rPr>
                <w:rFonts w:ascii="Times New Roman" w:hAnsi="Times New Roman" w:eastAsia="Times New Roman"/>
                <w:sz w:val="18"/>
              </w:rPr>
              <w:t>1026 (56.6%)</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CRRT 0-48 h</w:t>
            </w:r>
          </w:p>
        </w:tc>
        <w:tc>
          <w:tcPr>
            <w:tcW w:type="dxa" w:w="3389"/>
            <w:vAlign w:val="center"/>
          </w:tcPr>
          <w:p>
            <w:pPr>
              <w:spacing w:line="240" w:lineRule="auto" w:after="0"/>
            </w:pPr>
            <w:r>
              <w:rPr>
                <w:rFonts w:ascii="Times New Roman" w:hAnsi="Times New Roman" w:eastAsia="Times New Roman"/>
                <w:sz w:val="18"/>
              </w:rPr>
              <w:t>76 (4.2%)</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Invasive ventilation 0-48 h</w:t>
            </w:r>
          </w:p>
        </w:tc>
        <w:tc>
          <w:tcPr>
            <w:tcW w:type="dxa" w:w="3389"/>
            <w:vAlign w:val="center"/>
          </w:tcPr>
          <w:p>
            <w:pPr>
              <w:spacing w:line="240" w:lineRule="auto" w:after="0"/>
            </w:pPr>
            <w:r>
              <w:rPr>
                <w:rFonts w:ascii="Times New Roman" w:hAnsi="Times New Roman" w:eastAsia="Times New Roman"/>
                <w:sz w:val="18"/>
              </w:rPr>
              <w:t>935 (51.6%)</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Vasopressor-positive windows</w:t>
            </w:r>
          </w:p>
        </w:tc>
        <w:tc>
          <w:tcPr>
            <w:tcW w:type="dxa" w:w="3389"/>
            <w:vAlign w:val="center"/>
          </w:tcPr>
          <w:p>
            <w:pPr>
              <w:spacing w:line="240" w:lineRule="auto" w:after="0"/>
            </w:pPr>
            <w:r>
              <w:rPr>
                <w:rFonts w:ascii="Times New Roman" w:hAnsi="Times New Roman" w:eastAsia="Times New Roman"/>
                <w:sz w:val="18"/>
              </w:rPr>
              <w:t>0.0 (0.0, 4.0)</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Furosemide-positive windows</w:t>
            </w:r>
          </w:p>
        </w:tc>
        <w:tc>
          <w:tcPr>
            <w:tcW w:type="dxa" w:w="3389"/>
            <w:vAlign w:val="center"/>
          </w:tcPr>
          <w:p>
            <w:pPr>
              <w:spacing w:line="240" w:lineRule="auto" w:after="0"/>
            </w:pPr>
            <w:r>
              <w:rPr>
                <w:rFonts w:ascii="Times New Roman" w:hAnsi="Times New Roman" w:eastAsia="Times New Roman"/>
                <w:sz w:val="18"/>
              </w:rPr>
              <w:t>1.0 (0.0, 3.0)</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CRRT duration, min</w:t>
            </w:r>
          </w:p>
        </w:tc>
        <w:tc>
          <w:tcPr>
            <w:tcW w:type="dxa" w:w="3389"/>
            <w:vAlign w:val="center"/>
          </w:tcPr>
          <w:p>
            <w:pPr>
              <w:spacing w:line="240" w:lineRule="auto" w:after="0"/>
            </w:pPr>
            <w:r>
              <w:rPr>
                <w:rFonts w:ascii="Times New Roman" w:hAnsi="Times New Roman" w:eastAsia="Times New Roman"/>
                <w:sz w:val="18"/>
              </w:rPr>
              <w:t>0.0 (0.0, 0.0)</w:t>
            </w:r>
          </w:p>
        </w:tc>
      </w:tr>
      <w:tr>
        <w:tc>
          <w:tcPr>
            <w:tcW w:type="dxa" w:w="3389"/>
            <w:vAlign w:val="center"/>
          </w:tcPr>
          <w:p>
            <w:pPr>
              <w:spacing w:line="240" w:lineRule="auto" w:after="0"/>
            </w:pPr>
            <w:r>
              <w:rPr>
                <w:rFonts w:ascii="Times New Roman" w:hAnsi="Times New Roman" w:eastAsia="Times New Roman"/>
                <w:sz w:val="18"/>
              </w:rPr>
              <w:t>Survivors</w:t>
            </w:r>
          </w:p>
        </w:tc>
        <w:tc>
          <w:tcPr>
            <w:tcW w:type="dxa" w:w="3389"/>
            <w:vAlign w:val="center"/>
          </w:tcPr>
          <w:p>
            <w:pPr>
              <w:spacing w:line="240" w:lineRule="auto" w:after="0"/>
            </w:pPr>
            <w:r>
              <w:rPr>
                <w:rFonts w:ascii="Times New Roman" w:hAnsi="Times New Roman" w:eastAsia="Times New Roman"/>
                <w:sz w:val="18"/>
              </w:rPr>
              <w:t>Invasive ventilation hours</w:t>
            </w:r>
          </w:p>
        </w:tc>
        <w:tc>
          <w:tcPr>
            <w:tcW w:type="dxa" w:w="3389"/>
            <w:vAlign w:val="center"/>
          </w:tcPr>
          <w:p>
            <w:pPr>
              <w:spacing w:line="240" w:lineRule="auto" w:after="0"/>
            </w:pPr>
            <w:r>
              <w:rPr>
                <w:rFonts w:ascii="Times New Roman" w:hAnsi="Times New Roman" w:eastAsia="Times New Roman"/>
                <w:sz w:val="18"/>
              </w:rPr>
              <w:t>3.0 (0.0, 20.0)</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Any vasopressor 0-48 h</w:t>
            </w:r>
          </w:p>
        </w:tc>
        <w:tc>
          <w:tcPr>
            <w:tcW w:type="dxa" w:w="3389"/>
            <w:vAlign w:val="center"/>
          </w:tcPr>
          <w:p>
            <w:pPr>
              <w:spacing w:line="240" w:lineRule="auto" w:after="0"/>
            </w:pPr>
            <w:r>
              <w:rPr>
                <w:rFonts w:ascii="Times New Roman" w:hAnsi="Times New Roman" w:eastAsia="Times New Roman"/>
                <w:sz w:val="18"/>
              </w:rPr>
              <w:t>197 (69.1%)</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Norepinephrine 0-48 h</w:t>
            </w:r>
          </w:p>
        </w:tc>
        <w:tc>
          <w:tcPr>
            <w:tcW w:type="dxa" w:w="3389"/>
            <w:vAlign w:val="center"/>
          </w:tcPr>
          <w:p>
            <w:pPr>
              <w:spacing w:line="240" w:lineRule="auto" w:after="0"/>
            </w:pPr>
            <w:r>
              <w:rPr>
                <w:rFonts w:ascii="Times New Roman" w:hAnsi="Times New Roman" w:eastAsia="Times New Roman"/>
                <w:sz w:val="18"/>
              </w:rPr>
              <w:t>150 (52.6%)</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Phenylephrine 0-48 h</w:t>
            </w:r>
          </w:p>
        </w:tc>
        <w:tc>
          <w:tcPr>
            <w:tcW w:type="dxa" w:w="3389"/>
            <w:vAlign w:val="center"/>
          </w:tcPr>
          <w:p>
            <w:pPr>
              <w:spacing w:line="240" w:lineRule="auto" w:after="0"/>
            </w:pPr>
            <w:r>
              <w:rPr>
                <w:rFonts w:ascii="Times New Roman" w:hAnsi="Times New Roman" w:eastAsia="Times New Roman"/>
                <w:sz w:val="18"/>
              </w:rPr>
              <w:t>91 (31.9%)</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Vasopressin 0-48 h</w:t>
            </w:r>
          </w:p>
        </w:tc>
        <w:tc>
          <w:tcPr>
            <w:tcW w:type="dxa" w:w="3389"/>
            <w:vAlign w:val="center"/>
          </w:tcPr>
          <w:p>
            <w:pPr>
              <w:spacing w:line="240" w:lineRule="auto" w:after="0"/>
            </w:pPr>
            <w:r>
              <w:rPr>
                <w:rFonts w:ascii="Times New Roman" w:hAnsi="Times New Roman" w:eastAsia="Times New Roman"/>
                <w:sz w:val="18"/>
              </w:rPr>
              <w:t>58 (20.4%)</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Dopamine 0-48 h</w:t>
            </w:r>
          </w:p>
        </w:tc>
        <w:tc>
          <w:tcPr>
            <w:tcW w:type="dxa" w:w="3389"/>
            <w:vAlign w:val="center"/>
          </w:tcPr>
          <w:p>
            <w:pPr>
              <w:spacing w:line="240" w:lineRule="auto" w:after="0"/>
            </w:pPr>
            <w:r>
              <w:rPr>
                <w:rFonts w:ascii="Times New Roman" w:hAnsi="Times New Roman" w:eastAsia="Times New Roman"/>
                <w:sz w:val="18"/>
              </w:rPr>
              <w:t>60 (21.1%)</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Epinephrine 0-48 h</w:t>
            </w:r>
          </w:p>
        </w:tc>
        <w:tc>
          <w:tcPr>
            <w:tcW w:type="dxa" w:w="3389"/>
            <w:vAlign w:val="center"/>
          </w:tcPr>
          <w:p>
            <w:pPr>
              <w:spacing w:line="240" w:lineRule="auto" w:after="0"/>
            </w:pPr>
            <w:r>
              <w:rPr>
                <w:rFonts w:ascii="Times New Roman" w:hAnsi="Times New Roman" w:eastAsia="Times New Roman"/>
                <w:sz w:val="18"/>
              </w:rPr>
              <w:t>36 (12.6%)</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Furosemide 0-48 h</w:t>
            </w:r>
          </w:p>
        </w:tc>
        <w:tc>
          <w:tcPr>
            <w:tcW w:type="dxa" w:w="3389"/>
            <w:vAlign w:val="center"/>
          </w:tcPr>
          <w:p>
            <w:pPr>
              <w:spacing w:line="240" w:lineRule="auto" w:after="0"/>
            </w:pPr>
            <w:r>
              <w:rPr>
                <w:rFonts w:ascii="Times New Roman" w:hAnsi="Times New Roman" w:eastAsia="Times New Roman"/>
                <w:sz w:val="18"/>
              </w:rPr>
              <w:t>147 (51.6%)</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CRRT 0-48 h</w:t>
            </w:r>
          </w:p>
        </w:tc>
        <w:tc>
          <w:tcPr>
            <w:tcW w:type="dxa" w:w="3389"/>
            <w:vAlign w:val="center"/>
          </w:tcPr>
          <w:p>
            <w:pPr>
              <w:spacing w:line="240" w:lineRule="auto" w:after="0"/>
            </w:pPr>
            <w:r>
              <w:rPr>
                <w:rFonts w:ascii="Times New Roman" w:hAnsi="Times New Roman" w:eastAsia="Times New Roman"/>
                <w:sz w:val="18"/>
              </w:rPr>
              <w:t>54 (18.9%)</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Invasive ventilation 0-48 h</w:t>
            </w:r>
          </w:p>
        </w:tc>
        <w:tc>
          <w:tcPr>
            <w:tcW w:type="dxa" w:w="3389"/>
            <w:vAlign w:val="center"/>
          </w:tcPr>
          <w:p>
            <w:pPr>
              <w:spacing w:line="240" w:lineRule="auto" w:after="0"/>
            </w:pPr>
            <w:r>
              <w:rPr>
                <w:rFonts w:ascii="Times New Roman" w:hAnsi="Times New Roman" w:eastAsia="Times New Roman"/>
                <w:sz w:val="18"/>
              </w:rPr>
              <w:t>216 (75.8%)</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Vasopressor-positive windows</w:t>
            </w:r>
          </w:p>
        </w:tc>
        <w:tc>
          <w:tcPr>
            <w:tcW w:type="dxa" w:w="3389"/>
            <w:vAlign w:val="center"/>
          </w:tcPr>
          <w:p>
            <w:pPr>
              <w:spacing w:line="240" w:lineRule="auto" w:after="0"/>
            </w:pPr>
            <w:r>
              <w:rPr>
                <w:rFonts w:ascii="Times New Roman" w:hAnsi="Times New Roman" w:eastAsia="Times New Roman"/>
                <w:sz w:val="18"/>
              </w:rPr>
              <w:t>3.0 (0.0, 4.0)</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Furosemide-positive windows</w:t>
            </w:r>
          </w:p>
        </w:tc>
        <w:tc>
          <w:tcPr>
            <w:tcW w:type="dxa" w:w="3389"/>
            <w:vAlign w:val="center"/>
          </w:tcPr>
          <w:p>
            <w:pPr>
              <w:spacing w:line="240" w:lineRule="auto" w:after="0"/>
            </w:pPr>
            <w:r>
              <w:rPr>
                <w:rFonts w:ascii="Times New Roman" w:hAnsi="Times New Roman" w:eastAsia="Times New Roman"/>
                <w:sz w:val="18"/>
              </w:rPr>
              <w:t>1.0 (0.0, 3.0)</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CRRT duration, min</w:t>
            </w:r>
          </w:p>
        </w:tc>
        <w:tc>
          <w:tcPr>
            <w:tcW w:type="dxa" w:w="3389"/>
            <w:vAlign w:val="center"/>
          </w:tcPr>
          <w:p>
            <w:pPr>
              <w:spacing w:line="240" w:lineRule="auto" w:after="0"/>
            </w:pPr>
            <w:r>
              <w:rPr>
                <w:rFonts w:ascii="Times New Roman" w:hAnsi="Times New Roman" w:eastAsia="Times New Roman"/>
                <w:sz w:val="18"/>
              </w:rPr>
              <w:t>0.0 (0.0, 0.0)</w:t>
            </w:r>
          </w:p>
        </w:tc>
      </w:tr>
      <w:tr>
        <w:tc>
          <w:tcPr>
            <w:tcW w:type="dxa" w:w="3389"/>
            <w:vAlign w:val="center"/>
          </w:tcPr>
          <w:p>
            <w:pPr>
              <w:spacing w:line="240" w:lineRule="auto" w:after="0"/>
            </w:pPr>
            <w:r>
              <w:rPr>
                <w:rFonts w:ascii="Times New Roman" w:hAnsi="Times New Roman" w:eastAsia="Times New Roman"/>
                <w:sz w:val="18"/>
              </w:rPr>
              <w:t>In-hospital deaths</w:t>
            </w:r>
          </w:p>
        </w:tc>
        <w:tc>
          <w:tcPr>
            <w:tcW w:type="dxa" w:w="3389"/>
            <w:vAlign w:val="center"/>
          </w:tcPr>
          <w:p>
            <w:pPr>
              <w:spacing w:line="240" w:lineRule="auto" w:after="0"/>
            </w:pPr>
            <w:r>
              <w:rPr>
                <w:rFonts w:ascii="Times New Roman" w:hAnsi="Times New Roman" w:eastAsia="Times New Roman"/>
                <w:sz w:val="18"/>
              </w:rPr>
              <w:t>Invasive ventilation hours</w:t>
            </w:r>
          </w:p>
        </w:tc>
        <w:tc>
          <w:tcPr>
            <w:tcW w:type="dxa" w:w="3389"/>
            <w:vAlign w:val="center"/>
          </w:tcPr>
          <w:p>
            <w:pPr>
              <w:spacing w:line="240" w:lineRule="auto" w:after="0"/>
            </w:pPr>
            <w:r>
              <w:rPr>
                <w:rFonts w:ascii="Times New Roman" w:hAnsi="Times New Roman" w:eastAsia="Times New Roman"/>
                <w:sz w:val="18"/>
              </w:rPr>
              <w:t>35.2 (2.1, 47.3)</w:t>
            </w:r>
          </w:p>
        </w:tc>
      </w:tr>
    </w:tbl>
    <w:p>
      <w:pPr>
        <w:spacing w:line="480" w:lineRule="auto" w:after="120"/>
      </w:pPr>
    </w:p>
    <w:p>
      <w:pPr>
        <w:spacing w:line="480" w:lineRule="auto" w:after="120"/>
      </w:pPr>
      <w:r>
        <w:rPr>
          <w:rFonts w:ascii="Times New Roman" w:hAnsi="Times New Roman" w:eastAsia="Times New Roman"/>
          <w:b/>
          <w:i w:val="0"/>
          <w:sz w:val="22"/>
        </w:rPr>
        <w:t>Supplementary Table S11. Window-specific treatment exposure by outcome</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c>
          <w:tcPr>
            <w:tcW w:type="dxa" w:w="1452"/>
            <w:vAlign w:val="center"/>
          </w:tcPr>
          <w:p>
            <w:pPr>
              <w:spacing w:line="240" w:lineRule="auto" w:after="0"/>
            </w:pPr>
            <w:r>
              <w:rPr>
                <w:rFonts w:ascii="Times New Roman" w:hAnsi="Times New Roman" w:eastAsia="Times New Roman"/>
                <w:b/>
                <w:sz w:val="18"/>
              </w:rPr>
              <w:t>Window</w:t>
            </w:r>
          </w:p>
        </w:tc>
        <w:tc>
          <w:tcPr>
            <w:tcW w:type="dxa" w:w="1452"/>
            <w:vAlign w:val="center"/>
          </w:tcPr>
          <w:p>
            <w:pPr>
              <w:spacing w:line="240" w:lineRule="auto" w:after="0"/>
            </w:pPr>
            <w:r>
              <w:rPr>
                <w:rFonts w:ascii="Times New Roman" w:hAnsi="Times New Roman" w:eastAsia="Times New Roman"/>
                <w:b/>
                <w:sz w:val="18"/>
              </w:rPr>
              <w:t>Group</w:t>
            </w:r>
          </w:p>
        </w:tc>
        <w:tc>
          <w:tcPr>
            <w:tcW w:type="dxa" w:w="1452"/>
            <w:vAlign w:val="center"/>
          </w:tcPr>
          <w:p>
            <w:pPr>
              <w:spacing w:line="240" w:lineRule="auto" w:after="0"/>
            </w:pPr>
            <w:r>
              <w:rPr>
                <w:rFonts w:ascii="Times New Roman" w:hAnsi="Times New Roman" w:eastAsia="Times New Roman"/>
                <w:b/>
                <w:sz w:val="18"/>
              </w:rPr>
              <w:t>Vasopressor any</w:t>
            </w:r>
          </w:p>
        </w:tc>
        <w:tc>
          <w:tcPr>
            <w:tcW w:type="dxa" w:w="1452"/>
            <w:vAlign w:val="center"/>
          </w:tcPr>
          <w:p>
            <w:pPr>
              <w:spacing w:line="240" w:lineRule="auto" w:after="0"/>
            </w:pPr>
            <w:r>
              <w:rPr>
                <w:rFonts w:ascii="Times New Roman" w:hAnsi="Times New Roman" w:eastAsia="Times New Roman"/>
                <w:b/>
                <w:sz w:val="18"/>
              </w:rPr>
              <w:t>Furosemide any</w:t>
            </w:r>
          </w:p>
        </w:tc>
        <w:tc>
          <w:tcPr>
            <w:tcW w:type="dxa" w:w="1452"/>
            <w:vAlign w:val="center"/>
          </w:tcPr>
          <w:p>
            <w:pPr>
              <w:spacing w:line="240" w:lineRule="auto" w:after="0"/>
            </w:pPr>
            <w:r>
              <w:rPr>
                <w:rFonts w:ascii="Times New Roman" w:hAnsi="Times New Roman" w:eastAsia="Times New Roman"/>
                <w:b/>
                <w:sz w:val="18"/>
              </w:rPr>
              <w:t>CRRT any</w:t>
            </w:r>
          </w:p>
        </w:tc>
        <w:tc>
          <w:tcPr>
            <w:tcW w:type="dxa" w:w="1452"/>
            <w:vAlign w:val="center"/>
          </w:tcPr>
          <w:p>
            <w:pPr>
              <w:spacing w:line="240" w:lineRule="auto" w:after="0"/>
            </w:pPr>
            <w:r>
              <w:rPr>
                <w:rFonts w:ascii="Times New Roman" w:hAnsi="Times New Roman" w:eastAsia="Times New Roman"/>
                <w:b/>
                <w:sz w:val="18"/>
              </w:rPr>
              <w:t>Invasive ventilation any</w:t>
            </w:r>
          </w:p>
        </w:tc>
        <w:tc>
          <w:tcPr>
            <w:tcW w:type="dxa" w:w="1452"/>
            <w:vAlign w:val="center"/>
          </w:tcPr>
          <w:p>
            <w:pPr>
              <w:spacing w:line="240" w:lineRule="auto" w:after="0"/>
            </w:pPr>
            <w:r>
              <w:rPr>
                <w:rFonts w:ascii="Times New Roman" w:hAnsi="Times New Roman" w:eastAsia="Times New Roman"/>
                <w:b/>
                <w:sz w:val="18"/>
              </w:rPr>
              <w:t>Vasopressor drug count</w:t>
            </w:r>
          </w:p>
        </w:tc>
      </w:tr>
      <w:tr>
        <w:tc>
          <w:tcPr>
            <w:tcW w:type="dxa" w:w="1452"/>
            <w:vAlign w:val="center"/>
          </w:tcPr>
          <w:p>
            <w:pPr>
              <w:spacing w:line="240" w:lineRule="auto" w:after="0"/>
            </w:pPr>
            <w:r>
              <w:rPr>
                <w:rFonts w:ascii="Times New Roman" w:hAnsi="Times New Roman" w:eastAsia="Times New Roman"/>
                <w:sz w:val="18"/>
              </w:rPr>
              <w:t>0-6 h</w:t>
            </w:r>
          </w:p>
        </w:tc>
        <w:tc>
          <w:tcPr>
            <w:tcW w:type="dxa" w:w="1452"/>
            <w:vAlign w:val="center"/>
          </w:tcPr>
          <w:p>
            <w:pPr>
              <w:spacing w:line="240" w:lineRule="auto" w:after="0"/>
            </w:pPr>
            <w:r>
              <w:rPr>
                <w:rFonts w:ascii="Times New Roman" w:hAnsi="Times New Roman" w:eastAsia="Times New Roman"/>
                <w:sz w:val="18"/>
              </w:rPr>
              <w:t>Survivors</w:t>
            </w:r>
          </w:p>
        </w:tc>
        <w:tc>
          <w:tcPr>
            <w:tcW w:type="dxa" w:w="1452"/>
            <w:vAlign w:val="center"/>
          </w:tcPr>
          <w:p>
            <w:pPr>
              <w:spacing w:line="240" w:lineRule="auto" w:after="0"/>
            </w:pPr>
            <w:r>
              <w:rPr>
                <w:rFonts w:ascii="Times New Roman" w:hAnsi="Times New Roman" w:eastAsia="Times New Roman"/>
                <w:sz w:val="18"/>
              </w:rPr>
              <w:t>701 (38.7%)</w:t>
            </w:r>
          </w:p>
        </w:tc>
        <w:tc>
          <w:tcPr>
            <w:tcW w:type="dxa" w:w="1452"/>
            <w:vAlign w:val="center"/>
          </w:tcPr>
          <w:p>
            <w:pPr>
              <w:spacing w:line="240" w:lineRule="auto" w:after="0"/>
            </w:pPr>
            <w:r>
              <w:rPr>
                <w:rFonts w:ascii="Times New Roman" w:hAnsi="Times New Roman" w:eastAsia="Times New Roman"/>
                <w:sz w:val="18"/>
              </w:rPr>
              <w:t>407 (22.5%)</w:t>
            </w:r>
          </w:p>
        </w:tc>
        <w:tc>
          <w:tcPr>
            <w:tcW w:type="dxa" w:w="1452"/>
            <w:vAlign w:val="center"/>
          </w:tcPr>
          <w:p>
            <w:pPr>
              <w:spacing w:line="240" w:lineRule="auto" w:after="0"/>
            </w:pPr>
            <w:r>
              <w:rPr>
                <w:rFonts w:ascii="Times New Roman" w:hAnsi="Times New Roman" w:eastAsia="Times New Roman"/>
                <w:sz w:val="18"/>
              </w:rPr>
              <w:t>76 (4.2%)</w:t>
            </w:r>
          </w:p>
        </w:tc>
        <w:tc>
          <w:tcPr>
            <w:tcW w:type="dxa" w:w="1452"/>
            <w:vAlign w:val="center"/>
          </w:tcPr>
          <w:p>
            <w:pPr>
              <w:spacing w:line="240" w:lineRule="auto" w:after="0"/>
            </w:pPr>
            <w:r>
              <w:rPr>
                <w:rFonts w:ascii="Times New Roman" w:hAnsi="Times New Roman" w:eastAsia="Times New Roman"/>
                <w:sz w:val="18"/>
              </w:rPr>
              <w:t>776 (42.8%)</w:t>
            </w:r>
          </w:p>
        </w:tc>
        <w:tc>
          <w:tcPr>
            <w:tcW w:type="dxa" w:w="1452"/>
            <w:vAlign w:val="center"/>
          </w:tcPr>
          <w:p>
            <w:pPr>
              <w:spacing w:line="240" w:lineRule="auto" w:after="0"/>
            </w:pPr>
            <w:r>
              <w:rPr>
                <w:rFonts w:ascii="Times New Roman" w:hAnsi="Times New Roman" w:eastAsia="Times New Roman"/>
                <w:sz w:val="18"/>
              </w:rPr>
              <w:t>0.0 (0.0, 1.0)</w:t>
            </w:r>
          </w:p>
        </w:tc>
      </w:tr>
      <w:tr>
        <w:tc>
          <w:tcPr>
            <w:tcW w:type="dxa" w:w="1452"/>
            <w:vAlign w:val="center"/>
          </w:tcPr>
          <w:p>
            <w:pPr>
              <w:spacing w:line="240" w:lineRule="auto" w:after="0"/>
            </w:pPr>
            <w:r>
              <w:rPr>
                <w:rFonts w:ascii="Times New Roman" w:hAnsi="Times New Roman" w:eastAsia="Times New Roman"/>
                <w:sz w:val="18"/>
              </w:rPr>
              <w:t>0-6 h</w:t>
            </w:r>
          </w:p>
        </w:tc>
        <w:tc>
          <w:tcPr>
            <w:tcW w:type="dxa" w:w="1452"/>
            <w:vAlign w:val="center"/>
          </w:tcPr>
          <w:p>
            <w:pPr>
              <w:spacing w:line="240" w:lineRule="auto" w:after="0"/>
            </w:pPr>
            <w:r>
              <w:rPr>
                <w:rFonts w:ascii="Times New Roman" w:hAnsi="Times New Roman" w:eastAsia="Times New Roman"/>
                <w:sz w:val="18"/>
              </w:rPr>
              <w:t>In-hospital deaths</w:t>
            </w:r>
          </w:p>
        </w:tc>
        <w:tc>
          <w:tcPr>
            <w:tcW w:type="dxa" w:w="1452"/>
            <w:vAlign w:val="center"/>
          </w:tcPr>
          <w:p>
            <w:pPr>
              <w:spacing w:line="240" w:lineRule="auto" w:after="0"/>
            </w:pPr>
            <w:r>
              <w:rPr>
                <w:rFonts w:ascii="Times New Roman" w:hAnsi="Times New Roman" w:eastAsia="Times New Roman"/>
                <w:sz w:val="18"/>
              </w:rPr>
              <w:t>113 (39.6%)</w:t>
            </w:r>
          </w:p>
        </w:tc>
        <w:tc>
          <w:tcPr>
            <w:tcW w:type="dxa" w:w="1452"/>
            <w:vAlign w:val="center"/>
          </w:tcPr>
          <w:p>
            <w:pPr>
              <w:spacing w:line="240" w:lineRule="auto" w:after="0"/>
            </w:pPr>
            <w:r>
              <w:rPr>
                <w:rFonts w:ascii="Times New Roman" w:hAnsi="Times New Roman" w:eastAsia="Times New Roman"/>
                <w:sz w:val="18"/>
              </w:rPr>
              <w:t>69 (24.2%)</w:t>
            </w:r>
          </w:p>
        </w:tc>
        <w:tc>
          <w:tcPr>
            <w:tcW w:type="dxa" w:w="1452"/>
            <w:vAlign w:val="center"/>
          </w:tcPr>
          <w:p>
            <w:pPr>
              <w:spacing w:line="240" w:lineRule="auto" w:after="0"/>
            </w:pPr>
            <w:r>
              <w:rPr>
                <w:rFonts w:ascii="Times New Roman" w:hAnsi="Times New Roman" w:eastAsia="Times New Roman"/>
                <w:sz w:val="18"/>
              </w:rPr>
              <w:t>53 (18.6%)</w:t>
            </w:r>
          </w:p>
        </w:tc>
        <w:tc>
          <w:tcPr>
            <w:tcW w:type="dxa" w:w="1452"/>
            <w:vAlign w:val="center"/>
          </w:tcPr>
          <w:p>
            <w:pPr>
              <w:spacing w:line="240" w:lineRule="auto" w:after="0"/>
            </w:pPr>
            <w:r>
              <w:rPr>
                <w:rFonts w:ascii="Times New Roman" w:hAnsi="Times New Roman" w:eastAsia="Times New Roman"/>
                <w:sz w:val="18"/>
              </w:rPr>
              <w:t>181 (63.5%)</w:t>
            </w:r>
          </w:p>
        </w:tc>
        <w:tc>
          <w:tcPr>
            <w:tcW w:type="dxa" w:w="1452"/>
            <w:vAlign w:val="center"/>
          </w:tcPr>
          <w:p>
            <w:pPr>
              <w:spacing w:line="240" w:lineRule="auto" w:after="0"/>
            </w:pPr>
            <w:r>
              <w:rPr>
                <w:rFonts w:ascii="Times New Roman" w:hAnsi="Times New Roman" w:eastAsia="Times New Roman"/>
                <w:sz w:val="18"/>
              </w:rPr>
              <w:t>0.0 (0.0, 1.0)</w:t>
            </w:r>
          </w:p>
        </w:tc>
      </w:tr>
      <w:tr>
        <w:tc>
          <w:tcPr>
            <w:tcW w:type="dxa" w:w="1452"/>
            <w:vAlign w:val="center"/>
          </w:tcPr>
          <w:p>
            <w:pPr>
              <w:spacing w:line="240" w:lineRule="auto" w:after="0"/>
            </w:pPr>
            <w:r>
              <w:rPr>
                <w:rFonts w:ascii="Times New Roman" w:hAnsi="Times New Roman" w:eastAsia="Times New Roman"/>
                <w:sz w:val="18"/>
              </w:rPr>
              <w:t>6-12 h</w:t>
            </w:r>
          </w:p>
        </w:tc>
        <w:tc>
          <w:tcPr>
            <w:tcW w:type="dxa" w:w="1452"/>
            <w:vAlign w:val="center"/>
          </w:tcPr>
          <w:p>
            <w:pPr>
              <w:spacing w:line="240" w:lineRule="auto" w:after="0"/>
            </w:pPr>
            <w:r>
              <w:rPr>
                <w:rFonts w:ascii="Times New Roman" w:hAnsi="Times New Roman" w:eastAsia="Times New Roman"/>
                <w:sz w:val="18"/>
              </w:rPr>
              <w:t>Survivors</w:t>
            </w:r>
          </w:p>
        </w:tc>
        <w:tc>
          <w:tcPr>
            <w:tcW w:type="dxa" w:w="1452"/>
            <w:vAlign w:val="center"/>
          </w:tcPr>
          <w:p>
            <w:pPr>
              <w:spacing w:line="240" w:lineRule="auto" w:after="0"/>
            </w:pPr>
            <w:r>
              <w:rPr>
                <w:rFonts w:ascii="Times New Roman" w:hAnsi="Times New Roman" w:eastAsia="Times New Roman"/>
                <w:sz w:val="18"/>
              </w:rPr>
              <w:t>756 (41.7%)</w:t>
            </w:r>
          </w:p>
        </w:tc>
        <w:tc>
          <w:tcPr>
            <w:tcW w:type="dxa" w:w="1452"/>
            <w:vAlign w:val="center"/>
          </w:tcPr>
          <w:p>
            <w:pPr>
              <w:spacing w:line="240" w:lineRule="auto" w:after="0"/>
            </w:pPr>
            <w:r>
              <w:rPr>
                <w:rFonts w:ascii="Times New Roman" w:hAnsi="Times New Roman" w:eastAsia="Times New Roman"/>
                <w:sz w:val="18"/>
              </w:rPr>
              <w:t>474 (26.2%)</w:t>
            </w:r>
          </w:p>
        </w:tc>
        <w:tc>
          <w:tcPr>
            <w:tcW w:type="dxa" w:w="1452"/>
            <w:vAlign w:val="center"/>
          </w:tcPr>
          <w:p>
            <w:pPr>
              <w:spacing w:line="240" w:lineRule="auto" w:after="0"/>
            </w:pPr>
            <w:r>
              <w:rPr>
                <w:rFonts w:ascii="Times New Roman" w:hAnsi="Times New Roman" w:eastAsia="Times New Roman"/>
                <w:sz w:val="18"/>
              </w:rPr>
              <w:t>76 (4.2%)</w:t>
            </w:r>
          </w:p>
        </w:tc>
        <w:tc>
          <w:tcPr>
            <w:tcW w:type="dxa" w:w="1452"/>
            <w:vAlign w:val="center"/>
          </w:tcPr>
          <w:p>
            <w:pPr>
              <w:spacing w:line="240" w:lineRule="auto" w:after="0"/>
            </w:pPr>
            <w:r>
              <w:rPr>
                <w:rFonts w:ascii="Times New Roman" w:hAnsi="Times New Roman" w:eastAsia="Times New Roman"/>
                <w:sz w:val="18"/>
              </w:rPr>
              <w:t>795 (43.9%)</w:t>
            </w:r>
          </w:p>
        </w:tc>
        <w:tc>
          <w:tcPr>
            <w:tcW w:type="dxa" w:w="1452"/>
            <w:vAlign w:val="center"/>
          </w:tcPr>
          <w:p>
            <w:pPr>
              <w:spacing w:line="240" w:lineRule="auto" w:after="0"/>
            </w:pPr>
            <w:r>
              <w:rPr>
                <w:rFonts w:ascii="Times New Roman" w:hAnsi="Times New Roman" w:eastAsia="Times New Roman"/>
                <w:sz w:val="18"/>
              </w:rPr>
              <w:t>0.0 (0.0, 1.0)</w:t>
            </w:r>
          </w:p>
        </w:tc>
      </w:tr>
      <w:tr>
        <w:tc>
          <w:tcPr>
            <w:tcW w:type="dxa" w:w="1452"/>
            <w:vAlign w:val="center"/>
          </w:tcPr>
          <w:p>
            <w:pPr>
              <w:spacing w:line="240" w:lineRule="auto" w:after="0"/>
            </w:pPr>
            <w:r>
              <w:rPr>
                <w:rFonts w:ascii="Times New Roman" w:hAnsi="Times New Roman" w:eastAsia="Times New Roman"/>
                <w:sz w:val="18"/>
              </w:rPr>
              <w:t>6-12 h</w:t>
            </w:r>
          </w:p>
        </w:tc>
        <w:tc>
          <w:tcPr>
            <w:tcW w:type="dxa" w:w="1452"/>
            <w:vAlign w:val="center"/>
          </w:tcPr>
          <w:p>
            <w:pPr>
              <w:spacing w:line="240" w:lineRule="auto" w:after="0"/>
            </w:pPr>
            <w:r>
              <w:rPr>
                <w:rFonts w:ascii="Times New Roman" w:hAnsi="Times New Roman" w:eastAsia="Times New Roman"/>
                <w:sz w:val="18"/>
              </w:rPr>
              <w:t>In-hospital deaths</w:t>
            </w:r>
          </w:p>
        </w:tc>
        <w:tc>
          <w:tcPr>
            <w:tcW w:type="dxa" w:w="1452"/>
            <w:vAlign w:val="center"/>
          </w:tcPr>
          <w:p>
            <w:pPr>
              <w:spacing w:line="240" w:lineRule="auto" w:after="0"/>
            </w:pPr>
            <w:r>
              <w:rPr>
                <w:rFonts w:ascii="Times New Roman" w:hAnsi="Times New Roman" w:eastAsia="Times New Roman"/>
                <w:sz w:val="18"/>
              </w:rPr>
              <w:t>152 (53.3%)</w:t>
            </w:r>
          </w:p>
        </w:tc>
        <w:tc>
          <w:tcPr>
            <w:tcW w:type="dxa" w:w="1452"/>
            <w:vAlign w:val="center"/>
          </w:tcPr>
          <w:p>
            <w:pPr>
              <w:spacing w:line="240" w:lineRule="auto" w:after="0"/>
            </w:pPr>
            <w:r>
              <w:rPr>
                <w:rFonts w:ascii="Times New Roman" w:hAnsi="Times New Roman" w:eastAsia="Times New Roman"/>
                <w:sz w:val="18"/>
              </w:rPr>
              <w:t>89 (31.2%)</w:t>
            </w:r>
          </w:p>
        </w:tc>
        <w:tc>
          <w:tcPr>
            <w:tcW w:type="dxa" w:w="1452"/>
            <w:vAlign w:val="center"/>
          </w:tcPr>
          <w:p>
            <w:pPr>
              <w:spacing w:line="240" w:lineRule="auto" w:after="0"/>
            </w:pPr>
            <w:r>
              <w:rPr>
                <w:rFonts w:ascii="Times New Roman" w:hAnsi="Times New Roman" w:eastAsia="Times New Roman"/>
                <w:sz w:val="18"/>
              </w:rPr>
              <w:t>53 (18.6%)</w:t>
            </w:r>
          </w:p>
        </w:tc>
        <w:tc>
          <w:tcPr>
            <w:tcW w:type="dxa" w:w="1452"/>
            <w:vAlign w:val="center"/>
          </w:tcPr>
          <w:p>
            <w:pPr>
              <w:spacing w:line="240" w:lineRule="auto" w:after="0"/>
            </w:pPr>
            <w:r>
              <w:rPr>
                <w:rFonts w:ascii="Times New Roman" w:hAnsi="Times New Roman" w:eastAsia="Times New Roman"/>
                <w:sz w:val="18"/>
              </w:rPr>
              <w:t>192 (67.4%)</w:t>
            </w:r>
          </w:p>
        </w:tc>
        <w:tc>
          <w:tcPr>
            <w:tcW w:type="dxa" w:w="1452"/>
            <w:vAlign w:val="center"/>
          </w:tcPr>
          <w:p>
            <w:pPr>
              <w:spacing w:line="240" w:lineRule="auto" w:after="0"/>
            </w:pPr>
            <w:r>
              <w:rPr>
                <w:rFonts w:ascii="Times New Roman" w:hAnsi="Times New Roman" w:eastAsia="Times New Roman"/>
                <w:sz w:val="18"/>
              </w:rPr>
              <w:t>1.0 (0.0, 1.0)</w:t>
            </w:r>
          </w:p>
        </w:tc>
      </w:tr>
      <w:tr>
        <w:tc>
          <w:tcPr>
            <w:tcW w:type="dxa" w:w="1452"/>
            <w:vAlign w:val="center"/>
          </w:tcPr>
          <w:p>
            <w:pPr>
              <w:spacing w:line="240" w:lineRule="auto" w:after="0"/>
            </w:pPr>
            <w:r>
              <w:rPr>
                <w:rFonts w:ascii="Times New Roman" w:hAnsi="Times New Roman" w:eastAsia="Times New Roman"/>
                <w:sz w:val="18"/>
              </w:rPr>
              <w:t>12-24 h</w:t>
            </w:r>
          </w:p>
        </w:tc>
        <w:tc>
          <w:tcPr>
            <w:tcW w:type="dxa" w:w="1452"/>
            <w:vAlign w:val="center"/>
          </w:tcPr>
          <w:p>
            <w:pPr>
              <w:spacing w:line="240" w:lineRule="auto" w:after="0"/>
            </w:pPr>
            <w:r>
              <w:rPr>
                <w:rFonts w:ascii="Times New Roman" w:hAnsi="Times New Roman" w:eastAsia="Times New Roman"/>
                <w:sz w:val="18"/>
              </w:rPr>
              <w:t>Survivors</w:t>
            </w:r>
          </w:p>
        </w:tc>
        <w:tc>
          <w:tcPr>
            <w:tcW w:type="dxa" w:w="1452"/>
            <w:vAlign w:val="center"/>
          </w:tcPr>
          <w:p>
            <w:pPr>
              <w:spacing w:line="240" w:lineRule="auto" w:after="0"/>
            </w:pPr>
            <w:r>
              <w:rPr>
                <w:rFonts w:ascii="Times New Roman" w:hAnsi="Times New Roman" w:eastAsia="Times New Roman"/>
                <w:sz w:val="18"/>
              </w:rPr>
              <w:t>811 (44.8%)</w:t>
            </w:r>
          </w:p>
        </w:tc>
        <w:tc>
          <w:tcPr>
            <w:tcW w:type="dxa" w:w="1452"/>
            <w:vAlign w:val="center"/>
          </w:tcPr>
          <w:p>
            <w:pPr>
              <w:spacing w:line="240" w:lineRule="auto" w:after="0"/>
            </w:pPr>
            <w:r>
              <w:rPr>
                <w:rFonts w:ascii="Times New Roman" w:hAnsi="Times New Roman" w:eastAsia="Times New Roman"/>
                <w:sz w:val="18"/>
              </w:rPr>
              <w:t>742 (40.9%)</w:t>
            </w:r>
          </w:p>
        </w:tc>
        <w:tc>
          <w:tcPr>
            <w:tcW w:type="dxa" w:w="1452"/>
            <w:vAlign w:val="center"/>
          </w:tcPr>
          <w:p>
            <w:pPr>
              <w:spacing w:line="240" w:lineRule="auto" w:after="0"/>
            </w:pPr>
            <w:r>
              <w:rPr>
                <w:rFonts w:ascii="Times New Roman" w:hAnsi="Times New Roman" w:eastAsia="Times New Roman"/>
                <w:sz w:val="18"/>
              </w:rPr>
              <w:t>76 (4.2%)</w:t>
            </w:r>
          </w:p>
        </w:tc>
        <w:tc>
          <w:tcPr>
            <w:tcW w:type="dxa" w:w="1452"/>
            <w:vAlign w:val="center"/>
          </w:tcPr>
          <w:p>
            <w:pPr>
              <w:spacing w:line="240" w:lineRule="auto" w:after="0"/>
            </w:pPr>
            <w:r>
              <w:rPr>
                <w:rFonts w:ascii="Times New Roman" w:hAnsi="Times New Roman" w:eastAsia="Times New Roman"/>
                <w:sz w:val="18"/>
              </w:rPr>
              <w:t>682 (37.6%)</w:t>
            </w:r>
          </w:p>
        </w:tc>
        <w:tc>
          <w:tcPr>
            <w:tcW w:type="dxa" w:w="1452"/>
            <w:vAlign w:val="center"/>
          </w:tcPr>
          <w:p>
            <w:pPr>
              <w:spacing w:line="240" w:lineRule="auto" w:after="0"/>
            </w:pPr>
            <w:r>
              <w:rPr>
                <w:rFonts w:ascii="Times New Roman" w:hAnsi="Times New Roman" w:eastAsia="Times New Roman"/>
                <w:sz w:val="18"/>
              </w:rPr>
              <w:t>0.0 (0.0, 1.0)</w:t>
            </w:r>
          </w:p>
        </w:tc>
      </w:tr>
      <w:tr>
        <w:tc>
          <w:tcPr>
            <w:tcW w:type="dxa" w:w="1452"/>
            <w:vAlign w:val="center"/>
          </w:tcPr>
          <w:p>
            <w:pPr>
              <w:spacing w:line="240" w:lineRule="auto" w:after="0"/>
            </w:pPr>
            <w:r>
              <w:rPr>
                <w:rFonts w:ascii="Times New Roman" w:hAnsi="Times New Roman" w:eastAsia="Times New Roman"/>
                <w:sz w:val="18"/>
              </w:rPr>
              <w:t>12-24 h</w:t>
            </w:r>
          </w:p>
        </w:tc>
        <w:tc>
          <w:tcPr>
            <w:tcW w:type="dxa" w:w="1452"/>
            <w:vAlign w:val="center"/>
          </w:tcPr>
          <w:p>
            <w:pPr>
              <w:spacing w:line="240" w:lineRule="auto" w:after="0"/>
            </w:pPr>
            <w:r>
              <w:rPr>
                <w:rFonts w:ascii="Times New Roman" w:hAnsi="Times New Roman" w:eastAsia="Times New Roman"/>
                <w:sz w:val="18"/>
              </w:rPr>
              <w:t>In-hospital deaths</w:t>
            </w:r>
          </w:p>
        </w:tc>
        <w:tc>
          <w:tcPr>
            <w:tcW w:type="dxa" w:w="1452"/>
            <w:vAlign w:val="center"/>
          </w:tcPr>
          <w:p>
            <w:pPr>
              <w:spacing w:line="240" w:lineRule="auto" w:after="0"/>
            </w:pPr>
            <w:r>
              <w:rPr>
                <w:rFonts w:ascii="Times New Roman" w:hAnsi="Times New Roman" w:eastAsia="Times New Roman"/>
                <w:sz w:val="18"/>
              </w:rPr>
              <w:t>172 (60.4%)</w:t>
            </w:r>
          </w:p>
        </w:tc>
        <w:tc>
          <w:tcPr>
            <w:tcW w:type="dxa" w:w="1452"/>
            <w:vAlign w:val="center"/>
          </w:tcPr>
          <w:p>
            <w:pPr>
              <w:spacing w:line="240" w:lineRule="auto" w:after="0"/>
            </w:pPr>
            <w:r>
              <w:rPr>
                <w:rFonts w:ascii="Times New Roman" w:hAnsi="Times New Roman" w:eastAsia="Times New Roman"/>
                <w:sz w:val="18"/>
              </w:rPr>
              <w:t>104 (36.5%)</w:t>
            </w:r>
          </w:p>
        </w:tc>
        <w:tc>
          <w:tcPr>
            <w:tcW w:type="dxa" w:w="1452"/>
            <w:vAlign w:val="center"/>
          </w:tcPr>
          <w:p>
            <w:pPr>
              <w:spacing w:line="240" w:lineRule="auto" w:after="0"/>
            </w:pPr>
            <w:r>
              <w:rPr>
                <w:rFonts w:ascii="Times New Roman" w:hAnsi="Times New Roman" w:eastAsia="Times New Roman"/>
                <w:sz w:val="18"/>
              </w:rPr>
              <w:t>53 (18.6%)</w:t>
            </w:r>
          </w:p>
        </w:tc>
        <w:tc>
          <w:tcPr>
            <w:tcW w:type="dxa" w:w="1452"/>
            <w:vAlign w:val="center"/>
          </w:tcPr>
          <w:p>
            <w:pPr>
              <w:spacing w:line="240" w:lineRule="auto" w:after="0"/>
            </w:pPr>
            <w:r>
              <w:rPr>
                <w:rFonts w:ascii="Times New Roman" w:hAnsi="Times New Roman" w:eastAsia="Times New Roman"/>
                <w:sz w:val="18"/>
              </w:rPr>
              <w:t>195 (68.4%)</w:t>
            </w:r>
          </w:p>
        </w:tc>
        <w:tc>
          <w:tcPr>
            <w:tcW w:type="dxa" w:w="1452"/>
            <w:vAlign w:val="center"/>
          </w:tcPr>
          <w:p>
            <w:pPr>
              <w:spacing w:line="240" w:lineRule="auto" w:after="0"/>
            </w:pPr>
            <w:r>
              <w:rPr>
                <w:rFonts w:ascii="Times New Roman" w:hAnsi="Times New Roman" w:eastAsia="Times New Roman"/>
                <w:sz w:val="18"/>
              </w:rPr>
              <w:t>1.0 (0.0, 2.0)</w:t>
            </w:r>
          </w:p>
        </w:tc>
      </w:tr>
      <w:tr>
        <w:tc>
          <w:tcPr>
            <w:tcW w:type="dxa" w:w="1452"/>
            <w:vAlign w:val="center"/>
          </w:tcPr>
          <w:p>
            <w:pPr>
              <w:spacing w:line="240" w:lineRule="auto" w:after="0"/>
            </w:pPr>
            <w:r>
              <w:rPr>
                <w:rFonts w:ascii="Times New Roman" w:hAnsi="Times New Roman" w:eastAsia="Times New Roman"/>
                <w:sz w:val="18"/>
              </w:rPr>
              <w:t>24-48 h</w:t>
            </w:r>
          </w:p>
        </w:tc>
        <w:tc>
          <w:tcPr>
            <w:tcW w:type="dxa" w:w="1452"/>
            <w:vAlign w:val="center"/>
          </w:tcPr>
          <w:p>
            <w:pPr>
              <w:spacing w:line="240" w:lineRule="auto" w:after="0"/>
            </w:pPr>
            <w:r>
              <w:rPr>
                <w:rFonts w:ascii="Times New Roman" w:hAnsi="Times New Roman" w:eastAsia="Times New Roman"/>
                <w:sz w:val="18"/>
              </w:rPr>
              <w:t>Survivors</w:t>
            </w:r>
          </w:p>
        </w:tc>
        <w:tc>
          <w:tcPr>
            <w:tcW w:type="dxa" w:w="1452"/>
            <w:vAlign w:val="center"/>
          </w:tcPr>
          <w:p>
            <w:pPr>
              <w:spacing w:line="240" w:lineRule="auto" w:after="0"/>
            </w:pPr>
            <w:r>
              <w:rPr>
                <w:rFonts w:ascii="Times New Roman" w:hAnsi="Times New Roman" w:eastAsia="Times New Roman"/>
                <w:sz w:val="18"/>
              </w:rPr>
              <w:t>851 (47.0%)</w:t>
            </w:r>
          </w:p>
        </w:tc>
        <w:tc>
          <w:tcPr>
            <w:tcW w:type="dxa" w:w="1452"/>
            <w:vAlign w:val="center"/>
          </w:tcPr>
          <w:p>
            <w:pPr>
              <w:spacing w:line="240" w:lineRule="auto" w:after="0"/>
            </w:pPr>
            <w:r>
              <w:rPr>
                <w:rFonts w:ascii="Times New Roman" w:hAnsi="Times New Roman" w:eastAsia="Times New Roman"/>
                <w:sz w:val="18"/>
              </w:rPr>
              <w:t>1001 (55.2%)</w:t>
            </w:r>
          </w:p>
        </w:tc>
        <w:tc>
          <w:tcPr>
            <w:tcW w:type="dxa" w:w="1452"/>
            <w:vAlign w:val="center"/>
          </w:tcPr>
          <w:p>
            <w:pPr>
              <w:spacing w:line="240" w:lineRule="auto" w:after="0"/>
            </w:pPr>
            <w:r>
              <w:rPr>
                <w:rFonts w:ascii="Times New Roman" w:hAnsi="Times New Roman" w:eastAsia="Times New Roman"/>
                <w:sz w:val="18"/>
              </w:rPr>
              <w:t>76 (4.2%)</w:t>
            </w:r>
          </w:p>
        </w:tc>
        <w:tc>
          <w:tcPr>
            <w:tcW w:type="dxa" w:w="1452"/>
            <w:vAlign w:val="center"/>
          </w:tcPr>
          <w:p>
            <w:pPr>
              <w:spacing w:line="240" w:lineRule="auto" w:after="0"/>
            </w:pPr>
            <w:r>
              <w:rPr>
                <w:rFonts w:ascii="Times New Roman" w:hAnsi="Times New Roman" w:eastAsia="Times New Roman"/>
                <w:sz w:val="18"/>
              </w:rPr>
              <w:t>497 (27.4%)</w:t>
            </w:r>
          </w:p>
        </w:tc>
        <w:tc>
          <w:tcPr>
            <w:tcW w:type="dxa" w:w="1452"/>
            <w:vAlign w:val="center"/>
          </w:tcPr>
          <w:p>
            <w:pPr>
              <w:spacing w:line="240" w:lineRule="auto" w:after="0"/>
            </w:pPr>
            <w:r>
              <w:rPr>
                <w:rFonts w:ascii="Times New Roman" w:hAnsi="Times New Roman" w:eastAsia="Times New Roman"/>
                <w:sz w:val="18"/>
              </w:rPr>
              <w:t>0.0 (0.0, 1.0)</w:t>
            </w:r>
          </w:p>
        </w:tc>
      </w:tr>
      <w:tr>
        <w:tc>
          <w:tcPr>
            <w:tcW w:type="dxa" w:w="1452"/>
            <w:vAlign w:val="center"/>
          </w:tcPr>
          <w:p>
            <w:pPr>
              <w:spacing w:line="240" w:lineRule="auto" w:after="0"/>
            </w:pPr>
            <w:r>
              <w:rPr>
                <w:rFonts w:ascii="Times New Roman" w:hAnsi="Times New Roman" w:eastAsia="Times New Roman"/>
                <w:sz w:val="18"/>
              </w:rPr>
              <w:t>24-48 h</w:t>
            </w:r>
          </w:p>
        </w:tc>
        <w:tc>
          <w:tcPr>
            <w:tcW w:type="dxa" w:w="1452"/>
            <w:vAlign w:val="center"/>
          </w:tcPr>
          <w:p>
            <w:pPr>
              <w:spacing w:line="240" w:lineRule="auto" w:after="0"/>
            </w:pPr>
            <w:r>
              <w:rPr>
                <w:rFonts w:ascii="Times New Roman" w:hAnsi="Times New Roman" w:eastAsia="Times New Roman"/>
                <w:sz w:val="18"/>
              </w:rPr>
              <w:t>In-hospital deaths</w:t>
            </w:r>
          </w:p>
        </w:tc>
        <w:tc>
          <w:tcPr>
            <w:tcW w:type="dxa" w:w="1452"/>
            <w:vAlign w:val="center"/>
          </w:tcPr>
          <w:p>
            <w:pPr>
              <w:spacing w:line="240" w:lineRule="auto" w:after="0"/>
            </w:pPr>
            <w:r>
              <w:rPr>
                <w:rFonts w:ascii="Times New Roman" w:hAnsi="Times New Roman" w:eastAsia="Times New Roman"/>
                <w:sz w:val="18"/>
              </w:rPr>
              <w:t>186 (65.3%)</w:t>
            </w:r>
          </w:p>
        </w:tc>
        <w:tc>
          <w:tcPr>
            <w:tcW w:type="dxa" w:w="1452"/>
            <w:vAlign w:val="center"/>
          </w:tcPr>
          <w:p>
            <w:pPr>
              <w:spacing w:line="240" w:lineRule="auto" w:after="0"/>
            </w:pPr>
            <w:r>
              <w:rPr>
                <w:rFonts w:ascii="Times New Roman" w:hAnsi="Times New Roman" w:eastAsia="Times New Roman"/>
                <w:sz w:val="18"/>
              </w:rPr>
              <w:t>138 (48.4%)</w:t>
            </w:r>
          </w:p>
        </w:tc>
        <w:tc>
          <w:tcPr>
            <w:tcW w:type="dxa" w:w="1452"/>
            <w:vAlign w:val="center"/>
          </w:tcPr>
          <w:p>
            <w:pPr>
              <w:spacing w:line="240" w:lineRule="auto" w:after="0"/>
            </w:pPr>
            <w:r>
              <w:rPr>
                <w:rFonts w:ascii="Times New Roman" w:hAnsi="Times New Roman" w:eastAsia="Times New Roman"/>
                <w:sz w:val="18"/>
              </w:rPr>
              <w:t>54 (18.9%)</w:t>
            </w:r>
          </w:p>
        </w:tc>
        <w:tc>
          <w:tcPr>
            <w:tcW w:type="dxa" w:w="1452"/>
            <w:vAlign w:val="center"/>
          </w:tcPr>
          <w:p>
            <w:pPr>
              <w:spacing w:line="240" w:lineRule="auto" w:after="0"/>
            </w:pPr>
            <w:r>
              <w:rPr>
                <w:rFonts w:ascii="Times New Roman" w:hAnsi="Times New Roman" w:eastAsia="Times New Roman"/>
                <w:sz w:val="18"/>
              </w:rPr>
              <w:t>187 (65.6%)</w:t>
            </w:r>
          </w:p>
        </w:tc>
        <w:tc>
          <w:tcPr>
            <w:tcW w:type="dxa" w:w="1452"/>
            <w:vAlign w:val="center"/>
          </w:tcPr>
          <w:p>
            <w:pPr>
              <w:spacing w:line="240" w:lineRule="auto" w:after="0"/>
            </w:pPr>
            <w:r>
              <w:rPr>
                <w:rFonts w:ascii="Times New Roman" w:hAnsi="Times New Roman" w:eastAsia="Times New Roman"/>
                <w:sz w:val="18"/>
              </w:rPr>
              <w:t>1.0 (0.0, 2.0)</w:t>
            </w:r>
          </w:p>
        </w:tc>
      </w:tr>
    </w:tbl>
    <w:p>
      <w:pPr>
        <w:spacing w:line="480" w:lineRule="auto" w:after="120"/>
      </w:pPr>
    </w:p>
    <w:p>
      <w:pPr>
        <w:spacing w:line="480" w:lineRule="auto" w:after="120"/>
      </w:pPr>
      <w:r>
        <w:rPr>
          <w:rFonts w:ascii="Times New Roman" w:hAnsi="Times New Roman" w:eastAsia="Times New Roman"/>
          <w:b/>
          <w:i w:val="0"/>
          <w:sz w:val="22"/>
        </w:rPr>
        <w:t>Supplementary Table S12. Treatment-trajectory adjusted logistic regression</w:t>
      </w:r>
    </w:p>
    <w:tbl>
      <w:tblPr>
        <w:tblStyle w:val="TableGrid"/>
        <w:tblW w:type="auto" w:w="0"/>
        <w:jc w:val="center"/>
        <w:tblLook w:firstColumn="1" w:firstRow="1" w:lastColumn="0" w:lastRow="0" w:noHBand="0" w:noVBand="1" w:val="04A0"/>
      </w:tblPr>
      <w:tblGrid>
        <w:gridCol w:w="1017"/>
        <w:gridCol w:w="1017"/>
        <w:gridCol w:w="1017"/>
        <w:gridCol w:w="1017"/>
        <w:gridCol w:w="1017"/>
        <w:gridCol w:w="1017"/>
        <w:gridCol w:w="1017"/>
        <w:gridCol w:w="1017"/>
        <w:gridCol w:w="1017"/>
        <w:gridCol w:w="1017"/>
      </w:tblGrid>
      <w:tr>
        <w:tc>
          <w:tcPr>
            <w:tcW w:type="dxa" w:w="1017"/>
            <w:vAlign w:val="center"/>
          </w:tcPr>
          <w:p>
            <w:pPr>
              <w:spacing w:line="240" w:lineRule="auto" w:after="0"/>
            </w:pPr>
            <w:r>
              <w:rPr>
                <w:rFonts w:ascii="Times New Roman" w:hAnsi="Times New Roman" w:eastAsia="Times New Roman"/>
                <w:b/>
                <w:sz w:val="18"/>
              </w:rPr>
              <w:t>Cohort</w:t>
            </w:r>
          </w:p>
        </w:tc>
        <w:tc>
          <w:tcPr>
            <w:tcW w:type="dxa" w:w="1017"/>
            <w:vAlign w:val="center"/>
          </w:tcPr>
          <w:p>
            <w:pPr>
              <w:spacing w:line="240" w:lineRule="auto" w:after="0"/>
            </w:pPr>
            <w:r>
              <w:rPr>
                <w:rFonts w:ascii="Times New Roman" w:hAnsi="Times New Roman" w:eastAsia="Times New Roman"/>
                <w:b/>
                <w:sz w:val="18"/>
              </w:rPr>
              <w:t>Model</w:t>
            </w:r>
          </w:p>
        </w:tc>
        <w:tc>
          <w:tcPr>
            <w:tcW w:type="dxa" w:w="1017"/>
            <w:vAlign w:val="center"/>
          </w:tcPr>
          <w:p>
            <w:pPr>
              <w:spacing w:line="240" w:lineRule="auto" w:after="0"/>
            </w:pPr>
            <w:r>
              <w:rPr>
                <w:rFonts w:ascii="Times New Roman" w:hAnsi="Times New Roman" w:eastAsia="Times New Roman"/>
                <w:b/>
                <w:sz w:val="18"/>
              </w:rPr>
              <w:t>Exposure</w:t>
            </w:r>
          </w:p>
        </w:tc>
        <w:tc>
          <w:tcPr>
            <w:tcW w:type="dxa" w:w="1017"/>
            <w:vAlign w:val="center"/>
          </w:tcPr>
          <w:p>
            <w:pPr>
              <w:spacing w:line="240" w:lineRule="auto" w:after="0"/>
            </w:pPr>
            <w:r>
              <w:rPr>
                <w:rFonts w:ascii="Times New Roman" w:hAnsi="Times New Roman" w:eastAsia="Times New Roman"/>
                <w:b/>
                <w:sz w:val="18"/>
              </w:rPr>
              <w:t>N</w:t>
            </w:r>
          </w:p>
        </w:tc>
        <w:tc>
          <w:tcPr>
            <w:tcW w:type="dxa" w:w="1017"/>
            <w:vAlign w:val="center"/>
          </w:tcPr>
          <w:p>
            <w:pPr>
              <w:spacing w:line="240" w:lineRule="auto" w:after="0"/>
            </w:pPr>
            <w:r>
              <w:rPr>
                <w:rFonts w:ascii="Times New Roman" w:hAnsi="Times New Roman" w:eastAsia="Times New Roman"/>
                <w:b/>
                <w:sz w:val="18"/>
              </w:rPr>
              <w:t>Events</w:t>
            </w:r>
          </w:p>
        </w:tc>
        <w:tc>
          <w:tcPr>
            <w:tcW w:type="dxa" w:w="1017"/>
            <w:vAlign w:val="center"/>
          </w:tcPr>
          <w:p>
            <w:pPr>
              <w:spacing w:line="240" w:lineRule="auto" w:after="0"/>
            </w:pPr>
            <w:r>
              <w:rPr>
                <w:rFonts w:ascii="Times New Roman" w:hAnsi="Times New Roman" w:eastAsia="Times New Roman"/>
                <w:b/>
                <w:sz w:val="18"/>
              </w:rPr>
              <w:t>OR</w:t>
            </w:r>
          </w:p>
        </w:tc>
        <w:tc>
          <w:tcPr>
            <w:tcW w:type="dxa" w:w="1017"/>
            <w:vAlign w:val="center"/>
          </w:tcPr>
          <w:p>
            <w:pPr>
              <w:spacing w:line="240" w:lineRule="auto" w:after="0"/>
            </w:pPr>
            <w:r>
              <w:rPr>
                <w:rFonts w:ascii="Times New Roman" w:hAnsi="Times New Roman" w:eastAsia="Times New Roman"/>
                <w:b/>
                <w:sz w:val="18"/>
              </w:rPr>
              <w:t>95% CI lower</w:t>
            </w:r>
          </w:p>
        </w:tc>
        <w:tc>
          <w:tcPr>
            <w:tcW w:type="dxa" w:w="1017"/>
            <w:vAlign w:val="center"/>
          </w:tcPr>
          <w:p>
            <w:pPr>
              <w:spacing w:line="240" w:lineRule="auto" w:after="0"/>
            </w:pPr>
            <w:r>
              <w:rPr>
                <w:rFonts w:ascii="Times New Roman" w:hAnsi="Times New Roman" w:eastAsia="Times New Roman"/>
                <w:b/>
                <w:sz w:val="18"/>
              </w:rPr>
              <w:t>95% CI upper</w:t>
            </w:r>
          </w:p>
        </w:tc>
        <w:tc>
          <w:tcPr>
            <w:tcW w:type="dxa" w:w="1017"/>
            <w:vAlign w:val="center"/>
          </w:tcPr>
          <w:p>
            <w:pPr>
              <w:spacing w:line="240" w:lineRule="auto" w:after="0"/>
            </w:pPr>
            <w:r>
              <w:rPr>
                <w:rFonts w:ascii="Times New Roman" w:hAnsi="Times New Roman" w:eastAsia="Times New Roman"/>
                <w:b/>
                <w:sz w:val="18"/>
              </w:rPr>
              <w:t>P value</w:t>
            </w:r>
          </w:p>
        </w:tc>
        <w:tc>
          <w:tcPr>
            <w:tcW w:type="dxa" w:w="1017"/>
            <w:vAlign w:val="center"/>
          </w:tcPr>
          <w:p>
            <w:pPr>
              <w:spacing w:line="240" w:lineRule="auto" w:after="0"/>
            </w:pPr>
            <w:r>
              <w:rPr>
                <w:rFonts w:ascii="Times New Roman" w:hAnsi="Times New Roman" w:eastAsia="Times New Roman"/>
                <w:b/>
                <w:sz w:val="18"/>
              </w:rPr>
              <w:t>Note</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2048</w:t>
            </w:r>
          </w:p>
        </w:tc>
        <w:tc>
          <w:tcPr>
            <w:tcW w:type="dxa" w:w="1017"/>
            <w:vAlign w:val="center"/>
          </w:tcPr>
          <w:p>
            <w:pPr>
              <w:spacing w:line="240" w:lineRule="auto" w:after="0"/>
            </w:pPr>
            <w:r>
              <w:rPr>
                <w:rFonts w:ascii="Times New Roman" w:hAnsi="Times New Roman" w:eastAsia="Times New Roman"/>
                <w:sz w:val="18"/>
              </w:rPr>
              <w:t>271</w:t>
            </w:r>
          </w:p>
        </w:tc>
        <w:tc>
          <w:tcPr>
            <w:tcW w:type="dxa" w:w="1017"/>
            <w:vAlign w:val="center"/>
          </w:tcPr>
          <w:p>
            <w:pPr>
              <w:spacing w:line="240" w:lineRule="auto" w:after="0"/>
            </w:pPr>
            <w:r>
              <w:rPr>
                <w:rFonts w:ascii="Times New Roman" w:hAnsi="Times New Roman" w:eastAsia="Times New Roman"/>
                <w:sz w:val="18"/>
              </w:rPr>
              <w:t>3.817</w:t>
            </w:r>
          </w:p>
        </w:tc>
        <w:tc>
          <w:tcPr>
            <w:tcW w:type="dxa" w:w="1017"/>
            <w:vAlign w:val="center"/>
          </w:tcPr>
          <w:p>
            <w:pPr>
              <w:spacing w:line="240" w:lineRule="auto" w:after="0"/>
            </w:pPr>
            <w:r>
              <w:rPr>
                <w:rFonts w:ascii="Times New Roman" w:hAnsi="Times New Roman" w:eastAsia="Times New Roman"/>
                <w:sz w:val="18"/>
              </w:rPr>
              <w:t>2.913</w:t>
            </w:r>
          </w:p>
        </w:tc>
        <w:tc>
          <w:tcPr>
            <w:tcW w:type="dxa" w:w="1017"/>
            <w:vAlign w:val="center"/>
          </w:tcPr>
          <w:p>
            <w:pPr>
              <w:spacing w:line="240" w:lineRule="auto" w:after="0"/>
            </w:pPr>
            <w:r>
              <w:rPr>
                <w:rFonts w:ascii="Times New Roman" w:hAnsi="Times New Roman" w:eastAsia="Times New Roman"/>
                <w:sz w:val="18"/>
              </w:rPr>
              <w:t>5.001</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2048</w:t>
            </w:r>
          </w:p>
        </w:tc>
        <w:tc>
          <w:tcPr>
            <w:tcW w:type="dxa" w:w="1017"/>
            <w:vAlign w:val="center"/>
          </w:tcPr>
          <w:p>
            <w:pPr>
              <w:spacing w:line="240" w:lineRule="auto" w:after="0"/>
            </w:pPr>
            <w:r>
              <w:rPr>
                <w:rFonts w:ascii="Times New Roman" w:hAnsi="Times New Roman" w:eastAsia="Times New Roman"/>
                <w:sz w:val="18"/>
              </w:rPr>
              <w:t>271</w:t>
            </w:r>
          </w:p>
        </w:tc>
        <w:tc>
          <w:tcPr>
            <w:tcW w:type="dxa" w:w="1017"/>
            <w:vAlign w:val="center"/>
          </w:tcPr>
          <w:p>
            <w:pPr>
              <w:spacing w:line="240" w:lineRule="auto" w:after="0"/>
            </w:pPr>
            <w:r>
              <w:rPr>
                <w:rFonts w:ascii="Times New Roman" w:hAnsi="Times New Roman" w:eastAsia="Times New Roman"/>
                <w:sz w:val="18"/>
              </w:rPr>
              <w:t>2.899</w:t>
            </w:r>
          </w:p>
        </w:tc>
        <w:tc>
          <w:tcPr>
            <w:tcW w:type="dxa" w:w="1017"/>
            <w:vAlign w:val="center"/>
          </w:tcPr>
          <w:p>
            <w:pPr>
              <w:spacing w:line="240" w:lineRule="auto" w:after="0"/>
            </w:pPr>
            <w:r>
              <w:rPr>
                <w:rFonts w:ascii="Times New Roman" w:hAnsi="Times New Roman" w:eastAsia="Times New Roman"/>
                <w:sz w:val="18"/>
              </w:rPr>
              <w:t>2.167</w:t>
            </w:r>
          </w:p>
        </w:tc>
        <w:tc>
          <w:tcPr>
            <w:tcW w:type="dxa" w:w="1017"/>
            <w:vAlign w:val="center"/>
          </w:tcPr>
          <w:p>
            <w:pPr>
              <w:spacing w:line="240" w:lineRule="auto" w:after="0"/>
            </w:pPr>
            <w:r>
              <w:rPr>
                <w:rFonts w:ascii="Times New Roman" w:hAnsi="Times New Roman" w:eastAsia="Times New Roman"/>
                <w:sz w:val="18"/>
              </w:rPr>
              <w:t>3.878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1.681</w:t>
            </w:r>
          </w:p>
        </w:tc>
        <w:tc>
          <w:tcPr>
            <w:tcW w:type="dxa" w:w="1017"/>
            <w:vAlign w:val="center"/>
          </w:tcPr>
          <w:p>
            <w:pPr>
              <w:spacing w:line="240" w:lineRule="auto" w:after="0"/>
            </w:pPr>
            <w:r>
              <w:rPr>
                <w:rFonts w:ascii="Times New Roman" w:hAnsi="Times New Roman" w:eastAsia="Times New Roman"/>
                <w:sz w:val="18"/>
              </w:rPr>
              <w:t>1.520</w:t>
            </w:r>
          </w:p>
        </w:tc>
        <w:tc>
          <w:tcPr>
            <w:tcW w:type="dxa" w:w="1017"/>
            <w:vAlign w:val="center"/>
          </w:tcPr>
          <w:p>
            <w:pPr>
              <w:spacing w:line="240" w:lineRule="auto" w:after="0"/>
            </w:pPr>
            <w:r>
              <w:rPr>
                <w:rFonts w:ascii="Times New Roman" w:hAnsi="Times New Roman" w:eastAsia="Times New Roman"/>
                <w:sz w:val="18"/>
              </w:rPr>
              <w:t>1.859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1.463</w:t>
            </w:r>
          </w:p>
        </w:tc>
        <w:tc>
          <w:tcPr>
            <w:tcW w:type="dxa" w:w="1017"/>
            <w:vAlign w:val="center"/>
          </w:tcPr>
          <w:p>
            <w:pPr>
              <w:spacing w:line="240" w:lineRule="auto" w:after="0"/>
            </w:pPr>
            <w:r>
              <w:rPr>
                <w:rFonts w:ascii="Times New Roman" w:hAnsi="Times New Roman" w:eastAsia="Times New Roman"/>
                <w:sz w:val="18"/>
              </w:rPr>
              <w:t>1.314</w:t>
            </w:r>
          </w:p>
        </w:tc>
        <w:tc>
          <w:tcPr>
            <w:tcW w:type="dxa" w:w="1017"/>
            <w:vAlign w:val="center"/>
          </w:tcPr>
          <w:p>
            <w:pPr>
              <w:spacing w:line="240" w:lineRule="auto" w:after="0"/>
            </w:pPr>
            <w:r>
              <w:rPr>
                <w:rFonts w:ascii="Times New Roman" w:hAnsi="Times New Roman" w:eastAsia="Times New Roman"/>
                <w:sz w:val="18"/>
              </w:rPr>
              <w:t>1.630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2063</w:t>
            </w:r>
          </w:p>
        </w:tc>
        <w:tc>
          <w:tcPr>
            <w:tcW w:type="dxa" w:w="1017"/>
            <w:vAlign w:val="center"/>
          </w:tcPr>
          <w:p>
            <w:pPr>
              <w:spacing w:line="240" w:lineRule="auto" w:after="0"/>
            </w:pPr>
            <w:r>
              <w:rPr>
                <w:rFonts w:ascii="Times New Roman" w:hAnsi="Times New Roman" w:eastAsia="Times New Roman"/>
                <w:sz w:val="18"/>
              </w:rPr>
              <w:t>278</w:t>
            </w:r>
          </w:p>
        </w:tc>
        <w:tc>
          <w:tcPr>
            <w:tcW w:type="dxa" w:w="1017"/>
            <w:vAlign w:val="center"/>
          </w:tcPr>
          <w:p>
            <w:pPr>
              <w:spacing w:line="240" w:lineRule="auto" w:after="0"/>
            </w:pPr>
            <w:r>
              <w:rPr>
                <w:rFonts w:ascii="Times New Roman" w:hAnsi="Times New Roman" w:eastAsia="Times New Roman"/>
                <w:sz w:val="18"/>
              </w:rPr>
              <w:t>3.312</w:t>
            </w:r>
          </w:p>
        </w:tc>
        <w:tc>
          <w:tcPr>
            <w:tcW w:type="dxa" w:w="1017"/>
            <w:vAlign w:val="center"/>
          </w:tcPr>
          <w:p>
            <w:pPr>
              <w:spacing w:line="240" w:lineRule="auto" w:after="0"/>
            </w:pPr>
            <w:r>
              <w:rPr>
                <w:rFonts w:ascii="Times New Roman" w:hAnsi="Times New Roman" w:eastAsia="Times New Roman"/>
                <w:sz w:val="18"/>
              </w:rPr>
              <w:t>2.365</w:t>
            </w:r>
          </w:p>
        </w:tc>
        <w:tc>
          <w:tcPr>
            <w:tcW w:type="dxa" w:w="1017"/>
            <w:vAlign w:val="center"/>
          </w:tcPr>
          <w:p>
            <w:pPr>
              <w:spacing w:line="240" w:lineRule="auto" w:after="0"/>
            </w:pPr>
            <w:r>
              <w:rPr>
                <w:rFonts w:ascii="Times New Roman" w:hAnsi="Times New Roman" w:eastAsia="Times New Roman"/>
                <w:sz w:val="18"/>
              </w:rPr>
              <w:t>4.639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2063</w:t>
            </w:r>
          </w:p>
        </w:tc>
        <w:tc>
          <w:tcPr>
            <w:tcW w:type="dxa" w:w="1017"/>
            <w:vAlign w:val="center"/>
          </w:tcPr>
          <w:p>
            <w:pPr>
              <w:spacing w:line="240" w:lineRule="auto" w:after="0"/>
            </w:pPr>
            <w:r>
              <w:rPr>
                <w:rFonts w:ascii="Times New Roman" w:hAnsi="Times New Roman" w:eastAsia="Times New Roman"/>
                <w:sz w:val="18"/>
              </w:rPr>
              <w:t>278</w:t>
            </w:r>
          </w:p>
        </w:tc>
        <w:tc>
          <w:tcPr>
            <w:tcW w:type="dxa" w:w="1017"/>
            <w:vAlign w:val="center"/>
          </w:tcPr>
          <w:p>
            <w:pPr>
              <w:spacing w:line="240" w:lineRule="auto" w:after="0"/>
            </w:pPr>
            <w:r>
              <w:rPr>
                <w:rFonts w:ascii="Times New Roman" w:hAnsi="Times New Roman" w:eastAsia="Times New Roman"/>
                <w:sz w:val="18"/>
              </w:rPr>
              <w:t>2.174</w:t>
            </w:r>
          </w:p>
        </w:tc>
        <w:tc>
          <w:tcPr>
            <w:tcW w:type="dxa" w:w="1017"/>
            <w:vAlign w:val="center"/>
          </w:tcPr>
          <w:p>
            <w:pPr>
              <w:spacing w:line="240" w:lineRule="auto" w:after="0"/>
            </w:pPr>
            <w:r>
              <w:rPr>
                <w:rFonts w:ascii="Times New Roman" w:hAnsi="Times New Roman" w:eastAsia="Times New Roman"/>
                <w:sz w:val="18"/>
              </w:rPr>
              <w:t>1.509</w:t>
            </w:r>
          </w:p>
        </w:tc>
        <w:tc>
          <w:tcPr>
            <w:tcW w:type="dxa" w:w="1017"/>
            <w:vAlign w:val="center"/>
          </w:tcPr>
          <w:p>
            <w:pPr>
              <w:spacing w:line="240" w:lineRule="auto" w:after="0"/>
            </w:pPr>
            <w:r>
              <w:rPr>
                <w:rFonts w:ascii="Times New Roman" w:hAnsi="Times New Roman" w:eastAsia="Times New Roman"/>
                <w:sz w:val="18"/>
              </w:rPr>
              <w:t>3.133</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1502</w:t>
            </w:r>
          </w:p>
        </w:tc>
        <w:tc>
          <w:tcPr>
            <w:tcW w:type="dxa" w:w="1017"/>
            <w:vAlign w:val="center"/>
          </w:tcPr>
          <w:p>
            <w:pPr>
              <w:spacing w:line="240" w:lineRule="auto" w:after="0"/>
            </w:pPr>
            <w:r>
              <w:rPr>
                <w:rFonts w:ascii="Times New Roman" w:hAnsi="Times New Roman" w:eastAsia="Times New Roman"/>
                <w:sz w:val="18"/>
              </w:rPr>
              <w:t>216</w:t>
            </w:r>
          </w:p>
        </w:tc>
        <w:tc>
          <w:tcPr>
            <w:tcW w:type="dxa" w:w="1017"/>
            <w:vAlign w:val="center"/>
          </w:tcPr>
          <w:p>
            <w:pPr>
              <w:spacing w:line="240" w:lineRule="auto" w:after="0"/>
            </w:pPr>
            <w:r>
              <w:rPr>
                <w:rFonts w:ascii="Times New Roman" w:hAnsi="Times New Roman" w:eastAsia="Times New Roman"/>
                <w:sz w:val="18"/>
              </w:rPr>
              <w:t>1.086</w:t>
            </w:r>
          </w:p>
        </w:tc>
        <w:tc>
          <w:tcPr>
            <w:tcW w:type="dxa" w:w="1017"/>
            <w:vAlign w:val="center"/>
          </w:tcPr>
          <w:p>
            <w:pPr>
              <w:spacing w:line="240" w:lineRule="auto" w:after="0"/>
            </w:pPr>
            <w:r>
              <w:rPr>
                <w:rFonts w:ascii="Times New Roman" w:hAnsi="Times New Roman" w:eastAsia="Times New Roman"/>
                <w:sz w:val="18"/>
              </w:rPr>
              <w:t>1.064</w:t>
            </w:r>
          </w:p>
        </w:tc>
        <w:tc>
          <w:tcPr>
            <w:tcW w:type="dxa" w:w="1017"/>
            <w:vAlign w:val="center"/>
          </w:tcPr>
          <w:p>
            <w:pPr>
              <w:spacing w:line="240" w:lineRule="auto" w:after="0"/>
            </w:pPr>
            <w:r>
              <w:rPr>
                <w:rFonts w:ascii="Times New Roman" w:hAnsi="Times New Roman" w:eastAsia="Times New Roman"/>
                <w:sz w:val="18"/>
              </w:rPr>
              <w:t>1.108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1502</w:t>
            </w:r>
          </w:p>
        </w:tc>
        <w:tc>
          <w:tcPr>
            <w:tcW w:type="dxa" w:w="1017"/>
            <w:vAlign w:val="center"/>
          </w:tcPr>
          <w:p>
            <w:pPr>
              <w:spacing w:line="240" w:lineRule="auto" w:after="0"/>
            </w:pPr>
            <w:r>
              <w:rPr>
                <w:rFonts w:ascii="Times New Roman" w:hAnsi="Times New Roman" w:eastAsia="Times New Roman"/>
                <w:sz w:val="18"/>
              </w:rPr>
              <w:t>216</w:t>
            </w:r>
          </w:p>
        </w:tc>
        <w:tc>
          <w:tcPr>
            <w:tcW w:type="dxa" w:w="1017"/>
            <w:vAlign w:val="center"/>
          </w:tcPr>
          <w:p>
            <w:pPr>
              <w:spacing w:line="240" w:lineRule="auto" w:after="0"/>
            </w:pPr>
            <w:r>
              <w:rPr>
                <w:rFonts w:ascii="Times New Roman" w:hAnsi="Times New Roman" w:eastAsia="Times New Roman"/>
                <w:sz w:val="18"/>
              </w:rPr>
              <w:t>1.053</w:t>
            </w:r>
          </w:p>
        </w:tc>
        <w:tc>
          <w:tcPr>
            <w:tcW w:type="dxa" w:w="1017"/>
            <w:vAlign w:val="center"/>
          </w:tcPr>
          <w:p>
            <w:pPr>
              <w:spacing w:line="240" w:lineRule="auto" w:after="0"/>
            </w:pPr>
            <w:r>
              <w:rPr>
                <w:rFonts w:ascii="Times New Roman" w:hAnsi="Times New Roman" w:eastAsia="Times New Roman"/>
                <w:sz w:val="18"/>
              </w:rPr>
              <w:t>1.029</w:t>
            </w:r>
          </w:p>
        </w:tc>
        <w:tc>
          <w:tcPr>
            <w:tcW w:type="dxa" w:w="1017"/>
            <w:vAlign w:val="center"/>
          </w:tcPr>
          <w:p>
            <w:pPr>
              <w:spacing w:line="240" w:lineRule="auto" w:after="0"/>
            </w:pPr>
            <w:r>
              <w:rPr>
                <w:rFonts w:ascii="Times New Roman" w:hAnsi="Times New Roman" w:eastAsia="Times New Roman"/>
                <w:sz w:val="18"/>
              </w:rPr>
              <w:t>1.078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2.891</w:t>
            </w:r>
          </w:p>
        </w:tc>
        <w:tc>
          <w:tcPr>
            <w:tcW w:type="dxa" w:w="1017"/>
            <w:vAlign w:val="center"/>
          </w:tcPr>
          <w:p>
            <w:pPr>
              <w:spacing w:line="240" w:lineRule="auto" w:after="0"/>
            </w:pPr>
            <w:r>
              <w:rPr>
                <w:rFonts w:ascii="Times New Roman" w:hAnsi="Times New Roman" w:eastAsia="Times New Roman"/>
                <w:sz w:val="18"/>
              </w:rPr>
              <w:t>2.064</w:t>
            </w:r>
          </w:p>
        </w:tc>
        <w:tc>
          <w:tcPr>
            <w:tcW w:type="dxa" w:w="1017"/>
            <w:vAlign w:val="center"/>
          </w:tcPr>
          <w:p>
            <w:pPr>
              <w:spacing w:line="240" w:lineRule="auto" w:after="0"/>
            </w:pPr>
            <w:r>
              <w:rPr>
                <w:rFonts w:ascii="Times New Roman" w:hAnsi="Times New Roman" w:eastAsia="Times New Roman"/>
                <w:sz w:val="18"/>
              </w:rPr>
              <w:t>4.050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Full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2097</w:t>
            </w:r>
          </w:p>
        </w:tc>
        <w:tc>
          <w:tcPr>
            <w:tcW w:type="dxa" w:w="1017"/>
            <w:vAlign w:val="center"/>
          </w:tcPr>
          <w:p>
            <w:pPr>
              <w:spacing w:line="240" w:lineRule="auto" w:after="0"/>
            </w:pPr>
            <w:r>
              <w:rPr>
                <w:rFonts w:ascii="Times New Roman" w:hAnsi="Times New Roman" w:eastAsia="Times New Roman"/>
                <w:sz w:val="18"/>
              </w:rPr>
              <w:t>285</w:t>
            </w:r>
          </w:p>
        </w:tc>
        <w:tc>
          <w:tcPr>
            <w:tcW w:type="dxa" w:w="1017"/>
            <w:vAlign w:val="center"/>
          </w:tcPr>
          <w:p>
            <w:pPr>
              <w:spacing w:line="240" w:lineRule="auto" w:after="0"/>
            </w:pPr>
            <w:r>
              <w:rPr>
                <w:rFonts w:ascii="Times New Roman" w:hAnsi="Times New Roman" w:eastAsia="Times New Roman"/>
                <w:sz w:val="18"/>
              </w:rPr>
              <w:t>1.922</w:t>
            </w:r>
          </w:p>
        </w:tc>
        <w:tc>
          <w:tcPr>
            <w:tcW w:type="dxa" w:w="1017"/>
            <w:vAlign w:val="center"/>
          </w:tcPr>
          <w:p>
            <w:pPr>
              <w:spacing w:line="240" w:lineRule="auto" w:after="0"/>
            </w:pPr>
            <w:r>
              <w:rPr>
                <w:rFonts w:ascii="Times New Roman" w:hAnsi="Times New Roman" w:eastAsia="Times New Roman"/>
                <w:sz w:val="18"/>
              </w:rPr>
              <w:t>1.336</w:t>
            </w:r>
          </w:p>
        </w:tc>
        <w:tc>
          <w:tcPr>
            <w:tcW w:type="dxa" w:w="1017"/>
            <w:vAlign w:val="center"/>
          </w:tcPr>
          <w:p>
            <w:pPr>
              <w:spacing w:line="240" w:lineRule="auto" w:after="0"/>
            </w:pPr>
            <w:r>
              <w:rPr>
                <w:rFonts w:ascii="Times New Roman" w:hAnsi="Times New Roman" w:eastAsia="Times New Roman"/>
                <w:sz w:val="18"/>
              </w:rPr>
              <w:t>2.767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1960</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3.397</w:t>
            </w:r>
          </w:p>
        </w:tc>
        <w:tc>
          <w:tcPr>
            <w:tcW w:type="dxa" w:w="1017"/>
            <w:vAlign w:val="center"/>
          </w:tcPr>
          <w:p>
            <w:pPr>
              <w:spacing w:line="240" w:lineRule="auto" w:after="0"/>
            </w:pPr>
            <w:r>
              <w:rPr>
                <w:rFonts w:ascii="Times New Roman" w:hAnsi="Times New Roman" w:eastAsia="Times New Roman"/>
                <w:sz w:val="18"/>
              </w:rPr>
              <w:t>2.538</w:t>
            </w:r>
          </w:p>
        </w:tc>
        <w:tc>
          <w:tcPr>
            <w:tcW w:type="dxa" w:w="1017"/>
            <w:vAlign w:val="center"/>
          </w:tcPr>
          <w:p>
            <w:pPr>
              <w:spacing w:line="240" w:lineRule="auto" w:after="0"/>
            </w:pPr>
            <w:r>
              <w:rPr>
                <w:rFonts w:ascii="Times New Roman" w:hAnsi="Times New Roman" w:eastAsia="Times New Roman"/>
                <w:sz w:val="18"/>
              </w:rPr>
              <w:t>4.545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Persistent oliguria in &gt;=2 windows</w:t>
            </w:r>
          </w:p>
        </w:tc>
        <w:tc>
          <w:tcPr>
            <w:tcW w:type="dxa" w:w="1017"/>
            <w:vAlign w:val="center"/>
          </w:tcPr>
          <w:p>
            <w:pPr>
              <w:spacing w:line="240" w:lineRule="auto" w:after="0"/>
            </w:pPr>
            <w:r>
              <w:rPr>
                <w:rFonts w:ascii="Times New Roman" w:hAnsi="Times New Roman" w:eastAsia="Times New Roman"/>
                <w:sz w:val="18"/>
              </w:rPr>
              <w:t>1960</w:t>
            </w:r>
          </w:p>
        </w:tc>
        <w:tc>
          <w:tcPr>
            <w:tcW w:type="dxa" w:w="1017"/>
            <w:vAlign w:val="center"/>
          </w:tcPr>
          <w:p>
            <w:pPr>
              <w:spacing w:line="240" w:lineRule="auto" w:after="0"/>
            </w:pPr>
            <w:r>
              <w:rPr>
                <w:rFonts w:ascii="Times New Roman" w:hAnsi="Times New Roman" w:eastAsia="Times New Roman"/>
                <w:sz w:val="18"/>
              </w:rPr>
              <w:t>224</w:t>
            </w:r>
          </w:p>
        </w:tc>
        <w:tc>
          <w:tcPr>
            <w:tcW w:type="dxa" w:w="1017"/>
            <w:vAlign w:val="center"/>
          </w:tcPr>
          <w:p>
            <w:pPr>
              <w:spacing w:line="240" w:lineRule="auto" w:after="0"/>
            </w:pPr>
            <w:r>
              <w:rPr>
                <w:rFonts w:ascii="Times New Roman" w:hAnsi="Times New Roman" w:eastAsia="Times New Roman"/>
                <w:sz w:val="18"/>
              </w:rPr>
              <w:t>2.464</w:t>
            </w:r>
          </w:p>
        </w:tc>
        <w:tc>
          <w:tcPr>
            <w:tcW w:type="dxa" w:w="1017"/>
            <w:vAlign w:val="center"/>
          </w:tcPr>
          <w:p>
            <w:pPr>
              <w:spacing w:line="240" w:lineRule="auto" w:after="0"/>
            </w:pPr>
            <w:r>
              <w:rPr>
                <w:rFonts w:ascii="Times New Roman" w:hAnsi="Times New Roman" w:eastAsia="Times New Roman"/>
                <w:sz w:val="18"/>
              </w:rPr>
              <w:t>1.793</w:t>
            </w:r>
          </w:p>
        </w:tc>
        <w:tc>
          <w:tcPr>
            <w:tcW w:type="dxa" w:w="1017"/>
            <w:vAlign w:val="center"/>
          </w:tcPr>
          <w:p>
            <w:pPr>
              <w:spacing w:line="240" w:lineRule="auto" w:after="0"/>
            </w:pPr>
            <w:r>
              <w:rPr>
                <w:rFonts w:ascii="Times New Roman" w:hAnsi="Times New Roman" w:eastAsia="Times New Roman"/>
                <w:sz w:val="18"/>
              </w:rPr>
              <w:t>3.387</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1.611</w:t>
            </w:r>
          </w:p>
        </w:tc>
        <w:tc>
          <w:tcPr>
            <w:tcW w:type="dxa" w:w="1017"/>
            <w:vAlign w:val="center"/>
          </w:tcPr>
          <w:p>
            <w:pPr>
              <w:spacing w:line="240" w:lineRule="auto" w:after="0"/>
            </w:pPr>
            <w:r>
              <w:rPr>
                <w:rFonts w:ascii="Times New Roman" w:hAnsi="Times New Roman" w:eastAsia="Times New Roman"/>
                <w:sz w:val="18"/>
              </w:rPr>
              <w:t>1.445</w:t>
            </w:r>
          </w:p>
        </w:tc>
        <w:tc>
          <w:tcPr>
            <w:tcW w:type="dxa" w:w="1017"/>
            <w:vAlign w:val="center"/>
          </w:tcPr>
          <w:p>
            <w:pPr>
              <w:spacing w:line="240" w:lineRule="auto" w:after="0"/>
            </w:pPr>
            <w:r>
              <w:rPr>
                <w:rFonts w:ascii="Times New Roman" w:hAnsi="Times New Roman" w:eastAsia="Times New Roman"/>
                <w:sz w:val="18"/>
              </w:rPr>
              <w:t>1.795</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Each additional oliguria window</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1.376</w:t>
            </w:r>
          </w:p>
        </w:tc>
        <w:tc>
          <w:tcPr>
            <w:tcW w:type="dxa" w:w="1017"/>
            <w:vAlign w:val="center"/>
          </w:tcPr>
          <w:p>
            <w:pPr>
              <w:spacing w:line="240" w:lineRule="auto" w:after="0"/>
            </w:pPr>
            <w:r>
              <w:rPr>
                <w:rFonts w:ascii="Times New Roman" w:hAnsi="Times New Roman" w:eastAsia="Times New Roman"/>
                <w:sz w:val="18"/>
              </w:rPr>
              <w:t>1.223</w:t>
            </w:r>
          </w:p>
        </w:tc>
        <w:tc>
          <w:tcPr>
            <w:tcW w:type="dxa" w:w="1017"/>
            <w:vAlign w:val="center"/>
          </w:tcPr>
          <w:p>
            <w:pPr>
              <w:spacing w:line="240" w:lineRule="auto" w:after="0"/>
            </w:pPr>
            <w:r>
              <w:rPr>
                <w:rFonts w:ascii="Times New Roman" w:hAnsi="Times New Roman" w:eastAsia="Times New Roman"/>
                <w:sz w:val="18"/>
              </w:rPr>
              <w:t>1.548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1971</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3.444</w:t>
            </w:r>
          </w:p>
        </w:tc>
        <w:tc>
          <w:tcPr>
            <w:tcW w:type="dxa" w:w="1017"/>
            <w:vAlign w:val="center"/>
          </w:tcPr>
          <w:p>
            <w:pPr>
              <w:spacing w:line="240" w:lineRule="auto" w:after="0"/>
            </w:pPr>
            <w:r>
              <w:rPr>
                <w:rFonts w:ascii="Times New Roman" w:hAnsi="Times New Roman" w:eastAsia="Times New Roman"/>
                <w:sz w:val="18"/>
              </w:rPr>
              <w:t>2.363</w:t>
            </w:r>
          </w:p>
        </w:tc>
        <w:tc>
          <w:tcPr>
            <w:tcW w:type="dxa" w:w="1017"/>
            <w:vAlign w:val="center"/>
          </w:tcPr>
          <w:p>
            <w:pPr>
              <w:spacing w:line="240" w:lineRule="auto" w:after="0"/>
            </w:pPr>
            <w:r>
              <w:rPr>
                <w:rFonts w:ascii="Times New Roman" w:hAnsi="Times New Roman" w:eastAsia="Times New Roman"/>
                <w:sz w:val="18"/>
              </w:rPr>
              <w:t>5.019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Positive balance in &gt;=2 windows</w:t>
            </w:r>
          </w:p>
        </w:tc>
        <w:tc>
          <w:tcPr>
            <w:tcW w:type="dxa" w:w="1017"/>
            <w:vAlign w:val="center"/>
          </w:tcPr>
          <w:p>
            <w:pPr>
              <w:spacing w:line="240" w:lineRule="auto" w:after="0"/>
            </w:pPr>
            <w:r>
              <w:rPr>
                <w:rFonts w:ascii="Times New Roman" w:hAnsi="Times New Roman" w:eastAsia="Times New Roman"/>
                <w:sz w:val="18"/>
              </w:rPr>
              <w:t>1971</w:t>
            </w:r>
          </w:p>
        </w:tc>
        <w:tc>
          <w:tcPr>
            <w:tcW w:type="dxa" w:w="1017"/>
            <w:vAlign w:val="center"/>
          </w:tcPr>
          <w:p>
            <w:pPr>
              <w:spacing w:line="240" w:lineRule="auto" w:after="0"/>
            </w:pPr>
            <w:r>
              <w:rPr>
                <w:rFonts w:ascii="Times New Roman" w:hAnsi="Times New Roman" w:eastAsia="Times New Roman"/>
                <w:sz w:val="18"/>
              </w:rPr>
              <w:t>228</w:t>
            </w:r>
          </w:p>
        </w:tc>
        <w:tc>
          <w:tcPr>
            <w:tcW w:type="dxa" w:w="1017"/>
            <w:vAlign w:val="center"/>
          </w:tcPr>
          <w:p>
            <w:pPr>
              <w:spacing w:line="240" w:lineRule="auto" w:after="0"/>
            </w:pPr>
            <w:r>
              <w:rPr>
                <w:rFonts w:ascii="Times New Roman" w:hAnsi="Times New Roman" w:eastAsia="Times New Roman"/>
                <w:sz w:val="18"/>
              </w:rPr>
              <w:t>2.348</w:t>
            </w:r>
          </w:p>
        </w:tc>
        <w:tc>
          <w:tcPr>
            <w:tcW w:type="dxa" w:w="1017"/>
            <w:vAlign w:val="center"/>
          </w:tcPr>
          <w:p>
            <w:pPr>
              <w:spacing w:line="240" w:lineRule="auto" w:after="0"/>
            </w:pPr>
            <w:r>
              <w:rPr>
                <w:rFonts w:ascii="Times New Roman" w:hAnsi="Times New Roman" w:eastAsia="Times New Roman"/>
                <w:sz w:val="18"/>
              </w:rPr>
              <w:t>1.563</w:t>
            </w:r>
          </w:p>
        </w:tc>
        <w:tc>
          <w:tcPr>
            <w:tcW w:type="dxa" w:w="1017"/>
            <w:vAlign w:val="center"/>
          </w:tcPr>
          <w:p>
            <w:pPr>
              <w:spacing w:line="240" w:lineRule="auto" w:after="0"/>
            </w:pPr>
            <w:r>
              <w:rPr>
                <w:rFonts w:ascii="Times New Roman" w:hAnsi="Times New Roman" w:eastAsia="Times New Roman"/>
                <w:sz w:val="18"/>
              </w:rPr>
              <w:t>3.529</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1462</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1.085</w:t>
            </w:r>
          </w:p>
        </w:tc>
        <w:tc>
          <w:tcPr>
            <w:tcW w:type="dxa" w:w="1017"/>
            <w:vAlign w:val="center"/>
          </w:tcPr>
          <w:p>
            <w:pPr>
              <w:spacing w:line="240" w:lineRule="auto" w:after="0"/>
            </w:pPr>
            <w:r>
              <w:rPr>
                <w:rFonts w:ascii="Times New Roman" w:hAnsi="Times New Roman" w:eastAsia="Times New Roman"/>
                <w:sz w:val="18"/>
              </w:rPr>
              <w:t>1.063</w:t>
            </w:r>
          </w:p>
        </w:tc>
        <w:tc>
          <w:tcPr>
            <w:tcW w:type="dxa" w:w="1017"/>
            <w:vAlign w:val="center"/>
          </w:tcPr>
          <w:p>
            <w:pPr>
              <w:spacing w:line="240" w:lineRule="auto" w:after="0"/>
            </w:pPr>
            <w:r>
              <w:rPr>
                <w:rFonts w:ascii="Times New Roman" w:hAnsi="Times New Roman" w:eastAsia="Times New Roman"/>
                <w:sz w:val="18"/>
              </w:rPr>
              <w:t>1.108</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Net fluid balance per 10 mL/kg</w:t>
            </w:r>
          </w:p>
        </w:tc>
        <w:tc>
          <w:tcPr>
            <w:tcW w:type="dxa" w:w="1017"/>
            <w:vAlign w:val="center"/>
          </w:tcPr>
          <w:p>
            <w:pPr>
              <w:spacing w:line="240" w:lineRule="auto" w:after="0"/>
            </w:pPr>
            <w:r>
              <w:rPr>
                <w:rFonts w:ascii="Times New Roman" w:hAnsi="Times New Roman" w:eastAsia="Times New Roman"/>
                <w:sz w:val="18"/>
              </w:rPr>
              <w:t>1462</w:t>
            </w:r>
          </w:p>
        </w:tc>
        <w:tc>
          <w:tcPr>
            <w:tcW w:type="dxa" w:w="1017"/>
            <w:vAlign w:val="center"/>
          </w:tcPr>
          <w:p>
            <w:pPr>
              <w:spacing w:line="240" w:lineRule="auto" w:after="0"/>
            </w:pPr>
            <w:r>
              <w:rPr>
                <w:rFonts w:ascii="Times New Roman" w:hAnsi="Times New Roman" w:eastAsia="Times New Roman"/>
                <w:sz w:val="18"/>
              </w:rPr>
              <w:t>190</w:t>
            </w:r>
          </w:p>
        </w:tc>
        <w:tc>
          <w:tcPr>
            <w:tcW w:type="dxa" w:w="1017"/>
            <w:vAlign w:val="center"/>
          </w:tcPr>
          <w:p>
            <w:pPr>
              <w:spacing w:line="240" w:lineRule="auto" w:after="0"/>
            </w:pPr>
            <w:r>
              <w:rPr>
                <w:rFonts w:ascii="Times New Roman" w:hAnsi="Times New Roman" w:eastAsia="Times New Roman"/>
                <w:sz w:val="18"/>
              </w:rPr>
              <w:t>1.054</w:t>
            </w:r>
          </w:p>
        </w:tc>
        <w:tc>
          <w:tcPr>
            <w:tcW w:type="dxa" w:w="1017"/>
            <w:vAlign w:val="center"/>
          </w:tcPr>
          <w:p>
            <w:pPr>
              <w:spacing w:line="240" w:lineRule="auto" w:after="0"/>
            </w:pPr>
            <w:r>
              <w:rPr>
                <w:rFonts w:ascii="Times New Roman" w:hAnsi="Times New Roman" w:eastAsia="Times New Roman"/>
                <w:sz w:val="18"/>
              </w:rPr>
              <w:t>1.028</w:t>
            </w:r>
          </w:p>
        </w:tc>
        <w:tc>
          <w:tcPr>
            <w:tcW w:type="dxa" w:w="1017"/>
            <w:vAlign w:val="center"/>
          </w:tcPr>
          <w:p>
            <w:pPr>
              <w:spacing w:line="240" w:lineRule="auto" w:after="0"/>
            </w:pPr>
            <w:r>
              <w:rPr>
                <w:rFonts w:ascii="Times New Roman" w:hAnsi="Times New Roman" w:eastAsia="Times New Roman"/>
                <w:sz w:val="18"/>
              </w:rPr>
              <w:t>1.080</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2.910</w:t>
            </w:r>
          </w:p>
        </w:tc>
        <w:tc>
          <w:tcPr>
            <w:tcW w:type="dxa" w:w="1017"/>
            <w:vAlign w:val="center"/>
          </w:tcPr>
          <w:p>
            <w:pPr>
              <w:spacing w:line="240" w:lineRule="auto" w:after="0"/>
            </w:pPr>
            <w:r>
              <w:rPr>
                <w:rFonts w:ascii="Times New Roman" w:hAnsi="Times New Roman" w:eastAsia="Times New Roman"/>
                <w:sz w:val="18"/>
              </w:rPr>
              <w:t>2.005</w:t>
            </w:r>
          </w:p>
        </w:tc>
        <w:tc>
          <w:tcPr>
            <w:tcW w:type="dxa" w:w="1017"/>
            <w:vAlign w:val="center"/>
          </w:tcPr>
          <w:p>
            <w:pPr>
              <w:spacing w:line="240" w:lineRule="auto" w:after="0"/>
            </w:pPr>
            <w:r>
              <w:rPr>
                <w:rFonts w:ascii="Times New Roman" w:hAnsi="Times New Roman" w:eastAsia="Times New Roman"/>
                <w:sz w:val="18"/>
              </w:rPr>
              <w:t>4.224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r>
        <w:tc>
          <w:tcPr>
            <w:tcW w:type="dxa" w:w="1017"/>
            <w:vAlign w:val="center"/>
          </w:tcPr>
          <w:p>
            <w:pPr>
              <w:spacing w:line="240" w:lineRule="auto" w:after="0"/>
            </w:pPr>
            <w:r>
              <w:rPr>
                <w:rFonts w:ascii="Times New Roman" w:hAnsi="Times New Roman" w:eastAsia="Times New Roman"/>
                <w:sz w:val="18"/>
              </w:rPr>
              <w:t>Strict 48 h landmark cohort</w:t>
            </w:r>
          </w:p>
        </w:tc>
        <w:tc>
          <w:tcPr>
            <w:tcW w:type="dxa" w:w="1017"/>
            <w:vAlign w:val="center"/>
          </w:tcPr>
          <w:p>
            <w:pPr>
              <w:spacing w:line="240" w:lineRule="auto" w:after="0"/>
            </w:pPr>
            <w:r>
              <w:rPr>
                <w:rFonts w:ascii="Times New Roman" w:hAnsi="Times New Roman" w:eastAsia="Times New Roman"/>
                <w:sz w:val="18"/>
              </w:rPr>
              <w:t>Clinical + treatment-trajectory adjusted</w:t>
            </w:r>
          </w:p>
        </w:tc>
        <w:tc>
          <w:tcPr>
            <w:tcW w:type="dxa" w:w="1017"/>
            <w:vAlign w:val="center"/>
          </w:tcPr>
          <w:p>
            <w:pPr>
              <w:spacing w:line="240" w:lineRule="auto" w:after="0"/>
            </w:pPr>
            <w:r>
              <w:rPr>
                <w:rFonts w:ascii="Times New Roman" w:hAnsi="Times New Roman" w:eastAsia="Times New Roman"/>
                <w:sz w:val="18"/>
              </w:rPr>
              <w:t>High-risk urine/fluid trajectory phenotype</w:t>
            </w:r>
          </w:p>
        </w:tc>
        <w:tc>
          <w:tcPr>
            <w:tcW w:type="dxa" w:w="1017"/>
            <w:vAlign w:val="center"/>
          </w:tcPr>
          <w:p>
            <w:pPr>
              <w:spacing w:line="240" w:lineRule="auto" w:after="0"/>
            </w:pPr>
            <w:r>
              <w:rPr>
                <w:rFonts w:ascii="Times New Roman" w:hAnsi="Times New Roman" w:eastAsia="Times New Roman"/>
                <w:sz w:val="18"/>
              </w:rPr>
              <w:t>2004</w:t>
            </w:r>
          </w:p>
        </w:tc>
        <w:tc>
          <w:tcPr>
            <w:tcW w:type="dxa" w:w="1017"/>
            <w:vAlign w:val="center"/>
          </w:tcPr>
          <w:p>
            <w:pPr>
              <w:spacing w:line="240" w:lineRule="auto" w:after="0"/>
            </w:pPr>
            <w:r>
              <w:rPr>
                <w:rFonts w:ascii="Times New Roman" w:hAnsi="Times New Roman" w:eastAsia="Times New Roman"/>
                <w:sz w:val="18"/>
              </w:rPr>
              <w:t>235</w:t>
            </w:r>
          </w:p>
        </w:tc>
        <w:tc>
          <w:tcPr>
            <w:tcW w:type="dxa" w:w="1017"/>
            <w:vAlign w:val="center"/>
          </w:tcPr>
          <w:p>
            <w:pPr>
              <w:spacing w:line="240" w:lineRule="auto" w:after="0"/>
            </w:pPr>
            <w:r>
              <w:rPr>
                <w:rFonts w:ascii="Times New Roman" w:hAnsi="Times New Roman" w:eastAsia="Times New Roman"/>
                <w:sz w:val="18"/>
              </w:rPr>
              <w:t>2.016</w:t>
            </w:r>
          </w:p>
        </w:tc>
        <w:tc>
          <w:tcPr>
            <w:tcW w:type="dxa" w:w="1017"/>
            <w:vAlign w:val="center"/>
          </w:tcPr>
          <w:p>
            <w:pPr>
              <w:spacing w:line="240" w:lineRule="auto" w:after="0"/>
            </w:pPr>
            <w:r>
              <w:rPr>
                <w:rFonts w:ascii="Times New Roman" w:hAnsi="Times New Roman" w:eastAsia="Times New Roman"/>
                <w:sz w:val="18"/>
              </w:rPr>
              <w:t>1.349</w:t>
            </w:r>
          </w:p>
        </w:tc>
        <w:tc>
          <w:tcPr>
            <w:tcW w:type="dxa" w:w="1017"/>
            <w:vAlign w:val="center"/>
          </w:tcPr>
          <w:p>
            <w:pPr>
              <w:spacing w:line="240" w:lineRule="auto" w:after="0"/>
            </w:pPr>
            <w:r>
              <w:rPr>
                <w:rFonts w:ascii="Times New Roman" w:hAnsi="Times New Roman" w:eastAsia="Times New Roman"/>
                <w:sz w:val="18"/>
              </w:rPr>
              <w:t>3.014</w:t>
            </w:r>
          </w:p>
        </w:tc>
        <w:tc>
          <w:tcPr>
            <w:tcW w:type="dxa" w:w="1017"/>
            <w:vAlign w:val="center"/>
          </w:tcPr>
          <w:p>
            <w:pPr>
              <w:spacing w:line="240" w:lineRule="auto" w:after="0"/>
            </w:pPr>
            <w:r>
              <w:rPr>
                <w:rFonts w:ascii="Times New Roman" w:hAnsi="Times New Roman" w:eastAsia="Times New Roman"/>
                <w:sz w:val="18"/>
              </w:rPr>
              <w:t>&lt;0.001</w:t>
            </w:r>
          </w:p>
        </w:tc>
        <w:tc>
          <w:tcPr>
            <w:tcW w:type="dxa" w:w="1017"/>
            <w:vAlign w:val="center"/>
          </w:tcPr>
          <w:p>
            <w:pPr>
              <w:spacing w:line="240" w:lineRule="auto" w:after="0"/>
            </w:pPr>
            <w:r>
              <w:rPr>
                <w:rFonts w:ascii="Times New Roman" w:hAnsi="Times New Roman" w:eastAsia="Times New Roman"/>
                <w:sz w:val="18"/>
              </w:rPr>
              <w:t>NA</w:t>
            </w:r>
          </w:p>
        </w:tc>
      </w:tr>
    </w:tbl>
    <w:p>
      <w:pPr>
        <w:spacing w:line="480" w:lineRule="auto" w:after="120"/>
      </w:pPr>
    </w:p>
    <w:p>
      <w:pPr>
        <w:spacing w:line="480" w:lineRule="auto" w:after="120"/>
      </w:pPr>
      <w:r>
        <w:rPr>
          <w:rFonts w:ascii="Times New Roman" w:hAnsi="Times New Roman" w:eastAsia="Times New Roman"/>
          <w:b/>
          <w:i w:val="0"/>
          <w:sz w:val="22"/>
        </w:rPr>
        <w:t>Supplementary Table S13. Model performance after treatment-trajectory adjustment</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Cohort</w:t>
            </w:r>
          </w:p>
        </w:tc>
        <w:tc>
          <w:tcPr>
            <w:tcW w:type="dxa" w:w="1271"/>
            <w:vAlign w:val="center"/>
          </w:tcPr>
          <w:p>
            <w:pPr>
              <w:spacing w:line="240" w:lineRule="auto" w:after="0"/>
            </w:pPr>
            <w:r>
              <w:rPr>
                <w:rFonts w:ascii="Times New Roman" w:hAnsi="Times New Roman" w:eastAsia="Times New Roman"/>
                <w:b/>
                <w:sz w:val="18"/>
              </w:rPr>
              <w:t>Model</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Events</w:t>
            </w:r>
          </w:p>
        </w:tc>
        <w:tc>
          <w:tcPr>
            <w:tcW w:type="dxa" w:w="1271"/>
            <w:vAlign w:val="center"/>
          </w:tcPr>
          <w:p>
            <w:pPr>
              <w:spacing w:line="240" w:lineRule="auto" w:after="0"/>
            </w:pPr>
            <w:r>
              <w:rPr>
                <w:rFonts w:ascii="Times New Roman" w:hAnsi="Times New Roman" w:eastAsia="Times New Roman"/>
                <w:b/>
                <w:sz w:val="18"/>
              </w:rPr>
              <w:t>Features</w:t>
            </w:r>
          </w:p>
        </w:tc>
        <w:tc>
          <w:tcPr>
            <w:tcW w:type="dxa" w:w="1271"/>
            <w:vAlign w:val="center"/>
          </w:tcPr>
          <w:p>
            <w:pPr>
              <w:spacing w:line="240" w:lineRule="auto" w:after="0"/>
            </w:pPr>
            <w:r>
              <w:rPr>
                <w:rFonts w:ascii="Times New Roman" w:hAnsi="Times New Roman" w:eastAsia="Times New Roman"/>
                <w:b/>
                <w:sz w:val="18"/>
              </w:rPr>
              <w:t>AUROC</w:t>
            </w:r>
          </w:p>
        </w:tc>
        <w:tc>
          <w:tcPr>
            <w:tcW w:type="dxa" w:w="1271"/>
            <w:vAlign w:val="center"/>
          </w:tcPr>
          <w:p>
            <w:pPr>
              <w:spacing w:line="240" w:lineRule="auto" w:after="0"/>
            </w:pPr>
            <w:r>
              <w:rPr>
                <w:rFonts w:ascii="Times New Roman" w:hAnsi="Times New Roman" w:eastAsia="Times New Roman"/>
                <w:b/>
                <w:sz w:val="18"/>
              </w:rPr>
              <w:t>AUPRC</w:t>
            </w:r>
          </w:p>
        </w:tc>
        <w:tc>
          <w:tcPr>
            <w:tcW w:type="dxa" w:w="1271"/>
            <w:vAlign w:val="center"/>
          </w:tcPr>
          <w:p>
            <w:pPr>
              <w:spacing w:line="240" w:lineRule="auto" w:after="0"/>
            </w:pPr>
            <w:r>
              <w:rPr>
                <w:rFonts w:ascii="Times New Roman" w:hAnsi="Times New Roman" w:eastAsia="Times New Roman"/>
                <w:b/>
                <w:sz w:val="18"/>
              </w:rPr>
              <w:t>Brier score</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trajectory</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129</w:t>
            </w:r>
          </w:p>
        </w:tc>
        <w:tc>
          <w:tcPr>
            <w:tcW w:type="dxa" w:w="1271"/>
            <w:vAlign w:val="center"/>
          </w:tcPr>
          <w:p>
            <w:pPr>
              <w:spacing w:line="240" w:lineRule="auto" w:after="0"/>
            </w:pPr>
            <w:r>
              <w:rPr>
                <w:rFonts w:ascii="Times New Roman" w:hAnsi="Times New Roman" w:eastAsia="Times New Roman"/>
                <w:sz w:val="18"/>
              </w:rPr>
              <w:t>0.885</w:t>
            </w:r>
          </w:p>
        </w:tc>
        <w:tc>
          <w:tcPr>
            <w:tcW w:type="dxa" w:w="1271"/>
            <w:vAlign w:val="center"/>
          </w:tcPr>
          <w:p>
            <w:pPr>
              <w:spacing w:line="240" w:lineRule="auto" w:after="0"/>
            </w:pPr>
            <w:r>
              <w:rPr>
                <w:rFonts w:ascii="Times New Roman" w:hAnsi="Times New Roman" w:eastAsia="Times New Roman"/>
                <w:sz w:val="18"/>
              </w:rPr>
              <w:t>0.542</w:t>
            </w:r>
          </w:p>
        </w:tc>
        <w:tc>
          <w:tcPr>
            <w:tcW w:type="dxa" w:w="1271"/>
            <w:vAlign w:val="center"/>
          </w:tcPr>
          <w:p>
            <w:pPr>
              <w:spacing w:line="240" w:lineRule="auto" w:after="0"/>
            </w:pPr>
            <w:r>
              <w:rPr>
                <w:rFonts w:ascii="Times New Roman" w:hAnsi="Times New Roman" w:eastAsia="Times New Roman"/>
                <w:sz w:val="18"/>
              </w:rPr>
              <w:t>0.090</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trajectory + treatment trajectory</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189</w:t>
            </w:r>
          </w:p>
        </w:tc>
        <w:tc>
          <w:tcPr>
            <w:tcW w:type="dxa" w:w="1271"/>
            <w:vAlign w:val="center"/>
          </w:tcPr>
          <w:p>
            <w:pPr>
              <w:spacing w:line="240" w:lineRule="auto" w:after="0"/>
            </w:pPr>
            <w:r>
              <w:rPr>
                <w:rFonts w:ascii="Times New Roman" w:hAnsi="Times New Roman" w:eastAsia="Times New Roman"/>
                <w:sz w:val="18"/>
              </w:rPr>
              <w:t>0.876</w:t>
            </w:r>
          </w:p>
        </w:tc>
        <w:tc>
          <w:tcPr>
            <w:tcW w:type="dxa" w:w="1271"/>
            <w:vAlign w:val="center"/>
          </w:tcPr>
          <w:p>
            <w:pPr>
              <w:spacing w:line="240" w:lineRule="auto" w:after="0"/>
            </w:pPr>
            <w:r>
              <w:rPr>
                <w:rFonts w:ascii="Times New Roman" w:hAnsi="Times New Roman" w:eastAsia="Times New Roman"/>
                <w:sz w:val="18"/>
              </w:rPr>
              <w:t>0.526</w:t>
            </w:r>
          </w:p>
        </w:tc>
        <w:tc>
          <w:tcPr>
            <w:tcW w:type="dxa" w:w="1271"/>
            <w:vAlign w:val="center"/>
          </w:tcPr>
          <w:p>
            <w:pPr>
              <w:spacing w:line="240" w:lineRule="auto" w:after="0"/>
            </w:pPr>
            <w:r>
              <w:rPr>
                <w:rFonts w:ascii="Times New Roman" w:hAnsi="Times New Roman" w:eastAsia="Times New Roman"/>
                <w:sz w:val="18"/>
              </w:rPr>
              <w:t>0.094</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trajectory + treatment + scores</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199</w:t>
            </w:r>
          </w:p>
        </w:tc>
        <w:tc>
          <w:tcPr>
            <w:tcW w:type="dxa" w:w="1271"/>
            <w:vAlign w:val="center"/>
          </w:tcPr>
          <w:p>
            <w:pPr>
              <w:spacing w:line="240" w:lineRule="auto" w:after="0"/>
            </w:pPr>
            <w:r>
              <w:rPr>
                <w:rFonts w:ascii="Times New Roman" w:hAnsi="Times New Roman" w:eastAsia="Times New Roman"/>
                <w:sz w:val="18"/>
              </w:rPr>
              <w:t>0.899</w:t>
            </w:r>
          </w:p>
        </w:tc>
        <w:tc>
          <w:tcPr>
            <w:tcW w:type="dxa" w:w="1271"/>
            <w:vAlign w:val="center"/>
          </w:tcPr>
          <w:p>
            <w:pPr>
              <w:spacing w:line="240" w:lineRule="auto" w:after="0"/>
            </w:pPr>
            <w:r>
              <w:rPr>
                <w:rFonts w:ascii="Times New Roman" w:hAnsi="Times New Roman" w:eastAsia="Times New Roman"/>
                <w:sz w:val="18"/>
              </w:rPr>
              <w:t>0.572</w:t>
            </w:r>
          </w:p>
        </w:tc>
        <w:tc>
          <w:tcPr>
            <w:tcW w:type="dxa" w:w="1271"/>
            <w:vAlign w:val="center"/>
          </w:tcPr>
          <w:p>
            <w:pPr>
              <w:spacing w:line="240" w:lineRule="auto" w:after="0"/>
            </w:pPr>
            <w:r>
              <w:rPr>
                <w:rFonts w:ascii="Times New Roman" w:hAnsi="Times New Roman" w:eastAsia="Times New Roman"/>
                <w:sz w:val="18"/>
              </w:rPr>
              <w:t>0.083</w:t>
            </w:r>
          </w:p>
        </w:tc>
      </w:tr>
      <w:tr>
        <w:tc>
          <w:tcPr>
            <w:tcW w:type="dxa" w:w="1271"/>
            <w:vAlign w:val="center"/>
          </w:tcPr>
          <w:p>
            <w:pPr>
              <w:spacing w:line="240" w:lineRule="auto" w:after="0"/>
            </w:pPr>
            <w:r>
              <w:rPr>
                <w:rFonts w:ascii="Times New Roman" w:hAnsi="Times New Roman" w:eastAsia="Times New Roman"/>
                <w:sz w:val="18"/>
              </w:rPr>
              <w:t>Strict 48 h landmark cohort</w:t>
            </w:r>
          </w:p>
        </w:tc>
        <w:tc>
          <w:tcPr>
            <w:tcW w:type="dxa" w:w="1271"/>
            <w:vAlign w:val="center"/>
          </w:tcPr>
          <w:p>
            <w:pPr>
              <w:spacing w:line="240" w:lineRule="auto" w:after="0"/>
            </w:pPr>
            <w:r>
              <w:rPr>
                <w:rFonts w:ascii="Times New Roman" w:hAnsi="Times New Roman" w:eastAsia="Times New Roman"/>
                <w:sz w:val="18"/>
              </w:rPr>
              <w:t>Static ORHA + urine-fluid trajectory</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129</w:t>
            </w:r>
          </w:p>
        </w:tc>
        <w:tc>
          <w:tcPr>
            <w:tcW w:type="dxa" w:w="1271"/>
            <w:vAlign w:val="center"/>
          </w:tcPr>
          <w:p>
            <w:pPr>
              <w:spacing w:line="240" w:lineRule="auto" w:after="0"/>
            </w:pPr>
            <w:r>
              <w:rPr>
                <w:rFonts w:ascii="Times New Roman" w:hAnsi="Times New Roman" w:eastAsia="Times New Roman"/>
                <w:sz w:val="18"/>
              </w:rPr>
              <w:t>0.869</w:t>
            </w:r>
          </w:p>
        </w:tc>
        <w:tc>
          <w:tcPr>
            <w:tcW w:type="dxa" w:w="1271"/>
            <w:vAlign w:val="center"/>
          </w:tcPr>
          <w:p>
            <w:pPr>
              <w:spacing w:line="240" w:lineRule="auto" w:after="0"/>
            </w:pPr>
            <w:r>
              <w:rPr>
                <w:rFonts w:ascii="Times New Roman" w:hAnsi="Times New Roman" w:eastAsia="Times New Roman"/>
                <w:sz w:val="18"/>
              </w:rPr>
              <w:t>0.482</w:t>
            </w:r>
          </w:p>
        </w:tc>
        <w:tc>
          <w:tcPr>
            <w:tcW w:type="dxa" w:w="1271"/>
            <w:vAlign w:val="center"/>
          </w:tcPr>
          <w:p>
            <w:pPr>
              <w:spacing w:line="240" w:lineRule="auto" w:after="0"/>
            </w:pPr>
            <w:r>
              <w:rPr>
                <w:rFonts w:ascii="Times New Roman" w:hAnsi="Times New Roman" w:eastAsia="Times New Roman"/>
                <w:sz w:val="18"/>
              </w:rPr>
              <w:t>0.087</w:t>
            </w:r>
          </w:p>
        </w:tc>
      </w:tr>
      <w:tr>
        <w:tc>
          <w:tcPr>
            <w:tcW w:type="dxa" w:w="1271"/>
            <w:vAlign w:val="center"/>
          </w:tcPr>
          <w:p>
            <w:pPr>
              <w:spacing w:line="240" w:lineRule="auto" w:after="0"/>
            </w:pPr>
            <w:r>
              <w:rPr>
                <w:rFonts w:ascii="Times New Roman" w:hAnsi="Times New Roman" w:eastAsia="Times New Roman"/>
                <w:sz w:val="18"/>
              </w:rPr>
              <w:t>Strict 48 h landmark cohort</w:t>
            </w:r>
          </w:p>
        </w:tc>
        <w:tc>
          <w:tcPr>
            <w:tcW w:type="dxa" w:w="1271"/>
            <w:vAlign w:val="center"/>
          </w:tcPr>
          <w:p>
            <w:pPr>
              <w:spacing w:line="240" w:lineRule="auto" w:after="0"/>
            </w:pPr>
            <w:r>
              <w:rPr>
                <w:rFonts w:ascii="Times New Roman" w:hAnsi="Times New Roman" w:eastAsia="Times New Roman"/>
                <w:sz w:val="18"/>
              </w:rPr>
              <w:t>Static ORHA + trajectory + treatment trajectory</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189</w:t>
            </w:r>
          </w:p>
        </w:tc>
        <w:tc>
          <w:tcPr>
            <w:tcW w:type="dxa" w:w="1271"/>
            <w:vAlign w:val="center"/>
          </w:tcPr>
          <w:p>
            <w:pPr>
              <w:spacing w:line="240" w:lineRule="auto" w:after="0"/>
            </w:pPr>
            <w:r>
              <w:rPr>
                <w:rFonts w:ascii="Times New Roman" w:hAnsi="Times New Roman" w:eastAsia="Times New Roman"/>
                <w:sz w:val="18"/>
              </w:rPr>
              <w:t>0.868</w:t>
            </w:r>
          </w:p>
        </w:tc>
        <w:tc>
          <w:tcPr>
            <w:tcW w:type="dxa" w:w="1271"/>
            <w:vAlign w:val="center"/>
          </w:tcPr>
          <w:p>
            <w:pPr>
              <w:spacing w:line="240" w:lineRule="auto" w:after="0"/>
            </w:pPr>
            <w:r>
              <w:rPr>
                <w:rFonts w:ascii="Times New Roman" w:hAnsi="Times New Roman" w:eastAsia="Times New Roman"/>
                <w:sz w:val="18"/>
              </w:rPr>
              <w:t>0.461</w:t>
            </w:r>
          </w:p>
        </w:tc>
        <w:tc>
          <w:tcPr>
            <w:tcW w:type="dxa" w:w="1271"/>
            <w:vAlign w:val="center"/>
          </w:tcPr>
          <w:p>
            <w:pPr>
              <w:spacing w:line="240" w:lineRule="auto" w:after="0"/>
            </w:pPr>
            <w:r>
              <w:rPr>
                <w:rFonts w:ascii="Times New Roman" w:hAnsi="Times New Roman" w:eastAsia="Times New Roman"/>
                <w:sz w:val="18"/>
              </w:rPr>
              <w:t>0.090</w:t>
            </w:r>
          </w:p>
        </w:tc>
      </w:tr>
      <w:tr>
        <w:tc>
          <w:tcPr>
            <w:tcW w:type="dxa" w:w="1271"/>
            <w:vAlign w:val="center"/>
          </w:tcPr>
          <w:p>
            <w:pPr>
              <w:spacing w:line="240" w:lineRule="auto" w:after="0"/>
            </w:pPr>
            <w:r>
              <w:rPr>
                <w:rFonts w:ascii="Times New Roman" w:hAnsi="Times New Roman" w:eastAsia="Times New Roman"/>
                <w:sz w:val="18"/>
              </w:rPr>
              <w:t>Strict 48 h landmark cohort</w:t>
            </w:r>
          </w:p>
        </w:tc>
        <w:tc>
          <w:tcPr>
            <w:tcW w:type="dxa" w:w="1271"/>
            <w:vAlign w:val="center"/>
          </w:tcPr>
          <w:p>
            <w:pPr>
              <w:spacing w:line="240" w:lineRule="auto" w:after="0"/>
            </w:pPr>
            <w:r>
              <w:rPr>
                <w:rFonts w:ascii="Times New Roman" w:hAnsi="Times New Roman" w:eastAsia="Times New Roman"/>
                <w:sz w:val="18"/>
              </w:rPr>
              <w:t>Static ORHA + trajectory + treatment + scores</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199</w:t>
            </w:r>
          </w:p>
        </w:tc>
        <w:tc>
          <w:tcPr>
            <w:tcW w:type="dxa" w:w="1271"/>
            <w:vAlign w:val="center"/>
          </w:tcPr>
          <w:p>
            <w:pPr>
              <w:spacing w:line="240" w:lineRule="auto" w:after="0"/>
            </w:pPr>
            <w:r>
              <w:rPr>
                <w:rFonts w:ascii="Times New Roman" w:hAnsi="Times New Roman" w:eastAsia="Times New Roman"/>
                <w:sz w:val="18"/>
              </w:rPr>
              <w:t>0.891</w:t>
            </w:r>
          </w:p>
        </w:tc>
        <w:tc>
          <w:tcPr>
            <w:tcW w:type="dxa" w:w="1271"/>
            <w:vAlign w:val="center"/>
          </w:tcPr>
          <w:p>
            <w:pPr>
              <w:spacing w:line="240" w:lineRule="auto" w:after="0"/>
            </w:pPr>
            <w:r>
              <w:rPr>
                <w:rFonts w:ascii="Times New Roman" w:hAnsi="Times New Roman" w:eastAsia="Times New Roman"/>
                <w:sz w:val="18"/>
              </w:rPr>
              <w:t>0.498</w:t>
            </w:r>
          </w:p>
        </w:tc>
        <w:tc>
          <w:tcPr>
            <w:tcW w:type="dxa" w:w="1271"/>
            <w:vAlign w:val="center"/>
          </w:tcPr>
          <w:p>
            <w:pPr>
              <w:spacing w:line="240" w:lineRule="auto" w:after="0"/>
            </w:pPr>
            <w:r>
              <w:rPr>
                <w:rFonts w:ascii="Times New Roman" w:hAnsi="Times New Roman" w:eastAsia="Times New Roman"/>
                <w:sz w:val="18"/>
              </w:rPr>
              <w:t>0.081</w:t>
            </w:r>
          </w:p>
        </w:tc>
      </w:tr>
    </w:tbl>
    <w:p>
      <w:pPr>
        <w:spacing w:line="480" w:lineRule="auto" w:after="120"/>
      </w:pPr>
    </w:p>
    <w:p>
      <w:pPr>
        <w:spacing w:line="480" w:lineRule="auto" w:after="120"/>
      </w:pPr>
      <w:r>
        <w:rPr>
          <w:rFonts w:ascii="Times New Roman" w:hAnsi="Times New Roman" w:eastAsia="Times New Roman"/>
          <w:b/>
          <w:i w:val="0"/>
          <w:sz w:val="22"/>
        </w:rPr>
        <w:t>Supplementary Table S14. Baseline characteristics by outcome</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tcPr>
          <w:p>
            <w:pPr>
              <w:spacing w:line="240" w:lineRule="auto" w:after="0"/>
            </w:pPr>
            <w:r>
              <w:rPr>
                <w:rFonts w:ascii="Times New Roman" w:hAnsi="Times New Roman" w:eastAsia="Times New Roman"/>
                <w:b/>
                <w:sz w:val="18"/>
              </w:rPr>
              <w:t>Characteristic</w:t>
            </w:r>
          </w:p>
        </w:tc>
        <w:tc>
          <w:tcPr>
            <w:tcW w:type="dxa" w:w="2541"/>
            <w:vAlign w:val="center"/>
          </w:tcPr>
          <w:p>
            <w:pPr>
              <w:spacing w:line="240" w:lineRule="auto" w:after="0"/>
            </w:pPr>
            <w:r>
              <w:rPr>
                <w:rFonts w:ascii="Times New Roman" w:hAnsi="Times New Roman" w:eastAsia="Times New Roman"/>
                <w:b/>
                <w:sz w:val="18"/>
              </w:rPr>
              <w:t>Survivors</w:t>
            </w:r>
          </w:p>
        </w:tc>
        <w:tc>
          <w:tcPr>
            <w:tcW w:type="dxa" w:w="2541"/>
            <w:vAlign w:val="center"/>
          </w:tcPr>
          <w:p>
            <w:pPr>
              <w:spacing w:line="240" w:lineRule="auto" w:after="0"/>
            </w:pPr>
            <w:r>
              <w:rPr>
                <w:rFonts w:ascii="Times New Roman" w:hAnsi="Times New Roman" w:eastAsia="Times New Roman"/>
                <w:b/>
                <w:sz w:val="18"/>
              </w:rPr>
              <w:t>In-hospital deaths</w:t>
            </w:r>
          </w:p>
        </w:tc>
        <w:tc>
          <w:tcPr>
            <w:tcW w:type="dxa" w:w="2541"/>
            <w:vAlign w:val="center"/>
          </w:tcPr>
          <w:p>
            <w:pPr>
              <w:spacing w:line="240" w:lineRule="auto" w:after="0"/>
            </w:pPr>
            <w:r>
              <w:rPr>
                <w:rFonts w:ascii="Times New Roman" w:hAnsi="Times New Roman" w:eastAsia="Times New Roman"/>
                <w:b/>
                <w:sz w:val="18"/>
              </w:rPr>
              <w:t>SMD</w:t>
            </w:r>
          </w:p>
        </w:tc>
      </w:tr>
      <w:tr>
        <w:tc>
          <w:tcPr>
            <w:tcW w:type="dxa" w:w="2541"/>
            <w:vAlign w:val="center"/>
          </w:tcPr>
          <w:p>
            <w:pPr>
              <w:spacing w:line="240" w:lineRule="auto" w:after="0"/>
            </w:pPr>
            <w:r>
              <w:rPr>
                <w:rFonts w:ascii="Times New Roman" w:hAnsi="Times New Roman" w:eastAsia="Times New Roman"/>
                <w:sz w:val="18"/>
              </w:rPr>
              <w:t>Age, years</w:t>
            </w:r>
          </w:p>
        </w:tc>
        <w:tc>
          <w:tcPr>
            <w:tcW w:type="dxa" w:w="2541"/>
            <w:vAlign w:val="center"/>
          </w:tcPr>
          <w:p>
            <w:pPr>
              <w:spacing w:line="240" w:lineRule="auto" w:after="0"/>
            </w:pPr>
            <w:r>
              <w:rPr>
                <w:rFonts w:ascii="Times New Roman" w:hAnsi="Times New Roman" w:eastAsia="Times New Roman"/>
                <w:sz w:val="18"/>
              </w:rPr>
              <w:t>70.1 (61.4, 79.1)</w:t>
            </w:r>
          </w:p>
        </w:tc>
        <w:tc>
          <w:tcPr>
            <w:tcW w:type="dxa" w:w="2541"/>
            <w:vAlign w:val="center"/>
          </w:tcPr>
          <w:p>
            <w:pPr>
              <w:spacing w:line="240" w:lineRule="auto" w:after="0"/>
            </w:pPr>
            <w:r>
              <w:rPr>
                <w:rFonts w:ascii="Times New Roman" w:hAnsi="Times New Roman" w:eastAsia="Times New Roman"/>
                <w:sz w:val="18"/>
              </w:rPr>
              <w:t>75.8 (66.0, 83.8)</w:t>
            </w:r>
          </w:p>
        </w:tc>
        <w:tc>
          <w:tcPr>
            <w:tcW w:type="dxa" w:w="2541"/>
            <w:vAlign w:val="center"/>
          </w:tcPr>
          <w:p>
            <w:pPr>
              <w:spacing w:line="240" w:lineRule="auto" w:after="0"/>
            </w:pPr>
            <w:r>
              <w:rPr>
                <w:rFonts w:ascii="Times New Roman" w:hAnsi="Times New Roman" w:eastAsia="Times New Roman"/>
                <w:sz w:val="18"/>
              </w:rPr>
              <w:t>0.350</w:t>
            </w:r>
          </w:p>
        </w:tc>
      </w:tr>
      <w:tr>
        <w:tc>
          <w:tcPr>
            <w:tcW w:type="dxa" w:w="2541"/>
            <w:vAlign w:val="center"/>
          </w:tcPr>
          <w:p>
            <w:pPr>
              <w:spacing w:line="240" w:lineRule="auto" w:after="0"/>
            </w:pPr>
            <w:r>
              <w:rPr>
                <w:rFonts w:ascii="Times New Roman" w:hAnsi="Times New Roman" w:eastAsia="Times New Roman"/>
                <w:sz w:val="18"/>
              </w:rPr>
              <w:t>Male sex</w:t>
            </w:r>
          </w:p>
        </w:tc>
        <w:tc>
          <w:tcPr>
            <w:tcW w:type="dxa" w:w="2541"/>
            <w:vAlign w:val="center"/>
          </w:tcPr>
          <w:p>
            <w:pPr>
              <w:spacing w:line="240" w:lineRule="auto" w:after="0"/>
            </w:pPr>
            <w:r>
              <w:rPr>
                <w:rFonts w:ascii="Times New Roman" w:hAnsi="Times New Roman" w:eastAsia="Times New Roman"/>
                <w:sz w:val="18"/>
              </w:rPr>
              <w:t>1172 (64.7%)</w:t>
            </w:r>
          </w:p>
        </w:tc>
        <w:tc>
          <w:tcPr>
            <w:tcW w:type="dxa" w:w="2541"/>
            <w:vAlign w:val="center"/>
          </w:tcPr>
          <w:p>
            <w:pPr>
              <w:spacing w:line="240" w:lineRule="auto" w:after="0"/>
            </w:pPr>
            <w:r>
              <w:rPr>
                <w:rFonts w:ascii="Times New Roman" w:hAnsi="Times New Roman" w:eastAsia="Times New Roman"/>
                <w:sz w:val="18"/>
              </w:rPr>
              <w:t>158 (55.4%)</w:t>
            </w:r>
          </w:p>
        </w:tc>
        <w:tc>
          <w:tcPr>
            <w:tcW w:type="dxa" w:w="2541"/>
            <w:vAlign w:val="center"/>
          </w:tcPr>
          <w:p>
            <w:pPr>
              <w:spacing w:line="240" w:lineRule="auto" w:after="0"/>
            </w:pPr>
            <w:r>
              <w:rPr>
                <w:rFonts w:ascii="Times New Roman" w:hAnsi="Times New Roman" w:eastAsia="Times New Roman"/>
                <w:sz w:val="18"/>
              </w:rPr>
              <w:t>-0.189</w:t>
            </w:r>
          </w:p>
        </w:tc>
      </w:tr>
      <w:tr>
        <w:tc>
          <w:tcPr>
            <w:tcW w:type="dxa" w:w="2541"/>
            <w:vAlign w:val="center"/>
          </w:tcPr>
          <w:p>
            <w:pPr>
              <w:spacing w:line="240" w:lineRule="auto" w:after="0"/>
            </w:pPr>
            <w:r>
              <w:rPr>
                <w:rFonts w:ascii="Times New Roman" w:hAnsi="Times New Roman" w:eastAsia="Times New Roman"/>
                <w:sz w:val="18"/>
              </w:rPr>
              <w:t>Diabetes</w:t>
            </w:r>
          </w:p>
        </w:tc>
        <w:tc>
          <w:tcPr>
            <w:tcW w:type="dxa" w:w="2541"/>
            <w:vAlign w:val="center"/>
          </w:tcPr>
          <w:p>
            <w:pPr>
              <w:spacing w:line="240" w:lineRule="auto" w:after="0"/>
            </w:pPr>
            <w:r>
              <w:rPr>
                <w:rFonts w:ascii="Times New Roman" w:hAnsi="Times New Roman" w:eastAsia="Times New Roman"/>
                <w:sz w:val="18"/>
              </w:rPr>
              <w:t>749 (41.3%)</w:t>
            </w:r>
          </w:p>
        </w:tc>
        <w:tc>
          <w:tcPr>
            <w:tcW w:type="dxa" w:w="2541"/>
            <w:vAlign w:val="center"/>
          </w:tcPr>
          <w:p>
            <w:pPr>
              <w:spacing w:line="240" w:lineRule="auto" w:after="0"/>
            </w:pPr>
            <w:r>
              <w:rPr>
                <w:rFonts w:ascii="Times New Roman" w:hAnsi="Times New Roman" w:eastAsia="Times New Roman"/>
                <w:sz w:val="18"/>
              </w:rPr>
              <w:t>130 (45.6%)</w:t>
            </w:r>
          </w:p>
        </w:tc>
        <w:tc>
          <w:tcPr>
            <w:tcW w:type="dxa" w:w="2541"/>
            <w:vAlign w:val="center"/>
          </w:tcPr>
          <w:p>
            <w:pPr>
              <w:spacing w:line="240" w:lineRule="auto" w:after="0"/>
            </w:pPr>
            <w:r>
              <w:rPr>
                <w:rFonts w:ascii="Times New Roman" w:hAnsi="Times New Roman" w:eastAsia="Times New Roman"/>
                <w:sz w:val="18"/>
              </w:rPr>
              <w:t>0.086</w:t>
            </w:r>
          </w:p>
        </w:tc>
      </w:tr>
      <w:tr>
        <w:tc>
          <w:tcPr>
            <w:tcW w:type="dxa" w:w="2541"/>
            <w:vAlign w:val="center"/>
          </w:tcPr>
          <w:p>
            <w:pPr>
              <w:spacing w:line="240" w:lineRule="auto" w:after="0"/>
            </w:pPr>
            <w:r>
              <w:rPr>
                <w:rFonts w:ascii="Times New Roman" w:hAnsi="Times New Roman" w:eastAsia="Times New Roman"/>
                <w:sz w:val="18"/>
              </w:rPr>
              <w:t>Congestive heart failure</w:t>
            </w:r>
          </w:p>
        </w:tc>
        <w:tc>
          <w:tcPr>
            <w:tcW w:type="dxa" w:w="2541"/>
            <w:vAlign w:val="center"/>
          </w:tcPr>
          <w:p>
            <w:pPr>
              <w:spacing w:line="240" w:lineRule="auto" w:after="0"/>
            </w:pPr>
            <w:r>
              <w:rPr>
                <w:rFonts w:ascii="Times New Roman" w:hAnsi="Times New Roman" w:eastAsia="Times New Roman"/>
                <w:sz w:val="18"/>
              </w:rPr>
              <w:t>864 (47.7%)</w:t>
            </w:r>
          </w:p>
        </w:tc>
        <w:tc>
          <w:tcPr>
            <w:tcW w:type="dxa" w:w="2541"/>
            <w:vAlign w:val="center"/>
          </w:tcPr>
          <w:p>
            <w:pPr>
              <w:spacing w:line="240" w:lineRule="auto" w:after="0"/>
            </w:pPr>
            <w:r>
              <w:rPr>
                <w:rFonts w:ascii="Times New Roman" w:hAnsi="Times New Roman" w:eastAsia="Times New Roman"/>
                <w:sz w:val="18"/>
              </w:rPr>
              <w:t>164 (57.5%)</w:t>
            </w:r>
          </w:p>
        </w:tc>
        <w:tc>
          <w:tcPr>
            <w:tcW w:type="dxa" w:w="2541"/>
            <w:vAlign w:val="center"/>
          </w:tcPr>
          <w:p>
            <w:pPr>
              <w:spacing w:line="240" w:lineRule="auto" w:after="0"/>
            </w:pPr>
            <w:r>
              <w:rPr>
                <w:rFonts w:ascii="Times New Roman" w:hAnsi="Times New Roman" w:eastAsia="Times New Roman"/>
                <w:sz w:val="18"/>
              </w:rPr>
              <w:t>0.198</w:t>
            </w:r>
          </w:p>
        </w:tc>
      </w:tr>
      <w:tr>
        <w:tc>
          <w:tcPr>
            <w:tcW w:type="dxa" w:w="2541"/>
            <w:vAlign w:val="center"/>
          </w:tcPr>
          <w:p>
            <w:pPr>
              <w:spacing w:line="240" w:lineRule="auto" w:after="0"/>
            </w:pPr>
            <w:r>
              <w:rPr>
                <w:rFonts w:ascii="Times New Roman" w:hAnsi="Times New Roman" w:eastAsia="Times New Roman"/>
                <w:sz w:val="18"/>
              </w:rPr>
              <w:t>Chronic renal disease</w:t>
            </w:r>
          </w:p>
        </w:tc>
        <w:tc>
          <w:tcPr>
            <w:tcW w:type="dxa" w:w="2541"/>
            <w:vAlign w:val="center"/>
          </w:tcPr>
          <w:p>
            <w:pPr>
              <w:spacing w:line="240" w:lineRule="auto" w:after="0"/>
            </w:pPr>
            <w:r>
              <w:rPr>
                <w:rFonts w:ascii="Times New Roman" w:hAnsi="Times New Roman" w:eastAsia="Times New Roman"/>
                <w:sz w:val="18"/>
              </w:rPr>
              <w:t>477 (26.3%)</w:t>
            </w:r>
          </w:p>
        </w:tc>
        <w:tc>
          <w:tcPr>
            <w:tcW w:type="dxa" w:w="2541"/>
            <w:vAlign w:val="center"/>
          </w:tcPr>
          <w:p>
            <w:pPr>
              <w:spacing w:line="240" w:lineRule="auto" w:after="0"/>
            </w:pPr>
            <w:r>
              <w:rPr>
                <w:rFonts w:ascii="Times New Roman" w:hAnsi="Times New Roman" w:eastAsia="Times New Roman"/>
                <w:sz w:val="18"/>
              </w:rPr>
              <w:t>113 (39.6%)</w:t>
            </w:r>
          </w:p>
        </w:tc>
        <w:tc>
          <w:tcPr>
            <w:tcW w:type="dxa" w:w="2541"/>
            <w:vAlign w:val="center"/>
          </w:tcPr>
          <w:p>
            <w:pPr>
              <w:spacing w:line="240" w:lineRule="auto" w:after="0"/>
            </w:pPr>
            <w:r>
              <w:rPr>
                <w:rFonts w:ascii="Times New Roman" w:hAnsi="Times New Roman" w:eastAsia="Times New Roman"/>
                <w:sz w:val="18"/>
              </w:rPr>
              <w:t>0.283</w:t>
            </w:r>
          </w:p>
        </w:tc>
      </w:tr>
      <w:tr>
        <w:tc>
          <w:tcPr>
            <w:tcW w:type="dxa" w:w="2541"/>
            <w:vAlign w:val="center"/>
          </w:tcPr>
          <w:p>
            <w:pPr>
              <w:spacing w:line="240" w:lineRule="auto" w:after="0"/>
            </w:pPr>
            <w:r>
              <w:rPr>
                <w:rFonts w:ascii="Times New Roman" w:hAnsi="Times New Roman" w:eastAsia="Times New Roman"/>
                <w:sz w:val="18"/>
              </w:rPr>
              <w:t>Chronic pulmonary disease</w:t>
            </w:r>
          </w:p>
        </w:tc>
        <w:tc>
          <w:tcPr>
            <w:tcW w:type="dxa" w:w="2541"/>
            <w:vAlign w:val="center"/>
          </w:tcPr>
          <w:p>
            <w:pPr>
              <w:spacing w:line="240" w:lineRule="auto" w:after="0"/>
            </w:pPr>
            <w:r>
              <w:rPr>
                <w:rFonts w:ascii="Times New Roman" w:hAnsi="Times New Roman" w:eastAsia="Times New Roman"/>
                <w:sz w:val="18"/>
              </w:rPr>
              <w:t>471 (26.0%)</w:t>
            </w:r>
          </w:p>
        </w:tc>
        <w:tc>
          <w:tcPr>
            <w:tcW w:type="dxa" w:w="2541"/>
            <w:vAlign w:val="center"/>
          </w:tcPr>
          <w:p>
            <w:pPr>
              <w:spacing w:line="240" w:lineRule="auto" w:after="0"/>
            </w:pPr>
            <w:r>
              <w:rPr>
                <w:rFonts w:ascii="Times New Roman" w:hAnsi="Times New Roman" w:eastAsia="Times New Roman"/>
                <w:sz w:val="18"/>
              </w:rPr>
              <w:t>114 (40.0%)</w:t>
            </w:r>
          </w:p>
        </w:tc>
        <w:tc>
          <w:tcPr>
            <w:tcW w:type="dxa" w:w="2541"/>
            <w:vAlign w:val="center"/>
          </w:tcPr>
          <w:p>
            <w:pPr>
              <w:spacing w:line="240" w:lineRule="auto" w:after="0"/>
            </w:pPr>
            <w:r>
              <w:rPr>
                <w:rFonts w:ascii="Times New Roman" w:hAnsi="Times New Roman" w:eastAsia="Times New Roman"/>
                <w:sz w:val="18"/>
              </w:rPr>
              <w:t>0.298</w:t>
            </w:r>
          </w:p>
        </w:tc>
      </w:tr>
      <w:tr>
        <w:tc>
          <w:tcPr>
            <w:tcW w:type="dxa" w:w="2541"/>
            <w:vAlign w:val="center"/>
          </w:tcPr>
          <w:p>
            <w:pPr>
              <w:spacing w:line="240" w:lineRule="auto" w:after="0"/>
            </w:pPr>
            <w:r>
              <w:rPr>
                <w:rFonts w:ascii="Times New Roman" w:hAnsi="Times New Roman" w:eastAsia="Times New Roman"/>
                <w:sz w:val="18"/>
              </w:rPr>
              <w:t>Cerebrovascular disease</w:t>
            </w:r>
          </w:p>
        </w:tc>
        <w:tc>
          <w:tcPr>
            <w:tcW w:type="dxa" w:w="2541"/>
            <w:vAlign w:val="center"/>
          </w:tcPr>
          <w:p>
            <w:pPr>
              <w:spacing w:line="240" w:lineRule="auto" w:after="0"/>
            </w:pPr>
            <w:r>
              <w:rPr>
                <w:rFonts w:ascii="Times New Roman" w:hAnsi="Times New Roman" w:eastAsia="Times New Roman"/>
                <w:sz w:val="18"/>
              </w:rPr>
              <w:t>222 (12.3%)</w:t>
            </w:r>
          </w:p>
        </w:tc>
        <w:tc>
          <w:tcPr>
            <w:tcW w:type="dxa" w:w="2541"/>
            <w:vAlign w:val="center"/>
          </w:tcPr>
          <w:p>
            <w:pPr>
              <w:spacing w:line="240" w:lineRule="auto" w:after="0"/>
            </w:pPr>
            <w:r>
              <w:rPr>
                <w:rFonts w:ascii="Times New Roman" w:hAnsi="Times New Roman" w:eastAsia="Times New Roman"/>
                <w:sz w:val="18"/>
              </w:rPr>
              <w:t>48 (16.8%)</w:t>
            </w:r>
          </w:p>
        </w:tc>
        <w:tc>
          <w:tcPr>
            <w:tcW w:type="dxa" w:w="2541"/>
            <w:vAlign w:val="center"/>
          </w:tcPr>
          <w:p>
            <w:pPr>
              <w:spacing w:line="240" w:lineRule="auto" w:after="0"/>
            </w:pPr>
            <w:r>
              <w:rPr>
                <w:rFonts w:ascii="Times New Roman" w:hAnsi="Times New Roman" w:eastAsia="Times New Roman"/>
                <w:sz w:val="18"/>
              </w:rPr>
              <w:t>0.130</w:t>
            </w:r>
          </w:p>
        </w:tc>
      </w:tr>
      <w:tr>
        <w:tc>
          <w:tcPr>
            <w:tcW w:type="dxa" w:w="2541"/>
            <w:vAlign w:val="center"/>
          </w:tcPr>
          <w:p>
            <w:pPr>
              <w:spacing w:line="240" w:lineRule="auto" w:after="0"/>
            </w:pPr>
            <w:r>
              <w:rPr>
                <w:rFonts w:ascii="Times New Roman" w:hAnsi="Times New Roman" w:eastAsia="Times New Roman"/>
                <w:sz w:val="18"/>
              </w:rPr>
              <w:t>SAPS II</w:t>
            </w:r>
          </w:p>
        </w:tc>
        <w:tc>
          <w:tcPr>
            <w:tcW w:type="dxa" w:w="2541"/>
            <w:vAlign w:val="center"/>
          </w:tcPr>
          <w:p>
            <w:pPr>
              <w:spacing w:line="240" w:lineRule="auto" w:after="0"/>
            </w:pPr>
            <w:r>
              <w:rPr>
                <w:rFonts w:ascii="Times New Roman" w:hAnsi="Times New Roman" w:eastAsia="Times New Roman"/>
                <w:sz w:val="18"/>
              </w:rPr>
              <w:t>35.0 (28.0, 43.0)</w:t>
            </w:r>
          </w:p>
        </w:tc>
        <w:tc>
          <w:tcPr>
            <w:tcW w:type="dxa" w:w="2541"/>
            <w:vAlign w:val="center"/>
          </w:tcPr>
          <w:p>
            <w:pPr>
              <w:spacing w:line="240" w:lineRule="auto" w:after="0"/>
            </w:pPr>
            <w:r>
              <w:rPr>
                <w:rFonts w:ascii="Times New Roman" w:hAnsi="Times New Roman" w:eastAsia="Times New Roman"/>
                <w:sz w:val="18"/>
              </w:rPr>
              <w:t>51.0 (40.0, 63.0)</w:t>
            </w:r>
          </w:p>
        </w:tc>
        <w:tc>
          <w:tcPr>
            <w:tcW w:type="dxa" w:w="2541"/>
            <w:vAlign w:val="center"/>
          </w:tcPr>
          <w:p>
            <w:pPr>
              <w:spacing w:line="240" w:lineRule="auto" w:after="0"/>
            </w:pPr>
            <w:r>
              <w:rPr>
                <w:rFonts w:ascii="Times New Roman" w:hAnsi="Times New Roman" w:eastAsia="Times New Roman"/>
                <w:sz w:val="18"/>
              </w:rPr>
              <w:t>1.136</w:t>
            </w:r>
          </w:p>
        </w:tc>
      </w:tr>
      <w:tr>
        <w:tc>
          <w:tcPr>
            <w:tcW w:type="dxa" w:w="2541"/>
            <w:vAlign w:val="center"/>
          </w:tcPr>
          <w:p>
            <w:pPr>
              <w:spacing w:line="240" w:lineRule="auto" w:after="0"/>
            </w:pPr>
            <w:r>
              <w:rPr>
                <w:rFonts w:ascii="Times New Roman" w:hAnsi="Times New Roman" w:eastAsia="Times New Roman"/>
                <w:sz w:val="18"/>
              </w:rPr>
              <w:t>SOFA</w:t>
            </w:r>
          </w:p>
        </w:tc>
        <w:tc>
          <w:tcPr>
            <w:tcW w:type="dxa" w:w="2541"/>
            <w:vAlign w:val="center"/>
          </w:tcPr>
          <w:p>
            <w:pPr>
              <w:spacing w:line="240" w:lineRule="auto" w:after="0"/>
            </w:pPr>
            <w:r>
              <w:rPr>
                <w:rFonts w:ascii="Times New Roman" w:hAnsi="Times New Roman" w:eastAsia="Times New Roman"/>
                <w:sz w:val="18"/>
              </w:rPr>
              <w:t>5.0 (2.0, 8.0)</w:t>
            </w:r>
          </w:p>
        </w:tc>
        <w:tc>
          <w:tcPr>
            <w:tcW w:type="dxa" w:w="2541"/>
            <w:vAlign w:val="center"/>
          </w:tcPr>
          <w:p>
            <w:pPr>
              <w:spacing w:line="240" w:lineRule="auto" w:after="0"/>
            </w:pPr>
            <w:r>
              <w:rPr>
                <w:rFonts w:ascii="Times New Roman" w:hAnsi="Times New Roman" w:eastAsia="Times New Roman"/>
                <w:sz w:val="18"/>
              </w:rPr>
              <w:t>11.0 (8.0, 14.0)</w:t>
            </w:r>
          </w:p>
        </w:tc>
        <w:tc>
          <w:tcPr>
            <w:tcW w:type="dxa" w:w="2541"/>
            <w:vAlign w:val="center"/>
          </w:tcPr>
          <w:p>
            <w:pPr>
              <w:spacing w:line="240" w:lineRule="auto" w:after="0"/>
            </w:pPr>
            <w:r>
              <w:rPr>
                <w:rFonts w:ascii="Times New Roman" w:hAnsi="Times New Roman" w:eastAsia="Times New Roman"/>
                <w:sz w:val="18"/>
              </w:rPr>
              <w:t>1.393</w:t>
            </w:r>
          </w:p>
        </w:tc>
      </w:tr>
      <w:tr>
        <w:tc>
          <w:tcPr>
            <w:tcW w:type="dxa" w:w="2541"/>
            <w:vAlign w:val="center"/>
          </w:tcPr>
          <w:p>
            <w:pPr>
              <w:spacing w:line="240" w:lineRule="auto" w:after="0"/>
            </w:pPr>
            <w:r>
              <w:rPr>
                <w:rFonts w:ascii="Times New Roman" w:hAnsi="Times New Roman" w:eastAsia="Times New Roman"/>
                <w:sz w:val="18"/>
              </w:rPr>
              <w:t>Charlson comorbidity index</w:t>
            </w:r>
          </w:p>
        </w:tc>
        <w:tc>
          <w:tcPr>
            <w:tcW w:type="dxa" w:w="2541"/>
            <w:vAlign w:val="center"/>
          </w:tcPr>
          <w:p>
            <w:pPr>
              <w:spacing w:line="240" w:lineRule="auto" w:after="0"/>
            </w:pPr>
            <w:r>
              <w:rPr>
                <w:rFonts w:ascii="Times New Roman" w:hAnsi="Times New Roman" w:eastAsia="Times New Roman"/>
                <w:sz w:val="18"/>
              </w:rPr>
              <w:t>6.0 (4.0, 8.0)</w:t>
            </w:r>
          </w:p>
        </w:tc>
        <w:tc>
          <w:tcPr>
            <w:tcW w:type="dxa" w:w="2541"/>
            <w:vAlign w:val="center"/>
          </w:tcPr>
          <w:p>
            <w:pPr>
              <w:spacing w:line="240" w:lineRule="auto" w:after="0"/>
            </w:pPr>
            <w:r>
              <w:rPr>
                <w:rFonts w:ascii="Times New Roman" w:hAnsi="Times New Roman" w:eastAsia="Times New Roman"/>
                <w:sz w:val="18"/>
              </w:rPr>
              <w:t>8.0 (6.0, 9.0)</w:t>
            </w:r>
          </w:p>
        </w:tc>
        <w:tc>
          <w:tcPr>
            <w:tcW w:type="dxa" w:w="2541"/>
            <w:vAlign w:val="center"/>
          </w:tcPr>
          <w:p>
            <w:pPr>
              <w:spacing w:line="240" w:lineRule="auto" w:after="0"/>
            </w:pPr>
            <w:r>
              <w:rPr>
                <w:rFonts w:ascii="Times New Roman" w:hAnsi="Times New Roman" w:eastAsia="Times New Roman"/>
                <w:sz w:val="18"/>
              </w:rPr>
              <w:t>0.650</w:t>
            </w:r>
          </w:p>
        </w:tc>
      </w:tr>
      <w:tr>
        <w:tc>
          <w:tcPr>
            <w:tcW w:type="dxa" w:w="2541"/>
            <w:vAlign w:val="center"/>
          </w:tcPr>
          <w:p>
            <w:pPr>
              <w:spacing w:line="240" w:lineRule="auto" w:after="0"/>
            </w:pPr>
            <w:r>
              <w:rPr>
                <w:rFonts w:ascii="Times New Roman" w:hAnsi="Times New Roman" w:eastAsia="Times New Roman"/>
                <w:sz w:val="18"/>
              </w:rPr>
              <w:t>Creatinine, average</w:t>
            </w:r>
          </w:p>
        </w:tc>
        <w:tc>
          <w:tcPr>
            <w:tcW w:type="dxa" w:w="2541"/>
            <w:vAlign w:val="center"/>
          </w:tcPr>
          <w:p>
            <w:pPr>
              <w:spacing w:line="240" w:lineRule="auto" w:after="0"/>
            </w:pPr>
            <w:r>
              <w:rPr>
                <w:rFonts w:ascii="Times New Roman" w:hAnsi="Times New Roman" w:eastAsia="Times New Roman"/>
                <w:sz w:val="18"/>
              </w:rPr>
              <w:t>1.0 (0.8, 1.5)</w:t>
            </w:r>
          </w:p>
        </w:tc>
        <w:tc>
          <w:tcPr>
            <w:tcW w:type="dxa" w:w="2541"/>
            <w:vAlign w:val="center"/>
          </w:tcPr>
          <w:p>
            <w:pPr>
              <w:spacing w:line="240" w:lineRule="auto" w:after="0"/>
            </w:pPr>
            <w:r>
              <w:rPr>
                <w:rFonts w:ascii="Times New Roman" w:hAnsi="Times New Roman" w:eastAsia="Times New Roman"/>
                <w:sz w:val="18"/>
              </w:rPr>
              <w:t>1.7 (1.1, 2.8)</w:t>
            </w:r>
          </w:p>
        </w:tc>
        <w:tc>
          <w:tcPr>
            <w:tcW w:type="dxa" w:w="2541"/>
            <w:vAlign w:val="center"/>
          </w:tcPr>
          <w:p>
            <w:pPr>
              <w:spacing w:line="240" w:lineRule="auto" w:after="0"/>
            </w:pPr>
            <w:r>
              <w:rPr>
                <w:rFonts w:ascii="Times New Roman" w:hAnsi="Times New Roman" w:eastAsia="Times New Roman"/>
                <w:sz w:val="18"/>
              </w:rPr>
              <w:t>0.418</w:t>
            </w:r>
          </w:p>
        </w:tc>
      </w:tr>
      <w:tr>
        <w:tc>
          <w:tcPr>
            <w:tcW w:type="dxa" w:w="2541"/>
            <w:vAlign w:val="center"/>
          </w:tcPr>
          <w:p>
            <w:pPr>
              <w:spacing w:line="240" w:lineRule="auto" w:after="0"/>
            </w:pPr>
            <w:r>
              <w:rPr>
                <w:rFonts w:ascii="Times New Roman" w:hAnsi="Times New Roman" w:eastAsia="Times New Roman"/>
                <w:sz w:val="18"/>
              </w:rPr>
              <w:t>BUN, average</w:t>
            </w:r>
          </w:p>
        </w:tc>
        <w:tc>
          <w:tcPr>
            <w:tcW w:type="dxa" w:w="2541"/>
            <w:vAlign w:val="center"/>
          </w:tcPr>
          <w:p>
            <w:pPr>
              <w:spacing w:line="240" w:lineRule="auto" w:after="0"/>
            </w:pPr>
            <w:r>
              <w:rPr>
                <w:rFonts w:ascii="Times New Roman" w:hAnsi="Times New Roman" w:eastAsia="Times New Roman"/>
                <w:sz w:val="18"/>
              </w:rPr>
              <w:t>19.5 (14.5, 30.0)</w:t>
            </w:r>
          </w:p>
        </w:tc>
        <w:tc>
          <w:tcPr>
            <w:tcW w:type="dxa" w:w="2541"/>
            <w:vAlign w:val="center"/>
          </w:tcPr>
          <w:p>
            <w:pPr>
              <w:spacing w:line="240" w:lineRule="auto" w:after="0"/>
            </w:pPr>
            <w:r>
              <w:rPr>
                <w:rFonts w:ascii="Times New Roman" w:hAnsi="Times New Roman" w:eastAsia="Times New Roman"/>
                <w:sz w:val="18"/>
              </w:rPr>
              <w:t>34.0 (23.5, 52.0)</w:t>
            </w:r>
          </w:p>
        </w:tc>
        <w:tc>
          <w:tcPr>
            <w:tcW w:type="dxa" w:w="2541"/>
            <w:vAlign w:val="center"/>
          </w:tcPr>
          <w:p>
            <w:pPr>
              <w:spacing w:line="240" w:lineRule="auto" w:after="0"/>
            </w:pPr>
            <w:r>
              <w:rPr>
                <w:rFonts w:ascii="Times New Roman" w:hAnsi="Times New Roman" w:eastAsia="Times New Roman"/>
                <w:sz w:val="18"/>
              </w:rPr>
              <w:t>0.685</w:t>
            </w:r>
          </w:p>
        </w:tc>
      </w:tr>
      <w:tr>
        <w:tc>
          <w:tcPr>
            <w:tcW w:type="dxa" w:w="2541"/>
            <w:vAlign w:val="center"/>
          </w:tcPr>
          <w:p>
            <w:pPr>
              <w:spacing w:line="240" w:lineRule="auto" w:after="0"/>
            </w:pPr>
            <w:r>
              <w:rPr>
                <w:rFonts w:ascii="Times New Roman" w:hAnsi="Times New Roman" w:eastAsia="Times New Roman"/>
                <w:sz w:val="18"/>
              </w:rPr>
              <w:t>Lactate, average</w:t>
            </w:r>
          </w:p>
        </w:tc>
        <w:tc>
          <w:tcPr>
            <w:tcW w:type="dxa" w:w="2541"/>
            <w:vAlign w:val="center"/>
          </w:tcPr>
          <w:p>
            <w:pPr>
              <w:spacing w:line="240" w:lineRule="auto" w:after="0"/>
            </w:pPr>
            <w:r>
              <w:rPr>
                <w:rFonts w:ascii="Times New Roman" w:hAnsi="Times New Roman" w:eastAsia="Times New Roman"/>
                <w:sz w:val="18"/>
              </w:rPr>
              <w:t>1.7 (1.3, 2.3)</w:t>
            </w:r>
          </w:p>
        </w:tc>
        <w:tc>
          <w:tcPr>
            <w:tcW w:type="dxa" w:w="2541"/>
            <w:vAlign w:val="center"/>
          </w:tcPr>
          <w:p>
            <w:pPr>
              <w:spacing w:line="240" w:lineRule="auto" w:after="0"/>
            </w:pPr>
            <w:r>
              <w:rPr>
                <w:rFonts w:ascii="Times New Roman" w:hAnsi="Times New Roman" w:eastAsia="Times New Roman"/>
                <w:sz w:val="18"/>
              </w:rPr>
              <w:t>2.7 (1.6, 4.4)</w:t>
            </w:r>
          </w:p>
        </w:tc>
        <w:tc>
          <w:tcPr>
            <w:tcW w:type="dxa" w:w="2541"/>
            <w:vAlign w:val="center"/>
          </w:tcPr>
          <w:p>
            <w:pPr>
              <w:spacing w:line="240" w:lineRule="auto" w:after="0"/>
            </w:pPr>
            <w:r>
              <w:rPr>
                <w:rFonts w:ascii="Times New Roman" w:hAnsi="Times New Roman" w:eastAsia="Times New Roman"/>
                <w:sz w:val="18"/>
              </w:rPr>
              <w:t>0.758</w:t>
            </w:r>
          </w:p>
        </w:tc>
      </w:tr>
      <w:tr>
        <w:tc>
          <w:tcPr>
            <w:tcW w:type="dxa" w:w="2541"/>
            <w:vAlign w:val="center"/>
          </w:tcPr>
          <w:p>
            <w:pPr>
              <w:spacing w:line="240" w:lineRule="auto" w:after="0"/>
            </w:pPr>
            <w:r>
              <w:rPr>
                <w:rFonts w:ascii="Times New Roman" w:hAnsi="Times New Roman" w:eastAsia="Times New Roman"/>
                <w:sz w:val="18"/>
              </w:rPr>
              <w:t>pH, average</w:t>
            </w:r>
          </w:p>
        </w:tc>
        <w:tc>
          <w:tcPr>
            <w:tcW w:type="dxa" w:w="2541"/>
            <w:vAlign w:val="center"/>
          </w:tcPr>
          <w:p>
            <w:pPr>
              <w:spacing w:line="240" w:lineRule="auto" w:after="0"/>
            </w:pPr>
            <w:r>
              <w:rPr>
                <w:rFonts w:ascii="Times New Roman" w:hAnsi="Times New Roman" w:eastAsia="Times New Roman"/>
                <w:sz w:val="18"/>
              </w:rPr>
              <w:t>7.4 (7.3, 7.4)</w:t>
            </w:r>
          </w:p>
        </w:tc>
        <w:tc>
          <w:tcPr>
            <w:tcW w:type="dxa" w:w="2541"/>
            <w:vAlign w:val="center"/>
          </w:tcPr>
          <w:p>
            <w:pPr>
              <w:spacing w:line="240" w:lineRule="auto" w:after="0"/>
            </w:pPr>
            <w:r>
              <w:rPr>
                <w:rFonts w:ascii="Times New Roman" w:hAnsi="Times New Roman" w:eastAsia="Times New Roman"/>
                <w:sz w:val="18"/>
              </w:rPr>
              <w:t>7.3 (7.3, 7.4)</w:t>
            </w:r>
          </w:p>
        </w:tc>
        <w:tc>
          <w:tcPr>
            <w:tcW w:type="dxa" w:w="2541"/>
            <w:vAlign w:val="center"/>
          </w:tcPr>
          <w:p>
            <w:pPr>
              <w:spacing w:line="240" w:lineRule="auto" w:after="0"/>
            </w:pPr>
            <w:r>
              <w:rPr>
                <w:rFonts w:ascii="Times New Roman" w:hAnsi="Times New Roman" w:eastAsia="Times New Roman"/>
                <w:sz w:val="18"/>
              </w:rPr>
              <w:t>-0.466</w:t>
            </w:r>
          </w:p>
        </w:tc>
      </w:tr>
      <w:tr>
        <w:tc>
          <w:tcPr>
            <w:tcW w:type="dxa" w:w="2541"/>
            <w:vAlign w:val="center"/>
          </w:tcPr>
          <w:p>
            <w:pPr>
              <w:spacing w:line="240" w:lineRule="auto" w:after="0"/>
            </w:pPr>
            <w:r>
              <w:rPr>
                <w:rFonts w:ascii="Times New Roman" w:hAnsi="Times New Roman" w:eastAsia="Times New Roman"/>
                <w:sz w:val="18"/>
              </w:rPr>
              <w:t>Base excess, average</w:t>
            </w:r>
          </w:p>
        </w:tc>
        <w:tc>
          <w:tcPr>
            <w:tcW w:type="dxa" w:w="2541"/>
            <w:vAlign w:val="center"/>
          </w:tcPr>
          <w:p>
            <w:pPr>
              <w:spacing w:line="240" w:lineRule="auto" w:after="0"/>
            </w:pPr>
            <w:r>
              <w:rPr>
                <w:rFonts w:ascii="Times New Roman" w:hAnsi="Times New Roman" w:eastAsia="Times New Roman"/>
                <w:sz w:val="18"/>
              </w:rPr>
              <w:t>-0.6 (-2.7, 0.9)</w:t>
            </w:r>
          </w:p>
        </w:tc>
        <w:tc>
          <w:tcPr>
            <w:tcW w:type="dxa" w:w="2541"/>
            <w:vAlign w:val="center"/>
          </w:tcPr>
          <w:p>
            <w:pPr>
              <w:spacing w:line="240" w:lineRule="auto" w:after="0"/>
            </w:pPr>
            <w:r>
              <w:rPr>
                <w:rFonts w:ascii="Times New Roman" w:hAnsi="Times New Roman" w:eastAsia="Times New Roman"/>
                <w:sz w:val="18"/>
              </w:rPr>
              <w:t>-4.0 (-7.0, -1.0)</w:t>
            </w:r>
          </w:p>
        </w:tc>
        <w:tc>
          <w:tcPr>
            <w:tcW w:type="dxa" w:w="2541"/>
            <w:vAlign w:val="center"/>
          </w:tcPr>
          <w:p>
            <w:pPr>
              <w:spacing w:line="240" w:lineRule="auto" w:after="0"/>
            </w:pPr>
            <w:r>
              <w:rPr>
                <w:rFonts w:ascii="Times New Roman" w:hAnsi="Times New Roman" w:eastAsia="Times New Roman"/>
                <w:sz w:val="18"/>
              </w:rPr>
              <w:t>-0.660</w:t>
            </w:r>
          </w:p>
        </w:tc>
      </w:tr>
      <w:tr>
        <w:tc>
          <w:tcPr>
            <w:tcW w:type="dxa" w:w="2541"/>
            <w:vAlign w:val="center"/>
          </w:tcPr>
          <w:p>
            <w:pPr>
              <w:spacing w:line="240" w:lineRule="auto" w:after="0"/>
            </w:pPr>
            <w:r>
              <w:rPr>
                <w:rFonts w:ascii="Times New Roman" w:hAnsi="Times New Roman" w:eastAsia="Times New Roman"/>
                <w:sz w:val="18"/>
              </w:rPr>
              <w:t>Day-1 urine output, mL/kg/h</w:t>
            </w:r>
          </w:p>
        </w:tc>
        <w:tc>
          <w:tcPr>
            <w:tcW w:type="dxa" w:w="2541"/>
            <w:vAlign w:val="center"/>
          </w:tcPr>
          <w:p>
            <w:pPr>
              <w:spacing w:line="240" w:lineRule="auto" w:after="0"/>
            </w:pPr>
            <w:r>
              <w:rPr>
                <w:rFonts w:ascii="Times New Roman" w:hAnsi="Times New Roman" w:eastAsia="Times New Roman"/>
                <w:sz w:val="18"/>
              </w:rPr>
              <w:t>0.9 (0.6, 1.4)</w:t>
            </w:r>
          </w:p>
        </w:tc>
        <w:tc>
          <w:tcPr>
            <w:tcW w:type="dxa" w:w="2541"/>
            <w:vAlign w:val="center"/>
          </w:tcPr>
          <w:p>
            <w:pPr>
              <w:spacing w:line="240" w:lineRule="auto" w:after="0"/>
            </w:pPr>
            <w:r>
              <w:rPr>
                <w:rFonts w:ascii="Times New Roman" w:hAnsi="Times New Roman" w:eastAsia="Times New Roman"/>
                <w:sz w:val="18"/>
              </w:rPr>
              <w:t>0.6 (0.2, 1.0)</w:t>
            </w:r>
          </w:p>
        </w:tc>
        <w:tc>
          <w:tcPr>
            <w:tcW w:type="dxa" w:w="2541"/>
            <w:vAlign w:val="center"/>
          </w:tcPr>
          <w:p>
            <w:pPr>
              <w:spacing w:line="240" w:lineRule="auto" w:after="0"/>
            </w:pPr>
            <w:r>
              <w:rPr>
                <w:rFonts w:ascii="Times New Roman" w:hAnsi="Times New Roman" w:eastAsia="Times New Roman"/>
                <w:sz w:val="18"/>
              </w:rPr>
              <w:t>-0.460</w:t>
            </w:r>
          </w:p>
        </w:tc>
      </w:tr>
      <w:tr>
        <w:tc>
          <w:tcPr>
            <w:tcW w:type="dxa" w:w="2541"/>
            <w:vAlign w:val="center"/>
          </w:tcPr>
          <w:p>
            <w:pPr>
              <w:spacing w:line="240" w:lineRule="auto" w:after="0"/>
            </w:pPr>
            <w:r>
              <w:rPr>
                <w:rFonts w:ascii="Times New Roman" w:hAnsi="Times New Roman" w:eastAsia="Times New Roman"/>
                <w:sz w:val="18"/>
              </w:rPr>
              <w:t>Day-1 oliguria</w:t>
            </w:r>
          </w:p>
        </w:tc>
        <w:tc>
          <w:tcPr>
            <w:tcW w:type="dxa" w:w="2541"/>
            <w:vAlign w:val="center"/>
          </w:tcPr>
          <w:p>
            <w:pPr>
              <w:spacing w:line="240" w:lineRule="auto" w:after="0"/>
            </w:pPr>
            <w:r>
              <w:rPr>
                <w:rFonts w:ascii="Times New Roman" w:hAnsi="Times New Roman" w:eastAsia="Times New Roman"/>
                <w:sz w:val="18"/>
              </w:rPr>
              <w:t>305 (16.8%)</w:t>
            </w:r>
          </w:p>
        </w:tc>
        <w:tc>
          <w:tcPr>
            <w:tcW w:type="dxa" w:w="2541"/>
            <w:vAlign w:val="center"/>
          </w:tcPr>
          <w:p>
            <w:pPr>
              <w:spacing w:line="240" w:lineRule="auto" w:after="0"/>
            </w:pPr>
            <w:r>
              <w:rPr>
                <w:rFonts w:ascii="Times New Roman" w:hAnsi="Times New Roman" w:eastAsia="Times New Roman"/>
                <w:sz w:val="18"/>
              </w:rPr>
              <w:t>118 (41.4%)</w:t>
            </w:r>
          </w:p>
        </w:tc>
        <w:tc>
          <w:tcPr>
            <w:tcW w:type="dxa" w:w="2541"/>
            <w:vAlign w:val="center"/>
          </w:tcPr>
          <w:p>
            <w:pPr>
              <w:spacing w:line="240" w:lineRule="auto" w:after="0"/>
            </w:pPr>
            <w:r>
              <w:rPr>
                <w:rFonts w:ascii="Times New Roman" w:hAnsi="Times New Roman" w:eastAsia="Times New Roman"/>
                <w:sz w:val="18"/>
              </w:rPr>
              <w:t>0.541</w:t>
            </w:r>
          </w:p>
        </w:tc>
      </w:tr>
      <w:tr>
        <w:tc>
          <w:tcPr>
            <w:tcW w:type="dxa" w:w="2541"/>
            <w:vAlign w:val="center"/>
          </w:tcPr>
          <w:p>
            <w:pPr>
              <w:spacing w:line="240" w:lineRule="auto" w:after="0"/>
            </w:pPr>
            <w:r>
              <w:rPr>
                <w:rFonts w:ascii="Times New Roman" w:hAnsi="Times New Roman" w:eastAsia="Times New Roman"/>
                <w:sz w:val="18"/>
              </w:rPr>
              <w:t>Day-1 positive fluid balance</w:t>
            </w:r>
          </w:p>
        </w:tc>
        <w:tc>
          <w:tcPr>
            <w:tcW w:type="dxa" w:w="2541"/>
            <w:vAlign w:val="center"/>
          </w:tcPr>
          <w:p>
            <w:pPr>
              <w:spacing w:line="240" w:lineRule="auto" w:after="0"/>
            </w:pPr>
            <w:r>
              <w:rPr>
                <w:rFonts w:ascii="Times New Roman" w:hAnsi="Times New Roman" w:eastAsia="Times New Roman"/>
                <w:sz w:val="18"/>
              </w:rPr>
              <w:t>1198 (66.1%)</w:t>
            </w:r>
          </w:p>
        </w:tc>
        <w:tc>
          <w:tcPr>
            <w:tcW w:type="dxa" w:w="2541"/>
            <w:vAlign w:val="center"/>
          </w:tcPr>
          <w:p>
            <w:pPr>
              <w:spacing w:line="240" w:lineRule="auto" w:after="0"/>
            </w:pPr>
            <w:r>
              <w:rPr>
                <w:rFonts w:ascii="Times New Roman" w:hAnsi="Times New Roman" w:eastAsia="Times New Roman"/>
                <w:sz w:val="18"/>
              </w:rPr>
              <w:t>219 (76.8%)</w:t>
            </w:r>
          </w:p>
        </w:tc>
        <w:tc>
          <w:tcPr>
            <w:tcW w:type="dxa" w:w="2541"/>
            <w:vAlign w:val="center"/>
          </w:tcPr>
          <w:p>
            <w:pPr>
              <w:spacing w:line="240" w:lineRule="auto" w:after="0"/>
            </w:pPr>
            <w:r>
              <w:rPr>
                <w:rFonts w:ascii="Times New Roman" w:hAnsi="Times New Roman" w:eastAsia="Times New Roman"/>
                <w:sz w:val="18"/>
              </w:rPr>
              <w:t>0.238</w:t>
            </w:r>
          </w:p>
        </w:tc>
      </w:tr>
      <w:tr>
        <w:tc>
          <w:tcPr>
            <w:tcW w:type="dxa" w:w="2541"/>
            <w:vAlign w:val="center"/>
          </w:tcPr>
          <w:p>
            <w:pPr>
              <w:spacing w:line="240" w:lineRule="auto" w:after="0"/>
            </w:pPr>
            <w:r>
              <w:rPr>
                <w:rFonts w:ascii="Times New Roman" w:hAnsi="Times New Roman" w:eastAsia="Times New Roman"/>
                <w:sz w:val="18"/>
              </w:rPr>
              <w:t>0-48 h vasopressor exposure</w:t>
            </w:r>
          </w:p>
        </w:tc>
        <w:tc>
          <w:tcPr>
            <w:tcW w:type="dxa" w:w="2541"/>
            <w:vAlign w:val="center"/>
          </w:tcPr>
          <w:p>
            <w:pPr>
              <w:spacing w:line="240" w:lineRule="auto" w:after="0"/>
            </w:pPr>
            <w:r>
              <w:rPr>
                <w:rFonts w:ascii="Times New Roman" w:hAnsi="Times New Roman" w:eastAsia="Times New Roman"/>
                <w:sz w:val="18"/>
              </w:rPr>
              <w:t>886 (48.9%)</w:t>
            </w:r>
          </w:p>
        </w:tc>
        <w:tc>
          <w:tcPr>
            <w:tcW w:type="dxa" w:w="2541"/>
            <w:vAlign w:val="center"/>
          </w:tcPr>
          <w:p>
            <w:pPr>
              <w:spacing w:line="240" w:lineRule="auto" w:after="0"/>
            </w:pPr>
            <w:r>
              <w:rPr>
                <w:rFonts w:ascii="Times New Roman" w:hAnsi="Times New Roman" w:eastAsia="Times New Roman"/>
                <w:sz w:val="18"/>
              </w:rPr>
              <w:t>197 (69.1%)</w:t>
            </w:r>
          </w:p>
        </w:tc>
        <w:tc>
          <w:tcPr>
            <w:tcW w:type="dxa" w:w="2541"/>
            <w:vAlign w:val="center"/>
          </w:tcPr>
          <w:p>
            <w:pPr>
              <w:spacing w:line="240" w:lineRule="auto" w:after="0"/>
            </w:pPr>
            <w:r>
              <w:rPr>
                <w:rFonts w:ascii="Times New Roman" w:hAnsi="Times New Roman" w:eastAsia="Times New Roman"/>
                <w:sz w:val="18"/>
              </w:rPr>
              <w:t>0.411</w:t>
            </w:r>
          </w:p>
        </w:tc>
      </w:tr>
      <w:tr>
        <w:tc>
          <w:tcPr>
            <w:tcW w:type="dxa" w:w="2541"/>
            <w:vAlign w:val="center"/>
          </w:tcPr>
          <w:p>
            <w:pPr>
              <w:spacing w:line="240" w:lineRule="auto" w:after="0"/>
            </w:pPr>
            <w:r>
              <w:rPr>
                <w:rFonts w:ascii="Times New Roman" w:hAnsi="Times New Roman" w:eastAsia="Times New Roman"/>
                <w:sz w:val="18"/>
              </w:rPr>
              <w:t>0-48 h furosemide exposure</w:t>
            </w:r>
          </w:p>
        </w:tc>
        <w:tc>
          <w:tcPr>
            <w:tcW w:type="dxa" w:w="2541"/>
            <w:vAlign w:val="center"/>
          </w:tcPr>
          <w:p>
            <w:pPr>
              <w:spacing w:line="240" w:lineRule="auto" w:after="0"/>
            </w:pPr>
            <w:r>
              <w:rPr>
                <w:rFonts w:ascii="Times New Roman" w:hAnsi="Times New Roman" w:eastAsia="Times New Roman"/>
                <w:sz w:val="18"/>
              </w:rPr>
              <w:t>1026 (56.6%)</w:t>
            </w:r>
          </w:p>
        </w:tc>
        <w:tc>
          <w:tcPr>
            <w:tcW w:type="dxa" w:w="2541"/>
            <w:vAlign w:val="center"/>
          </w:tcPr>
          <w:p>
            <w:pPr>
              <w:spacing w:line="240" w:lineRule="auto" w:after="0"/>
            </w:pPr>
            <w:r>
              <w:rPr>
                <w:rFonts w:ascii="Times New Roman" w:hAnsi="Times New Roman" w:eastAsia="Times New Roman"/>
                <w:sz w:val="18"/>
              </w:rPr>
              <w:t>147 (51.6%)</w:t>
            </w:r>
          </w:p>
        </w:tc>
        <w:tc>
          <w:tcPr>
            <w:tcW w:type="dxa" w:w="2541"/>
            <w:vAlign w:val="center"/>
          </w:tcPr>
          <w:p>
            <w:pPr>
              <w:spacing w:line="240" w:lineRule="auto" w:after="0"/>
            </w:pPr>
            <w:r>
              <w:rPr>
                <w:rFonts w:ascii="Times New Roman" w:hAnsi="Times New Roman" w:eastAsia="Times New Roman"/>
                <w:sz w:val="18"/>
              </w:rPr>
              <w:t>-0.101</w:t>
            </w:r>
          </w:p>
        </w:tc>
      </w:tr>
      <w:tr>
        <w:tc>
          <w:tcPr>
            <w:tcW w:type="dxa" w:w="2541"/>
            <w:vAlign w:val="center"/>
          </w:tcPr>
          <w:p>
            <w:pPr>
              <w:spacing w:line="240" w:lineRule="auto" w:after="0"/>
            </w:pPr>
            <w:r>
              <w:rPr>
                <w:rFonts w:ascii="Times New Roman" w:hAnsi="Times New Roman" w:eastAsia="Times New Roman"/>
                <w:sz w:val="18"/>
              </w:rPr>
              <w:t>0-48 h CRRT exposure</w:t>
            </w:r>
          </w:p>
        </w:tc>
        <w:tc>
          <w:tcPr>
            <w:tcW w:type="dxa" w:w="2541"/>
            <w:vAlign w:val="center"/>
          </w:tcPr>
          <w:p>
            <w:pPr>
              <w:spacing w:line="240" w:lineRule="auto" w:after="0"/>
            </w:pPr>
            <w:r>
              <w:rPr>
                <w:rFonts w:ascii="Times New Roman" w:hAnsi="Times New Roman" w:eastAsia="Times New Roman"/>
                <w:sz w:val="18"/>
              </w:rPr>
              <w:t>76 (4.2%)</w:t>
            </w:r>
          </w:p>
        </w:tc>
        <w:tc>
          <w:tcPr>
            <w:tcW w:type="dxa" w:w="2541"/>
            <w:vAlign w:val="center"/>
          </w:tcPr>
          <w:p>
            <w:pPr>
              <w:spacing w:line="240" w:lineRule="auto" w:after="0"/>
            </w:pPr>
            <w:r>
              <w:rPr>
                <w:rFonts w:ascii="Times New Roman" w:hAnsi="Times New Roman" w:eastAsia="Times New Roman"/>
                <w:sz w:val="18"/>
              </w:rPr>
              <w:t>54 (18.9%)</w:t>
            </w:r>
          </w:p>
        </w:tc>
        <w:tc>
          <w:tcPr>
            <w:tcW w:type="dxa" w:w="2541"/>
            <w:vAlign w:val="center"/>
          </w:tcPr>
          <w:p>
            <w:pPr>
              <w:spacing w:line="240" w:lineRule="auto" w:after="0"/>
            </w:pPr>
            <w:r>
              <w:rPr>
                <w:rFonts w:ascii="Times New Roman" w:hAnsi="Times New Roman" w:eastAsia="Times New Roman"/>
                <w:sz w:val="18"/>
              </w:rPr>
              <w:t>0.461</w:t>
            </w:r>
          </w:p>
        </w:tc>
      </w:tr>
      <w:tr>
        <w:tc>
          <w:tcPr>
            <w:tcW w:type="dxa" w:w="2541"/>
            <w:vAlign w:val="center"/>
          </w:tcPr>
          <w:p>
            <w:pPr>
              <w:spacing w:line="240" w:lineRule="auto" w:after="0"/>
            </w:pPr>
            <w:r>
              <w:rPr>
                <w:rFonts w:ascii="Times New Roman" w:hAnsi="Times New Roman" w:eastAsia="Times New Roman"/>
                <w:sz w:val="18"/>
              </w:rPr>
              <w:t>0-48 h invasive ventilation</w:t>
            </w:r>
          </w:p>
        </w:tc>
        <w:tc>
          <w:tcPr>
            <w:tcW w:type="dxa" w:w="2541"/>
            <w:vAlign w:val="center"/>
          </w:tcPr>
          <w:p>
            <w:pPr>
              <w:spacing w:line="240" w:lineRule="auto" w:after="0"/>
            </w:pPr>
            <w:r>
              <w:rPr>
                <w:rFonts w:ascii="Times New Roman" w:hAnsi="Times New Roman" w:eastAsia="Times New Roman"/>
                <w:sz w:val="18"/>
              </w:rPr>
              <w:t>935 (51.6%)</w:t>
            </w:r>
          </w:p>
        </w:tc>
        <w:tc>
          <w:tcPr>
            <w:tcW w:type="dxa" w:w="2541"/>
            <w:vAlign w:val="center"/>
          </w:tcPr>
          <w:p>
            <w:pPr>
              <w:spacing w:line="240" w:lineRule="auto" w:after="0"/>
            </w:pPr>
            <w:r>
              <w:rPr>
                <w:rFonts w:ascii="Times New Roman" w:hAnsi="Times New Roman" w:eastAsia="Times New Roman"/>
                <w:sz w:val="18"/>
              </w:rPr>
              <w:t>216 (75.8%)</w:t>
            </w:r>
          </w:p>
        </w:tc>
        <w:tc>
          <w:tcPr>
            <w:tcW w:type="dxa" w:w="2541"/>
            <w:vAlign w:val="center"/>
          </w:tcPr>
          <w:p>
            <w:pPr>
              <w:spacing w:line="240" w:lineRule="auto" w:after="0"/>
            </w:pPr>
            <w:r>
              <w:rPr>
                <w:rFonts w:ascii="Times New Roman" w:hAnsi="Times New Roman" w:eastAsia="Times New Roman"/>
                <w:sz w:val="18"/>
              </w:rPr>
              <w:t>0.503</w:t>
            </w:r>
          </w:p>
        </w:tc>
      </w:tr>
    </w:tbl>
    <w:p>
      <w:pPr>
        <w:spacing w:line="480" w:lineRule="auto" w:after="120"/>
      </w:pPr>
    </w:p>
    <w:p>
      <w:pPr>
        <w:spacing w:line="480" w:lineRule="auto" w:after="120"/>
      </w:pPr>
      <w:r>
        <w:rPr>
          <w:rFonts w:ascii="Times New Roman" w:hAnsi="Times New Roman" w:eastAsia="Times New Roman"/>
          <w:b/>
          <w:i w:val="0"/>
          <w:sz w:val="22"/>
        </w:rPr>
        <w:t>Supplementary Table S15. Cross-validated model performance with bootstrap confidence intervals</w:t>
      </w:r>
    </w:p>
    <w:tbl>
      <w:tblPr>
        <w:tblStyle w:val="TableGrid"/>
        <w:tblW w:type="auto" w:w="0"/>
        <w:jc w:val="center"/>
        <w:tblLook w:firstColumn="1" w:firstRow="1" w:lastColumn="0" w:lastRow="0" w:noHBand="0" w:noVBand="1" w:val="04A0"/>
      </w:tblPr>
      <w:tblGrid>
        <w:gridCol w:w="726"/>
        <w:gridCol w:w="726"/>
        <w:gridCol w:w="726"/>
        <w:gridCol w:w="726"/>
        <w:gridCol w:w="726"/>
        <w:gridCol w:w="726"/>
        <w:gridCol w:w="726"/>
        <w:gridCol w:w="726"/>
        <w:gridCol w:w="726"/>
        <w:gridCol w:w="726"/>
        <w:gridCol w:w="726"/>
        <w:gridCol w:w="726"/>
        <w:gridCol w:w="726"/>
        <w:gridCol w:w="726"/>
      </w:tblGrid>
      <w:tr>
        <w:tc>
          <w:tcPr>
            <w:tcW w:type="dxa" w:w="726"/>
            <w:vAlign w:val="center"/>
          </w:tcPr>
          <w:p>
            <w:pPr>
              <w:spacing w:line="240" w:lineRule="auto" w:after="0"/>
            </w:pPr>
            <w:r>
              <w:rPr>
                <w:rFonts w:ascii="Times New Roman" w:hAnsi="Times New Roman" w:eastAsia="Times New Roman"/>
                <w:b/>
                <w:sz w:val="18"/>
              </w:rPr>
              <w:t>Cohort</w:t>
            </w:r>
          </w:p>
        </w:tc>
        <w:tc>
          <w:tcPr>
            <w:tcW w:type="dxa" w:w="726"/>
            <w:vAlign w:val="center"/>
          </w:tcPr>
          <w:p>
            <w:pPr>
              <w:spacing w:line="240" w:lineRule="auto" w:after="0"/>
            </w:pPr>
            <w:r>
              <w:rPr>
                <w:rFonts w:ascii="Times New Roman" w:hAnsi="Times New Roman" w:eastAsia="Times New Roman"/>
                <w:b/>
                <w:sz w:val="18"/>
              </w:rPr>
              <w:t>Model</w:t>
            </w:r>
          </w:p>
        </w:tc>
        <w:tc>
          <w:tcPr>
            <w:tcW w:type="dxa" w:w="726"/>
            <w:vAlign w:val="center"/>
          </w:tcPr>
          <w:p>
            <w:pPr>
              <w:spacing w:line="240" w:lineRule="auto" w:after="0"/>
            </w:pPr>
            <w:r>
              <w:rPr>
                <w:rFonts w:ascii="Times New Roman" w:hAnsi="Times New Roman" w:eastAsia="Times New Roman"/>
                <w:b/>
                <w:sz w:val="18"/>
              </w:rPr>
              <w:t>N</w:t>
            </w:r>
          </w:p>
        </w:tc>
        <w:tc>
          <w:tcPr>
            <w:tcW w:type="dxa" w:w="726"/>
            <w:vAlign w:val="center"/>
          </w:tcPr>
          <w:p>
            <w:pPr>
              <w:spacing w:line="240" w:lineRule="auto" w:after="0"/>
            </w:pPr>
            <w:r>
              <w:rPr>
                <w:rFonts w:ascii="Times New Roman" w:hAnsi="Times New Roman" w:eastAsia="Times New Roman"/>
                <w:b/>
                <w:sz w:val="18"/>
              </w:rPr>
              <w:t>Events</w:t>
            </w:r>
          </w:p>
        </w:tc>
        <w:tc>
          <w:tcPr>
            <w:tcW w:type="dxa" w:w="726"/>
            <w:vAlign w:val="center"/>
          </w:tcPr>
          <w:p>
            <w:pPr>
              <w:spacing w:line="240" w:lineRule="auto" w:after="0"/>
            </w:pPr>
            <w:r>
              <w:rPr>
                <w:rFonts w:ascii="Times New Roman" w:hAnsi="Times New Roman" w:eastAsia="Times New Roman"/>
                <w:b/>
                <w:sz w:val="18"/>
              </w:rPr>
              <w:t>Features</w:t>
            </w:r>
          </w:p>
        </w:tc>
        <w:tc>
          <w:tcPr>
            <w:tcW w:type="dxa" w:w="726"/>
            <w:vAlign w:val="center"/>
          </w:tcPr>
          <w:p>
            <w:pPr>
              <w:spacing w:line="240" w:lineRule="auto" w:after="0"/>
            </w:pPr>
            <w:r>
              <w:rPr>
                <w:rFonts w:ascii="Times New Roman" w:hAnsi="Times New Roman" w:eastAsia="Times New Roman"/>
                <w:b/>
                <w:sz w:val="18"/>
              </w:rPr>
              <w:t>AUROC</w:t>
            </w:r>
          </w:p>
        </w:tc>
        <w:tc>
          <w:tcPr>
            <w:tcW w:type="dxa" w:w="726"/>
            <w:vAlign w:val="center"/>
          </w:tcPr>
          <w:p>
            <w:pPr>
              <w:spacing w:line="240" w:lineRule="auto" w:after="0"/>
            </w:pPr>
            <w:r>
              <w:rPr>
                <w:rFonts w:ascii="Times New Roman" w:hAnsi="Times New Roman" w:eastAsia="Times New Roman"/>
                <w:b/>
                <w:sz w:val="18"/>
              </w:rPr>
              <w:t>AUROC 95% CI</w:t>
            </w:r>
          </w:p>
        </w:tc>
        <w:tc>
          <w:tcPr>
            <w:tcW w:type="dxa" w:w="726"/>
            <w:vAlign w:val="center"/>
          </w:tcPr>
          <w:p>
            <w:pPr>
              <w:spacing w:line="240" w:lineRule="auto" w:after="0"/>
            </w:pPr>
            <w:r>
              <w:rPr>
                <w:rFonts w:ascii="Times New Roman" w:hAnsi="Times New Roman" w:eastAsia="Times New Roman"/>
                <w:b/>
                <w:sz w:val="18"/>
              </w:rPr>
              <w:t>AUPRC</w:t>
            </w:r>
          </w:p>
        </w:tc>
        <w:tc>
          <w:tcPr>
            <w:tcW w:type="dxa" w:w="726"/>
            <w:vAlign w:val="center"/>
          </w:tcPr>
          <w:p>
            <w:pPr>
              <w:spacing w:line="240" w:lineRule="auto" w:after="0"/>
            </w:pPr>
            <w:r>
              <w:rPr>
                <w:rFonts w:ascii="Times New Roman" w:hAnsi="Times New Roman" w:eastAsia="Times New Roman"/>
                <w:b/>
                <w:sz w:val="18"/>
              </w:rPr>
              <w:t>AUPRC 95% CI</w:t>
            </w:r>
          </w:p>
        </w:tc>
        <w:tc>
          <w:tcPr>
            <w:tcW w:type="dxa" w:w="726"/>
            <w:vAlign w:val="center"/>
          </w:tcPr>
          <w:p>
            <w:pPr>
              <w:spacing w:line="240" w:lineRule="auto" w:after="0"/>
            </w:pPr>
            <w:r>
              <w:rPr>
                <w:rFonts w:ascii="Times New Roman" w:hAnsi="Times New Roman" w:eastAsia="Times New Roman"/>
                <w:b/>
                <w:sz w:val="18"/>
              </w:rPr>
              <w:t>Brier score</w:t>
            </w:r>
          </w:p>
        </w:tc>
        <w:tc>
          <w:tcPr>
            <w:tcW w:type="dxa" w:w="726"/>
            <w:vAlign w:val="center"/>
          </w:tcPr>
          <w:p>
            <w:pPr>
              <w:spacing w:line="240" w:lineRule="auto" w:after="0"/>
            </w:pPr>
            <w:r>
              <w:rPr>
                <w:rFonts w:ascii="Times New Roman" w:hAnsi="Times New Roman" w:eastAsia="Times New Roman"/>
                <w:b/>
                <w:sz w:val="18"/>
              </w:rPr>
              <w:t>Brier 95% CI</w:t>
            </w:r>
          </w:p>
        </w:tc>
        <w:tc>
          <w:tcPr>
            <w:tcW w:type="dxa" w:w="726"/>
            <w:vAlign w:val="center"/>
          </w:tcPr>
          <w:p>
            <w:pPr>
              <w:spacing w:line="240" w:lineRule="auto" w:after="0"/>
            </w:pPr>
            <w:r>
              <w:rPr>
                <w:rFonts w:ascii="Times New Roman" w:hAnsi="Times New Roman" w:eastAsia="Times New Roman"/>
                <w:b/>
                <w:sz w:val="18"/>
              </w:rPr>
              <w:t>Calibration intercept</w:t>
            </w:r>
          </w:p>
        </w:tc>
        <w:tc>
          <w:tcPr>
            <w:tcW w:type="dxa" w:w="726"/>
            <w:vAlign w:val="center"/>
          </w:tcPr>
          <w:p>
            <w:pPr>
              <w:spacing w:line="240" w:lineRule="auto" w:after="0"/>
            </w:pPr>
            <w:r>
              <w:rPr>
                <w:rFonts w:ascii="Times New Roman" w:hAnsi="Times New Roman" w:eastAsia="Times New Roman"/>
                <w:b/>
                <w:sz w:val="18"/>
              </w:rPr>
              <w:t>Calibration slope</w:t>
            </w:r>
          </w:p>
        </w:tc>
        <w:tc>
          <w:tcPr>
            <w:tcW w:type="dxa" w:w="726"/>
            <w:vAlign w:val="center"/>
          </w:tcPr>
          <w:p>
            <w:pPr>
              <w:spacing w:line="240" w:lineRule="auto" w:after="0"/>
            </w:pPr>
            <w:r>
              <w:rPr>
                <w:rFonts w:ascii="Times New Roman" w:hAnsi="Times New Roman" w:eastAsia="Times New Roman"/>
                <w:b/>
                <w:sz w:val="18"/>
              </w:rPr>
              <w:t>Observed/expected</w:t>
            </w:r>
          </w:p>
        </w:tc>
      </w:tr>
      <w:tr>
        <w:tc>
          <w:tcPr>
            <w:tcW w:type="dxa" w:w="726"/>
            <w:vAlign w:val="center"/>
          </w:tcPr>
          <w:p>
            <w:pPr>
              <w:spacing w:line="240" w:lineRule="auto" w:after="0"/>
            </w:pPr>
            <w:r>
              <w:rPr>
                <w:rFonts w:ascii="Times New Roman" w:hAnsi="Times New Roman" w:eastAsia="Times New Roman"/>
                <w:sz w:val="18"/>
              </w:rPr>
              <w:t>Full cohort</w:t>
            </w:r>
          </w:p>
        </w:tc>
        <w:tc>
          <w:tcPr>
            <w:tcW w:type="dxa" w:w="726"/>
            <w:vAlign w:val="center"/>
          </w:tcPr>
          <w:p>
            <w:pPr>
              <w:spacing w:line="240" w:lineRule="auto" w:after="0"/>
            </w:pPr>
            <w:r>
              <w:rPr>
                <w:rFonts w:ascii="Times New Roman" w:hAnsi="Times New Roman" w:eastAsia="Times New Roman"/>
                <w:sz w:val="18"/>
              </w:rPr>
              <w:t>Static ORHA</w:t>
            </w:r>
          </w:p>
        </w:tc>
        <w:tc>
          <w:tcPr>
            <w:tcW w:type="dxa" w:w="726"/>
            <w:vAlign w:val="center"/>
          </w:tcPr>
          <w:p>
            <w:pPr>
              <w:spacing w:line="240" w:lineRule="auto" w:after="0"/>
            </w:pPr>
            <w:r>
              <w:rPr>
                <w:rFonts w:ascii="Times New Roman" w:hAnsi="Times New Roman" w:eastAsia="Times New Roman"/>
                <w:sz w:val="18"/>
              </w:rPr>
              <w:t>2097</w:t>
            </w:r>
          </w:p>
        </w:tc>
        <w:tc>
          <w:tcPr>
            <w:tcW w:type="dxa" w:w="726"/>
            <w:vAlign w:val="center"/>
          </w:tcPr>
          <w:p>
            <w:pPr>
              <w:spacing w:line="240" w:lineRule="auto" w:after="0"/>
            </w:pPr>
            <w:r>
              <w:rPr>
                <w:rFonts w:ascii="Times New Roman" w:hAnsi="Times New Roman" w:eastAsia="Times New Roman"/>
                <w:sz w:val="18"/>
              </w:rPr>
              <w:t>285</w:t>
            </w:r>
          </w:p>
        </w:tc>
        <w:tc>
          <w:tcPr>
            <w:tcW w:type="dxa" w:w="726"/>
            <w:vAlign w:val="center"/>
          </w:tcPr>
          <w:p>
            <w:pPr>
              <w:spacing w:line="240" w:lineRule="auto" w:after="0"/>
            </w:pPr>
            <w:r>
              <w:rPr>
                <w:rFonts w:ascii="Times New Roman" w:hAnsi="Times New Roman" w:eastAsia="Times New Roman"/>
                <w:sz w:val="18"/>
              </w:rPr>
              <w:t>84</w:t>
            </w:r>
          </w:p>
        </w:tc>
        <w:tc>
          <w:tcPr>
            <w:tcW w:type="dxa" w:w="726"/>
            <w:vAlign w:val="center"/>
          </w:tcPr>
          <w:p>
            <w:pPr>
              <w:spacing w:line="240" w:lineRule="auto" w:after="0"/>
            </w:pPr>
            <w:r>
              <w:rPr>
                <w:rFonts w:ascii="Times New Roman" w:hAnsi="Times New Roman" w:eastAsia="Times New Roman"/>
                <w:sz w:val="18"/>
              </w:rPr>
              <w:t>0.876</w:t>
            </w:r>
          </w:p>
        </w:tc>
        <w:tc>
          <w:tcPr>
            <w:tcW w:type="dxa" w:w="726"/>
            <w:vAlign w:val="center"/>
          </w:tcPr>
          <w:p>
            <w:pPr>
              <w:spacing w:line="240" w:lineRule="auto" w:after="0"/>
            </w:pPr>
            <w:r>
              <w:rPr>
                <w:rFonts w:ascii="Times New Roman" w:hAnsi="Times New Roman" w:eastAsia="Times New Roman"/>
                <w:sz w:val="18"/>
              </w:rPr>
              <w:t>0.857-0.892</w:t>
            </w:r>
          </w:p>
        </w:tc>
        <w:tc>
          <w:tcPr>
            <w:tcW w:type="dxa" w:w="726"/>
            <w:vAlign w:val="center"/>
          </w:tcPr>
          <w:p>
            <w:pPr>
              <w:spacing w:line="240" w:lineRule="auto" w:after="0"/>
            </w:pPr>
            <w:r>
              <w:rPr>
                <w:rFonts w:ascii="Times New Roman" w:hAnsi="Times New Roman" w:eastAsia="Times New Roman"/>
                <w:sz w:val="18"/>
              </w:rPr>
              <w:t>0.530</w:t>
            </w:r>
          </w:p>
        </w:tc>
        <w:tc>
          <w:tcPr>
            <w:tcW w:type="dxa" w:w="726"/>
            <w:vAlign w:val="center"/>
          </w:tcPr>
          <w:p>
            <w:pPr>
              <w:spacing w:line="240" w:lineRule="auto" w:after="0"/>
            </w:pPr>
            <w:r>
              <w:rPr>
                <w:rFonts w:ascii="Times New Roman" w:hAnsi="Times New Roman" w:eastAsia="Times New Roman"/>
                <w:sz w:val="18"/>
              </w:rPr>
              <w:t>0.470-0.594</w:t>
            </w:r>
          </w:p>
        </w:tc>
        <w:tc>
          <w:tcPr>
            <w:tcW w:type="dxa" w:w="726"/>
            <w:vAlign w:val="center"/>
          </w:tcPr>
          <w:p>
            <w:pPr>
              <w:spacing w:line="240" w:lineRule="auto" w:after="0"/>
            </w:pPr>
            <w:r>
              <w:rPr>
                <w:rFonts w:ascii="Times New Roman" w:hAnsi="Times New Roman" w:eastAsia="Times New Roman"/>
                <w:sz w:val="18"/>
              </w:rPr>
              <w:t>0.095</w:t>
            </w:r>
          </w:p>
        </w:tc>
        <w:tc>
          <w:tcPr>
            <w:tcW w:type="dxa" w:w="726"/>
            <w:vAlign w:val="center"/>
          </w:tcPr>
          <w:p>
            <w:pPr>
              <w:spacing w:line="240" w:lineRule="auto" w:after="0"/>
            </w:pPr>
            <w:r>
              <w:rPr>
                <w:rFonts w:ascii="Times New Roman" w:hAnsi="Times New Roman" w:eastAsia="Times New Roman"/>
                <w:sz w:val="18"/>
              </w:rPr>
              <w:t>0.086-0.103</w:t>
            </w:r>
          </w:p>
        </w:tc>
        <w:tc>
          <w:tcPr>
            <w:tcW w:type="dxa" w:w="726"/>
            <w:vAlign w:val="center"/>
          </w:tcPr>
          <w:p>
            <w:pPr>
              <w:spacing w:line="240" w:lineRule="auto" w:after="0"/>
            </w:pPr>
            <w:r>
              <w:rPr>
                <w:rFonts w:ascii="Times New Roman" w:hAnsi="Times New Roman" w:eastAsia="Times New Roman"/>
                <w:sz w:val="18"/>
              </w:rPr>
              <w:t>-0.733</w:t>
            </w:r>
          </w:p>
        </w:tc>
        <w:tc>
          <w:tcPr>
            <w:tcW w:type="dxa" w:w="726"/>
            <w:vAlign w:val="center"/>
          </w:tcPr>
          <w:p>
            <w:pPr>
              <w:spacing w:line="240" w:lineRule="auto" w:after="0"/>
            </w:pPr>
            <w:r>
              <w:rPr>
                <w:rFonts w:ascii="Times New Roman" w:hAnsi="Times New Roman" w:eastAsia="Times New Roman"/>
                <w:sz w:val="18"/>
              </w:rPr>
              <w:t>0.765</w:t>
            </w:r>
          </w:p>
        </w:tc>
        <w:tc>
          <w:tcPr>
            <w:tcW w:type="dxa" w:w="726"/>
            <w:vAlign w:val="center"/>
          </w:tcPr>
          <w:p>
            <w:pPr>
              <w:spacing w:line="240" w:lineRule="auto" w:after="0"/>
            </w:pPr>
            <w:r>
              <w:rPr>
                <w:rFonts w:ascii="Times New Roman" w:hAnsi="Times New Roman" w:eastAsia="Times New Roman"/>
                <w:sz w:val="18"/>
              </w:rPr>
              <w:t>0.748</w:t>
            </w:r>
          </w:p>
        </w:tc>
      </w:tr>
      <w:tr>
        <w:tc>
          <w:tcPr>
            <w:tcW w:type="dxa" w:w="726"/>
            <w:vAlign w:val="center"/>
          </w:tcPr>
          <w:p>
            <w:pPr>
              <w:spacing w:line="240" w:lineRule="auto" w:after="0"/>
            </w:pPr>
            <w:r>
              <w:rPr>
                <w:rFonts w:ascii="Times New Roman" w:hAnsi="Times New Roman" w:eastAsia="Times New Roman"/>
                <w:sz w:val="18"/>
              </w:rPr>
              <w:t>Full cohort</w:t>
            </w:r>
          </w:p>
        </w:tc>
        <w:tc>
          <w:tcPr>
            <w:tcW w:type="dxa" w:w="726"/>
            <w:vAlign w:val="center"/>
          </w:tcPr>
          <w:p>
            <w:pPr>
              <w:spacing w:line="240" w:lineRule="auto" w:after="0"/>
            </w:pPr>
            <w:r>
              <w:rPr>
                <w:rFonts w:ascii="Times New Roman" w:hAnsi="Times New Roman" w:eastAsia="Times New Roman"/>
                <w:sz w:val="18"/>
              </w:rPr>
              <w:t>Static ORHA + urine-fluid trajectories</w:t>
            </w:r>
          </w:p>
        </w:tc>
        <w:tc>
          <w:tcPr>
            <w:tcW w:type="dxa" w:w="726"/>
            <w:vAlign w:val="center"/>
          </w:tcPr>
          <w:p>
            <w:pPr>
              <w:spacing w:line="240" w:lineRule="auto" w:after="0"/>
            </w:pPr>
            <w:r>
              <w:rPr>
                <w:rFonts w:ascii="Times New Roman" w:hAnsi="Times New Roman" w:eastAsia="Times New Roman"/>
                <w:sz w:val="18"/>
              </w:rPr>
              <w:t>2097</w:t>
            </w:r>
          </w:p>
        </w:tc>
        <w:tc>
          <w:tcPr>
            <w:tcW w:type="dxa" w:w="726"/>
            <w:vAlign w:val="center"/>
          </w:tcPr>
          <w:p>
            <w:pPr>
              <w:spacing w:line="240" w:lineRule="auto" w:after="0"/>
            </w:pPr>
            <w:r>
              <w:rPr>
                <w:rFonts w:ascii="Times New Roman" w:hAnsi="Times New Roman" w:eastAsia="Times New Roman"/>
                <w:sz w:val="18"/>
              </w:rPr>
              <w:t>285</w:t>
            </w:r>
          </w:p>
        </w:tc>
        <w:tc>
          <w:tcPr>
            <w:tcW w:type="dxa" w:w="726"/>
            <w:vAlign w:val="center"/>
          </w:tcPr>
          <w:p>
            <w:pPr>
              <w:spacing w:line="240" w:lineRule="auto" w:after="0"/>
            </w:pPr>
            <w:r>
              <w:rPr>
                <w:rFonts w:ascii="Times New Roman" w:hAnsi="Times New Roman" w:eastAsia="Times New Roman"/>
                <w:sz w:val="18"/>
              </w:rPr>
              <w:t>129</w:t>
            </w:r>
          </w:p>
        </w:tc>
        <w:tc>
          <w:tcPr>
            <w:tcW w:type="dxa" w:w="726"/>
            <w:vAlign w:val="center"/>
          </w:tcPr>
          <w:p>
            <w:pPr>
              <w:spacing w:line="240" w:lineRule="auto" w:after="0"/>
            </w:pPr>
            <w:r>
              <w:rPr>
                <w:rFonts w:ascii="Times New Roman" w:hAnsi="Times New Roman" w:eastAsia="Times New Roman"/>
                <w:sz w:val="18"/>
              </w:rPr>
              <w:t>0.884</w:t>
            </w:r>
          </w:p>
        </w:tc>
        <w:tc>
          <w:tcPr>
            <w:tcW w:type="dxa" w:w="726"/>
            <w:vAlign w:val="center"/>
          </w:tcPr>
          <w:p>
            <w:pPr>
              <w:spacing w:line="240" w:lineRule="auto" w:after="0"/>
            </w:pPr>
            <w:r>
              <w:rPr>
                <w:rFonts w:ascii="Times New Roman" w:hAnsi="Times New Roman" w:eastAsia="Times New Roman"/>
                <w:sz w:val="18"/>
              </w:rPr>
              <w:t>0.865-0.900</w:t>
            </w:r>
          </w:p>
        </w:tc>
        <w:tc>
          <w:tcPr>
            <w:tcW w:type="dxa" w:w="726"/>
            <w:vAlign w:val="center"/>
          </w:tcPr>
          <w:p>
            <w:pPr>
              <w:spacing w:line="240" w:lineRule="auto" w:after="0"/>
            </w:pPr>
            <w:r>
              <w:rPr>
                <w:rFonts w:ascii="Times New Roman" w:hAnsi="Times New Roman" w:eastAsia="Times New Roman"/>
                <w:sz w:val="18"/>
              </w:rPr>
              <w:t>0.549</w:t>
            </w:r>
          </w:p>
        </w:tc>
        <w:tc>
          <w:tcPr>
            <w:tcW w:type="dxa" w:w="726"/>
            <w:vAlign w:val="center"/>
          </w:tcPr>
          <w:p>
            <w:pPr>
              <w:spacing w:line="240" w:lineRule="auto" w:after="0"/>
            </w:pPr>
            <w:r>
              <w:rPr>
                <w:rFonts w:ascii="Times New Roman" w:hAnsi="Times New Roman" w:eastAsia="Times New Roman"/>
                <w:sz w:val="18"/>
              </w:rPr>
              <w:t>0.479-0.609</w:t>
            </w:r>
          </w:p>
        </w:tc>
        <w:tc>
          <w:tcPr>
            <w:tcW w:type="dxa" w:w="726"/>
            <w:vAlign w:val="center"/>
          </w:tcPr>
          <w:p>
            <w:pPr>
              <w:spacing w:line="240" w:lineRule="auto" w:after="0"/>
            </w:pPr>
            <w:r>
              <w:rPr>
                <w:rFonts w:ascii="Times New Roman" w:hAnsi="Times New Roman" w:eastAsia="Times New Roman"/>
                <w:sz w:val="18"/>
              </w:rPr>
              <w:t>0.091</w:t>
            </w:r>
          </w:p>
        </w:tc>
        <w:tc>
          <w:tcPr>
            <w:tcW w:type="dxa" w:w="726"/>
            <w:vAlign w:val="center"/>
          </w:tcPr>
          <w:p>
            <w:pPr>
              <w:spacing w:line="240" w:lineRule="auto" w:after="0"/>
            </w:pPr>
            <w:r>
              <w:rPr>
                <w:rFonts w:ascii="Times New Roman" w:hAnsi="Times New Roman" w:eastAsia="Times New Roman"/>
                <w:sz w:val="18"/>
              </w:rPr>
              <w:t>0.083-0.099</w:t>
            </w:r>
          </w:p>
        </w:tc>
        <w:tc>
          <w:tcPr>
            <w:tcW w:type="dxa" w:w="726"/>
            <w:vAlign w:val="center"/>
          </w:tcPr>
          <w:p>
            <w:pPr>
              <w:spacing w:line="240" w:lineRule="auto" w:after="0"/>
            </w:pPr>
            <w:r>
              <w:rPr>
                <w:rFonts w:ascii="Times New Roman" w:hAnsi="Times New Roman" w:eastAsia="Times New Roman"/>
                <w:sz w:val="18"/>
              </w:rPr>
              <w:t>-0.684</w:t>
            </w:r>
          </w:p>
        </w:tc>
        <w:tc>
          <w:tcPr>
            <w:tcW w:type="dxa" w:w="726"/>
            <w:vAlign w:val="center"/>
          </w:tcPr>
          <w:p>
            <w:pPr>
              <w:spacing w:line="240" w:lineRule="auto" w:after="0"/>
            </w:pPr>
            <w:r>
              <w:rPr>
                <w:rFonts w:ascii="Times New Roman" w:hAnsi="Times New Roman" w:eastAsia="Times New Roman"/>
                <w:sz w:val="18"/>
              </w:rPr>
              <w:t>0.792</w:t>
            </w:r>
          </w:p>
        </w:tc>
        <w:tc>
          <w:tcPr>
            <w:tcW w:type="dxa" w:w="726"/>
            <w:vAlign w:val="center"/>
          </w:tcPr>
          <w:p>
            <w:pPr>
              <w:spacing w:line="240" w:lineRule="auto" w:after="0"/>
            </w:pPr>
            <w:r>
              <w:rPr>
                <w:rFonts w:ascii="Times New Roman" w:hAnsi="Times New Roman" w:eastAsia="Times New Roman"/>
                <w:sz w:val="18"/>
              </w:rPr>
              <w:t>0.764</w:t>
            </w:r>
          </w:p>
        </w:tc>
      </w:tr>
      <w:tr>
        <w:tc>
          <w:tcPr>
            <w:tcW w:type="dxa" w:w="726"/>
            <w:vAlign w:val="center"/>
          </w:tcPr>
          <w:p>
            <w:pPr>
              <w:spacing w:line="240" w:lineRule="auto" w:after="0"/>
            </w:pPr>
            <w:r>
              <w:rPr>
                <w:rFonts w:ascii="Times New Roman" w:hAnsi="Times New Roman" w:eastAsia="Times New Roman"/>
                <w:sz w:val="18"/>
              </w:rPr>
              <w:t>Full cohort</w:t>
            </w:r>
          </w:p>
        </w:tc>
        <w:tc>
          <w:tcPr>
            <w:tcW w:type="dxa" w:w="726"/>
            <w:vAlign w:val="center"/>
          </w:tcPr>
          <w:p>
            <w:pPr>
              <w:spacing w:line="240" w:lineRule="auto" w:after="0"/>
            </w:pPr>
            <w:r>
              <w:rPr>
                <w:rFonts w:ascii="Times New Roman" w:hAnsi="Times New Roman" w:eastAsia="Times New Roman"/>
                <w:sz w:val="18"/>
              </w:rPr>
              <w:t>Static ORHA + trajectories + scores</w:t>
            </w:r>
          </w:p>
        </w:tc>
        <w:tc>
          <w:tcPr>
            <w:tcW w:type="dxa" w:w="726"/>
            <w:vAlign w:val="center"/>
          </w:tcPr>
          <w:p>
            <w:pPr>
              <w:spacing w:line="240" w:lineRule="auto" w:after="0"/>
            </w:pPr>
            <w:r>
              <w:rPr>
                <w:rFonts w:ascii="Times New Roman" w:hAnsi="Times New Roman" w:eastAsia="Times New Roman"/>
                <w:sz w:val="18"/>
              </w:rPr>
              <w:t>2097</w:t>
            </w:r>
          </w:p>
        </w:tc>
        <w:tc>
          <w:tcPr>
            <w:tcW w:type="dxa" w:w="726"/>
            <w:vAlign w:val="center"/>
          </w:tcPr>
          <w:p>
            <w:pPr>
              <w:spacing w:line="240" w:lineRule="auto" w:after="0"/>
            </w:pPr>
            <w:r>
              <w:rPr>
                <w:rFonts w:ascii="Times New Roman" w:hAnsi="Times New Roman" w:eastAsia="Times New Roman"/>
                <w:sz w:val="18"/>
              </w:rPr>
              <w:t>285</w:t>
            </w:r>
          </w:p>
        </w:tc>
        <w:tc>
          <w:tcPr>
            <w:tcW w:type="dxa" w:w="726"/>
            <w:vAlign w:val="center"/>
          </w:tcPr>
          <w:p>
            <w:pPr>
              <w:spacing w:line="240" w:lineRule="auto" w:after="0"/>
            </w:pPr>
            <w:r>
              <w:rPr>
                <w:rFonts w:ascii="Times New Roman" w:hAnsi="Times New Roman" w:eastAsia="Times New Roman"/>
                <w:sz w:val="18"/>
              </w:rPr>
              <w:t>139</w:t>
            </w:r>
          </w:p>
        </w:tc>
        <w:tc>
          <w:tcPr>
            <w:tcW w:type="dxa" w:w="726"/>
            <w:vAlign w:val="center"/>
          </w:tcPr>
          <w:p>
            <w:pPr>
              <w:spacing w:line="240" w:lineRule="auto" w:after="0"/>
            </w:pPr>
            <w:r>
              <w:rPr>
                <w:rFonts w:ascii="Times New Roman" w:hAnsi="Times New Roman" w:eastAsia="Times New Roman"/>
                <w:sz w:val="18"/>
              </w:rPr>
              <w:t>0.898</w:t>
            </w:r>
          </w:p>
        </w:tc>
        <w:tc>
          <w:tcPr>
            <w:tcW w:type="dxa" w:w="726"/>
            <w:vAlign w:val="center"/>
          </w:tcPr>
          <w:p>
            <w:pPr>
              <w:spacing w:line="240" w:lineRule="auto" w:after="0"/>
            </w:pPr>
            <w:r>
              <w:rPr>
                <w:rFonts w:ascii="Times New Roman" w:hAnsi="Times New Roman" w:eastAsia="Times New Roman"/>
                <w:sz w:val="18"/>
              </w:rPr>
              <w:t>0.879-0.915</w:t>
            </w:r>
          </w:p>
        </w:tc>
        <w:tc>
          <w:tcPr>
            <w:tcW w:type="dxa" w:w="726"/>
            <w:vAlign w:val="center"/>
          </w:tcPr>
          <w:p>
            <w:pPr>
              <w:spacing w:line="240" w:lineRule="auto" w:after="0"/>
            </w:pPr>
            <w:r>
              <w:rPr>
                <w:rFonts w:ascii="Times New Roman" w:hAnsi="Times New Roman" w:eastAsia="Times New Roman"/>
                <w:sz w:val="18"/>
              </w:rPr>
              <w:t>0.575</w:t>
            </w:r>
          </w:p>
        </w:tc>
        <w:tc>
          <w:tcPr>
            <w:tcW w:type="dxa" w:w="726"/>
            <w:vAlign w:val="center"/>
          </w:tcPr>
          <w:p>
            <w:pPr>
              <w:spacing w:line="240" w:lineRule="auto" w:after="0"/>
            </w:pPr>
            <w:r>
              <w:rPr>
                <w:rFonts w:ascii="Times New Roman" w:hAnsi="Times New Roman" w:eastAsia="Times New Roman"/>
                <w:sz w:val="18"/>
              </w:rPr>
              <w:t>0.511-0.640</w:t>
            </w:r>
          </w:p>
        </w:tc>
        <w:tc>
          <w:tcPr>
            <w:tcW w:type="dxa" w:w="726"/>
            <w:vAlign w:val="center"/>
          </w:tcPr>
          <w:p>
            <w:pPr>
              <w:spacing w:line="240" w:lineRule="auto" w:after="0"/>
            </w:pPr>
            <w:r>
              <w:rPr>
                <w:rFonts w:ascii="Times New Roman" w:hAnsi="Times New Roman" w:eastAsia="Times New Roman"/>
                <w:sz w:val="18"/>
              </w:rPr>
              <w:t>0.084</w:t>
            </w:r>
          </w:p>
        </w:tc>
        <w:tc>
          <w:tcPr>
            <w:tcW w:type="dxa" w:w="726"/>
            <w:vAlign w:val="center"/>
          </w:tcPr>
          <w:p>
            <w:pPr>
              <w:spacing w:line="240" w:lineRule="auto" w:after="0"/>
            </w:pPr>
            <w:r>
              <w:rPr>
                <w:rFonts w:ascii="Times New Roman" w:hAnsi="Times New Roman" w:eastAsia="Times New Roman"/>
                <w:sz w:val="18"/>
              </w:rPr>
              <w:t>0.077-0.093</w:t>
            </w:r>
          </w:p>
        </w:tc>
        <w:tc>
          <w:tcPr>
            <w:tcW w:type="dxa" w:w="726"/>
            <w:vAlign w:val="center"/>
          </w:tcPr>
          <w:p>
            <w:pPr>
              <w:spacing w:line="240" w:lineRule="auto" w:after="0"/>
            </w:pPr>
            <w:r>
              <w:rPr>
                <w:rFonts w:ascii="Times New Roman" w:hAnsi="Times New Roman" w:eastAsia="Times New Roman"/>
                <w:sz w:val="18"/>
              </w:rPr>
              <w:t>-0.665</w:t>
            </w:r>
          </w:p>
        </w:tc>
        <w:tc>
          <w:tcPr>
            <w:tcW w:type="dxa" w:w="726"/>
            <w:vAlign w:val="center"/>
          </w:tcPr>
          <w:p>
            <w:pPr>
              <w:spacing w:line="240" w:lineRule="auto" w:after="0"/>
            </w:pPr>
            <w:r>
              <w:rPr>
                <w:rFonts w:ascii="Times New Roman" w:hAnsi="Times New Roman" w:eastAsia="Times New Roman"/>
                <w:sz w:val="18"/>
              </w:rPr>
              <w:t>0.792</w:t>
            </w:r>
          </w:p>
        </w:tc>
        <w:tc>
          <w:tcPr>
            <w:tcW w:type="dxa" w:w="726"/>
            <w:vAlign w:val="center"/>
          </w:tcPr>
          <w:p>
            <w:pPr>
              <w:spacing w:line="240" w:lineRule="auto" w:after="0"/>
            </w:pPr>
            <w:r>
              <w:rPr>
                <w:rFonts w:ascii="Times New Roman" w:hAnsi="Times New Roman" w:eastAsia="Times New Roman"/>
                <w:sz w:val="18"/>
              </w:rPr>
              <w:t>0.782</w:t>
            </w:r>
          </w:p>
        </w:tc>
      </w:tr>
    </w:tbl>
    <w:p>
      <w:pPr>
        <w:spacing w:line="480" w:lineRule="auto" w:after="120"/>
      </w:pPr>
    </w:p>
    <w:p>
      <w:pPr>
        <w:spacing w:line="480" w:lineRule="auto" w:after="120"/>
      </w:pPr>
      <w:r>
        <w:rPr>
          <w:rFonts w:ascii="Times New Roman" w:hAnsi="Times New Roman" w:eastAsia="Times New Roman"/>
          <w:b/>
          <w:i w:val="0"/>
          <w:sz w:val="22"/>
        </w:rPr>
        <w:t>Supplementary Table S16. Fold-level model performance</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Cohort</w:t>
            </w:r>
          </w:p>
        </w:tc>
        <w:tc>
          <w:tcPr>
            <w:tcW w:type="dxa" w:w="1271"/>
            <w:vAlign w:val="center"/>
          </w:tcPr>
          <w:p>
            <w:pPr>
              <w:spacing w:line="240" w:lineRule="auto" w:after="0"/>
            </w:pPr>
            <w:r>
              <w:rPr>
                <w:rFonts w:ascii="Times New Roman" w:hAnsi="Times New Roman" w:eastAsia="Times New Roman"/>
                <w:b/>
                <w:sz w:val="18"/>
              </w:rPr>
              <w:t>Model</w:t>
            </w:r>
          </w:p>
        </w:tc>
        <w:tc>
          <w:tcPr>
            <w:tcW w:type="dxa" w:w="1271"/>
            <w:vAlign w:val="center"/>
          </w:tcPr>
          <w:p>
            <w:pPr>
              <w:spacing w:line="240" w:lineRule="auto" w:after="0"/>
            </w:pPr>
            <w:r>
              <w:rPr>
                <w:rFonts w:ascii="Times New Roman" w:hAnsi="Times New Roman" w:eastAsia="Times New Roman"/>
                <w:b/>
                <w:sz w:val="18"/>
              </w:rPr>
              <w:t>Fold</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Events</w:t>
            </w:r>
          </w:p>
        </w:tc>
        <w:tc>
          <w:tcPr>
            <w:tcW w:type="dxa" w:w="1271"/>
            <w:vAlign w:val="center"/>
          </w:tcPr>
          <w:p>
            <w:pPr>
              <w:spacing w:line="240" w:lineRule="auto" w:after="0"/>
            </w:pPr>
            <w:r>
              <w:rPr>
                <w:rFonts w:ascii="Times New Roman" w:hAnsi="Times New Roman" w:eastAsia="Times New Roman"/>
                <w:b/>
                <w:sz w:val="18"/>
              </w:rPr>
              <w:t>AUROC</w:t>
            </w:r>
          </w:p>
        </w:tc>
        <w:tc>
          <w:tcPr>
            <w:tcW w:type="dxa" w:w="1271"/>
            <w:vAlign w:val="center"/>
          </w:tcPr>
          <w:p>
            <w:pPr>
              <w:spacing w:line="240" w:lineRule="auto" w:after="0"/>
            </w:pPr>
            <w:r>
              <w:rPr>
                <w:rFonts w:ascii="Times New Roman" w:hAnsi="Times New Roman" w:eastAsia="Times New Roman"/>
                <w:b/>
                <w:sz w:val="18"/>
              </w:rPr>
              <w:t>AUPRC</w:t>
            </w:r>
          </w:p>
        </w:tc>
        <w:tc>
          <w:tcPr>
            <w:tcW w:type="dxa" w:w="1271"/>
            <w:vAlign w:val="center"/>
          </w:tcPr>
          <w:p>
            <w:pPr>
              <w:spacing w:line="240" w:lineRule="auto" w:after="0"/>
            </w:pPr>
            <w:r>
              <w:rPr>
                <w:rFonts w:ascii="Times New Roman" w:hAnsi="Times New Roman" w:eastAsia="Times New Roman"/>
                <w:b/>
                <w:sz w:val="18"/>
              </w:rPr>
              <w:t>Brier score</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w:t>
            </w:r>
          </w:p>
        </w:tc>
        <w:tc>
          <w:tcPr>
            <w:tcW w:type="dxa" w:w="1271"/>
            <w:vAlign w:val="center"/>
          </w:tcPr>
          <w:p>
            <w:pPr>
              <w:spacing w:line="240" w:lineRule="auto" w:after="0"/>
            </w:pPr>
            <w:r>
              <w:rPr>
                <w:rFonts w:ascii="Times New Roman" w:hAnsi="Times New Roman" w:eastAsia="Times New Roman"/>
                <w:sz w:val="18"/>
              </w:rPr>
              <w:t>1</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0.884</w:t>
            </w:r>
          </w:p>
        </w:tc>
        <w:tc>
          <w:tcPr>
            <w:tcW w:type="dxa" w:w="1271"/>
            <w:vAlign w:val="center"/>
          </w:tcPr>
          <w:p>
            <w:pPr>
              <w:spacing w:line="240" w:lineRule="auto" w:after="0"/>
            </w:pPr>
            <w:r>
              <w:rPr>
                <w:rFonts w:ascii="Times New Roman" w:hAnsi="Times New Roman" w:eastAsia="Times New Roman"/>
                <w:sz w:val="18"/>
              </w:rPr>
              <w:t>0.578</w:t>
            </w:r>
          </w:p>
        </w:tc>
        <w:tc>
          <w:tcPr>
            <w:tcW w:type="dxa" w:w="1271"/>
            <w:vAlign w:val="center"/>
          </w:tcPr>
          <w:p>
            <w:pPr>
              <w:spacing w:line="240" w:lineRule="auto" w:after="0"/>
            </w:pPr>
            <w:r>
              <w:rPr>
                <w:rFonts w:ascii="Times New Roman" w:hAnsi="Times New Roman" w:eastAsia="Times New Roman"/>
                <w:sz w:val="18"/>
              </w:rPr>
              <w:t>0.095</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w:t>
            </w:r>
          </w:p>
        </w:tc>
        <w:tc>
          <w:tcPr>
            <w:tcW w:type="dxa" w:w="1271"/>
            <w:vAlign w:val="center"/>
          </w:tcPr>
          <w:p>
            <w:pPr>
              <w:spacing w:line="240" w:lineRule="auto" w:after="0"/>
            </w:pPr>
            <w:r>
              <w:rPr>
                <w:rFonts w:ascii="Times New Roman" w:hAnsi="Times New Roman" w:eastAsia="Times New Roman"/>
                <w:sz w:val="18"/>
              </w:rPr>
              <w:t>2</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0.857</w:t>
            </w:r>
          </w:p>
        </w:tc>
        <w:tc>
          <w:tcPr>
            <w:tcW w:type="dxa" w:w="1271"/>
            <w:vAlign w:val="center"/>
          </w:tcPr>
          <w:p>
            <w:pPr>
              <w:spacing w:line="240" w:lineRule="auto" w:after="0"/>
            </w:pPr>
            <w:r>
              <w:rPr>
                <w:rFonts w:ascii="Times New Roman" w:hAnsi="Times New Roman" w:eastAsia="Times New Roman"/>
                <w:sz w:val="18"/>
              </w:rPr>
              <w:t>0.454</w:t>
            </w:r>
          </w:p>
        </w:tc>
        <w:tc>
          <w:tcPr>
            <w:tcW w:type="dxa" w:w="1271"/>
            <w:vAlign w:val="center"/>
          </w:tcPr>
          <w:p>
            <w:pPr>
              <w:spacing w:line="240" w:lineRule="auto" w:after="0"/>
            </w:pPr>
            <w:r>
              <w:rPr>
                <w:rFonts w:ascii="Times New Roman" w:hAnsi="Times New Roman" w:eastAsia="Times New Roman"/>
                <w:sz w:val="18"/>
              </w:rPr>
              <w:t>0.101</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w:t>
            </w:r>
          </w:p>
        </w:tc>
        <w:tc>
          <w:tcPr>
            <w:tcW w:type="dxa" w:w="1271"/>
            <w:vAlign w:val="center"/>
          </w:tcPr>
          <w:p>
            <w:pPr>
              <w:spacing w:line="240" w:lineRule="auto" w:after="0"/>
            </w:pPr>
            <w:r>
              <w:rPr>
                <w:rFonts w:ascii="Times New Roman" w:hAnsi="Times New Roman" w:eastAsia="Times New Roman"/>
                <w:sz w:val="18"/>
              </w:rPr>
              <w:t>3</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0.884</w:t>
            </w:r>
          </w:p>
        </w:tc>
        <w:tc>
          <w:tcPr>
            <w:tcW w:type="dxa" w:w="1271"/>
            <w:vAlign w:val="center"/>
          </w:tcPr>
          <w:p>
            <w:pPr>
              <w:spacing w:line="240" w:lineRule="auto" w:after="0"/>
            </w:pPr>
            <w:r>
              <w:rPr>
                <w:rFonts w:ascii="Times New Roman" w:hAnsi="Times New Roman" w:eastAsia="Times New Roman"/>
                <w:sz w:val="18"/>
              </w:rPr>
              <w:t>0.542</w:t>
            </w:r>
          </w:p>
        </w:tc>
        <w:tc>
          <w:tcPr>
            <w:tcW w:type="dxa" w:w="1271"/>
            <w:vAlign w:val="center"/>
          </w:tcPr>
          <w:p>
            <w:pPr>
              <w:spacing w:line="240" w:lineRule="auto" w:after="0"/>
            </w:pPr>
            <w:r>
              <w:rPr>
                <w:rFonts w:ascii="Times New Roman" w:hAnsi="Times New Roman" w:eastAsia="Times New Roman"/>
                <w:sz w:val="18"/>
              </w:rPr>
              <w:t>0.096</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w:t>
            </w:r>
          </w:p>
        </w:tc>
        <w:tc>
          <w:tcPr>
            <w:tcW w:type="dxa" w:w="1271"/>
            <w:vAlign w:val="center"/>
          </w:tcPr>
          <w:p>
            <w:pPr>
              <w:spacing w:line="240" w:lineRule="auto" w:after="0"/>
            </w:pPr>
            <w:r>
              <w:rPr>
                <w:rFonts w:ascii="Times New Roman" w:hAnsi="Times New Roman" w:eastAsia="Times New Roman"/>
                <w:sz w:val="18"/>
              </w:rPr>
              <w:t>4</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0.881</w:t>
            </w:r>
          </w:p>
        </w:tc>
        <w:tc>
          <w:tcPr>
            <w:tcW w:type="dxa" w:w="1271"/>
            <w:vAlign w:val="center"/>
          </w:tcPr>
          <w:p>
            <w:pPr>
              <w:spacing w:line="240" w:lineRule="auto" w:after="0"/>
            </w:pPr>
            <w:r>
              <w:rPr>
                <w:rFonts w:ascii="Times New Roman" w:hAnsi="Times New Roman" w:eastAsia="Times New Roman"/>
                <w:sz w:val="18"/>
              </w:rPr>
              <w:t>0.530</w:t>
            </w:r>
          </w:p>
        </w:tc>
        <w:tc>
          <w:tcPr>
            <w:tcW w:type="dxa" w:w="1271"/>
            <w:vAlign w:val="center"/>
          </w:tcPr>
          <w:p>
            <w:pPr>
              <w:spacing w:line="240" w:lineRule="auto" w:after="0"/>
            </w:pPr>
            <w:r>
              <w:rPr>
                <w:rFonts w:ascii="Times New Roman" w:hAnsi="Times New Roman" w:eastAsia="Times New Roman"/>
                <w:sz w:val="18"/>
              </w:rPr>
              <w:t>0.093</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w:t>
            </w:r>
          </w:p>
        </w:tc>
        <w:tc>
          <w:tcPr>
            <w:tcW w:type="dxa" w:w="1271"/>
            <w:vAlign w:val="center"/>
          </w:tcPr>
          <w:p>
            <w:pPr>
              <w:spacing w:line="240" w:lineRule="auto" w:after="0"/>
            </w:pPr>
            <w:r>
              <w:rPr>
                <w:rFonts w:ascii="Times New Roman" w:hAnsi="Times New Roman" w:eastAsia="Times New Roman"/>
                <w:sz w:val="18"/>
              </w:rPr>
              <w:t>5</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0.881</w:t>
            </w:r>
          </w:p>
        </w:tc>
        <w:tc>
          <w:tcPr>
            <w:tcW w:type="dxa" w:w="1271"/>
            <w:vAlign w:val="center"/>
          </w:tcPr>
          <w:p>
            <w:pPr>
              <w:spacing w:line="240" w:lineRule="auto" w:after="0"/>
            </w:pPr>
            <w:r>
              <w:rPr>
                <w:rFonts w:ascii="Times New Roman" w:hAnsi="Times New Roman" w:eastAsia="Times New Roman"/>
                <w:sz w:val="18"/>
              </w:rPr>
              <w:t>0.621</w:t>
            </w:r>
          </w:p>
        </w:tc>
        <w:tc>
          <w:tcPr>
            <w:tcW w:type="dxa" w:w="1271"/>
            <w:vAlign w:val="center"/>
          </w:tcPr>
          <w:p>
            <w:pPr>
              <w:spacing w:line="240" w:lineRule="auto" w:after="0"/>
            </w:pPr>
            <w:r>
              <w:rPr>
                <w:rFonts w:ascii="Times New Roman" w:hAnsi="Times New Roman" w:eastAsia="Times New Roman"/>
                <w:sz w:val="18"/>
              </w:rPr>
              <w:t>0.088</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trajectories</w:t>
            </w:r>
          </w:p>
        </w:tc>
        <w:tc>
          <w:tcPr>
            <w:tcW w:type="dxa" w:w="1271"/>
            <w:vAlign w:val="center"/>
          </w:tcPr>
          <w:p>
            <w:pPr>
              <w:spacing w:line="240" w:lineRule="auto" w:after="0"/>
            </w:pPr>
            <w:r>
              <w:rPr>
                <w:rFonts w:ascii="Times New Roman" w:hAnsi="Times New Roman" w:eastAsia="Times New Roman"/>
                <w:sz w:val="18"/>
              </w:rPr>
              <w:t>1</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0.885</w:t>
            </w:r>
          </w:p>
        </w:tc>
        <w:tc>
          <w:tcPr>
            <w:tcW w:type="dxa" w:w="1271"/>
            <w:vAlign w:val="center"/>
          </w:tcPr>
          <w:p>
            <w:pPr>
              <w:spacing w:line="240" w:lineRule="auto" w:after="0"/>
            </w:pPr>
            <w:r>
              <w:rPr>
                <w:rFonts w:ascii="Times New Roman" w:hAnsi="Times New Roman" w:eastAsia="Times New Roman"/>
                <w:sz w:val="18"/>
              </w:rPr>
              <w:t>0.543</w:t>
            </w:r>
          </w:p>
        </w:tc>
        <w:tc>
          <w:tcPr>
            <w:tcW w:type="dxa" w:w="1271"/>
            <w:vAlign w:val="center"/>
          </w:tcPr>
          <w:p>
            <w:pPr>
              <w:spacing w:line="240" w:lineRule="auto" w:after="0"/>
            </w:pPr>
            <w:r>
              <w:rPr>
                <w:rFonts w:ascii="Times New Roman" w:hAnsi="Times New Roman" w:eastAsia="Times New Roman"/>
                <w:sz w:val="18"/>
              </w:rPr>
              <w:t>0.097</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trajectories</w:t>
            </w:r>
          </w:p>
        </w:tc>
        <w:tc>
          <w:tcPr>
            <w:tcW w:type="dxa" w:w="1271"/>
            <w:vAlign w:val="center"/>
          </w:tcPr>
          <w:p>
            <w:pPr>
              <w:spacing w:line="240" w:lineRule="auto" w:after="0"/>
            </w:pPr>
            <w:r>
              <w:rPr>
                <w:rFonts w:ascii="Times New Roman" w:hAnsi="Times New Roman" w:eastAsia="Times New Roman"/>
                <w:sz w:val="18"/>
              </w:rPr>
              <w:t>2</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0.861</w:t>
            </w:r>
          </w:p>
        </w:tc>
        <w:tc>
          <w:tcPr>
            <w:tcW w:type="dxa" w:w="1271"/>
            <w:vAlign w:val="center"/>
          </w:tcPr>
          <w:p>
            <w:pPr>
              <w:spacing w:line="240" w:lineRule="auto" w:after="0"/>
            </w:pPr>
            <w:r>
              <w:rPr>
                <w:rFonts w:ascii="Times New Roman" w:hAnsi="Times New Roman" w:eastAsia="Times New Roman"/>
                <w:sz w:val="18"/>
              </w:rPr>
              <w:t>0.444</w:t>
            </w:r>
          </w:p>
        </w:tc>
        <w:tc>
          <w:tcPr>
            <w:tcW w:type="dxa" w:w="1271"/>
            <w:vAlign w:val="center"/>
          </w:tcPr>
          <w:p>
            <w:pPr>
              <w:spacing w:line="240" w:lineRule="auto" w:after="0"/>
            </w:pPr>
            <w:r>
              <w:rPr>
                <w:rFonts w:ascii="Times New Roman" w:hAnsi="Times New Roman" w:eastAsia="Times New Roman"/>
                <w:sz w:val="18"/>
              </w:rPr>
              <w:t>0.102</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trajectories</w:t>
            </w:r>
          </w:p>
        </w:tc>
        <w:tc>
          <w:tcPr>
            <w:tcW w:type="dxa" w:w="1271"/>
            <w:vAlign w:val="center"/>
          </w:tcPr>
          <w:p>
            <w:pPr>
              <w:spacing w:line="240" w:lineRule="auto" w:after="0"/>
            </w:pPr>
            <w:r>
              <w:rPr>
                <w:rFonts w:ascii="Times New Roman" w:hAnsi="Times New Roman" w:eastAsia="Times New Roman"/>
                <w:sz w:val="18"/>
              </w:rPr>
              <w:t>3</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0.907</w:t>
            </w:r>
          </w:p>
        </w:tc>
        <w:tc>
          <w:tcPr>
            <w:tcW w:type="dxa" w:w="1271"/>
            <w:vAlign w:val="center"/>
          </w:tcPr>
          <w:p>
            <w:pPr>
              <w:spacing w:line="240" w:lineRule="auto" w:after="0"/>
            </w:pPr>
            <w:r>
              <w:rPr>
                <w:rFonts w:ascii="Times New Roman" w:hAnsi="Times New Roman" w:eastAsia="Times New Roman"/>
                <w:sz w:val="18"/>
              </w:rPr>
              <w:t>0.567</w:t>
            </w:r>
          </w:p>
        </w:tc>
        <w:tc>
          <w:tcPr>
            <w:tcW w:type="dxa" w:w="1271"/>
            <w:vAlign w:val="center"/>
          </w:tcPr>
          <w:p>
            <w:pPr>
              <w:spacing w:line="240" w:lineRule="auto" w:after="0"/>
            </w:pPr>
            <w:r>
              <w:rPr>
                <w:rFonts w:ascii="Times New Roman" w:hAnsi="Times New Roman" w:eastAsia="Times New Roman"/>
                <w:sz w:val="18"/>
              </w:rPr>
              <w:t>0.084</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trajectories</w:t>
            </w:r>
          </w:p>
        </w:tc>
        <w:tc>
          <w:tcPr>
            <w:tcW w:type="dxa" w:w="1271"/>
            <w:vAlign w:val="center"/>
          </w:tcPr>
          <w:p>
            <w:pPr>
              <w:spacing w:line="240" w:lineRule="auto" w:after="0"/>
            </w:pPr>
            <w:r>
              <w:rPr>
                <w:rFonts w:ascii="Times New Roman" w:hAnsi="Times New Roman" w:eastAsia="Times New Roman"/>
                <w:sz w:val="18"/>
              </w:rPr>
              <w:t>4</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0.889</w:t>
            </w:r>
          </w:p>
        </w:tc>
        <w:tc>
          <w:tcPr>
            <w:tcW w:type="dxa" w:w="1271"/>
            <w:vAlign w:val="center"/>
          </w:tcPr>
          <w:p>
            <w:pPr>
              <w:spacing w:line="240" w:lineRule="auto" w:after="0"/>
            </w:pPr>
            <w:r>
              <w:rPr>
                <w:rFonts w:ascii="Times New Roman" w:hAnsi="Times New Roman" w:eastAsia="Times New Roman"/>
                <w:sz w:val="18"/>
              </w:rPr>
              <w:t>0.582</w:t>
            </w:r>
          </w:p>
        </w:tc>
        <w:tc>
          <w:tcPr>
            <w:tcW w:type="dxa" w:w="1271"/>
            <w:vAlign w:val="center"/>
          </w:tcPr>
          <w:p>
            <w:pPr>
              <w:spacing w:line="240" w:lineRule="auto" w:after="0"/>
            </w:pPr>
            <w:r>
              <w:rPr>
                <w:rFonts w:ascii="Times New Roman" w:hAnsi="Times New Roman" w:eastAsia="Times New Roman"/>
                <w:sz w:val="18"/>
              </w:rPr>
              <w:t>0.087</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urine-fluid trajectories</w:t>
            </w:r>
          </w:p>
        </w:tc>
        <w:tc>
          <w:tcPr>
            <w:tcW w:type="dxa" w:w="1271"/>
            <w:vAlign w:val="center"/>
          </w:tcPr>
          <w:p>
            <w:pPr>
              <w:spacing w:line="240" w:lineRule="auto" w:after="0"/>
            </w:pPr>
            <w:r>
              <w:rPr>
                <w:rFonts w:ascii="Times New Roman" w:hAnsi="Times New Roman" w:eastAsia="Times New Roman"/>
                <w:sz w:val="18"/>
              </w:rPr>
              <w:t>5</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0.889</w:t>
            </w:r>
          </w:p>
        </w:tc>
        <w:tc>
          <w:tcPr>
            <w:tcW w:type="dxa" w:w="1271"/>
            <w:vAlign w:val="center"/>
          </w:tcPr>
          <w:p>
            <w:pPr>
              <w:spacing w:line="240" w:lineRule="auto" w:after="0"/>
            </w:pPr>
            <w:r>
              <w:rPr>
                <w:rFonts w:ascii="Times New Roman" w:hAnsi="Times New Roman" w:eastAsia="Times New Roman"/>
                <w:sz w:val="18"/>
              </w:rPr>
              <w:t>0.652</w:t>
            </w:r>
          </w:p>
        </w:tc>
        <w:tc>
          <w:tcPr>
            <w:tcW w:type="dxa" w:w="1271"/>
            <w:vAlign w:val="center"/>
          </w:tcPr>
          <w:p>
            <w:pPr>
              <w:spacing w:line="240" w:lineRule="auto" w:after="0"/>
            </w:pPr>
            <w:r>
              <w:rPr>
                <w:rFonts w:ascii="Times New Roman" w:hAnsi="Times New Roman" w:eastAsia="Times New Roman"/>
                <w:sz w:val="18"/>
              </w:rPr>
              <w:t>0.083</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trajectories + scores</w:t>
            </w:r>
          </w:p>
        </w:tc>
        <w:tc>
          <w:tcPr>
            <w:tcW w:type="dxa" w:w="1271"/>
            <w:vAlign w:val="center"/>
          </w:tcPr>
          <w:p>
            <w:pPr>
              <w:spacing w:line="240" w:lineRule="auto" w:after="0"/>
            </w:pPr>
            <w:r>
              <w:rPr>
                <w:rFonts w:ascii="Times New Roman" w:hAnsi="Times New Roman" w:eastAsia="Times New Roman"/>
                <w:sz w:val="18"/>
              </w:rPr>
              <w:t>1</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0.890</w:t>
            </w:r>
          </w:p>
        </w:tc>
        <w:tc>
          <w:tcPr>
            <w:tcW w:type="dxa" w:w="1271"/>
            <w:vAlign w:val="center"/>
          </w:tcPr>
          <w:p>
            <w:pPr>
              <w:spacing w:line="240" w:lineRule="auto" w:after="0"/>
            </w:pPr>
            <w:r>
              <w:rPr>
                <w:rFonts w:ascii="Times New Roman" w:hAnsi="Times New Roman" w:eastAsia="Times New Roman"/>
                <w:sz w:val="18"/>
              </w:rPr>
              <w:t>0.573</w:t>
            </w:r>
          </w:p>
        </w:tc>
        <w:tc>
          <w:tcPr>
            <w:tcW w:type="dxa" w:w="1271"/>
            <w:vAlign w:val="center"/>
          </w:tcPr>
          <w:p>
            <w:pPr>
              <w:spacing w:line="240" w:lineRule="auto" w:after="0"/>
            </w:pPr>
            <w:r>
              <w:rPr>
                <w:rFonts w:ascii="Times New Roman" w:hAnsi="Times New Roman" w:eastAsia="Times New Roman"/>
                <w:sz w:val="18"/>
              </w:rPr>
              <w:t>0.088</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trajectories + scores</w:t>
            </w:r>
          </w:p>
        </w:tc>
        <w:tc>
          <w:tcPr>
            <w:tcW w:type="dxa" w:w="1271"/>
            <w:vAlign w:val="center"/>
          </w:tcPr>
          <w:p>
            <w:pPr>
              <w:spacing w:line="240" w:lineRule="auto" w:after="0"/>
            </w:pPr>
            <w:r>
              <w:rPr>
                <w:rFonts w:ascii="Times New Roman" w:hAnsi="Times New Roman" w:eastAsia="Times New Roman"/>
                <w:sz w:val="18"/>
              </w:rPr>
              <w:t>2</w:t>
            </w:r>
          </w:p>
        </w:tc>
        <w:tc>
          <w:tcPr>
            <w:tcW w:type="dxa" w:w="1271"/>
            <w:vAlign w:val="center"/>
          </w:tcPr>
          <w:p>
            <w:pPr>
              <w:spacing w:line="240" w:lineRule="auto" w:after="0"/>
            </w:pPr>
            <w:r>
              <w:rPr>
                <w:rFonts w:ascii="Times New Roman" w:hAnsi="Times New Roman" w:eastAsia="Times New Roman"/>
                <w:sz w:val="18"/>
              </w:rPr>
              <w:t>420</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0.865</w:t>
            </w:r>
          </w:p>
        </w:tc>
        <w:tc>
          <w:tcPr>
            <w:tcW w:type="dxa" w:w="1271"/>
            <w:vAlign w:val="center"/>
          </w:tcPr>
          <w:p>
            <w:pPr>
              <w:spacing w:line="240" w:lineRule="auto" w:after="0"/>
            </w:pPr>
            <w:r>
              <w:rPr>
                <w:rFonts w:ascii="Times New Roman" w:hAnsi="Times New Roman" w:eastAsia="Times New Roman"/>
                <w:sz w:val="18"/>
              </w:rPr>
              <w:t>0.472</w:t>
            </w:r>
          </w:p>
        </w:tc>
        <w:tc>
          <w:tcPr>
            <w:tcW w:type="dxa" w:w="1271"/>
            <w:vAlign w:val="center"/>
          </w:tcPr>
          <w:p>
            <w:pPr>
              <w:spacing w:line="240" w:lineRule="auto" w:after="0"/>
            </w:pPr>
            <w:r>
              <w:rPr>
                <w:rFonts w:ascii="Times New Roman" w:hAnsi="Times New Roman" w:eastAsia="Times New Roman"/>
                <w:sz w:val="18"/>
              </w:rPr>
              <w:t>0.096</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trajectories + scores</w:t>
            </w:r>
          </w:p>
        </w:tc>
        <w:tc>
          <w:tcPr>
            <w:tcW w:type="dxa" w:w="1271"/>
            <w:vAlign w:val="center"/>
          </w:tcPr>
          <w:p>
            <w:pPr>
              <w:spacing w:line="240" w:lineRule="auto" w:after="0"/>
            </w:pPr>
            <w:r>
              <w:rPr>
                <w:rFonts w:ascii="Times New Roman" w:hAnsi="Times New Roman" w:eastAsia="Times New Roman"/>
                <w:sz w:val="18"/>
              </w:rPr>
              <w:t>3</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0.924</w:t>
            </w:r>
          </w:p>
        </w:tc>
        <w:tc>
          <w:tcPr>
            <w:tcW w:type="dxa" w:w="1271"/>
            <w:vAlign w:val="center"/>
          </w:tcPr>
          <w:p>
            <w:pPr>
              <w:spacing w:line="240" w:lineRule="auto" w:after="0"/>
            </w:pPr>
            <w:r>
              <w:rPr>
                <w:rFonts w:ascii="Times New Roman" w:hAnsi="Times New Roman" w:eastAsia="Times New Roman"/>
                <w:sz w:val="18"/>
              </w:rPr>
              <w:t>0.639</w:t>
            </w:r>
          </w:p>
        </w:tc>
        <w:tc>
          <w:tcPr>
            <w:tcW w:type="dxa" w:w="1271"/>
            <w:vAlign w:val="center"/>
          </w:tcPr>
          <w:p>
            <w:pPr>
              <w:spacing w:line="240" w:lineRule="auto" w:after="0"/>
            </w:pPr>
            <w:r>
              <w:rPr>
                <w:rFonts w:ascii="Times New Roman" w:hAnsi="Times New Roman" w:eastAsia="Times New Roman"/>
                <w:sz w:val="18"/>
              </w:rPr>
              <w:t>0.076</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trajectories + scores</w:t>
            </w:r>
          </w:p>
        </w:tc>
        <w:tc>
          <w:tcPr>
            <w:tcW w:type="dxa" w:w="1271"/>
            <w:vAlign w:val="center"/>
          </w:tcPr>
          <w:p>
            <w:pPr>
              <w:spacing w:line="240" w:lineRule="auto" w:after="0"/>
            </w:pPr>
            <w:r>
              <w:rPr>
                <w:rFonts w:ascii="Times New Roman" w:hAnsi="Times New Roman" w:eastAsia="Times New Roman"/>
                <w:sz w:val="18"/>
              </w:rPr>
              <w:t>4</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0.906</w:t>
            </w:r>
          </w:p>
        </w:tc>
        <w:tc>
          <w:tcPr>
            <w:tcW w:type="dxa" w:w="1271"/>
            <w:vAlign w:val="center"/>
          </w:tcPr>
          <w:p>
            <w:pPr>
              <w:spacing w:line="240" w:lineRule="auto" w:after="0"/>
            </w:pPr>
            <w:r>
              <w:rPr>
                <w:rFonts w:ascii="Times New Roman" w:hAnsi="Times New Roman" w:eastAsia="Times New Roman"/>
                <w:sz w:val="18"/>
              </w:rPr>
              <w:t>0.562</w:t>
            </w:r>
          </w:p>
        </w:tc>
        <w:tc>
          <w:tcPr>
            <w:tcW w:type="dxa" w:w="1271"/>
            <w:vAlign w:val="center"/>
          </w:tcPr>
          <w:p>
            <w:pPr>
              <w:spacing w:line="240" w:lineRule="auto" w:after="0"/>
            </w:pPr>
            <w:r>
              <w:rPr>
                <w:rFonts w:ascii="Times New Roman" w:hAnsi="Times New Roman" w:eastAsia="Times New Roman"/>
                <w:sz w:val="18"/>
              </w:rPr>
              <w:t>0.084</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Static ORHA + trajectories + scores</w:t>
            </w:r>
          </w:p>
        </w:tc>
        <w:tc>
          <w:tcPr>
            <w:tcW w:type="dxa" w:w="1271"/>
            <w:vAlign w:val="center"/>
          </w:tcPr>
          <w:p>
            <w:pPr>
              <w:spacing w:line="240" w:lineRule="auto" w:after="0"/>
            </w:pPr>
            <w:r>
              <w:rPr>
                <w:rFonts w:ascii="Times New Roman" w:hAnsi="Times New Roman" w:eastAsia="Times New Roman"/>
                <w:sz w:val="18"/>
              </w:rPr>
              <w:t>5</w:t>
            </w:r>
          </w:p>
        </w:tc>
        <w:tc>
          <w:tcPr>
            <w:tcW w:type="dxa" w:w="1271"/>
            <w:vAlign w:val="center"/>
          </w:tcPr>
          <w:p>
            <w:pPr>
              <w:spacing w:line="240" w:lineRule="auto" w:after="0"/>
            </w:pPr>
            <w:r>
              <w:rPr>
                <w:rFonts w:ascii="Times New Roman" w:hAnsi="Times New Roman" w:eastAsia="Times New Roman"/>
                <w:sz w:val="18"/>
              </w:rPr>
              <w:t>419</w:t>
            </w:r>
          </w:p>
        </w:tc>
        <w:tc>
          <w:tcPr>
            <w:tcW w:type="dxa" w:w="1271"/>
            <w:vAlign w:val="center"/>
          </w:tcPr>
          <w:p>
            <w:pPr>
              <w:spacing w:line="240" w:lineRule="auto" w:after="0"/>
            </w:pPr>
            <w:r>
              <w:rPr>
                <w:rFonts w:ascii="Times New Roman" w:hAnsi="Times New Roman" w:eastAsia="Times New Roman"/>
                <w:sz w:val="18"/>
              </w:rPr>
              <w:t>57</w:t>
            </w:r>
          </w:p>
        </w:tc>
        <w:tc>
          <w:tcPr>
            <w:tcW w:type="dxa" w:w="1271"/>
            <w:vAlign w:val="center"/>
          </w:tcPr>
          <w:p>
            <w:pPr>
              <w:spacing w:line="240" w:lineRule="auto" w:after="0"/>
            </w:pPr>
            <w:r>
              <w:rPr>
                <w:rFonts w:ascii="Times New Roman" w:hAnsi="Times New Roman" w:eastAsia="Times New Roman"/>
                <w:sz w:val="18"/>
              </w:rPr>
              <w:t>0.909</w:t>
            </w:r>
          </w:p>
        </w:tc>
        <w:tc>
          <w:tcPr>
            <w:tcW w:type="dxa" w:w="1271"/>
            <w:vAlign w:val="center"/>
          </w:tcPr>
          <w:p>
            <w:pPr>
              <w:spacing w:line="240" w:lineRule="auto" w:after="0"/>
            </w:pPr>
            <w:r>
              <w:rPr>
                <w:rFonts w:ascii="Times New Roman" w:hAnsi="Times New Roman" w:eastAsia="Times New Roman"/>
                <w:sz w:val="18"/>
              </w:rPr>
              <w:t>0.675</w:t>
            </w:r>
          </w:p>
        </w:tc>
        <w:tc>
          <w:tcPr>
            <w:tcW w:type="dxa" w:w="1271"/>
            <w:vAlign w:val="center"/>
          </w:tcPr>
          <w:p>
            <w:pPr>
              <w:spacing w:line="240" w:lineRule="auto" w:after="0"/>
            </w:pPr>
            <w:r>
              <w:rPr>
                <w:rFonts w:ascii="Times New Roman" w:hAnsi="Times New Roman" w:eastAsia="Times New Roman"/>
                <w:sz w:val="18"/>
              </w:rPr>
              <w:t>0.075</w:t>
            </w:r>
          </w:p>
        </w:tc>
      </w:tr>
    </w:tbl>
    <w:p>
      <w:pPr>
        <w:spacing w:line="480" w:lineRule="auto" w:after="120"/>
      </w:pPr>
    </w:p>
    <w:p>
      <w:pPr>
        <w:spacing w:line="480" w:lineRule="auto" w:after="120"/>
      </w:pPr>
      <w:r>
        <w:rPr>
          <w:rFonts w:ascii="Times New Roman" w:hAnsi="Times New Roman" w:eastAsia="Times New Roman"/>
          <w:b/>
          <w:i w:val="0"/>
          <w:sz w:val="22"/>
        </w:rPr>
        <w:t>Supplementary Table S17. Calibration by risk decile</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tcPr>
          <w:p>
            <w:pPr>
              <w:spacing w:line="240" w:lineRule="auto" w:after="0"/>
            </w:pPr>
            <w:r>
              <w:rPr>
                <w:rFonts w:ascii="Times New Roman" w:hAnsi="Times New Roman" w:eastAsia="Times New Roman"/>
                <w:b/>
                <w:sz w:val="18"/>
              </w:rPr>
              <w:t>Model</w:t>
            </w:r>
          </w:p>
        </w:tc>
        <w:tc>
          <w:tcPr>
            <w:tcW w:type="dxa" w:w="1694"/>
            <w:vAlign w:val="center"/>
          </w:tcPr>
          <w:p>
            <w:pPr>
              <w:spacing w:line="240" w:lineRule="auto" w:after="0"/>
            </w:pPr>
            <w:r>
              <w:rPr>
                <w:rFonts w:ascii="Times New Roman" w:hAnsi="Times New Roman" w:eastAsia="Times New Roman"/>
                <w:b/>
                <w:sz w:val="18"/>
              </w:rPr>
              <w:t>Risk decile</w:t>
            </w:r>
          </w:p>
        </w:tc>
        <w:tc>
          <w:tcPr>
            <w:tcW w:type="dxa" w:w="1694"/>
            <w:vAlign w:val="center"/>
          </w:tcPr>
          <w:p>
            <w:pPr>
              <w:spacing w:line="240" w:lineRule="auto" w:after="0"/>
            </w:pPr>
            <w:r>
              <w:rPr>
                <w:rFonts w:ascii="Times New Roman" w:hAnsi="Times New Roman" w:eastAsia="Times New Roman"/>
                <w:b/>
                <w:sz w:val="18"/>
              </w:rPr>
              <w:t>N</w:t>
            </w:r>
          </w:p>
        </w:tc>
        <w:tc>
          <w:tcPr>
            <w:tcW w:type="dxa" w:w="1694"/>
            <w:vAlign w:val="center"/>
          </w:tcPr>
          <w:p>
            <w:pPr>
              <w:spacing w:line="240" w:lineRule="auto" w:after="0"/>
            </w:pPr>
            <w:r>
              <w:rPr>
                <w:rFonts w:ascii="Times New Roman" w:hAnsi="Times New Roman" w:eastAsia="Times New Roman"/>
                <w:b/>
                <w:sz w:val="18"/>
              </w:rPr>
              <w:t>Mean predicted risk</w:t>
            </w:r>
          </w:p>
        </w:tc>
        <w:tc>
          <w:tcPr>
            <w:tcW w:type="dxa" w:w="1694"/>
            <w:vAlign w:val="center"/>
          </w:tcPr>
          <w:p>
            <w:pPr>
              <w:spacing w:line="240" w:lineRule="auto" w:after="0"/>
            </w:pPr>
            <w:r>
              <w:rPr>
                <w:rFonts w:ascii="Times New Roman" w:hAnsi="Times New Roman" w:eastAsia="Times New Roman"/>
                <w:b/>
                <w:sz w:val="18"/>
              </w:rPr>
              <w:t>Observed mortality</w:t>
            </w:r>
          </w:p>
        </w:tc>
        <w:tc>
          <w:tcPr>
            <w:tcW w:type="dxa" w:w="1694"/>
            <w:vAlign w:val="center"/>
          </w:tcPr>
          <w:p>
            <w:pPr>
              <w:spacing w:line="240" w:lineRule="auto" w:after="0"/>
            </w:pPr>
            <w:r>
              <w:rPr>
                <w:rFonts w:ascii="Times New Roman" w:hAnsi="Times New Roman" w:eastAsia="Times New Roman"/>
                <w:b/>
                <w:sz w:val="18"/>
              </w:rPr>
              <w:t>Events</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1</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0.009</w:t>
            </w:r>
          </w:p>
        </w:tc>
        <w:tc>
          <w:tcPr>
            <w:tcW w:type="dxa" w:w="1694"/>
            <w:vAlign w:val="center"/>
          </w:tcPr>
          <w:p>
            <w:pPr>
              <w:spacing w:line="240" w:lineRule="auto" w:after="0"/>
            </w:pPr>
            <w:r>
              <w:rPr>
                <w:rFonts w:ascii="Times New Roman" w:hAnsi="Times New Roman" w:eastAsia="Times New Roman"/>
                <w:sz w:val="18"/>
              </w:rPr>
              <w:t>0.000</w:t>
            </w:r>
          </w:p>
        </w:tc>
        <w:tc>
          <w:tcPr>
            <w:tcW w:type="dxa" w:w="1694"/>
            <w:vAlign w:val="center"/>
          </w:tcPr>
          <w:p>
            <w:pPr>
              <w:spacing w:line="240" w:lineRule="auto" w:after="0"/>
            </w:pPr>
            <w:r>
              <w:rPr>
                <w:rFonts w:ascii="Times New Roman" w:hAnsi="Times New Roman" w:eastAsia="Times New Roman"/>
                <w:sz w:val="18"/>
              </w:rPr>
              <w:t>0</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2</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0.012</w:t>
            </w:r>
          </w:p>
        </w:tc>
        <w:tc>
          <w:tcPr>
            <w:tcW w:type="dxa" w:w="1694"/>
            <w:vAlign w:val="center"/>
          </w:tcPr>
          <w:p>
            <w:pPr>
              <w:spacing w:line="240" w:lineRule="auto" w:after="0"/>
            </w:pPr>
            <w:r>
              <w:rPr>
                <w:rFonts w:ascii="Times New Roman" w:hAnsi="Times New Roman" w:eastAsia="Times New Roman"/>
                <w:sz w:val="18"/>
              </w:rPr>
              <w:t>0.005</w:t>
            </w:r>
          </w:p>
        </w:tc>
        <w:tc>
          <w:tcPr>
            <w:tcW w:type="dxa" w:w="1694"/>
            <w:vAlign w:val="center"/>
          </w:tcPr>
          <w:p>
            <w:pPr>
              <w:spacing w:line="240" w:lineRule="auto" w:after="0"/>
            </w:pPr>
            <w:r>
              <w:rPr>
                <w:rFonts w:ascii="Times New Roman" w:hAnsi="Times New Roman" w:eastAsia="Times New Roman"/>
                <w:sz w:val="18"/>
              </w:rPr>
              <w:t>1</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3</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0.016</w:t>
            </w:r>
          </w:p>
        </w:tc>
        <w:tc>
          <w:tcPr>
            <w:tcW w:type="dxa" w:w="1694"/>
            <w:vAlign w:val="center"/>
          </w:tcPr>
          <w:p>
            <w:pPr>
              <w:spacing w:line="240" w:lineRule="auto" w:after="0"/>
            </w:pPr>
            <w:r>
              <w:rPr>
                <w:rFonts w:ascii="Times New Roman" w:hAnsi="Times New Roman" w:eastAsia="Times New Roman"/>
                <w:sz w:val="18"/>
              </w:rPr>
              <w:t>0.005</w:t>
            </w:r>
          </w:p>
        </w:tc>
        <w:tc>
          <w:tcPr>
            <w:tcW w:type="dxa" w:w="1694"/>
            <w:vAlign w:val="center"/>
          </w:tcPr>
          <w:p>
            <w:pPr>
              <w:spacing w:line="240" w:lineRule="auto" w:after="0"/>
            </w:pPr>
            <w:r>
              <w:rPr>
                <w:rFonts w:ascii="Times New Roman" w:hAnsi="Times New Roman" w:eastAsia="Times New Roman"/>
                <w:sz w:val="18"/>
              </w:rPr>
              <w:t>1</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4</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0.023</w:t>
            </w:r>
          </w:p>
        </w:tc>
        <w:tc>
          <w:tcPr>
            <w:tcW w:type="dxa" w:w="1694"/>
            <w:vAlign w:val="center"/>
          </w:tcPr>
          <w:p>
            <w:pPr>
              <w:spacing w:line="240" w:lineRule="auto" w:after="0"/>
            </w:pPr>
            <w:r>
              <w:rPr>
                <w:rFonts w:ascii="Times New Roman" w:hAnsi="Times New Roman" w:eastAsia="Times New Roman"/>
                <w:sz w:val="18"/>
              </w:rPr>
              <w:t>0.005</w:t>
            </w:r>
          </w:p>
        </w:tc>
        <w:tc>
          <w:tcPr>
            <w:tcW w:type="dxa" w:w="1694"/>
            <w:vAlign w:val="center"/>
          </w:tcPr>
          <w:p>
            <w:pPr>
              <w:spacing w:line="240" w:lineRule="auto" w:after="0"/>
            </w:pPr>
            <w:r>
              <w:rPr>
                <w:rFonts w:ascii="Times New Roman" w:hAnsi="Times New Roman" w:eastAsia="Times New Roman"/>
                <w:sz w:val="18"/>
              </w:rPr>
              <w:t>1</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5</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0.037</w:t>
            </w:r>
          </w:p>
        </w:tc>
        <w:tc>
          <w:tcPr>
            <w:tcW w:type="dxa" w:w="1694"/>
            <w:vAlign w:val="center"/>
          </w:tcPr>
          <w:p>
            <w:pPr>
              <w:spacing w:line="240" w:lineRule="auto" w:after="0"/>
            </w:pPr>
            <w:r>
              <w:rPr>
                <w:rFonts w:ascii="Times New Roman" w:hAnsi="Times New Roman" w:eastAsia="Times New Roman"/>
                <w:sz w:val="18"/>
              </w:rPr>
              <w:t>0.033</w:t>
            </w:r>
          </w:p>
        </w:tc>
        <w:tc>
          <w:tcPr>
            <w:tcW w:type="dxa" w:w="1694"/>
            <w:vAlign w:val="center"/>
          </w:tcPr>
          <w:p>
            <w:pPr>
              <w:spacing w:line="240" w:lineRule="auto" w:after="0"/>
            </w:pPr>
            <w:r>
              <w:rPr>
                <w:rFonts w:ascii="Times New Roman" w:hAnsi="Times New Roman" w:eastAsia="Times New Roman"/>
                <w:sz w:val="18"/>
              </w:rPr>
              <w:t>7</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6</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0.067</w:t>
            </w:r>
          </w:p>
        </w:tc>
        <w:tc>
          <w:tcPr>
            <w:tcW w:type="dxa" w:w="1694"/>
            <w:vAlign w:val="center"/>
          </w:tcPr>
          <w:p>
            <w:pPr>
              <w:spacing w:line="240" w:lineRule="auto" w:after="0"/>
            </w:pPr>
            <w:r>
              <w:rPr>
                <w:rFonts w:ascii="Times New Roman" w:hAnsi="Times New Roman" w:eastAsia="Times New Roman"/>
                <w:sz w:val="18"/>
              </w:rPr>
              <w:t>0.086</w:t>
            </w:r>
          </w:p>
        </w:tc>
        <w:tc>
          <w:tcPr>
            <w:tcW w:type="dxa" w:w="1694"/>
            <w:vAlign w:val="center"/>
          </w:tcPr>
          <w:p>
            <w:pPr>
              <w:spacing w:line="240" w:lineRule="auto" w:after="0"/>
            </w:pPr>
            <w:r>
              <w:rPr>
                <w:rFonts w:ascii="Times New Roman" w:hAnsi="Times New Roman" w:eastAsia="Times New Roman"/>
                <w:sz w:val="18"/>
              </w:rPr>
              <w:t>18</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7</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0.125</w:t>
            </w:r>
          </w:p>
        </w:tc>
        <w:tc>
          <w:tcPr>
            <w:tcW w:type="dxa" w:w="1694"/>
            <w:vAlign w:val="center"/>
          </w:tcPr>
          <w:p>
            <w:pPr>
              <w:spacing w:line="240" w:lineRule="auto" w:after="0"/>
            </w:pPr>
            <w:r>
              <w:rPr>
                <w:rFonts w:ascii="Times New Roman" w:hAnsi="Times New Roman" w:eastAsia="Times New Roman"/>
                <w:sz w:val="18"/>
              </w:rPr>
              <w:t>0.148</w:t>
            </w:r>
          </w:p>
        </w:tc>
        <w:tc>
          <w:tcPr>
            <w:tcW w:type="dxa" w:w="1694"/>
            <w:vAlign w:val="center"/>
          </w:tcPr>
          <w:p>
            <w:pPr>
              <w:spacing w:line="240" w:lineRule="auto" w:after="0"/>
            </w:pPr>
            <w:r>
              <w:rPr>
                <w:rFonts w:ascii="Times New Roman" w:hAnsi="Times New Roman" w:eastAsia="Times New Roman"/>
                <w:sz w:val="18"/>
              </w:rPr>
              <w:t>31</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8</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0.244</w:t>
            </w:r>
          </w:p>
        </w:tc>
        <w:tc>
          <w:tcPr>
            <w:tcW w:type="dxa" w:w="1694"/>
            <w:vAlign w:val="center"/>
          </w:tcPr>
          <w:p>
            <w:pPr>
              <w:spacing w:line="240" w:lineRule="auto" w:after="0"/>
            </w:pPr>
            <w:r>
              <w:rPr>
                <w:rFonts w:ascii="Times New Roman" w:hAnsi="Times New Roman" w:eastAsia="Times New Roman"/>
                <w:sz w:val="18"/>
              </w:rPr>
              <w:t>0.230</w:t>
            </w:r>
          </w:p>
        </w:tc>
        <w:tc>
          <w:tcPr>
            <w:tcW w:type="dxa" w:w="1694"/>
            <w:vAlign w:val="center"/>
          </w:tcPr>
          <w:p>
            <w:pPr>
              <w:spacing w:line="240" w:lineRule="auto" w:after="0"/>
            </w:pPr>
            <w:r>
              <w:rPr>
                <w:rFonts w:ascii="Times New Roman" w:hAnsi="Times New Roman" w:eastAsia="Times New Roman"/>
                <w:sz w:val="18"/>
              </w:rPr>
              <w:t>48</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9</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0.476</w:t>
            </w:r>
          </w:p>
        </w:tc>
        <w:tc>
          <w:tcPr>
            <w:tcW w:type="dxa" w:w="1694"/>
            <w:vAlign w:val="center"/>
          </w:tcPr>
          <w:p>
            <w:pPr>
              <w:spacing w:line="240" w:lineRule="auto" w:after="0"/>
            </w:pPr>
            <w:r>
              <w:rPr>
                <w:rFonts w:ascii="Times New Roman" w:hAnsi="Times New Roman" w:eastAsia="Times New Roman"/>
                <w:sz w:val="18"/>
              </w:rPr>
              <w:t>0.276</w:t>
            </w:r>
          </w:p>
        </w:tc>
        <w:tc>
          <w:tcPr>
            <w:tcW w:type="dxa" w:w="1694"/>
            <w:vAlign w:val="center"/>
          </w:tcPr>
          <w:p>
            <w:pPr>
              <w:spacing w:line="240" w:lineRule="auto" w:after="0"/>
            </w:pPr>
            <w:r>
              <w:rPr>
                <w:rFonts w:ascii="Times New Roman" w:hAnsi="Times New Roman" w:eastAsia="Times New Roman"/>
                <w:sz w:val="18"/>
              </w:rPr>
              <w:t>58</w:t>
            </w:r>
          </w:p>
        </w:tc>
      </w:tr>
      <w:tr>
        <w:tc>
          <w:tcPr>
            <w:tcW w:type="dxa" w:w="1694"/>
            <w:vAlign w:val="center"/>
          </w:tcPr>
          <w:p>
            <w:pPr>
              <w:spacing w:line="240" w:lineRule="auto" w:after="0"/>
            </w:pPr>
            <w:r>
              <w:rPr>
                <w:rFonts w:ascii="Times New Roman" w:hAnsi="Times New Roman" w:eastAsia="Times New Roman"/>
                <w:sz w:val="18"/>
              </w:rPr>
              <w:t>Static ORHA</w:t>
            </w:r>
          </w:p>
        </w:tc>
        <w:tc>
          <w:tcPr>
            <w:tcW w:type="dxa" w:w="1694"/>
            <w:vAlign w:val="center"/>
          </w:tcPr>
          <w:p>
            <w:pPr>
              <w:spacing w:line="240" w:lineRule="auto" w:after="0"/>
            </w:pPr>
            <w:r>
              <w:rPr>
                <w:rFonts w:ascii="Times New Roman" w:hAnsi="Times New Roman" w:eastAsia="Times New Roman"/>
                <w:sz w:val="18"/>
              </w:rPr>
              <w:t>10</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0.808</w:t>
            </w:r>
          </w:p>
        </w:tc>
        <w:tc>
          <w:tcPr>
            <w:tcW w:type="dxa" w:w="1694"/>
            <w:vAlign w:val="center"/>
          </w:tcPr>
          <w:p>
            <w:pPr>
              <w:spacing w:line="240" w:lineRule="auto" w:after="0"/>
            </w:pPr>
            <w:r>
              <w:rPr>
                <w:rFonts w:ascii="Times New Roman" w:hAnsi="Times New Roman" w:eastAsia="Times New Roman"/>
                <w:sz w:val="18"/>
              </w:rPr>
              <w:t>0.571</w:t>
            </w:r>
          </w:p>
        </w:tc>
        <w:tc>
          <w:tcPr>
            <w:tcW w:type="dxa" w:w="1694"/>
            <w:vAlign w:val="center"/>
          </w:tcPr>
          <w:p>
            <w:pPr>
              <w:spacing w:line="240" w:lineRule="auto" w:after="0"/>
            </w:pPr>
            <w:r>
              <w:rPr>
                <w:rFonts w:ascii="Times New Roman" w:hAnsi="Times New Roman" w:eastAsia="Times New Roman"/>
                <w:sz w:val="18"/>
              </w:rPr>
              <w:t>120</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1</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0.009</w:t>
            </w:r>
          </w:p>
        </w:tc>
        <w:tc>
          <w:tcPr>
            <w:tcW w:type="dxa" w:w="1694"/>
            <w:vAlign w:val="center"/>
          </w:tcPr>
          <w:p>
            <w:pPr>
              <w:spacing w:line="240" w:lineRule="auto" w:after="0"/>
            </w:pPr>
            <w:r>
              <w:rPr>
                <w:rFonts w:ascii="Times New Roman" w:hAnsi="Times New Roman" w:eastAsia="Times New Roman"/>
                <w:sz w:val="18"/>
              </w:rPr>
              <w:t>0.000</w:t>
            </w:r>
          </w:p>
        </w:tc>
        <w:tc>
          <w:tcPr>
            <w:tcW w:type="dxa" w:w="1694"/>
            <w:vAlign w:val="center"/>
          </w:tcPr>
          <w:p>
            <w:pPr>
              <w:spacing w:line="240" w:lineRule="auto" w:after="0"/>
            </w:pPr>
            <w:r>
              <w:rPr>
                <w:rFonts w:ascii="Times New Roman" w:hAnsi="Times New Roman" w:eastAsia="Times New Roman"/>
                <w:sz w:val="18"/>
              </w:rPr>
              <w:t>0</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2</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0.012</w:t>
            </w:r>
          </w:p>
        </w:tc>
        <w:tc>
          <w:tcPr>
            <w:tcW w:type="dxa" w:w="1694"/>
            <w:vAlign w:val="center"/>
          </w:tcPr>
          <w:p>
            <w:pPr>
              <w:spacing w:line="240" w:lineRule="auto" w:after="0"/>
            </w:pPr>
            <w:r>
              <w:rPr>
                <w:rFonts w:ascii="Times New Roman" w:hAnsi="Times New Roman" w:eastAsia="Times New Roman"/>
                <w:sz w:val="18"/>
              </w:rPr>
              <w:t>0.000</w:t>
            </w:r>
          </w:p>
        </w:tc>
        <w:tc>
          <w:tcPr>
            <w:tcW w:type="dxa" w:w="1694"/>
            <w:vAlign w:val="center"/>
          </w:tcPr>
          <w:p>
            <w:pPr>
              <w:spacing w:line="240" w:lineRule="auto" w:after="0"/>
            </w:pPr>
            <w:r>
              <w:rPr>
                <w:rFonts w:ascii="Times New Roman" w:hAnsi="Times New Roman" w:eastAsia="Times New Roman"/>
                <w:sz w:val="18"/>
              </w:rPr>
              <w:t>0</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3</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0.016</w:t>
            </w:r>
          </w:p>
        </w:tc>
        <w:tc>
          <w:tcPr>
            <w:tcW w:type="dxa" w:w="1694"/>
            <w:vAlign w:val="center"/>
          </w:tcPr>
          <w:p>
            <w:pPr>
              <w:spacing w:line="240" w:lineRule="auto" w:after="0"/>
            </w:pPr>
            <w:r>
              <w:rPr>
                <w:rFonts w:ascii="Times New Roman" w:hAnsi="Times New Roman" w:eastAsia="Times New Roman"/>
                <w:sz w:val="18"/>
              </w:rPr>
              <w:t>0.005</w:t>
            </w:r>
          </w:p>
        </w:tc>
        <w:tc>
          <w:tcPr>
            <w:tcW w:type="dxa" w:w="1694"/>
            <w:vAlign w:val="center"/>
          </w:tcPr>
          <w:p>
            <w:pPr>
              <w:spacing w:line="240" w:lineRule="auto" w:after="0"/>
            </w:pPr>
            <w:r>
              <w:rPr>
                <w:rFonts w:ascii="Times New Roman" w:hAnsi="Times New Roman" w:eastAsia="Times New Roman"/>
                <w:sz w:val="18"/>
              </w:rPr>
              <w:t>1</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4</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0.023</w:t>
            </w:r>
          </w:p>
        </w:tc>
        <w:tc>
          <w:tcPr>
            <w:tcW w:type="dxa" w:w="1694"/>
            <w:vAlign w:val="center"/>
          </w:tcPr>
          <w:p>
            <w:pPr>
              <w:spacing w:line="240" w:lineRule="auto" w:after="0"/>
            </w:pPr>
            <w:r>
              <w:rPr>
                <w:rFonts w:ascii="Times New Roman" w:hAnsi="Times New Roman" w:eastAsia="Times New Roman"/>
                <w:sz w:val="18"/>
              </w:rPr>
              <w:t>0.014</w:t>
            </w:r>
          </w:p>
        </w:tc>
        <w:tc>
          <w:tcPr>
            <w:tcW w:type="dxa" w:w="1694"/>
            <w:vAlign w:val="center"/>
          </w:tcPr>
          <w:p>
            <w:pPr>
              <w:spacing w:line="240" w:lineRule="auto" w:after="0"/>
            </w:pPr>
            <w:r>
              <w:rPr>
                <w:rFonts w:ascii="Times New Roman" w:hAnsi="Times New Roman" w:eastAsia="Times New Roman"/>
                <w:sz w:val="18"/>
              </w:rPr>
              <w:t>3</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5</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0.034</w:t>
            </w:r>
          </w:p>
        </w:tc>
        <w:tc>
          <w:tcPr>
            <w:tcW w:type="dxa" w:w="1694"/>
            <w:vAlign w:val="center"/>
          </w:tcPr>
          <w:p>
            <w:pPr>
              <w:spacing w:line="240" w:lineRule="auto" w:after="0"/>
            </w:pPr>
            <w:r>
              <w:rPr>
                <w:rFonts w:ascii="Times New Roman" w:hAnsi="Times New Roman" w:eastAsia="Times New Roman"/>
                <w:sz w:val="18"/>
              </w:rPr>
              <w:t>0.038</w:t>
            </w:r>
          </w:p>
        </w:tc>
        <w:tc>
          <w:tcPr>
            <w:tcW w:type="dxa" w:w="1694"/>
            <w:vAlign w:val="center"/>
          </w:tcPr>
          <w:p>
            <w:pPr>
              <w:spacing w:line="240" w:lineRule="auto" w:after="0"/>
            </w:pPr>
            <w:r>
              <w:rPr>
                <w:rFonts w:ascii="Times New Roman" w:hAnsi="Times New Roman" w:eastAsia="Times New Roman"/>
                <w:sz w:val="18"/>
              </w:rPr>
              <w:t>8</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6</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0.062</w:t>
            </w:r>
          </w:p>
        </w:tc>
        <w:tc>
          <w:tcPr>
            <w:tcW w:type="dxa" w:w="1694"/>
            <w:vAlign w:val="center"/>
          </w:tcPr>
          <w:p>
            <w:pPr>
              <w:spacing w:line="240" w:lineRule="auto" w:after="0"/>
            </w:pPr>
            <w:r>
              <w:rPr>
                <w:rFonts w:ascii="Times New Roman" w:hAnsi="Times New Roman" w:eastAsia="Times New Roman"/>
                <w:sz w:val="18"/>
              </w:rPr>
              <w:t>0.048</w:t>
            </w:r>
          </w:p>
        </w:tc>
        <w:tc>
          <w:tcPr>
            <w:tcW w:type="dxa" w:w="1694"/>
            <w:vAlign w:val="center"/>
          </w:tcPr>
          <w:p>
            <w:pPr>
              <w:spacing w:line="240" w:lineRule="auto" w:after="0"/>
            </w:pPr>
            <w:r>
              <w:rPr>
                <w:rFonts w:ascii="Times New Roman" w:hAnsi="Times New Roman" w:eastAsia="Times New Roman"/>
                <w:sz w:val="18"/>
              </w:rPr>
              <w:t>10</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7</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0.117</w:t>
            </w:r>
          </w:p>
        </w:tc>
        <w:tc>
          <w:tcPr>
            <w:tcW w:type="dxa" w:w="1694"/>
            <w:vAlign w:val="center"/>
          </w:tcPr>
          <w:p>
            <w:pPr>
              <w:spacing w:line="240" w:lineRule="auto" w:after="0"/>
            </w:pPr>
            <w:r>
              <w:rPr>
                <w:rFonts w:ascii="Times New Roman" w:hAnsi="Times New Roman" w:eastAsia="Times New Roman"/>
                <w:sz w:val="18"/>
              </w:rPr>
              <w:t>0.162</w:t>
            </w:r>
          </w:p>
        </w:tc>
        <w:tc>
          <w:tcPr>
            <w:tcW w:type="dxa" w:w="1694"/>
            <w:vAlign w:val="center"/>
          </w:tcPr>
          <w:p>
            <w:pPr>
              <w:spacing w:line="240" w:lineRule="auto" w:after="0"/>
            </w:pPr>
            <w:r>
              <w:rPr>
                <w:rFonts w:ascii="Times New Roman" w:hAnsi="Times New Roman" w:eastAsia="Times New Roman"/>
                <w:sz w:val="18"/>
              </w:rPr>
              <w:t>34</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8</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0.235</w:t>
            </w:r>
          </w:p>
        </w:tc>
        <w:tc>
          <w:tcPr>
            <w:tcW w:type="dxa" w:w="1694"/>
            <w:vAlign w:val="center"/>
          </w:tcPr>
          <w:p>
            <w:pPr>
              <w:spacing w:line="240" w:lineRule="auto" w:after="0"/>
            </w:pPr>
            <w:r>
              <w:rPr>
                <w:rFonts w:ascii="Times New Roman" w:hAnsi="Times New Roman" w:eastAsia="Times New Roman"/>
                <w:sz w:val="18"/>
              </w:rPr>
              <w:t>0.196</w:t>
            </w:r>
          </w:p>
        </w:tc>
        <w:tc>
          <w:tcPr>
            <w:tcW w:type="dxa" w:w="1694"/>
            <w:vAlign w:val="center"/>
          </w:tcPr>
          <w:p>
            <w:pPr>
              <w:spacing w:line="240" w:lineRule="auto" w:after="0"/>
            </w:pPr>
            <w:r>
              <w:rPr>
                <w:rFonts w:ascii="Times New Roman" w:hAnsi="Times New Roman" w:eastAsia="Times New Roman"/>
                <w:sz w:val="18"/>
              </w:rPr>
              <w:t>41</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9</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0.468</w:t>
            </w:r>
          </w:p>
        </w:tc>
        <w:tc>
          <w:tcPr>
            <w:tcW w:type="dxa" w:w="1694"/>
            <w:vAlign w:val="center"/>
          </w:tcPr>
          <w:p>
            <w:pPr>
              <w:spacing w:line="240" w:lineRule="auto" w:after="0"/>
            </w:pPr>
            <w:r>
              <w:rPr>
                <w:rFonts w:ascii="Times New Roman" w:hAnsi="Times New Roman" w:eastAsia="Times New Roman"/>
                <w:sz w:val="18"/>
              </w:rPr>
              <w:t>0.286</w:t>
            </w:r>
          </w:p>
        </w:tc>
        <w:tc>
          <w:tcPr>
            <w:tcW w:type="dxa" w:w="1694"/>
            <w:vAlign w:val="center"/>
          </w:tcPr>
          <w:p>
            <w:pPr>
              <w:spacing w:line="240" w:lineRule="auto" w:after="0"/>
            </w:pPr>
            <w:r>
              <w:rPr>
                <w:rFonts w:ascii="Times New Roman" w:hAnsi="Times New Roman" w:eastAsia="Times New Roman"/>
                <w:sz w:val="18"/>
              </w:rPr>
              <w:t>60</w:t>
            </w:r>
          </w:p>
        </w:tc>
      </w:tr>
      <w:tr>
        <w:tc>
          <w:tcPr>
            <w:tcW w:type="dxa" w:w="1694"/>
            <w:vAlign w:val="center"/>
          </w:tcPr>
          <w:p>
            <w:pPr>
              <w:spacing w:line="240" w:lineRule="auto" w:after="0"/>
            </w:pPr>
            <w:r>
              <w:rPr>
                <w:rFonts w:ascii="Times New Roman" w:hAnsi="Times New Roman" w:eastAsia="Times New Roman"/>
                <w:sz w:val="18"/>
              </w:rPr>
              <w:t>Static ORHA + urine-fluid trajectories</w:t>
            </w:r>
          </w:p>
        </w:tc>
        <w:tc>
          <w:tcPr>
            <w:tcW w:type="dxa" w:w="1694"/>
            <w:vAlign w:val="center"/>
          </w:tcPr>
          <w:p>
            <w:pPr>
              <w:spacing w:line="240" w:lineRule="auto" w:after="0"/>
            </w:pPr>
            <w:r>
              <w:rPr>
                <w:rFonts w:ascii="Times New Roman" w:hAnsi="Times New Roman" w:eastAsia="Times New Roman"/>
                <w:sz w:val="18"/>
              </w:rPr>
              <w:t>10</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0.802</w:t>
            </w:r>
          </w:p>
        </w:tc>
        <w:tc>
          <w:tcPr>
            <w:tcW w:type="dxa" w:w="1694"/>
            <w:vAlign w:val="center"/>
          </w:tcPr>
          <w:p>
            <w:pPr>
              <w:spacing w:line="240" w:lineRule="auto" w:after="0"/>
            </w:pPr>
            <w:r>
              <w:rPr>
                <w:rFonts w:ascii="Times New Roman" w:hAnsi="Times New Roman" w:eastAsia="Times New Roman"/>
                <w:sz w:val="18"/>
              </w:rPr>
              <w:t>0.610</w:t>
            </w:r>
          </w:p>
        </w:tc>
        <w:tc>
          <w:tcPr>
            <w:tcW w:type="dxa" w:w="1694"/>
            <w:vAlign w:val="center"/>
          </w:tcPr>
          <w:p>
            <w:pPr>
              <w:spacing w:line="240" w:lineRule="auto" w:after="0"/>
            </w:pPr>
            <w:r>
              <w:rPr>
                <w:rFonts w:ascii="Times New Roman" w:hAnsi="Times New Roman" w:eastAsia="Times New Roman"/>
                <w:sz w:val="18"/>
              </w:rPr>
              <w:t>128</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1</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0.009</w:t>
            </w:r>
          </w:p>
        </w:tc>
        <w:tc>
          <w:tcPr>
            <w:tcW w:type="dxa" w:w="1694"/>
            <w:vAlign w:val="center"/>
          </w:tcPr>
          <w:p>
            <w:pPr>
              <w:spacing w:line="240" w:lineRule="auto" w:after="0"/>
            </w:pPr>
            <w:r>
              <w:rPr>
                <w:rFonts w:ascii="Times New Roman" w:hAnsi="Times New Roman" w:eastAsia="Times New Roman"/>
                <w:sz w:val="18"/>
              </w:rPr>
              <w:t>0.000</w:t>
            </w:r>
          </w:p>
        </w:tc>
        <w:tc>
          <w:tcPr>
            <w:tcW w:type="dxa" w:w="1694"/>
            <w:vAlign w:val="center"/>
          </w:tcPr>
          <w:p>
            <w:pPr>
              <w:spacing w:line="240" w:lineRule="auto" w:after="0"/>
            </w:pPr>
            <w:r>
              <w:rPr>
                <w:rFonts w:ascii="Times New Roman" w:hAnsi="Times New Roman" w:eastAsia="Times New Roman"/>
                <w:sz w:val="18"/>
              </w:rPr>
              <w:t>0</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2</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0.010</w:t>
            </w:r>
          </w:p>
        </w:tc>
        <w:tc>
          <w:tcPr>
            <w:tcW w:type="dxa" w:w="1694"/>
            <w:vAlign w:val="center"/>
          </w:tcPr>
          <w:p>
            <w:pPr>
              <w:spacing w:line="240" w:lineRule="auto" w:after="0"/>
            </w:pPr>
            <w:r>
              <w:rPr>
                <w:rFonts w:ascii="Times New Roman" w:hAnsi="Times New Roman" w:eastAsia="Times New Roman"/>
                <w:sz w:val="18"/>
              </w:rPr>
              <w:t>0.014</w:t>
            </w:r>
          </w:p>
        </w:tc>
        <w:tc>
          <w:tcPr>
            <w:tcW w:type="dxa" w:w="1694"/>
            <w:vAlign w:val="center"/>
          </w:tcPr>
          <w:p>
            <w:pPr>
              <w:spacing w:line="240" w:lineRule="auto" w:after="0"/>
            </w:pPr>
            <w:r>
              <w:rPr>
                <w:rFonts w:ascii="Times New Roman" w:hAnsi="Times New Roman" w:eastAsia="Times New Roman"/>
                <w:sz w:val="18"/>
              </w:rPr>
              <w:t>3</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3</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0.013</w:t>
            </w:r>
          </w:p>
        </w:tc>
        <w:tc>
          <w:tcPr>
            <w:tcW w:type="dxa" w:w="1694"/>
            <w:vAlign w:val="center"/>
          </w:tcPr>
          <w:p>
            <w:pPr>
              <w:spacing w:line="240" w:lineRule="auto" w:after="0"/>
            </w:pPr>
            <w:r>
              <w:rPr>
                <w:rFonts w:ascii="Times New Roman" w:hAnsi="Times New Roman" w:eastAsia="Times New Roman"/>
                <w:sz w:val="18"/>
              </w:rPr>
              <w:t>0.000</w:t>
            </w:r>
          </w:p>
        </w:tc>
        <w:tc>
          <w:tcPr>
            <w:tcW w:type="dxa" w:w="1694"/>
            <w:vAlign w:val="center"/>
          </w:tcPr>
          <w:p>
            <w:pPr>
              <w:spacing w:line="240" w:lineRule="auto" w:after="0"/>
            </w:pPr>
            <w:r>
              <w:rPr>
                <w:rFonts w:ascii="Times New Roman" w:hAnsi="Times New Roman" w:eastAsia="Times New Roman"/>
                <w:sz w:val="18"/>
              </w:rPr>
              <w:t>0</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4</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0.018</w:t>
            </w:r>
          </w:p>
        </w:tc>
        <w:tc>
          <w:tcPr>
            <w:tcW w:type="dxa" w:w="1694"/>
            <w:vAlign w:val="center"/>
          </w:tcPr>
          <w:p>
            <w:pPr>
              <w:spacing w:line="240" w:lineRule="auto" w:after="0"/>
            </w:pPr>
            <w:r>
              <w:rPr>
                <w:rFonts w:ascii="Times New Roman" w:hAnsi="Times New Roman" w:eastAsia="Times New Roman"/>
                <w:sz w:val="18"/>
              </w:rPr>
              <w:t>0.014</w:t>
            </w:r>
          </w:p>
        </w:tc>
        <w:tc>
          <w:tcPr>
            <w:tcW w:type="dxa" w:w="1694"/>
            <w:vAlign w:val="center"/>
          </w:tcPr>
          <w:p>
            <w:pPr>
              <w:spacing w:line="240" w:lineRule="auto" w:after="0"/>
            </w:pPr>
            <w:r>
              <w:rPr>
                <w:rFonts w:ascii="Times New Roman" w:hAnsi="Times New Roman" w:eastAsia="Times New Roman"/>
                <w:sz w:val="18"/>
              </w:rPr>
              <w:t>3</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5</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0.027</w:t>
            </w:r>
          </w:p>
        </w:tc>
        <w:tc>
          <w:tcPr>
            <w:tcW w:type="dxa" w:w="1694"/>
            <w:vAlign w:val="center"/>
          </w:tcPr>
          <w:p>
            <w:pPr>
              <w:spacing w:line="240" w:lineRule="auto" w:after="0"/>
            </w:pPr>
            <w:r>
              <w:rPr>
                <w:rFonts w:ascii="Times New Roman" w:hAnsi="Times New Roman" w:eastAsia="Times New Roman"/>
                <w:sz w:val="18"/>
              </w:rPr>
              <w:t>0.029</w:t>
            </w:r>
          </w:p>
        </w:tc>
        <w:tc>
          <w:tcPr>
            <w:tcW w:type="dxa" w:w="1694"/>
            <w:vAlign w:val="center"/>
          </w:tcPr>
          <w:p>
            <w:pPr>
              <w:spacing w:line="240" w:lineRule="auto" w:after="0"/>
            </w:pPr>
            <w:r>
              <w:rPr>
                <w:rFonts w:ascii="Times New Roman" w:hAnsi="Times New Roman" w:eastAsia="Times New Roman"/>
                <w:sz w:val="18"/>
              </w:rPr>
              <w:t>6</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6</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0.047</w:t>
            </w:r>
          </w:p>
        </w:tc>
        <w:tc>
          <w:tcPr>
            <w:tcW w:type="dxa" w:w="1694"/>
            <w:vAlign w:val="center"/>
          </w:tcPr>
          <w:p>
            <w:pPr>
              <w:spacing w:line="240" w:lineRule="auto" w:after="0"/>
            </w:pPr>
            <w:r>
              <w:rPr>
                <w:rFonts w:ascii="Times New Roman" w:hAnsi="Times New Roman" w:eastAsia="Times New Roman"/>
                <w:sz w:val="18"/>
              </w:rPr>
              <w:t>0.029</w:t>
            </w:r>
          </w:p>
        </w:tc>
        <w:tc>
          <w:tcPr>
            <w:tcW w:type="dxa" w:w="1694"/>
            <w:vAlign w:val="center"/>
          </w:tcPr>
          <w:p>
            <w:pPr>
              <w:spacing w:line="240" w:lineRule="auto" w:after="0"/>
            </w:pPr>
            <w:r>
              <w:rPr>
                <w:rFonts w:ascii="Times New Roman" w:hAnsi="Times New Roman" w:eastAsia="Times New Roman"/>
                <w:sz w:val="18"/>
              </w:rPr>
              <w:t>6</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7</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0.095</w:t>
            </w:r>
          </w:p>
        </w:tc>
        <w:tc>
          <w:tcPr>
            <w:tcW w:type="dxa" w:w="1694"/>
            <w:vAlign w:val="center"/>
          </w:tcPr>
          <w:p>
            <w:pPr>
              <w:spacing w:line="240" w:lineRule="auto" w:after="0"/>
            </w:pPr>
            <w:r>
              <w:rPr>
                <w:rFonts w:ascii="Times New Roman" w:hAnsi="Times New Roman" w:eastAsia="Times New Roman"/>
                <w:sz w:val="18"/>
              </w:rPr>
              <w:t>0.124</w:t>
            </w:r>
          </w:p>
        </w:tc>
        <w:tc>
          <w:tcPr>
            <w:tcW w:type="dxa" w:w="1694"/>
            <w:vAlign w:val="center"/>
          </w:tcPr>
          <w:p>
            <w:pPr>
              <w:spacing w:line="240" w:lineRule="auto" w:after="0"/>
            </w:pPr>
            <w:r>
              <w:rPr>
                <w:rFonts w:ascii="Times New Roman" w:hAnsi="Times New Roman" w:eastAsia="Times New Roman"/>
                <w:sz w:val="18"/>
              </w:rPr>
              <w:t>26</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8</w:t>
            </w:r>
          </w:p>
        </w:tc>
        <w:tc>
          <w:tcPr>
            <w:tcW w:type="dxa" w:w="1694"/>
            <w:vAlign w:val="center"/>
          </w:tcPr>
          <w:p>
            <w:pPr>
              <w:spacing w:line="240" w:lineRule="auto" w:after="0"/>
            </w:pPr>
            <w:r>
              <w:rPr>
                <w:rFonts w:ascii="Times New Roman" w:hAnsi="Times New Roman" w:eastAsia="Times New Roman"/>
                <w:sz w:val="18"/>
              </w:rPr>
              <w:t>209</w:t>
            </w:r>
          </w:p>
        </w:tc>
        <w:tc>
          <w:tcPr>
            <w:tcW w:type="dxa" w:w="1694"/>
            <w:vAlign w:val="center"/>
          </w:tcPr>
          <w:p>
            <w:pPr>
              <w:spacing w:line="240" w:lineRule="auto" w:after="0"/>
            </w:pPr>
            <w:r>
              <w:rPr>
                <w:rFonts w:ascii="Times New Roman" w:hAnsi="Times New Roman" w:eastAsia="Times New Roman"/>
                <w:sz w:val="18"/>
              </w:rPr>
              <w:t>0.210</w:t>
            </w:r>
          </w:p>
        </w:tc>
        <w:tc>
          <w:tcPr>
            <w:tcW w:type="dxa" w:w="1694"/>
            <w:vAlign w:val="center"/>
          </w:tcPr>
          <w:p>
            <w:pPr>
              <w:spacing w:line="240" w:lineRule="auto" w:after="0"/>
            </w:pPr>
            <w:r>
              <w:rPr>
                <w:rFonts w:ascii="Times New Roman" w:hAnsi="Times New Roman" w:eastAsia="Times New Roman"/>
                <w:sz w:val="18"/>
              </w:rPr>
              <w:t>0.158</w:t>
            </w:r>
          </w:p>
        </w:tc>
        <w:tc>
          <w:tcPr>
            <w:tcW w:type="dxa" w:w="1694"/>
            <w:vAlign w:val="center"/>
          </w:tcPr>
          <w:p>
            <w:pPr>
              <w:spacing w:line="240" w:lineRule="auto" w:after="0"/>
            </w:pPr>
            <w:r>
              <w:rPr>
                <w:rFonts w:ascii="Times New Roman" w:hAnsi="Times New Roman" w:eastAsia="Times New Roman"/>
                <w:sz w:val="18"/>
              </w:rPr>
              <w:t>33</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9</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0.480</w:t>
            </w:r>
          </w:p>
        </w:tc>
        <w:tc>
          <w:tcPr>
            <w:tcW w:type="dxa" w:w="1694"/>
            <w:vAlign w:val="center"/>
          </w:tcPr>
          <w:p>
            <w:pPr>
              <w:spacing w:line="240" w:lineRule="auto" w:after="0"/>
            </w:pPr>
            <w:r>
              <w:rPr>
                <w:rFonts w:ascii="Times New Roman" w:hAnsi="Times New Roman" w:eastAsia="Times New Roman"/>
                <w:sz w:val="18"/>
              </w:rPr>
              <w:t>0.352</w:t>
            </w:r>
          </w:p>
        </w:tc>
        <w:tc>
          <w:tcPr>
            <w:tcW w:type="dxa" w:w="1694"/>
            <w:vAlign w:val="center"/>
          </w:tcPr>
          <w:p>
            <w:pPr>
              <w:spacing w:line="240" w:lineRule="auto" w:after="0"/>
            </w:pPr>
            <w:r>
              <w:rPr>
                <w:rFonts w:ascii="Times New Roman" w:hAnsi="Times New Roman" w:eastAsia="Times New Roman"/>
                <w:sz w:val="18"/>
              </w:rPr>
              <w:t>74</w:t>
            </w:r>
          </w:p>
        </w:tc>
      </w:tr>
      <w:tr>
        <w:tc>
          <w:tcPr>
            <w:tcW w:type="dxa" w:w="1694"/>
            <w:vAlign w:val="center"/>
          </w:tcPr>
          <w:p>
            <w:pPr>
              <w:spacing w:line="240" w:lineRule="auto" w:after="0"/>
            </w:pPr>
            <w:r>
              <w:rPr>
                <w:rFonts w:ascii="Times New Roman" w:hAnsi="Times New Roman" w:eastAsia="Times New Roman"/>
                <w:sz w:val="18"/>
              </w:rPr>
              <w:t>Static ORHA + trajectories + scores</w:t>
            </w:r>
          </w:p>
        </w:tc>
        <w:tc>
          <w:tcPr>
            <w:tcW w:type="dxa" w:w="1694"/>
            <w:vAlign w:val="center"/>
          </w:tcPr>
          <w:p>
            <w:pPr>
              <w:spacing w:line="240" w:lineRule="auto" w:after="0"/>
            </w:pPr>
            <w:r>
              <w:rPr>
                <w:rFonts w:ascii="Times New Roman" w:hAnsi="Times New Roman" w:eastAsia="Times New Roman"/>
                <w:sz w:val="18"/>
              </w:rPr>
              <w:t>10</w:t>
            </w:r>
          </w:p>
        </w:tc>
        <w:tc>
          <w:tcPr>
            <w:tcW w:type="dxa" w:w="1694"/>
            <w:vAlign w:val="center"/>
          </w:tcPr>
          <w:p>
            <w:pPr>
              <w:spacing w:line="240" w:lineRule="auto" w:after="0"/>
            </w:pPr>
            <w:r>
              <w:rPr>
                <w:rFonts w:ascii="Times New Roman" w:hAnsi="Times New Roman" w:eastAsia="Times New Roman"/>
                <w:sz w:val="18"/>
              </w:rPr>
              <w:t>210</w:t>
            </w:r>
          </w:p>
        </w:tc>
        <w:tc>
          <w:tcPr>
            <w:tcW w:type="dxa" w:w="1694"/>
            <w:vAlign w:val="center"/>
          </w:tcPr>
          <w:p>
            <w:pPr>
              <w:spacing w:line="240" w:lineRule="auto" w:after="0"/>
            </w:pPr>
            <w:r>
              <w:rPr>
                <w:rFonts w:ascii="Times New Roman" w:hAnsi="Times New Roman" w:eastAsia="Times New Roman"/>
                <w:sz w:val="18"/>
              </w:rPr>
              <w:t>0.829</w:t>
            </w:r>
          </w:p>
        </w:tc>
        <w:tc>
          <w:tcPr>
            <w:tcW w:type="dxa" w:w="1694"/>
            <w:vAlign w:val="center"/>
          </w:tcPr>
          <w:p>
            <w:pPr>
              <w:spacing w:line="240" w:lineRule="auto" w:after="0"/>
            </w:pPr>
            <w:r>
              <w:rPr>
                <w:rFonts w:ascii="Times New Roman" w:hAnsi="Times New Roman" w:eastAsia="Times New Roman"/>
                <w:sz w:val="18"/>
              </w:rPr>
              <w:t>0.638</w:t>
            </w:r>
          </w:p>
        </w:tc>
        <w:tc>
          <w:tcPr>
            <w:tcW w:type="dxa" w:w="1694"/>
            <w:vAlign w:val="center"/>
          </w:tcPr>
          <w:p>
            <w:pPr>
              <w:spacing w:line="240" w:lineRule="auto" w:after="0"/>
            </w:pPr>
            <w:r>
              <w:rPr>
                <w:rFonts w:ascii="Times New Roman" w:hAnsi="Times New Roman" w:eastAsia="Times New Roman"/>
                <w:sz w:val="18"/>
              </w:rPr>
              <w:t>134</w:t>
            </w:r>
          </w:p>
        </w:tc>
      </w:tr>
    </w:tbl>
    <w:p>
      <w:pPr>
        <w:spacing w:line="480" w:lineRule="auto" w:after="120"/>
      </w:pPr>
    </w:p>
    <w:p>
      <w:pPr>
        <w:spacing w:line="480" w:lineRule="auto" w:after="120"/>
      </w:pPr>
      <w:r>
        <w:rPr>
          <w:rFonts w:ascii="Times New Roman" w:hAnsi="Times New Roman" w:eastAsia="Times New Roman"/>
          <w:b/>
          <w:i w:val="0"/>
          <w:sz w:val="22"/>
        </w:rPr>
        <w:t>Supplementary Table S18. Net fluid balance threshold sensitivity analysis</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Cohort</w:t>
            </w:r>
          </w:p>
        </w:tc>
        <w:tc>
          <w:tcPr>
            <w:tcW w:type="dxa" w:w="1271"/>
            <w:vAlign w:val="center"/>
          </w:tcPr>
          <w:p>
            <w:pPr>
              <w:spacing w:line="240" w:lineRule="auto" w:after="0"/>
            </w:pPr>
            <w:r>
              <w:rPr>
                <w:rFonts w:ascii="Times New Roman" w:hAnsi="Times New Roman" w:eastAsia="Times New Roman"/>
                <w:b/>
                <w:sz w:val="18"/>
              </w:rPr>
              <w:t>Exposure</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Events</w:t>
            </w:r>
          </w:p>
        </w:tc>
        <w:tc>
          <w:tcPr>
            <w:tcW w:type="dxa" w:w="1271"/>
            <w:vAlign w:val="center"/>
          </w:tcPr>
          <w:p>
            <w:pPr>
              <w:spacing w:line="240" w:lineRule="auto" w:after="0"/>
            </w:pPr>
            <w:r>
              <w:rPr>
                <w:rFonts w:ascii="Times New Roman" w:hAnsi="Times New Roman" w:eastAsia="Times New Roman"/>
                <w:b/>
                <w:sz w:val="18"/>
              </w:rPr>
              <w:t>OR</w:t>
            </w:r>
          </w:p>
        </w:tc>
        <w:tc>
          <w:tcPr>
            <w:tcW w:type="dxa" w:w="1271"/>
            <w:vAlign w:val="center"/>
          </w:tcPr>
          <w:p>
            <w:pPr>
              <w:spacing w:line="240" w:lineRule="auto" w:after="0"/>
            </w:pPr>
            <w:r>
              <w:rPr>
                <w:rFonts w:ascii="Times New Roman" w:hAnsi="Times New Roman" w:eastAsia="Times New Roman"/>
                <w:b/>
                <w:sz w:val="18"/>
              </w:rPr>
              <w:t>95% CI lower</w:t>
            </w:r>
          </w:p>
        </w:tc>
        <w:tc>
          <w:tcPr>
            <w:tcW w:type="dxa" w:w="1271"/>
            <w:vAlign w:val="center"/>
          </w:tcPr>
          <w:p>
            <w:pPr>
              <w:spacing w:line="240" w:lineRule="auto" w:after="0"/>
            </w:pPr>
            <w:r>
              <w:rPr>
                <w:rFonts w:ascii="Times New Roman" w:hAnsi="Times New Roman" w:eastAsia="Times New Roman"/>
                <w:b/>
                <w:sz w:val="18"/>
              </w:rPr>
              <w:t>95% CI upper</w:t>
            </w:r>
          </w:p>
        </w:tc>
        <w:tc>
          <w:tcPr>
            <w:tcW w:type="dxa" w:w="1271"/>
            <w:vAlign w:val="center"/>
          </w:tcPr>
          <w:p>
            <w:pPr>
              <w:spacing w:line="240" w:lineRule="auto" w:after="0"/>
            </w:pPr>
            <w:r>
              <w:rPr>
                <w:rFonts w:ascii="Times New Roman" w:hAnsi="Times New Roman" w:eastAsia="Times New Roman"/>
                <w:b/>
                <w:sz w:val="18"/>
              </w:rPr>
              <w:t>P value</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Cumulative net fluid balance &gt;30 mL/kg</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1.471</w:t>
            </w:r>
          </w:p>
        </w:tc>
        <w:tc>
          <w:tcPr>
            <w:tcW w:type="dxa" w:w="1271"/>
            <w:vAlign w:val="center"/>
          </w:tcPr>
          <w:p>
            <w:pPr>
              <w:spacing w:line="240" w:lineRule="auto" w:after="0"/>
            </w:pPr>
            <w:r>
              <w:rPr>
                <w:rFonts w:ascii="Times New Roman" w:hAnsi="Times New Roman" w:eastAsia="Times New Roman"/>
                <w:sz w:val="18"/>
              </w:rPr>
              <w:t>1.089</w:t>
            </w:r>
          </w:p>
        </w:tc>
        <w:tc>
          <w:tcPr>
            <w:tcW w:type="dxa" w:w="1271"/>
            <w:vAlign w:val="center"/>
          </w:tcPr>
          <w:p>
            <w:pPr>
              <w:spacing w:line="240" w:lineRule="auto" w:after="0"/>
            </w:pPr>
            <w:r>
              <w:rPr>
                <w:rFonts w:ascii="Times New Roman" w:hAnsi="Times New Roman" w:eastAsia="Times New Roman"/>
                <w:sz w:val="18"/>
              </w:rPr>
              <w:t>1.986</w:t>
            </w:r>
          </w:p>
        </w:tc>
        <w:tc>
          <w:tcPr>
            <w:tcW w:type="dxa" w:w="1271"/>
            <w:vAlign w:val="center"/>
          </w:tcPr>
          <w:p>
            <w:pPr>
              <w:spacing w:line="240" w:lineRule="auto" w:after="0"/>
            </w:pPr>
            <w:r>
              <w:rPr>
                <w:rFonts w:ascii="Times New Roman" w:hAnsi="Times New Roman" w:eastAsia="Times New Roman"/>
                <w:sz w:val="18"/>
              </w:rPr>
              <w:t>0.0118</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Cumulative net fluid balance &gt;40 mL/kg</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1.603</w:t>
            </w:r>
          </w:p>
        </w:tc>
        <w:tc>
          <w:tcPr>
            <w:tcW w:type="dxa" w:w="1271"/>
            <w:vAlign w:val="center"/>
          </w:tcPr>
          <w:p>
            <w:pPr>
              <w:spacing w:line="240" w:lineRule="auto" w:after="0"/>
            </w:pPr>
            <w:r>
              <w:rPr>
                <w:rFonts w:ascii="Times New Roman" w:hAnsi="Times New Roman" w:eastAsia="Times New Roman"/>
                <w:sz w:val="18"/>
              </w:rPr>
              <w:t>1.187</w:t>
            </w:r>
          </w:p>
        </w:tc>
        <w:tc>
          <w:tcPr>
            <w:tcW w:type="dxa" w:w="1271"/>
            <w:vAlign w:val="center"/>
          </w:tcPr>
          <w:p>
            <w:pPr>
              <w:spacing w:line="240" w:lineRule="auto" w:after="0"/>
            </w:pPr>
            <w:r>
              <w:rPr>
                <w:rFonts w:ascii="Times New Roman" w:hAnsi="Times New Roman" w:eastAsia="Times New Roman"/>
                <w:sz w:val="18"/>
              </w:rPr>
              <w:t>2.164</w:t>
            </w:r>
          </w:p>
        </w:tc>
        <w:tc>
          <w:tcPr>
            <w:tcW w:type="dxa" w:w="1271"/>
            <w:vAlign w:val="center"/>
          </w:tcPr>
          <w:p>
            <w:pPr>
              <w:spacing w:line="240" w:lineRule="auto" w:after="0"/>
            </w:pPr>
            <w:r>
              <w:rPr>
                <w:rFonts w:ascii="Times New Roman" w:hAnsi="Times New Roman" w:eastAsia="Times New Roman"/>
                <w:sz w:val="18"/>
              </w:rPr>
              <w:t>0.0021</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Cumulative net fluid balance &gt;50 mL/kg</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1.733</w:t>
            </w:r>
          </w:p>
        </w:tc>
        <w:tc>
          <w:tcPr>
            <w:tcW w:type="dxa" w:w="1271"/>
            <w:vAlign w:val="center"/>
          </w:tcPr>
          <w:p>
            <w:pPr>
              <w:spacing w:line="240" w:lineRule="auto" w:after="0"/>
            </w:pPr>
            <w:r>
              <w:rPr>
                <w:rFonts w:ascii="Times New Roman" w:hAnsi="Times New Roman" w:eastAsia="Times New Roman"/>
                <w:sz w:val="18"/>
              </w:rPr>
              <w:t>1.276</w:t>
            </w:r>
          </w:p>
        </w:tc>
        <w:tc>
          <w:tcPr>
            <w:tcW w:type="dxa" w:w="1271"/>
            <w:vAlign w:val="center"/>
          </w:tcPr>
          <w:p>
            <w:pPr>
              <w:spacing w:line="240" w:lineRule="auto" w:after="0"/>
            </w:pPr>
            <w:r>
              <w:rPr>
                <w:rFonts w:ascii="Times New Roman" w:hAnsi="Times New Roman" w:eastAsia="Times New Roman"/>
                <w:sz w:val="18"/>
              </w:rPr>
              <w:t>2.354</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Full cohort</w:t>
            </w:r>
          </w:p>
        </w:tc>
        <w:tc>
          <w:tcPr>
            <w:tcW w:type="dxa" w:w="1271"/>
            <w:vAlign w:val="center"/>
          </w:tcPr>
          <w:p>
            <w:pPr>
              <w:spacing w:line="240" w:lineRule="auto" w:after="0"/>
            </w:pPr>
            <w:r>
              <w:rPr>
                <w:rFonts w:ascii="Times New Roman" w:hAnsi="Times New Roman" w:eastAsia="Times New Roman"/>
                <w:sz w:val="18"/>
              </w:rPr>
              <w:t>Cumulative net fluid balance &gt;60 mL/kg</w:t>
            </w:r>
          </w:p>
        </w:tc>
        <w:tc>
          <w:tcPr>
            <w:tcW w:type="dxa" w:w="1271"/>
            <w:vAlign w:val="center"/>
          </w:tcPr>
          <w:p>
            <w:pPr>
              <w:spacing w:line="240" w:lineRule="auto" w:after="0"/>
            </w:pPr>
            <w:r>
              <w:rPr>
                <w:rFonts w:ascii="Times New Roman" w:hAnsi="Times New Roman" w:eastAsia="Times New Roman"/>
                <w:sz w:val="18"/>
              </w:rPr>
              <w:t>2097</w:t>
            </w:r>
          </w:p>
        </w:tc>
        <w:tc>
          <w:tcPr>
            <w:tcW w:type="dxa" w:w="1271"/>
            <w:vAlign w:val="center"/>
          </w:tcPr>
          <w:p>
            <w:pPr>
              <w:spacing w:line="240" w:lineRule="auto" w:after="0"/>
            </w:pPr>
            <w:r>
              <w:rPr>
                <w:rFonts w:ascii="Times New Roman" w:hAnsi="Times New Roman" w:eastAsia="Times New Roman"/>
                <w:sz w:val="18"/>
              </w:rPr>
              <w:t>285</w:t>
            </w:r>
          </w:p>
        </w:tc>
        <w:tc>
          <w:tcPr>
            <w:tcW w:type="dxa" w:w="1271"/>
            <w:vAlign w:val="center"/>
          </w:tcPr>
          <w:p>
            <w:pPr>
              <w:spacing w:line="240" w:lineRule="auto" w:after="0"/>
            </w:pPr>
            <w:r>
              <w:rPr>
                <w:rFonts w:ascii="Times New Roman" w:hAnsi="Times New Roman" w:eastAsia="Times New Roman"/>
                <w:sz w:val="18"/>
              </w:rPr>
              <w:t>2.007</w:t>
            </w:r>
          </w:p>
        </w:tc>
        <w:tc>
          <w:tcPr>
            <w:tcW w:type="dxa" w:w="1271"/>
            <w:vAlign w:val="center"/>
          </w:tcPr>
          <w:p>
            <w:pPr>
              <w:spacing w:line="240" w:lineRule="auto" w:after="0"/>
            </w:pPr>
            <w:r>
              <w:rPr>
                <w:rFonts w:ascii="Times New Roman" w:hAnsi="Times New Roman" w:eastAsia="Times New Roman"/>
                <w:sz w:val="18"/>
              </w:rPr>
              <w:t>1.466</w:t>
            </w:r>
          </w:p>
        </w:tc>
        <w:tc>
          <w:tcPr>
            <w:tcW w:type="dxa" w:w="1271"/>
            <w:vAlign w:val="center"/>
          </w:tcPr>
          <w:p>
            <w:pPr>
              <w:spacing w:line="240" w:lineRule="auto" w:after="0"/>
            </w:pPr>
            <w:r>
              <w:rPr>
                <w:rFonts w:ascii="Times New Roman" w:hAnsi="Times New Roman" w:eastAsia="Times New Roman"/>
                <w:sz w:val="18"/>
              </w:rPr>
              <w:t>2.749</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48 h landmark</w:t>
            </w:r>
          </w:p>
        </w:tc>
        <w:tc>
          <w:tcPr>
            <w:tcW w:type="dxa" w:w="1271"/>
            <w:vAlign w:val="center"/>
          </w:tcPr>
          <w:p>
            <w:pPr>
              <w:spacing w:line="240" w:lineRule="auto" w:after="0"/>
            </w:pPr>
            <w:r>
              <w:rPr>
                <w:rFonts w:ascii="Times New Roman" w:hAnsi="Times New Roman" w:eastAsia="Times New Roman"/>
                <w:sz w:val="18"/>
              </w:rPr>
              <w:t>Cumulative net fluid balance &gt;30 mL/kg</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1.862</w:t>
            </w:r>
          </w:p>
        </w:tc>
        <w:tc>
          <w:tcPr>
            <w:tcW w:type="dxa" w:w="1271"/>
            <w:vAlign w:val="center"/>
          </w:tcPr>
          <w:p>
            <w:pPr>
              <w:spacing w:line="240" w:lineRule="auto" w:after="0"/>
            </w:pPr>
            <w:r>
              <w:rPr>
                <w:rFonts w:ascii="Times New Roman" w:hAnsi="Times New Roman" w:eastAsia="Times New Roman"/>
                <w:sz w:val="18"/>
              </w:rPr>
              <w:t>1.339</w:t>
            </w:r>
          </w:p>
        </w:tc>
        <w:tc>
          <w:tcPr>
            <w:tcW w:type="dxa" w:w="1271"/>
            <w:vAlign w:val="center"/>
          </w:tcPr>
          <w:p>
            <w:pPr>
              <w:spacing w:line="240" w:lineRule="auto" w:after="0"/>
            </w:pPr>
            <w:r>
              <w:rPr>
                <w:rFonts w:ascii="Times New Roman" w:hAnsi="Times New Roman" w:eastAsia="Times New Roman"/>
                <w:sz w:val="18"/>
              </w:rPr>
              <w:t>2.589</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48 h landmark</w:t>
            </w:r>
          </w:p>
        </w:tc>
        <w:tc>
          <w:tcPr>
            <w:tcW w:type="dxa" w:w="1271"/>
            <w:vAlign w:val="center"/>
          </w:tcPr>
          <w:p>
            <w:pPr>
              <w:spacing w:line="240" w:lineRule="auto" w:after="0"/>
            </w:pPr>
            <w:r>
              <w:rPr>
                <w:rFonts w:ascii="Times New Roman" w:hAnsi="Times New Roman" w:eastAsia="Times New Roman"/>
                <w:sz w:val="18"/>
              </w:rPr>
              <w:t>Cumulative net fluid balance &gt;40 mL/kg</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1.962</w:t>
            </w:r>
          </w:p>
        </w:tc>
        <w:tc>
          <w:tcPr>
            <w:tcW w:type="dxa" w:w="1271"/>
            <w:vAlign w:val="center"/>
          </w:tcPr>
          <w:p>
            <w:pPr>
              <w:spacing w:line="240" w:lineRule="auto" w:after="0"/>
            </w:pPr>
            <w:r>
              <w:rPr>
                <w:rFonts w:ascii="Times New Roman" w:hAnsi="Times New Roman" w:eastAsia="Times New Roman"/>
                <w:sz w:val="18"/>
              </w:rPr>
              <w:t>1.413</w:t>
            </w:r>
          </w:p>
        </w:tc>
        <w:tc>
          <w:tcPr>
            <w:tcW w:type="dxa" w:w="1271"/>
            <w:vAlign w:val="center"/>
          </w:tcPr>
          <w:p>
            <w:pPr>
              <w:spacing w:line="240" w:lineRule="auto" w:after="0"/>
            </w:pPr>
            <w:r>
              <w:rPr>
                <w:rFonts w:ascii="Times New Roman" w:hAnsi="Times New Roman" w:eastAsia="Times New Roman"/>
                <w:sz w:val="18"/>
              </w:rPr>
              <w:t>2.724</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48 h landmark</w:t>
            </w:r>
          </w:p>
        </w:tc>
        <w:tc>
          <w:tcPr>
            <w:tcW w:type="dxa" w:w="1271"/>
            <w:vAlign w:val="center"/>
          </w:tcPr>
          <w:p>
            <w:pPr>
              <w:spacing w:line="240" w:lineRule="auto" w:after="0"/>
            </w:pPr>
            <w:r>
              <w:rPr>
                <w:rFonts w:ascii="Times New Roman" w:hAnsi="Times New Roman" w:eastAsia="Times New Roman"/>
                <w:sz w:val="18"/>
              </w:rPr>
              <w:t>Cumulative net fluid balance &gt;50 mL/kg</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2.263</w:t>
            </w:r>
          </w:p>
        </w:tc>
        <w:tc>
          <w:tcPr>
            <w:tcW w:type="dxa" w:w="1271"/>
            <w:vAlign w:val="center"/>
          </w:tcPr>
          <w:p>
            <w:pPr>
              <w:spacing w:line="240" w:lineRule="auto" w:after="0"/>
            </w:pPr>
            <w:r>
              <w:rPr>
                <w:rFonts w:ascii="Times New Roman" w:hAnsi="Times New Roman" w:eastAsia="Times New Roman"/>
                <w:sz w:val="18"/>
              </w:rPr>
              <w:t>1.622</w:t>
            </w:r>
          </w:p>
        </w:tc>
        <w:tc>
          <w:tcPr>
            <w:tcW w:type="dxa" w:w="1271"/>
            <w:vAlign w:val="center"/>
          </w:tcPr>
          <w:p>
            <w:pPr>
              <w:spacing w:line="240" w:lineRule="auto" w:after="0"/>
            </w:pPr>
            <w:r>
              <w:rPr>
                <w:rFonts w:ascii="Times New Roman" w:hAnsi="Times New Roman" w:eastAsia="Times New Roman"/>
                <w:sz w:val="18"/>
              </w:rPr>
              <w:t>3.158</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48 h landmark</w:t>
            </w:r>
          </w:p>
        </w:tc>
        <w:tc>
          <w:tcPr>
            <w:tcW w:type="dxa" w:w="1271"/>
            <w:vAlign w:val="center"/>
          </w:tcPr>
          <w:p>
            <w:pPr>
              <w:spacing w:line="240" w:lineRule="auto" w:after="0"/>
            </w:pPr>
            <w:r>
              <w:rPr>
                <w:rFonts w:ascii="Times New Roman" w:hAnsi="Times New Roman" w:eastAsia="Times New Roman"/>
                <w:sz w:val="18"/>
              </w:rPr>
              <w:t>Cumulative net fluid balance &gt;60 mL/kg</w:t>
            </w:r>
          </w:p>
        </w:tc>
        <w:tc>
          <w:tcPr>
            <w:tcW w:type="dxa" w:w="1271"/>
            <w:vAlign w:val="center"/>
          </w:tcPr>
          <w:p>
            <w:pPr>
              <w:spacing w:line="240" w:lineRule="auto" w:after="0"/>
            </w:pPr>
            <w:r>
              <w:rPr>
                <w:rFonts w:ascii="Times New Roman" w:hAnsi="Times New Roman" w:eastAsia="Times New Roman"/>
                <w:sz w:val="18"/>
              </w:rPr>
              <w:t>2004</w:t>
            </w:r>
          </w:p>
        </w:tc>
        <w:tc>
          <w:tcPr>
            <w:tcW w:type="dxa" w:w="1271"/>
            <w:vAlign w:val="center"/>
          </w:tcPr>
          <w:p>
            <w:pPr>
              <w:spacing w:line="240" w:lineRule="auto" w:after="0"/>
            </w:pPr>
            <w:r>
              <w:rPr>
                <w:rFonts w:ascii="Times New Roman" w:hAnsi="Times New Roman" w:eastAsia="Times New Roman"/>
                <w:sz w:val="18"/>
              </w:rPr>
              <w:t>235</w:t>
            </w:r>
          </w:p>
        </w:tc>
        <w:tc>
          <w:tcPr>
            <w:tcW w:type="dxa" w:w="1271"/>
            <w:vAlign w:val="center"/>
          </w:tcPr>
          <w:p>
            <w:pPr>
              <w:spacing w:line="240" w:lineRule="auto" w:after="0"/>
            </w:pPr>
            <w:r>
              <w:rPr>
                <w:rFonts w:ascii="Times New Roman" w:hAnsi="Times New Roman" w:eastAsia="Times New Roman"/>
                <w:sz w:val="18"/>
              </w:rPr>
              <w:t>2.505</w:t>
            </w:r>
          </w:p>
        </w:tc>
        <w:tc>
          <w:tcPr>
            <w:tcW w:type="dxa" w:w="1271"/>
            <w:vAlign w:val="center"/>
          </w:tcPr>
          <w:p>
            <w:pPr>
              <w:spacing w:line="240" w:lineRule="auto" w:after="0"/>
            </w:pPr>
            <w:r>
              <w:rPr>
                <w:rFonts w:ascii="Times New Roman" w:hAnsi="Times New Roman" w:eastAsia="Times New Roman"/>
                <w:sz w:val="18"/>
              </w:rPr>
              <w:t>1.784</w:t>
            </w:r>
          </w:p>
        </w:tc>
        <w:tc>
          <w:tcPr>
            <w:tcW w:type="dxa" w:w="1271"/>
            <w:vAlign w:val="center"/>
          </w:tcPr>
          <w:p>
            <w:pPr>
              <w:spacing w:line="240" w:lineRule="auto" w:after="0"/>
            </w:pPr>
            <w:r>
              <w:rPr>
                <w:rFonts w:ascii="Times New Roman" w:hAnsi="Times New Roman" w:eastAsia="Times New Roman"/>
                <w:sz w:val="18"/>
              </w:rPr>
              <w:t>3.517</w:t>
            </w:r>
          </w:p>
        </w:tc>
        <w:tc>
          <w:tcPr>
            <w:tcW w:type="dxa" w:w="1271"/>
            <w:vAlign w:val="center"/>
          </w:tcPr>
          <w:p>
            <w:pPr>
              <w:spacing w:line="240" w:lineRule="auto" w:after="0"/>
            </w:pPr>
            <w:r>
              <w:rPr>
                <w:rFonts w:ascii="Times New Roman" w:hAnsi="Times New Roman" w:eastAsia="Times New Roman"/>
                <w:sz w:val="18"/>
              </w:rPr>
              <w:t>&lt;0.001</w:t>
            </w:r>
          </w:p>
        </w:tc>
      </w:tr>
    </w:tbl>
    <w:p>
      <w:pPr>
        <w:spacing w:line="480" w:lineRule="auto" w:after="120"/>
      </w:pPr>
    </w:p>
    <w:p>
      <w:pPr>
        <w:spacing w:line="480" w:lineRule="auto" w:after="120"/>
      </w:pPr>
      <w:r>
        <w:rPr>
          <w:rFonts w:ascii="Times New Roman" w:hAnsi="Times New Roman" w:eastAsia="Times New Roman"/>
          <w:b/>
          <w:i w:val="0"/>
          <w:sz w:val="22"/>
        </w:rPr>
        <w:t>Supplementary Table S19. CRRT-exclusion and no-furosemide sensitivity analyses</w:t>
      </w:r>
    </w:p>
    <w:tbl>
      <w:tblPr>
        <w:tblStyle w:val="TableGrid"/>
        <w:tblW w:type="auto" w:w="0"/>
        <w:jc w:val="center"/>
        <w:tblLook w:firstColumn="1" w:firstRow="1" w:lastColumn="0" w:lastRow="0" w:noHBand="0" w:noVBand="1" w:val="04A0"/>
      </w:tblPr>
      <w:tblGrid>
        <w:gridCol w:w="1271"/>
        <w:gridCol w:w="1271"/>
        <w:gridCol w:w="1271"/>
        <w:gridCol w:w="1271"/>
        <w:gridCol w:w="1271"/>
        <w:gridCol w:w="1271"/>
        <w:gridCol w:w="1271"/>
        <w:gridCol w:w="1271"/>
      </w:tblGrid>
      <w:tr>
        <w:tc>
          <w:tcPr>
            <w:tcW w:type="dxa" w:w="1271"/>
            <w:vAlign w:val="center"/>
          </w:tcPr>
          <w:p>
            <w:pPr>
              <w:spacing w:line="240" w:lineRule="auto" w:after="0"/>
            </w:pPr>
            <w:r>
              <w:rPr>
                <w:rFonts w:ascii="Times New Roman" w:hAnsi="Times New Roman" w:eastAsia="Times New Roman"/>
                <w:b/>
                <w:sz w:val="18"/>
              </w:rPr>
              <w:t>Sensitivity cohort</w:t>
            </w:r>
          </w:p>
        </w:tc>
        <w:tc>
          <w:tcPr>
            <w:tcW w:type="dxa" w:w="1271"/>
            <w:vAlign w:val="center"/>
          </w:tcPr>
          <w:p>
            <w:pPr>
              <w:spacing w:line="240" w:lineRule="auto" w:after="0"/>
            </w:pPr>
            <w:r>
              <w:rPr>
                <w:rFonts w:ascii="Times New Roman" w:hAnsi="Times New Roman" w:eastAsia="Times New Roman"/>
                <w:b/>
                <w:sz w:val="18"/>
              </w:rPr>
              <w:t>Exposure</w:t>
            </w:r>
          </w:p>
        </w:tc>
        <w:tc>
          <w:tcPr>
            <w:tcW w:type="dxa" w:w="1271"/>
            <w:vAlign w:val="center"/>
          </w:tcPr>
          <w:p>
            <w:pPr>
              <w:spacing w:line="240" w:lineRule="auto" w:after="0"/>
            </w:pPr>
            <w:r>
              <w:rPr>
                <w:rFonts w:ascii="Times New Roman" w:hAnsi="Times New Roman" w:eastAsia="Times New Roman"/>
                <w:b/>
                <w:sz w:val="18"/>
              </w:rPr>
              <w:t>N</w:t>
            </w:r>
          </w:p>
        </w:tc>
        <w:tc>
          <w:tcPr>
            <w:tcW w:type="dxa" w:w="1271"/>
            <w:vAlign w:val="center"/>
          </w:tcPr>
          <w:p>
            <w:pPr>
              <w:spacing w:line="240" w:lineRule="auto" w:after="0"/>
            </w:pPr>
            <w:r>
              <w:rPr>
                <w:rFonts w:ascii="Times New Roman" w:hAnsi="Times New Roman" w:eastAsia="Times New Roman"/>
                <w:b/>
                <w:sz w:val="18"/>
              </w:rPr>
              <w:t>Events</w:t>
            </w:r>
          </w:p>
        </w:tc>
        <w:tc>
          <w:tcPr>
            <w:tcW w:type="dxa" w:w="1271"/>
            <w:vAlign w:val="center"/>
          </w:tcPr>
          <w:p>
            <w:pPr>
              <w:spacing w:line="240" w:lineRule="auto" w:after="0"/>
            </w:pPr>
            <w:r>
              <w:rPr>
                <w:rFonts w:ascii="Times New Roman" w:hAnsi="Times New Roman" w:eastAsia="Times New Roman"/>
                <w:b/>
                <w:sz w:val="18"/>
              </w:rPr>
              <w:t>OR</w:t>
            </w:r>
          </w:p>
        </w:tc>
        <w:tc>
          <w:tcPr>
            <w:tcW w:type="dxa" w:w="1271"/>
            <w:vAlign w:val="center"/>
          </w:tcPr>
          <w:p>
            <w:pPr>
              <w:spacing w:line="240" w:lineRule="auto" w:after="0"/>
            </w:pPr>
            <w:r>
              <w:rPr>
                <w:rFonts w:ascii="Times New Roman" w:hAnsi="Times New Roman" w:eastAsia="Times New Roman"/>
                <w:b/>
                <w:sz w:val="18"/>
              </w:rPr>
              <w:t>95% CI lower</w:t>
            </w:r>
          </w:p>
        </w:tc>
        <w:tc>
          <w:tcPr>
            <w:tcW w:type="dxa" w:w="1271"/>
            <w:vAlign w:val="center"/>
          </w:tcPr>
          <w:p>
            <w:pPr>
              <w:spacing w:line="240" w:lineRule="auto" w:after="0"/>
            </w:pPr>
            <w:r>
              <w:rPr>
                <w:rFonts w:ascii="Times New Roman" w:hAnsi="Times New Roman" w:eastAsia="Times New Roman"/>
                <w:b/>
                <w:sz w:val="18"/>
              </w:rPr>
              <w:t>95% CI upper</w:t>
            </w:r>
          </w:p>
        </w:tc>
        <w:tc>
          <w:tcPr>
            <w:tcW w:type="dxa" w:w="1271"/>
            <w:vAlign w:val="center"/>
          </w:tcPr>
          <w:p>
            <w:pPr>
              <w:spacing w:line="240" w:lineRule="auto" w:after="0"/>
            </w:pPr>
            <w:r>
              <w:rPr>
                <w:rFonts w:ascii="Times New Roman" w:hAnsi="Times New Roman" w:eastAsia="Times New Roman"/>
                <w:b/>
                <w:sz w:val="18"/>
              </w:rPr>
              <w:t>P value</w:t>
            </w:r>
          </w:p>
        </w:tc>
      </w:tr>
      <w:tr>
        <w:tc>
          <w:tcPr>
            <w:tcW w:type="dxa" w:w="1271"/>
            <w:vAlign w:val="center"/>
          </w:tcPr>
          <w:p>
            <w:pPr>
              <w:spacing w:line="240" w:lineRule="auto" w:after="0"/>
            </w:pPr>
            <w:r>
              <w:rPr>
                <w:rFonts w:ascii="Times New Roman" w:hAnsi="Times New Roman" w:eastAsia="Times New Roman"/>
                <w:sz w:val="18"/>
              </w:rPr>
              <w:t>Exclude 0-48 h CRRT</w:t>
            </w:r>
          </w:p>
        </w:tc>
        <w:tc>
          <w:tcPr>
            <w:tcW w:type="dxa" w:w="1271"/>
            <w:vAlign w:val="center"/>
          </w:tcPr>
          <w:p>
            <w:pPr>
              <w:spacing w:line="240" w:lineRule="auto" w:after="0"/>
            </w:pPr>
            <w:r>
              <w:rPr>
                <w:rFonts w:ascii="Times New Roman" w:hAnsi="Times New Roman" w:eastAsia="Times New Roman"/>
                <w:sz w:val="18"/>
              </w:rPr>
              <w:t>Persistent oliguria in &gt;=2 windows</w:t>
            </w:r>
          </w:p>
        </w:tc>
        <w:tc>
          <w:tcPr>
            <w:tcW w:type="dxa" w:w="1271"/>
            <w:vAlign w:val="center"/>
          </w:tcPr>
          <w:p>
            <w:pPr>
              <w:spacing w:line="240" w:lineRule="auto" w:after="0"/>
            </w:pPr>
            <w:r>
              <w:rPr>
                <w:rFonts w:ascii="Times New Roman" w:hAnsi="Times New Roman" w:eastAsia="Times New Roman"/>
                <w:sz w:val="18"/>
              </w:rPr>
              <w:t>1928</w:t>
            </w:r>
          </w:p>
        </w:tc>
        <w:tc>
          <w:tcPr>
            <w:tcW w:type="dxa" w:w="1271"/>
            <w:vAlign w:val="center"/>
          </w:tcPr>
          <w:p>
            <w:pPr>
              <w:spacing w:line="240" w:lineRule="auto" w:after="0"/>
            </w:pPr>
            <w:r>
              <w:rPr>
                <w:rFonts w:ascii="Times New Roman" w:hAnsi="Times New Roman" w:eastAsia="Times New Roman"/>
                <w:sz w:val="18"/>
              </w:rPr>
              <w:t>222</w:t>
            </w:r>
          </w:p>
        </w:tc>
        <w:tc>
          <w:tcPr>
            <w:tcW w:type="dxa" w:w="1271"/>
            <w:vAlign w:val="center"/>
          </w:tcPr>
          <w:p>
            <w:pPr>
              <w:spacing w:line="240" w:lineRule="auto" w:after="0"/>
            </w:pPr>
            <w:r>
              <w:rPr>
                <w:rFonts w:ascii="Times New Roman" w:hAnsi="Times New Roman" w:eastAsia="Times New Roman"/>
                <w:sz w:val="18"/>
              </w:rPr>
              <w:t>3.208</w:t>
            </w:r>
          </w:p>
        </w:tc>
        <w:tc>
          <w:tcPr>
            <w:tcW w:type="dxa" w:w="1271"/>
            <w:vAlign w:val="center"/>
          </w:tcPr>
          <w:p>
            <w:pPr>
              <w:spacing w:line="240" w:lineRule="auto" w:after="0"/>
            </w:pPr>
            <w:r>
              <w:rPr>
                <w:rFonts w:ascii="Times New Roman" w:hAnsi="Times New Roman" w:eastAsia="Times New Roman"/>
                <w:sz w:val="18"/>
              </w:rPr>
              <w:t>2.368</w:t>
            </w:r>
          </w:p>
        </w:tc>
        <w:tc>
          <w:tcPr>
            <w:tcW w:type="dxa" w:w="1271"/>
            <w:vAlign w:val="center"/>
          </w:tcPr>
          <w:p>
            <w:pPr>
              <w:spacing w:line="240" w:lineRule="auto" w:after="0"/>
            </w:pPr>
            <w:r>
              <w:rPr>
                <w:rFonts w:ascii="Times New Roman" w:hAnsi="Times New Roman" w:eastAsia="Times New Roman"/>
                <w:sz w:val="18"/>
              </w:rPr>
              <w:t>4.345</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Exclude 0-48 h CRRT</w:t>
            </w:r>
          </w:p>
        </w:tc>
        <w:tc>
          <w:tcPr>
            <w:tcW w:type="dxa" w:w="1271"/>
            <w:vAlign w:val="center"/>
          </w:tcPr>
          <w:p>
            <w:pPr>
              <w:spacing w:line="240" w:lineRule="auto" w:after="0"/>
            </w:pPr>
            <w:r>
              <w:rPr>
                <w:rFonts w:ascii="Times New Roman" w:hAnsi="Times New Roman" w:eastAsia="Times New Roman"/>
                <w:sz w:val="18"/>
              </w:rPr>
              <w:t>Each additional oliguria window</w:t>
            </w:r>
          </w:p>
        </w:tc>
        <w:tc>
          <w:tcPr>
            <w:tcW w:type="dxa" w:w="1271"/>
            <w:vAlign w:val="center"/>
          </w:tcPr>
          <w:p>
            <w:pPr>
              <w:spacing w:line="240" w:lineRule="auto" w:after="0"/>
            </w:pPr>
            <w:r>
              <w:rPr>
                <w:rFonts w:ascii="Times New Roman" w:hAnsi="Times New Roman" w:eastAsia="Times New Roman"/>
                <w:sz w:val="18"/>
              </w:rPr>
              <w:t>1967</w:t>
            </w:r>
          </w:p>
        </w:tc>
        <w:tc>
          <w:tcPr>
            <w:tcW w:type="dxa" w:w="1271"/>
            <w:vAlign w:val="center"/>
          </w:tcPr>
          <w:p>
            <w:pPr>
              <w:spacing w:line="240" w:lineRule="auto" w:after="0"/>
            </w:pPr>
            <w:r>
              <w:rPr>
                <w:rFonts w:ascii="Times New Roman" w:hAnsi="Times New Roman" w:eastAsia="Times New Roman"/>
                <w:sz w:val="18"/>
              </w:rPr>
              <w:t>231</w:t>
            </w:r>
          </w:p>
        </w:tc>
        <w:tc>
          <w:tcPr>
            <w:tcW w:type="dxa" w:w="1271"/>
            <w:vAlign w:val="center"/>
          </w:tcPr>
          <w:p>
            <w:pPr>
              <w:spacing w:line="240" w:lineRule="auto" w:after="0"/>
            </w:pPr>
            <w:r>
              <w:rPr>
                <w:rFonts w:ascii="Times New Roman" w:hAnsi="Times New Roman" w:eastAsia="Times New Roman"/>
                <w:sz w:val="18"/>
              </w:rPr>
              <w:t>1.545</w:t>
            </w:r>
          </w:p>
        </w:tc>
        <w:tc>
          <w:tcPr>
            <w:tcW w:type="dxa" w:w="1271"/>
            <w:vAlign w:val="center"/>
          </w:tcPr>
          <w:p>
            <w:pPr>
              <w:spacing w:line="240" w:lineRule="auto" w:after="0"/>
            </w:pPr>
            <w:r>
              <w:rPr>
                <w:rFonts w:ascii="Times New Roman" w:hAnsi="Times New Roman" w:eastAsia="Times New Roman"/>
                <w:sz w:val="18"/>
              </w:rPr>
              <w:t>1.374</w:t>
            </w:r>
          </w:p>
        </w:tc>
        <w:tc>
          <w:tcPr>
            <w:tcW w:type="dxa" w:w="1271"/>
            <w:vAlign w:val="center"/>
          </w:tcPr>
          <w:p>
            <w:pPr>
              <w:spacing w:line="240" w:lineRule="auto" w:after="0"/>
            </w:pPr>
            <w:r>
              <w:rPr>
                <w:rFonts w:ascii="Times New Roman" w:hAnsi="Times New Roman" w:eastAsia="Times New Roman"/>
                <w:sz w:val="18"/>
              </w:rPr>
              <w:t>1.737</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Exclude 0-48 h CRRT</w:t>
            </w:r>
          </w:p>
        </w:tc>
        <w:tc>
          <w:tcPr>
            <w:tcW w:type="dxa" w:w="1271"/>
            <w:vAlign w:val="center"/>
          </w:tcPr>
          <w:p>
            <w:pPr>
              <w:spacing w:line="240" w:lineRule="auto" w:after="0"/>
            </w:pPr>
            <w:r>
              <w:rPr>
                <w:rFonts w:ascii="Times New Roman" w:hAnsi="Times New Roman" w:eastAsia="Times New Roman"/>
                <w:sz w:val="18"/>
              </w:rPr>
              <w:t>Positive balance in &gt;=2 windows</w:t>
            </w:r>
          </w:p>
        </w:tc>
        <w:tc>
          <w:tcPr>
            <w:tcW w:type="dxa" w:w="1271"/>
            <w:vAlign w:val="center"/>
          </w:tcPr>
          <w:p>
            <w:pPr>
              <w:spacing w:line="240" w:lineRule="auto" w:after="0"/>
            </w:pPr>
            <w:r>
              <w:rPr>
                <w:rFonts w:ascii="Times New Roman" w:hAnsi="Times New Roman" w:eastAsia="Times New Roman"/>
                <w:sz w:val="18"/>
              </w:rPr>
              <w:t>1941</w:t>
            </w:r>
          </w:p>
        </w:tc>
        <w:tc>
          <w:tcPr>
            <w:tcW w:type="dxa" w:w="1271"/>
            <w:vAlign w:val="center"/>
          </w:tcPr>
          <w:p>
            <w:pPr>
              <w:spacing w:line="240" w:lineRule="auto" w:after="0"/>
            </w:pPr>
            <w:r>
              <w:rPr>
                <w:rFonts w:ascii="Times New Roman" w:hAnsi="Times New Roman" w:eastAsia="Times New Roman"/>
                <w:sz w:val="18"/>
              </w:rPr>
              <w:t>228</w:t>
            </w:r>
          </w:p>
        </w:tc>
        <w:tc>
          <w:tcPr>
            <w:tcW w:type="dxa" w:w="1271"/>
            <w:vAlign w:val="center"/>
          </w:tcPr>
          <w:p>
            <w:pPr>
              <w:spacing w:line="240" w:lineRule="auto" w:after="0"/>
            </w:pPr>
            <w:r>
              <w:rPr>
                <w:rFonts w:ascii="Times New Roman" w:hAnsi="Times New Roman" w:eastAsia="Times New Roman"/>
                <w:sz w:val="18"/>
              </w:rPr>
              <w:t>2.325</w:t>
            </w:r>
          </w:p>
        </w:tc>
        <w:tc>
          <w:tcPr>
            <w:tcW w:type="dxa" w:w="1271"/>
            <w:vAlign w:val="center"/>
          </w:tcPr>
          <w:p>
            <w:pPr>
              <w:spacing w:line="240" w:lineRule="auto" w:after="0"/>
            </w:pPr>
            <w:r>
              <w:rPr>
                <w:rFonts w:ascii="Times New Roman" w:hAnsi="Times New Roman" w:eastAsia="Times New Roman"/>
                <w:sz w:val="18"/>
              </w:rPr>
              <w:t>1.583</w:t>
            </w:r>
          </w:p>
        </w:tc>
        <w:tc>
          <w:tcPr>
            <w:tcW w:type="dxa" w:w="1271"/>
            <w:vAlign w:val="center"/>
          </w:tcPr>
          <w:p>
            <w:pPr>
              <w:spacing w:line="240" w:lineRule="auto" w:after="0"/>
            </w:pPr>
            <w:r>
              <w:rPr>
                <w:rFonts w:ascii="Times New Roman" w:hAnsi="Times New Roman" w:eastAsia="Times New Roman"/>
                <w:sz w:val="18"/>
              </w:rPr>
              <w:t>3.416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Exclude 0-48 h CRRT</w:t>
            </w:r>
          </w:p>
        </w:tc>
        <w:tc>
          <w:tcPr>
            <w:tcW w:type="dxa" w:w="1271"/>
            <w:vAlign w:val="center"/>
          </w:tcPr>
          <w:p>
            <w:pPr>
              <w:spacing w:line="240" w:lineRule="auto" w:after="0"/>
            </w:pPr>
            <w:r>
              <w:rPr>
                <w:rFonts w:ascii="Times New Roman" w:hAnsi="Times New Roman" w:eastAsia="Times New Roman"/>
                <w:sz w:val="18"/>
              </w:rPr>
              <w:t>Net fluid balance per 10 mL/kg</w:t>
            </w:r>
          </w:p>
        </w:tc>
        <w:tc>
          <w:tcPr>
            <w:tcW w:type="dxa" w:w="1271"/>
            <w:vAlign w:val="center"/>
          </w:tcPr>
          <w:p>
            <w:pPr>
              <w:spacing w:line="240" w:lineRule="auto" w:after="0"/>
            </w:pPr>
            <w:r>
              <w:rPr>
                <w:rFonts w:ascii="Times New Roman" w:hAnsi="Times New Roman" w:eastAsia="Times New Roman"/>
                <w:sz w:val="18"/>
              </w:rPr>
              <w:t>1413</w:t>
            </w:r>
          </w:p>
        </w:tc>
        <w:tc>
          <w:tcPr>
            <w:tcW w:type="dxa" w:w="1271"/>
            <w:vAlign w:val="center"/>
          </w:tcPr>
          <w:p>
            <w:pPr>
              <w:spacing w:line="240" w:lineRule="auto" w:after="0"/>
            </w:pPr>
            <w:r>
              <w:rPr>
                <w:rFonts w:ascii="Times New Roman" w:hAnsi="Times New Roman" w:eastAsia="Times New Roman"/>
                <w:sz w:val="18"/>
              </w:rPr>
              <w:t>179</w:t>
            </w:r>
          </w:p>
        </w:tc>
        <w:tc>
          <w:tcPr>
            <w:tcW w:type="dxa" w:w="1271"/>
            <w:vAlign w:val="center"/>
          </w:tcPr>
          <w:p>
            <w:pPr>
              <w:spacing w:line="240" w:lineRule="auto" w:after="0"/>
            </w:pPr>
            <w:r>
              <w:rPr>
                <w:rFonts w:ascii="Times New Roman" w:hAnsi="Times New Roman" w:eastAsia="Times New Roman"/>
                <w:sz w:val="18"/>
              </w:rPr>
              <w:t>1.055</w:t>
            </w:r>
          </w:p>
        </w:tc>
        <w:tc>
          <w:tcPr>
            <w:tcW w:type="dxa" w:w="1271"/>
            <w:vAlign w:val="center"/>
          </w:tcPr>
          <w:p>
            <w:pPr>
              <w:spacing w:line="240" w:lineRule="auto" w:after="0"/>
            </w:pPr>
            <w:r>
              <w:rPr>
                <w:rFonts w:ascii="Times New Roman" w:hAnsi="Times New Roman" w:eastAsia="Times New Roman"/>
                <w:sz w:val="18"/>
              </w:rPr>
              <w:t>1.028</w:t>
            </w:r>
          </w:p>
        </w:tc>
        <w:tc>
          <w:tcPr>
            <w:tcW w:type="dxa" w:w="1271"/>
            <w:vAlign w:val="center"/>
          </w:tcPr>
          <w:p>
            <w:pPr>
              <w:spacing w:line="240" w:lineRule="auto" w:after="0"/>
            </w:pPr>
            <w:r>
              <w:rPr>
                <w:rFonts w:ascii="Times New Roman" w:hAnsi="Times New Roman" w:eastAsia="Times New Roman"/>
                <w:sz w:val="18"/>
              </w:rPr>
              <w:t>1.084</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Exclude 0-48 h CRRT</w:t>
            </w:r>
          </w:p>
        </w:tc>
        <w:tc>
          <w:tcPr>
            <w:tcW w:type="dxa" w:w="1271"/>
            <w:vAlign w:val="center"/>
          </w:tcPr>
          <w:p>
            <w:pPr>
              <w:spacing w:line="240" w:lineRule="auto" w:after="0"/>
            </w:pPr>
            <w:r>
              <w:rPr>
                <w:rFonts w:ascii="Times New Roman" w:hAnsi="Times New Roman" w:eastAsia="Times New Roman"/>
                <w:sz w:val="18"/>
              </w:rPr>
              <w:t>High-risk urine/fluid phenotype</w:t>
            </w:r>
          </w:p>
        </w:tc>
        <w:tc>
          <w:tcPr>
            <w:tcW w:type="dxa" w:w="1271"/>
            <w:vAlign w:val="center"/>
          </w:tcPr>
          <w:p>
            <w:pPr>
              <w:spacing w:line="240" w:lineRule="auto" w:after="0"/>
            </w:pPr>
            <w:r>
              <w:rPr>
                <w:rFonts w:ascii="Times New Roman" w:hAnsi="Times New Roman" w:eastAsia="Times New Roman"/>
                <w:sz w:val="18"/>
              </w:rPr>
              <w:t>1967</w:t>
            </w:r>
          </w:p>
        </w:tc>
        <w:tc>
          <w:tcPr>
            <w:tcW w:type="dxa" w:w="1271"/>
            <w:vAlign w:val="center"/>
          </w:tcPr>
          <w:p>
            <w:pPr>
              <w:spacing w:line="240" w:lineRule="auto" w:after="0"/>
            </w:pPr>
            <w:r>
              <w:rPr>
                <w:rFonts w:ascii="Times New Roman" w:hAnsi="Times New Roman" w:eastAsia="Times New Roman"/>
                <w:sz w:val="18"/>
              </w:rPr>
              <w:t>231</w:t>
            </w:r>
          </w:p>
        </w:tc>
        <w:tc>
          <w:tcPr>
            <w:tcW w:type="dxa" w:w="1271"/>
            <w:vAlign w:val="center"/>
          </w:tcPr>
          <w:p>
            <w:pPr>
              <w:spacing w:line="240" w:lineRule="auto" w:after="0"/>
            </w:pPr>
            <w:r>
              <w:rPr>
                <w:rFonts w:ascii="Times New Roman" w:hAnsi="Times New Roman" w:eastAsia="Times New Roman"/>
                <w:sz w:val="18"/>
              </w:rPr>
              <w:t>2.192</w:t>
            </w:r>
          </w:p>
        </w:tc>
        <w:tc>
          <w:tcPr>
            <w:tcW w:type="dxa" w:w="1271"/>
            <w:vAlign w:val="center"/>
          </w:tcPr>
          <w:p>
            <w:pPr>
              <w:spacing w:line="240" w:lineRule="auto" w:after="0"/>
            </w:pPr>
            <w:r>
              <w:rPr>
                <w:rFonts w:ascii="Times New Roman" w:hAnsi="Times New Roman" w:eastAsia="Times New Roman"/>
                <w:sz w:val="18"/>
              </w:rPr>
              <w:t>1.472</w:t>
            </w:r>
          </w:p>
        </w:tc>
        <w:tc>
          <w:tcPr>
            <w:tcW w:type="dxa" w:w="1271"/>
            <w:vAlign w:val="center"/>
          </w:tcPr>
          <w:p>
            <w:pPr>
              <w:spacing w:line="240" w:lineRule="auto" w:after="0"/>
            </w:pPr>
            <w:r>
              <w:rPr>
                <w:rFonts w:ascii="Times New Roman" w:hAnsi="Times New Roman" w:eastAsia="Times New Roman"/>
                <w:sz w:val="18"/>
              </w:rPr>
              <w:t>3.264</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No 0-48 h furosemide exposure</w:t>
            </w:r>
          </w:p>
        </w:tc>
        <w:tc>
          <w:tcPr>
            <w:tcW w:type="dxa" w:w="1271"/>
            <w:vAlign w:val="center"/>
          </w:tcPr>
          <w:p>
            <w:pPr>
              <w:spacing w:line="240" w:lineRule="auto" w:after="0"/>
            </w:pPr>
            <w:r>
              <w:rPr>
                <w:rFonts w:ascii="Times New Roman" w:hAnsi="Times New Roman" w:eastAsia="Times New Roman"/>
                <w:sz w:val="18"/>
              </w:rPr>
              <w:t>Persistent oliguria in &gt;=2 windows</w:t>
            </w:r>
          </w:p>
        </w:tc>
        <w:tc>
          <w:tcPr>
            <w:tcW w:type="dxa" w:w="1271"/>
            <w:vAlign w:val="center"/>
          </w:tcPr>
          <w:p>
            <w:pPr>
              <w:spacing w:line="240" w:lineRule="auto" w:after="0"/>
            </w:pPr>
            <w:r>
              <w:rPr>
                <w:rFonts w:ascii="Times New Roman" w:hAnsi="Times New Roman" w:eastAsia="Times New Roman"/>
                <w:sz w:val="18"/>
              </w:rPr>
              <w:t>879</w:t>
            </w:r>
          </w:p>
        </w:tc>
        <w:tc>
          <w:tcPr>
            <w:tcW w:type="dxa" w:w="1271"/>
            <w:vAlign w:val="center"/>
          </w:tcPr>
          <w:p>
            <w:pPr>
              <w:spacing w:line="240" w:lineRule="auto" w:after="0"/>
            </w:pPr>
            <w:r>
              <w:rPr>
                <w:rFonts w:ascii="Times New Roman" w:hAnsi="Times New Roman" w:eastAsia="Times New Roman"/>
                <w:sz w:val="18"/>
              </w:rPr>
              <w:t>125</w:t>
            </w:r>
          </w:p>
        </w:tc>
        <w:tc>
          <w:tcPr>
            <w:tcW w:type="dxa" w:w="1271"/>
            <w:vAlign w:val="center"/>
          </w:tcPr>
          <w:p>
            <w:pPr>
              <w:spacing w:line="240" w:lineRule="auto" w:after="0"/>
            </w:pPr>
            <w:r>
              <w:rPr>
                <w:rFonts w:ascii="Times New Roman" w:hAnsi="Times New Roman" w:eastAsia="Times New Roman"/>
                <w:sz w:val="18"/>
              </w:rPr>
              <w:t>2.448</w:t>
            </w:r>
          </w:p>
        </w:tc>
        <w:tc>
          <w:tcPr>
            <w:tcW w:type="dxa" w:w="1271"/>
            <w:vAlign w:val="center"/>
          </w:tcPr>
          <w:p>
            <w:pPr>
              <w:spacing w:line="240" w:lineRule="auto" w:after="0"/>
            </w:pPr>
            <w:r>
              <w:rPr>
                <w:rFonts w:ascii="Times New Roman" w:hAnsi="Times New Roman" w:eastAsia="Times New Roman"/>
                <w:sz w:val="18"/>
              </w:rPr>
              <w:t>1.547</w:t>
            </w:r>
          </w:p>
        </w:tc>
        <w:tc>
          <w:tcPr>
            <w:tcW w:type="dxa" w:w="1271"/>
            <w:vAlign w:val="center"/>
          </w:tcPr>
          <w:p>
            <w:pPr>
              <w:spacing w:line="240" w:lineRule="auto" w:after="0"/>
            </w:pPr>
            <w:r>
              <w:rPr>
                <w:rFonts w:ascii="Times New Roman" w:hAnsi="Times New Roman" w:eastAsia="Times New Roman"/>
                <w:sz w:val="18"/>
              </w:rPr>
              <w:t>3.875</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No 0-48 h furosemide exposure</w:t>
            </w:r>
          </w:p>
        </w:tc>
        <w:tc>
          <w:tcPr>
            <w:tcW w:type="dxa" w:w="1271"/>
            <w:vAlign w:val="center"/>
          </w:tcPr>
          <w:p>
            <w:pPr>
              <w:spacing w:line="240" w:lineRule="auto" w:after="0"/>
            </w:pPr>
            <w:r>
              <w:rPr>
                <w:rFonts w:ascii="Times New Roman" w:hAnsi="Times New Roman" w:eastAsia="Times New Roman"/>
                <w:sz w:val="18"/>
              </w:rPr>
              <w:t>Each additional oliguria window</w:t>
            </w:r>
          </w:p>
        </w:tc>
        <w:tc>
          <w:tcPr>
            <w:tcW w:type="dxa" w:w="1271"/>
            <w:vAlign w:val="center"/>
          </w:tcPr>
          <w:p>
            <w:pPr>
              <w:spacing w:line="240" w:lineRule="auto" w:after="0"/>
            </w:pPr>
            <w:r>
              <w:rPr>
                <w:rFonts w:ascii="Times New Roman" w:hAnsi="Times New Roman" w:eastAsia="Times New Roman"/>
                <w:sz w:val="18"/>
              </w:rPr>
              <w:t>924</w:t>
            </w:r>
          </w:p>
        </w:tc>
        <w:tc>
          <w:tcPr>
            <w:tcW w:type="dxa" w:w="1271"/>
            <w:vAlign w:val="center"/>
          </w:tcPr>
          <w:p>
            <w:pPr>
              <w:spacing w:line="240" w:lineRule="auto" w:after="0"/>
            </w:pPr>
            <w:r>
              <w:rPr>
                <w:rFonts w:ascii="Times New Roman" w:hAnsi="Times New Roman" w:eastAsia="Times New Roman"/>
                <w:sz w:val="18"/>
              </w:rPr>
              <w:t>138</w:t>
            </w:r>
          </w:p>
        </w:tc>
        <w:tc>
          <w:tcPr>
            <w:tcW w:type="dxa" w:w="1271"/>
            <w:vAlign w:val="center"/>
          </w:tcPr>
          <w:p>
            <w:pPr>
              <w:spacing w:line="240" w:lineRule="auto" w:after="0"/>
            </w:pPr>
            <w:r>
              <w:rPr>
                <w:rFonts w:ascii="Times New Roman" w:hAnsi="Times New Roman" w:eastAsia="Times New Roman"/>
                <w:sz w:val="18"/>
              </w:rPr>
              <w:t>1.276</w:t>
            </w:r>
          </w:p>
        </w:tc>
        <w:tc>
          <w:tcPr>
            <w:tcW w:type="dxa" w:w="1271"/>
            <w:vAlign w:val="center"/>
          </w:tcPr>
          <w:p>
            <w:pPr>
              <w:spacing w:line="240" w:lineRule="auto" w:after="0"/>
            </w:pPr>
            <w:r>
              <w:rPr>
                <w:rFonts w:ascii="Times New Roman" w:hAnsi="Times New Roman" w:eastAsia="Times New Roman"/>
                <w:sz w:val="18"/>
              </w:rPr>
              <w:t>1.099</w:t>
            </w:r>
          </w:p>
        </w:tc>
        <w:tc>
          <w:tcPr>
            <w:tcW w:type="dxa" w:w="1271"/>
            <w:vAlign w:val="center"/>
          </w:tcPr>
          <w:p>
            <w:pPr>
              <w:spacing w:line="240" w:lineRule="auto" w:after="0"/>
            </w:pPr>
            <w:r>
              <w:rPr>
                <w:rFonts w:ascii="Times New Roman" w:hAnsi="Times New Roman" w:eastAsia="Times New Roman"/>
                <w:sz w:val="18"/>
              </w:rPr>
              <w:t>1.482</w:t>
            </w:r>
          </w:p>
        </w:tc>
        <w:tc>
          <w:tcPr>
            <w:tcW w:type="dxa" w:w="1271"/>
            <w:vAlign w:val="center"/>
          </w:tcPr>
          <w:p>
            <w:pPr>
              <w:spacing w:line="240" w:lineRule="auto" w:after="0"/>
            </w:pPr>
            <w:r>
              <w:rPr>
                <w:rFonts w:ascii="Times New Roman" w:hAnsi="Times New Roman" w:eastAsia="Times New Roman"/>
                <w:sz w:val="18"/>
              </w:rPr>
              <w:t>0.0014</w:t>
            </w:r>
          </w:p>
        </w:tc>
      </w:tr>
      <w:tr>
        <w:tc>
          <w:tcPr>
            <w:tcW w:type="dxa" w:w="1271"/>
            <w:vAlign w:val="center"/>
          </w:tcPr>
          <w:p>
            <w:pPr>
              <w:spacing w:line="240" w:lineRule="auto" w:after="0"/>
            </w:pPr>
            <w:r>
              <w:rPr>
                <w:rFonts w:ascii="Times New Roman" w:hAnsi="Times New Roman" w:eastAsia="Times New Roman"/>
                <w:sz w:val="18"/>
              </w:rPr>
              <w:t>No 0-48 h furosemide exposure</w:t>
            </w:r>
          </w:p>
        </w:tc>
        <w:tc>
          <w:tcPr>
            <w:tcW w:type="dxa" w:w="1271"/>
            <w:vAlign w:val="center"/>
          </w:tcPr>
          <w:p>
            <w:pPr>
              <w:spacing w:line="240" w:lineRule="auto" w:after="0"/>
            </w:pPr>
            <w:r>
              <w:rPr>
                <w:rFonts w:ascii="Times New Roman" w:hAnsi="Times New Roman" w:eastAsia="Times New Roman"/>
                <w:sz w:val="18"/>
              </w:rPr>
              <w:t>Positive balance in &gt;=2 windows</w:t>
            </w:r>
          </w:p>
        </w:tc>
        <w:tc>
          <w:tcPr>
            <w:tcW w:type="dxa" w:w="1271"/>
            <w:vAlign w:val="center"/>
          </w:tcPr>
          <w:p>
            <w:pPr>
              <w:spacing w:line="240" w:lineRule="auto" w:after="0"/>
            </w:pPr>
            <w:r>
              <w:rPr>
                <w:rFonts w:ascii="Times New Roman" w:hAnsi="Times New Roman" w:eastAsia="Times New Roman"/>
                <w:sz w:val="18"/>
              </w:rPr>
              <w:t>894</w:t>
            </w:r>
          </w:p>
        </w:tc>
        <w:tc>
          <w:tcPr>
            <w:tcW w:type="dxa" w:w="1271"/>
            <w:vAlign w:val="center"/>
          </w:tcPr>
          <w:p>
            <w:pPr>
              <w:spacing w:line="240" w:lineRule="auto" w:after="0"/>
            </w:pPr>
            <w:r>
              <w:rPr>
                <w:rFonts w:ascii="Times New Roman" w:hAnsi="Times New Roman" w:eastAsia="Times New Roman"/>
                <w:sz w:val="18"/>
              </w:rPr>
              <w:t>132</w:t>
            </w:r>
          </w:p>
        </w:tc>
        <w:tc>
          <w:tcPr>
            <w:tcW w:type="dxa" w:w="1271"/>
            <w:vAlign w:val="center"/>
          </w:tcPr>
          <w:p>
            <w:pPr>
              <w:spacing w:line="240" w:lineRule="auto" w:after="0"/>
            </w:pPr>
            <w:r>
              <w:rPr>
                <w:rFonts w:ascii="Times New Roman" w:hAnsi="Times New Roman" w:eastAsia="Times New Roman"/>
                <w:sz w:val="18"/>
              </w:rPr>
              <w:t>1.637</w:t>
            </w:r>
          </w:p>
        </w:tc>
        <w:tc>
          <w:tcPr>
            <w:tcW w:type="dxa" w:w="1271"/>
            <w:vAlign w:val="center"/>
          </w:tcPr>
          <w:p>
            <w:pPr>
              <w:spacing w:line="240" w:lineRule="auto" w:after="0"/>
            </w:pPr>
            <w:r>
              <w:rPr>
                <w:rFonts w:ascii="Times New Roman" w:hAnsi="Times New Roman" w:eastAsia="Times New Roman"/>
                <w:sz w:val="18"/>
              </w:rPr>
              <w:t>0.910</w:t>
            </w:r>
          </w:p>
        </w:tc>
        <w:tc>
          <w:tcPr>
            <w:tcW w:type="dxa" w:w="1271"/>
            <w:vAlign w:val="center"/>
          </w:tcPr>
          <w:p>
            <w:pPr>
              <w:spacing w:line="240" w:lineRule="auto" w:after="0"/>
            </w:pPr>
            <w:r>
              <w:rPr>
                <w:rFonts w:ascii="Times New Roman" w:hAnsi="Times New Roman" w:eastAsia="Times New Roman"/>
                <w:sz w:val="18"/>
              </w:rPr>
              <w:t>2.944</w:t>
            </w:r>
          </w:p>
        </w:tc>
        <w:tc>
          <w:tcPr>
            <w:tcW w:type="dxa" w:w="1271"/>
            <w:vAlign w:val="center"/>
          </w:tcPr>
          <w:p>
            <w:pPr>
              <w:spacing w:line="240" w:lineRule="auto" w:after="0"/>
            </w:pPr>
            <w:r>
              <w:rPr>
                <w:rFonts w:ascii="Times New Roman" w:hAnsi="Times New Roman" w:eastAsia="Times New Roman"/>
                <w:sz w:val="18"/>
              </w:rPr>
              <w:t>0.0999</w:t>
            </w:r>
          </w:p>
        </w:tc>
      </w:tr>
      <w:tr>
        <w:tc>
          <w:tcPr>
            <w:tcW w:type="dxa" w:w="1271"/>
            <w:vAlign w:val="center"/>
          </w:tcPr>
          <w:p>
            <w:pPr>
              <w:spacing w:line="240" w:lineRule="auto" w:after="0"/>
            </w:pPr>
            <w:r>
              <w:rPr>
                <w:rFonts w:ascii="Times New Roman" w:hAnsi="Times New Roman" w:eastAsia="Times New Roman"/>
                <w:sz w:val="18"/>
              </w:rPr>
              <w:t>No 0-48 h furosemide exposure</w:t>
            </w:r>
          </w:p>
        </w:tc>
        <w:tc>
          <w:tcPr>
            <w:tcW w:type="dxa" w:w="1271"/>
            <w:vAlign w:val="center"/>
          </w:tcPr>
          <w:p>
            <w:pPr>
              <w:spacing w:line="240" w:lineRule="auto" w:after="0"/>
            </w:pPr>
            <w:r>
              <w:rPr>
                <w:rFonts w:ascii="Times New Roman" w:hAnsi="Times New Roman" w:eastAsia="Times New Roman"/>
                <w:sz w:val="18"/>
              </w:rPr>
              <w:t>Net fluid balance per 10 mL/kg</w:t>
            </w:r>
          </w:p>
        </w:tc>
        <w:tc>
          <w:tcPr>
            <w:tcW w:type="dxa" w:w="1271"/>
            <w:vAlign w:val="center"/>
          </w:tcPr>
          <w:p>
            <w:pPr>
              <w:spacing w:line="240" w:lineRule="auto" w:after="0"/>
            </w:pPr>
            <w:r>
              <w:rPr>
                <w:rFonts w:ascii="Times New Roman" w:hAnsi="Times New Roman" w:eastAsia="Times New Roman"/>
                <w:sz w:val="18"/>
              </w:rPr>
              <w:t>595</w:t>
            </w:r>
          </w:p>
        </w:tc>
        <w:tc>
          <w:tcPr>
            <w:tcW w:type="dxa" w:w="1271"/>
            <w:vAlign w:val="center"/>
          </w:tcPr>
          <w:p>
            <w:pPr>
              <w:spacing w:line="240" w:lineRule="auto" w:after="0"/>
            </w:pPr>
            <w:r>
              <w:rPr>
                <w:rFonts w:ascii="Times New Roman" w:hAnsi="Times New Roman" w:eastAsia="Times New Roman"/>
                <w:sz w:val="18"/>
              </w:rPr>
              <w:t>101</w:t>
            </w:r>
          </w:p>
        </w:tc>
        <w:tc>
          <w:tcPr>
            <w:tcW w:type="dxa" w:w="1271"/>
            <w:vAlign w:val="center"/>
          </w:tcPr>
          <w:p>
            <w:pPr>
              <w:spacing w:line="240" w:lineRule="auto" w:after="0"/>
            </w:pPr>
            <w:r>
              <w:rPr>
                <w:rFonts w:ascii="Times New Roman" w:hAnsi="Times New Roman" w:eastAsia="Times New Roman"/>
                <w:sz w:val="18"/>
              </w:rPr>
              <w:t>1.008</w:t>
            </w:r>
          </w:p>
        </w:tc>
        <w:tc>
          <w:tcPr>
            <w:tcW w:type="dxa" w:w="1271"/>
            <w:vAlign w:val="center"/>
          </w:tcPr>
          <w:p>
            <w:pPr>
              <w:spacing w:line="240" w:lineRule="auto" w:after="0"/>
            </w:pPr>
            <w:r>
              <w:rPr>
                <w:rFonts w:ascii="Times New Roman" w:hAnsi="Times New Roman" w:eastAsia="Times New Roman"/>
                <w:sz w:val="18"/>
              </w:rPr>
              <w:t>0.987</w:t>
            </w:r>
          </w:p>
        </w:tc>
        <w:tc>
          <w:tcPr>
            <w:tcW w:type="dxa" w:w="1271"/>
            <w:vAlign w:val="center"/>
          </w:tcPr>
          <w:p>
            <w:pPr>
              <w:spacing w:line="240" w:lineRule="auto" w:after="0"/>
            </w:pPr>
            <w:r>
              <w:rPr>
                <w:rFonts w:ascii="Times New Roman" w:hAnsi="Times New Roman" w:eastAsia="Times New Roman"/>
                <w:sz w:val="18"/>
              </w:rPr>
              <w:t>1.030</w:t>
            </w:r>
          </w:p>
        </w:tc>
        <w:tc>
          <w:tcPr>
            <w:tcW w:type="dxa" w:w="1271"/>
            <w:vAlign w:val="center"/>
          </w:tcPr>
          <w:p>
            <w:pPr>
              <w:spacing w:line="240" w:lineRule="auto" w:after="0"/>
            </w:pPr>
            <w:r>
              <w:rPr>
                <w:rFonts w:ascii="Times New Roman" w:hAnsi="Times New Roman" w:eastAsia="Times New Roman"/>
                <w:sz w:val="18"/>
              </w:rPr>
              <w:t>0.4397</w:t>
            </w:r>
          </w:p>
        </w:tc>
      </w:tr>
      <w:tr>
        <w:tc>
          <w:tcPr>
            <w:tcW w:type="dxa" w:w="1271"/>
            <w:vAlign w:val="center"/>
          </w:tcPr>
          <w:p>
            <w:pPr>
              <w:spacing w:line="240" w:lineRule="auto" w:after="0"/>
            </w:pPr>
            <w:r>
              <w:rPr>
                <w:rFonts w:ascii="Times New Roman" w:hAnsi="Times New Roman" w:eastAsia="Times New Roman"/>
                <w:sz w:val="18"/>
              </w:rPr>
              <w:t>No 0-48 h furosemide exposure</w:t>
            </w:r>
          </w:p>
        </w:tc>
        <w:tc>
          <w:tcPr>
            <w:tcW w:type="dxa" w:w="1271"/>
            <w:vAlign w:val="center"/>
          </w:tcPr>
          <w:p>
            <w:pPr>
              <w:spacing w:line="240" w:lineRule="auto" w:after="0"/>
            </w:pPr>
            <w:r>
              <w:rPr>
                <w:rFonts w:ascii="Times New Roman" w:hAnsi="Times New Roman" w:eastAsia="Times New Roman"/>
                <w:sz w:val="18"/>
              </w:rPr>
              <w:t>High-risk urine/fluid phenotype</w:t>
            </w:r>
          </w:p>
        </w:tc>
        <w:tc>
          <w:tcPr>
            <w:tcW w:type="dxa" w:w="1271"/>
            <w:vAlign w:val="center"/>
          </w:tcPr>
          <w:p>
            <w:pPr>
              <w:spacing w:line="240" w:lineRule="auto" w:after="0"/>
            </w:pPr>
            <w:r>
              <w:rPr>
                <w:rFonts w:ascii="Times New Roman" w:hAnsi="Times New Roman" w:eastAsia="Times New Roman"/>
                <w:sz w:val="18"/>
              </w:rPr>
              <w:t>924</w:t>
            </w:r>
          </w:p>
        </w:tc>
        <w:tc>
          <w:tcPr>
            <w:tcW w:type="dxa" w:w="1271"/>
            <w:vAlign w:val="center"/>
          </w:tcPr>
          <w:p>
            <w:pPr>
              <w:spacing w:line="240" w:lineRule="auto" w:after="0"/>
            </w:pPr>
            <w:r>
              <w:rPr>
                <w:rFonts w:ascii="Times New Roman" w:hAnsi="Times New Roman" w:eastAsia="Times New Roman"/>
                <w:sz w:val="18"/>
              </w:rPr>
              <w:t>138</w:t>
            </w:r>
          </w:p>
        </w:tc>
        <w:tc>
          <w:tcPr>
            <w:tcW w:type="dxa" w:w="1271"/>
            <w:vAlign w:val="center"/>
          </w:tcPr>
          <w:p>
            <w:pPr>
              <w:spacing w:line="240" w:lineRule="auto" w:after="0"/>
            </w:pPr>
            <w:r>
              <w:rPr>
                <w:rFonts w:ascii="Times New Roman" w:hAnsi="Times New Roman" w:eastAsia="Times New Roman"/>
                <w:sz w:val="18"/>
              </w:rPr>
              <w:t>1.467</w:t>
            </w:r>
          </w:p>
        </w:tc>
        <w:tc>
          <w:tcPr>
            <w:tcW w:type="dxa" w:w="1271"/>
            <w:vAlign w:val="center"/>
          </w:tcPr>
          <w:p>
            <w:pPr>
              <w:spacing w:line="240" w:lineRule="auto" w:after="0"/>
            </w:pPr>
            <w:r>
              <w:rPr>
                <w:rFonts w:ascii="Times New Roman" w:hAnsi="Times New Roman" w:eastAsia="Times New Roman"/>
                <w:sz w:val="18"/>
              </w:rPr>
              <w:t>0.832</w:t>
            </w:r>
          </w:p>
        </w:tc>
        <w:tc>
          <w:tcPr>
            <w:tcW w:type="dxa" w:w="1271"/>
            <w:vAlign w:val="center"/>
          </w:tcPr>
          <w:p>
            <w:pPr>
              <w:spacing w:line="240" w:lineRule="auto" w:after="0"/>
            </w:pPr>
            <w:r>
              <w:rPr>
                <w:rFonts w:ascii="Times New Roman" w:hAnsi="Times New Roman" w:eastAsia="Times New Roman"/>
                <w:sz w:val="18"/>
              </w:rPr>
              <w:t>2.588</w:t>
            </w:r>
          </w:p>
        </w:tc>
        <w:tc>
          <w:tcPr>
            <w:tcW w:type="dxa" w:w="1271"/>
            <w:vAlign w:val="center"/>
          </w:tcPr>
          <w:p>
            <w:pPr>
              <w:spacing w:line="240" w:lineRule="auto" w:after="0"/>
            </w:pPr>
            <w:r>
              <w:rPr>
                <w:rFonts w:ascii="Times New Roman" w:hAnsi="Times New Roman" w:eastAsia="Times New Roman"/>
                <w:sz w:val="18"/>
              </w:rPr>
              <w:t>0.1854</w:t>
            </w:r>
          </w:p>
        </w:tc>
      </w:tr>
      <w:tr>
        <w:tc>
          <w:tcPr>
            <w:tcW w:type="dxa" w:w="1271"/>
            <w:vAlign w:val="center"/>
          </w:tcPr>
          <w:p>
            <w:pPr>
              <w:spacing w:line="240" w:lineRule="auto" w:after="0"/>
            </w:pPr>
            <w:r>
              <w:rPr>
                <w:rFonts w:ascii="Times New Roman" w:hAnsi="Times New Roman" w:eastAsia="Times New Roman"/>
                <w:sz w:val="18"/>
              </w:rPr>
              <w:t>Strict landmark excluding CRRT</w:t>
            </w:r>
          </w:p>
        </w:tc>
        <w:tc>
          <w:tcPr>
            <w:tcW w:type="dxa" w:w="1271"/>
            <w:vAlign w:val="center"/>
          </w:tcPr>
          <w:p>
            <w:pPr>
              <w:spacing w:line="240" w:lineRule="auto" w:after="0"/>
            </w:pPr>
            <w:r>
              <w:rPr>
                <w:rFonts w:ascii="Times New Roman" w:hAnsi="Times New Roman" w:eastAsia="Times New Roman"/>
                <w:sz w:val="18"/>
              </w:rPr>
              <w:t>Persistent oliguria in &gt;=2 windows</w:t>
            </w:r>
          </w:p>
        </w:tc>
        <w:tc>
          <w:tcPr>
            <w:tcW w:type="dxa" w:w="1271"/>
            <w:vAlign w:val="center"/>
          </w:tcPr>
          <w:p>
            <w:pPr>
              <w:spacing w:line="240" w:lineRule="auto" w:after="0"/>
            </w:pPr>
            <w:r>
              <w:rPr>
                <w:rFonts w:ascii="Times New Roman" w:hAnsi="Times New Roman" w:eastAsia="Times New Roman"/>
                <w:sz w:val="18"/>
              </w:rPr>
              <w:t>1844</w:t>
            </w:r>
          </w:p>
        </w:tc>
        <w:tc>
          <w:tcPr>
            <w:tcW w:type="dxa" w:w="1271"/>
            <w:vAlign w:val="center"/>
          </w:tcPr>
          <w:p>
            <w:pPr>
              <w:spacing w:line="240" w:lineRule="auto" w:after="0"/>
            </w:pPr>
            <w:r>
              <w:rPr>
                <w:rFonts w:ascii="Times New Roman" w:hAnsi="Times New Roman" w:eastAsia="Times New Roman"/>
                <w:sz w:val="18"/>
              </w:rPr>
              <w:t>178</w:t>
            </w:r>
          </w:p>
        </w:tc>
        <w:tc>
          <w:tcPr>
            <w:tcW w:type="dxa" w:w="1271"/>
            <w:vAlign w:val="center"/>
          </w:tcPr>
          <w:p>
            <w:pPr>
              <w:spacing w:line="240" w:lineRule="auto" w:after="0"/>
            </w:pPr>
            <w:r>
              <w:rPr>
                <w:rFonts w:ascii="Times New Roman" w:hAnsi="Times New Roman" w:eastAsia="Times New Roman"/>
                <w:sz w:val="18"/>
              </w:rPr>
              <w:t>2.791</w:t>
            </w:r>
          </w:p>
        </w:tc>
        <w:tc>
          <w:tcPr>
            <w:tcW w:type="dxa" w:w="1271"/>
            <w:vAlign w:val="center"/>
          </w:tcPr>
          <w:p>
            <w:pPr>
              <w:spacing w:line="240" w:lineRule="auto" w:after="0"/>
            </w:pPr>
            <w:r>
              <w:rPr>
                <w:rFonts w:ascii="Times New Roman" w:hAnsi="Times New Roman" w:eastAsia="Times New Roman"/>
                <w:sz w:val="18"/>
              </w:rPr>
              <w:t>2.000</w:t>
            </w:r>
          </w:p>
        </w:tc>
        <w:tc>
          <w:tcPr>
            <w:tcW w:type="dxa" w:w="1271"/>
            <w:vAlign w:val="center"/>
          </w:tcPr>
          <w:p>
            <w:pPr>
              <w:spacing w:line="240" w:lineRule="auto" w:after="0"/>
            </w:pPr>
            <w:r>
              <w:rPr>
                <w:rFonts w:ascii="Times New Roman" w:hAnsi="Times New Roman" w:eastAsia="Times New Roman"/>
                <w:sz w:val="18"/>
              </w:rPr>
              <w:t>3.894</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landmark excluding CRRT</w:t>
            </w:r>
          </w:p>
        </w:tc>
        <w:tc>
          <w:tcPr>
            <w:tcW w:type="dxa" w:w="1271"/>
            <w:vAlign w:val="center"/>
          </w:tcPr>
          <w:p>
            <w:pPr>
              <w:spacing w:line="240" w:lineRule="auto" w:after="0"/>
            </w:pPr>
            <w:r>
              <w:rPr>
                <w:rFonts w:ascii="Times New Roman" w:hAnsi="Times New Roman" w:eastAsia="Times New Roman"/>
                <w:sz w:val="18"/>
              </w:rPr>
              <w:t>Each additional oliguria window</w:t>
            </w:r>
          </w:p>
        </w:tc>
        <w:tc>
          <w:tcPr>
            <w:tcW w:type="dxa" w:w="1271"/>
            <w:vAlign w:val="center"/>
          </w:tcPr>
          <w:p>
            <w:pPr>
              <w:spacing w:line="240" w:lineRule="auto" w:after="0"/>
            </w:pPr>
            <w:r>
              <w:rPr>
                <w:rFonts w:ascii="Times New Roman" w:hAnsi="Times New Roman" w:eastAsia="Times New Roman"/>
                <w:sz w:val="18"/>
              </w:rPr>
              <w:t>1878</w:t>
            </w:r>
          </w:p>
        </w:tc>
        <w:tc>
          <w:tcPr>
            <w:tcW w:type="dxa" w:w="1271"/>
            <w:vAlign w:val="center"/>
          </w:tcPr>
          <w:p>
            <w:pPr>
              <w:spacing w:line="240" w:lineRule="auto" w:after="0"/>
            </w:pPr>
            <w:r>
              <w:rPr>
                <w:rFonts w:ascii="Times New Roman" w:hAnsi="Times New Roman" w:eastAsia="Times New Roman"/>
                <w:sz w:val="18"/>
              </w:rPr>
              <w:t>184</w:t>
            </w:r>
          </w:p>
        </w:tc>
        <w:tc>
          <w:tcPr>
            <w:tcW w:type="dxa" w:w="1271"/>
            <w:vAlign w:val="center"/>
          </w:tcPr>
          <w:p>
            <w:pPr>
              <w:spacing w:line="240" w:lineRule="auto" w:after="0"/>
            </w:pPr>
            <w:r>
              <w:rPr>
                <w:rFonts w:ascii="Times New Roman" w:hAnsi="Times New Roman" w:eastAsia="Times New Roman"/>
                <w:sz w:val="18"/>
              </w:rPr>
              <w:t>1.463</w:t>
            </w:r>
          </w:p>
        </w:tc>
        <w:tc>
          <w:tcPr>
            <w:tcW w:type="dxa" w:w="1271"/>
            <w:vAlign w:val="center"/>
          </w:tcPr>
          <w:p>
            <w:pPr>
              <w:spacing w:line="240" w:lineRule="auto" w:after="0"/>
            </w:pPr>
            <w:r>
              <w:rPr>
                <w:rFonts w:ascii="Times New Roman" w:hAnsi="Times New Roman" w:eastAsia="Times New Roman"/>
                <w:sz w:val="18"/>
              </w:rPr>
              <w:t>1.285</w:t>
            </w:r>
          </w:p>
        </w:tc>
        <w:tc>
          <w:tcPr>
            <w:tcW w:type="dxa" w:w="1271"/>
            <w:vAlign w:val="center"/>
          </w:tcPr>
          <w:p>
            <w:pPr>
              <w:spacing w:line="240" w:lineRule="auto" w:after="0"/>
            </w:pPr>
            <w:r>
              <w:rPr>
                <w:rFonts w:ascii="Times New Roman" w:hAnsi="Times New Roman" w:eastAsia="Times New Roman"/>
                <w:sz w:val="18"/>
              </w:rPr>
              <w:t>1.666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landmark excluding CRRT</w:t>
            </w:r>
          </w:p>
        </w:tc>
        <w:tc>
          <w:tcPr>
            <w:tcW w:type="dxa" w:w="1271"/>
            <w:vAlign w:val="center"/>
          </w:tcPr>
          <w:p>
            <w:pPr>
              <w:spacing w:line="240" w:lineRule="auto" w:after="0"/>
            </w:pPr>
            <w:r>
              <w:rPr>
                <w:rFonts w:ascii="Times New Roman" w:hAnsi="Times New Roman" w:eastAsia="Times New Roman"/>
                <w:sz w:val="18"/>
              </w:rPr>
              <w:t>Positive balance in &gt;=2 windows</w:t>
            </w:r>
          </w:p>
        </w:tc>
        <w:tc>
          <w:tcPr>
            <w:tcW w:type="dxa" w:w="1271"/>
            <w:vAlign w:val="center"/>
          </w:tcPr>
          <w:p>
            <w:pPr>
              <w:spacing w:line="240" w:lineRule="auto" w:after="0"/>
            </w:pPr>
            <w:r>
              <w:rPr>
                <w:rFonts w:ascii="Times New Roman" w:hAnsi="Times New Roman" w:eastAsia="Times New Roman"/>
                <w:sz w:val="18"/>
              </w:rPr>
              <w:t>1853</w:t>
            </w:r>
          </w:p>
        </w:tc>
        <w:tc>
          <w:tcPr>
            <w:tcW w:type="dxa" w:w="1271"/>
            <w:vAlign w:val="center"/>
          </w:tcPr>
          <w:p>
            <w:pPr>
              <w:spacing w:line="240" w:lineRule="auto" w:after="0"/>
            </w:pPr>
            <w:r>
              <w:rPr>
                <w:rFonts w:ascii="Times New Roman" w:hAnsi="Times New Roman" w:eastAsia="Times New Roman"/>
                <w:sz w:val="18"/>
              </w:rPr>
              <w:t>181</w:t>
            </w:r>
          </w:p>
        </w:tc>
        <w:tc>
          <w:tcPr>
            <w:tcW w:type="dxa" w:w="1271"/>
            <w:vAlign w:val="center"/>
          </w:tcPr>
          <w:p>
            <w:pPr>
              <w:spacing w:line="240" w:lineRule="auto" w:after="0"/>
            </w:pPr>
            <w:r>
              <w:rPr>
                <w:rFonts w:ascii="Times New Roman" w:hAnsi="Times New Roman" w:eastAsia="Times New Roman"/>
                <w:sz w:val="18"/>
              </w:rPr>
              <w:t>2.587</w:t>
            </w:r>
          </w:p>
        </w:tc>
        <w:tc>
          <w:tcPr>
            <w:tcW w:type="dxa" w:w="1271"/>
            <w:vAlign w:val="center"/>
          </w:tcPr>
          <w:p>
            <w:pPr>
              <w:spacing w:line="240" w:lineRule="auto" w:after="0"/>
            </w:pPr>
            <w:r>
              <w:rPr>
                <w:rFonts w:ascii="Times New Roman" w:hAnsi="Times New Roman" w:eastAsia="Times New Roman"/>
                <w:sz w:val="18"/>
              </w:rPr>
              <w:t>1.675</w:t>
            </w:r>
          </w:p>
        </w:tc>
        <w:tc>
          <w:tcPr>
            <w:tcW w:type="dxa" w:w="1271"/>
            <w:vAlign w:val="center"/>
          </w:tcPr>
          <w:p>
            <w:pPr>
              <w:spacing w:line="240" w:lineRule="auto" w:after="0"/>
            </w:pPr>
            <w:r>
              <w:rPr>
                <w:rFonts w:ascii="Times New Roman" w:hAnsi="Times New Roman" w:eastAsia="Times New Roman"/>
                <w:sz w:val="18"/>
              </w:rPr>
              <w:t>3.998</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landmark excluding CRRT</w:t>
            </w:r>
          </w:p>
        </w:tc>
        <w:tc>
          <w:tcPr>
            <w:tcW w:type="dxa" w:w="1271"/>
            <w:vAlign w:val="center"/>
          </w:tcPr>
          <w:p>
            <w:pPr>
              <w:spacing w:line="240" w:lineRule="auto" w:after="0"/>
            </w:pPr>
            <w:r>
              <w:rPr>
                <w:rFonts w:ascii="Times New Roman" w:hAnsi="Times New Roman" w:eastAsia="Times New Roman"/>
                <w:sz w:val="18"/>
              </w:rPr>
              <w:t>Net fluid balance per 10 mL/kg</w:t>
            </w:r>
          </w:p>
        </w:tc>
        <w:tc>
          <w:tcPr>
            <w:tcW w:type="dxa" w:w="1271"/>
            <w:vAlign w:val="center"/>
          </w:tcPr>
          <w:p>
            <w:pPr>
              <w:spacing w:line="240" w:lineRule="auto" w:after="0"/>
            </w:pPr>
            <w:r>
              <w:rPr>
                <w:rFonts w:ascii="Times New Roman" w:hAnsi="Times New Roman" w:eastAsia="Times New Roman"/>
                <w:sz w:val="18"/>
              </w:rPr>
              <w:t>1375</w:t>
            </w:r>
          </w:p>
        </w:tc>
        <w:tc>
          <w:tcPr>
            <w:tcW w:type="dxa" w:w="1271"/>
            <w:vAlign w:val="center"/>
          </w:tcPr>
          <w:p>
            <w:pPr>
              <w:spacing w:line="240" w:lineRule="auto" w:after="0"/>
            </w:pPr>
            <w:r>
              <w:rPr>
                <w:rFonts w:ascii="Times New Roman" w:hAnsi="Times New Roman" w:eastAsia="Times New Roman"/>
                <w:sz w:val="18"/>
              </w:rPr>
              <w:t>155</w:t>
            </w:r>
          </w:p>
        </w:tc>
        <w:tc>
          <w:tcPr>
            <w:tcW w:type="dxa" w:w="1271"/>
            <w:vAlign w:val="center"/>
          </w:tcPr>
          <w:p>
            <w:pPr>
              <w:spacing w:line="240" w:lineRule="auto" w:after="0"/>
            </w:pPr>
            <w:r>
              <w:rPr>
                <w:rFonts w:ascii="Times New Roman" w:hAnsi="Times New Roman" w:eastAsia="Times New Roman"/>
                <w:sz w:val="18"/>
              </w:rPr>
              <w:t>1.056</w:t>
            </w:r>
          </w:p>
        </w:tc>
        <w:tc>
          <w:tcPr>
            <w:tcW w:type="dxa" w:w="1271"/>
            <w:vAlign w:val="center"/>
          </w:tcPr>
          <w:p>
            <w:pPr>
              <w:spacing w:line="240" w:lineRule="auto" w:after="0"/>
            </w:pPr>
            <w:r>
              <w:rPr>
                <w:rFonts w:ascii="Times New Roman" w:hAnsi="Times New Roman" w:eastAsia="Times New Roman"/>
                <w:sz w:val="18"/>
              </w:rPr>
              <w:t>1.027</w:t>
            </w:r>
          </w:p>
        </w:tc>
        <w:tc>
          <w:tcPr>
            <w:tcW w:type="dxa" w:w="1271"/>
            <w:vAlign w:val="center"/>
          </w:tcPr>
          <w:p>
            <w:pPr>
              <w:spacing w:line="240" w:lineRule="auto" w:after="0"/>
            </w:pPr>
            <w:r>
              <w:rPr>
                <w:rFonts w:ascii="Times New Roman" w:hAnsi="Times New Roman" w:eastAsia="Times New Roman"/>
                <w:sz w:val="18"/>
              </w:rPr>
              <w:t>1.086</w:t>
            </w:r>
          </w:p>
        </w:tc>
        <w:tc>
          <w:tcPr>
            <w:tcW w:type="dxa" w:w="1271"/>
            <w:vAlign w:val="center"/>
          </w:tcPr>
          <w:p>
            <w:pPr>
              <w:spacing w:line="240" w:lineRule="auto" w:after="0"/>
            </w:pPr>
            <w:r>
              <w:rPr>
                <w:rFonts w:ascii="Times New Roman" w:hAnsi="Times New Roman" w:eastAsia="Times New Roman"/>
                <w:sz w:val="18"/>
              </w:rPr>
              <w:t>&lt;0.001</w:t>
            </w:r>
          </w:p>
        </w:tc>
      </w:tr>
      <w:tr>
        <w:tc>
          <w:tcPr>
            <w:tcW w:type="dxa" w:w="1271"/>
            <w:vAlign w:val="center"/>
          </w:tcPr>
          <w:p>
            <w:pPr>
              <w:spacing w:line="240" w:lineRule="auto" w:after="0"/>
            </w:pPr>
            <w:r>
              <w:rPr>
                <w:rFonts w:ascii="Times New Roman" w:hAnsi="Times New Roman" w:eastAsia="Times New Roman"/>
                <w:sz w:val="18"/>
              </w:rPr>
              <w:t>Strict landmark excluding CRRT</w:t>
            </w:r>
          </w:p>
        </w:tc>
        <w:tc>
          <w:tcPr>
            <w:tcW w:type="dxa" w:w="1271"/>
            <w:vAlign w:val="center"/>
          </w:tcPr>
          <w:p>
            <w:pPr>
              <w:spacing w:line="240" w:lineRule="auto" w:after="0"/>
            </w:pPr>
            <w:r>
              <w:rPr>
                <w:rFonts w:ascii="Times New Roman" w:hAnsi="Times New Roman" w:eastAsia="Times New Roman"/>
                <w:sz w:val="18"/>
              </w:rPr>
              <w:t>High-risk urine/fluid phenotype</w:t>
            </w:r>
          </w:p>
        </w:tc>
        <w:tc>
          <w:tcPr>
            <w:tcW w:type="dxa" w:w="1271"/>
            <w:vAlign w:val="center"/>
          </w:tcPr>
          <w:p>
            <w:pPr>
              <w:spacing w:line="240" w:lineRule="auto" w:after="0"/>
            </w:pPr>
            <w:r>
              <w:rPr>
                <w:rFonts w:ascii="Times New Roman" w:hAnsi="Times New Roman" w:eastAsia="Times New Roman"/>
                <w:sz w:val="18"/>
              </w:rPr>
              <w:t>1878</w:t>
            </w:r>
          </w:p>
        </w:tc>
        <w:tc>
          <w:tcPr>
            <w:tcW w:type="dxa" w:w="1271"/>
            <w:vAlign w:val="center"/>
          </w:tcPr>
          <w:p>
            <w:pPr>
              <w:spacing w:line="240" w:lineRule="auto" w:after="0"/>
            </w:pPr>
            <w:r>
              <w:rPr>
                <w:rFonts w:ascii="Times New Roman" w:hAnsi="Times New Roman" w:eastAsia="Times New Roman"/>
                <w:sz w:val="18"/>
              </w:rPr>
              <w:t>184</w:t>
            </w:r>
          </w:p>
        </w:tc>
        <w:tc>
          <w:tcPr>
            <w:tcW w:type="dxa" w:w="1271"/>
            <w:vAlign w:val="center"/>
          </w:tcPr>
          <w:p>
            <w:pPr>
              <w:spacing w:line="240" w:lineRule="auto" w:after="0"/>
            </w:pPr>
            <w:r>
              <w:rPr>
                <w:rFonts w:ascii="Times New Roman" w:hAnsi="Times New Roman" w:eastAsia="Times New Roman"/>
                <w:sz w:val="18"/>
              </w:rPr>
              <w:t>2.421</w:t>
            </w:r>
          </w:p>
        </w:tc>
        <w:tc>
          <w:tcPr>
            <w:tcW w:type="dxa" w:w="1271"/>
            <w:vAlign w:val="center"/>
          </w:tcPr>
          <w:p>
            <w:pPr>
              <w:spacing w:line="240" w:lineRule="auto" w:after="0"/>
            </w:pPr>
            <w:r>
              <w:rPr>
                <w:rFonts w:ascii="Times New Roman" w:hAnsi="Times New Roman" w:eastAsia="Times New Roman"/>
                <w:sz w:val="18"/>
              </w:rPr>
              <w:t>1.543</w:t>
            </w:r>
          </w:p>
        </w:tc>
        <w:tc>
          <w:tcPr>
            <w:tcW w:type="dxa" w:w="1271"/>
            <w:vAlign w:val="center"/>
          </w:tcPr>
          <w:p>
            <w:pPr>
              <w:spacing w:line="240" w:lineRule="auto" w:after="0"/>
            </w:pPr>
            <w:r>
              <w:rPr>
                <w:rFonts w:ascii="Times New Roman" w:hAnsi="Times New Roman" w:eastAsia="Times New Roman"/>
                <w:sz w:val="18"/>
              </w:rPr>
              <w:t>3.799</w:t>
            </w:r>
          </w:p>
        </w:tc>
        <w:tc>
          <w:tcPr>
            <w:tcW w:type="dxa" w:w="1271"/>
            <w:vAlign w:val="center"/>
          </w:tcPr>
          <w:p>
            <w:pPr>
              <w:spacing w:line="240" w:lineRule="auto" w:after="0"/>
            </w:pPr>
            <w:r>
              <w:rPr>
                <w:rFonts w:ascii="Times New Roman" w:hAnsi="Times New Roman" w:eastAsia="Times New Roman"/>
                <w:sz w:val="18"/>
              </w:rPr>
              <w:t>&lt;0.001</w:t>
            </w:r>
          </w:p>
        </w:tc>
      </w:tr>
    </w:tbl>
    <w:p>
      <w:pPr>
        <w:spacing w:line="480" w:lineRule="auto" w:after="120"/>
      </w:pPr>
    </w:p>
    <w:p>
      <w:pPr>
        <w:pStyle w:val="Heading1"/>
        <w:spacing w:line="480" w:lineRule="auto" w:after="120"/>
      </w:pPr>
      <w:r>
        <w:rPr>
          <w:rFonts w:ascii="Times New Roman" w:hAnsi="Times New Roman" w:eastAsia="Times New Roman"/>
          <w:b/>
          <w:sz w:val="22"/>
        </w:rPr>
        <w:t>Supplementary Figures</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731260"/>
            <wp:docPr id="1" name="Picture 1"/>
            <wp:cNvGraphicFramePr>
              <a:graphicFrameLocks noChangeAspect="1"/>
            </wp:cNvGraphicFramePr>
            <a:graphic>
              <a:graphicData uri="http://schemas.openxmlformats.org/drawingml/2006/picture">
                <pic:pic>
                  <pic:nvPicPr>
                    <pic:cNvPr id="0" name="Figure_T1_Urine_Output_Trajectory.png"/>
                    <pic:cNvPicPr/>
                  </pic:nvPicPr>
                  <pic:blipFill>
                    <a:blip r:embed="rId9"/>
                    <a:stretch>
                      <a:fillRect/>
                    </a:stretch>
                  </pic:blipFill>
                  <pic:spPr>
                    <a:xfrm>
                      <a:off x="0" y="0"/>
                      <a:ext cx="5166360" cy="373126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S1. 0-48 h urine output trajectory by outcome.</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731260"/>
            <wp:docPr id="2" name="Picture 2"/>
            <wp:cNvGraphicFramePr>
              <a:graphicFrameLocks noChangeAspect="1"/>
            </wp:cNvGraphicFramePr>
            <a:graphic>
              <a:graphicData uri="http://schemas.openxmlformats.org/drawingml/2006/picture">
                <pic:pic>
                  <pic:nvPicPr>
                    <pic:cNvPr id="0" name="Figure_T2_Net_Fluid_Balance_Trajectory.png"/>
                    <pic:cNvPicPr/>
                  </pic:nvPicPr>
                  <pic:blipFill>
                    <a:blip r:embed="rId10"/>
                    <a:stretch>
                      <a:fillRect/>
                    </a:stretch>
                  </pic:blipFill>
                  <pic:spPr>
                    <a:xfrm>
                      <a:off x="0" y="0"/>
                      <a:ext cx="5166360" cy="373126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S2. 0-48 h net fluid balance trajectory by outcome.</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731260"/>
            <wp:docPr id="3" name="Picture 3"/>
            <wp:cNvGraphicFramePr>
              <a:graphicFrameLocks noChangeAspect="1"/>
            </wp:cNvGraphicFramePr>
            <a:graphic>
              <a:graphicData uri="http://schemas.openxmlformats.org/drawingml/2006/picture">
                <pic:pic>
                  <pic:nvPicPr>
                    <pic:cNvPr id="0" name="Figure_L2_Landmark_ROC.png"/>
                    <pic:cNvPicPr/>
                  </pic:nvPicPr>
                  <pic:blipFill>
                    <a:blip r:embed="rId11"/>
                    <a:stretch>
                      <a:fillRect/>
                    </a:stretch>
                  </pic:blipFill>
                  <pic:spPr>
                    <a:xfrm>
                      <a:off x="0" y="0"/>
                      <a:ext cx="5166360" cy="373126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S3. Strict 48 h landmark ROC comparison.</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731260"/>
            <wp:docPr id="4" name="Picture 4"/>
            <wp:cNvGraphicFramePr>
              <a:graphicFrameLocks noChangeAspect="1"/>
            </wp:cNvGraphicFramePr>
            <a:graphic>
              <a:graphicData uri="http://schemas.openxmlformats.org/drawingml/2006/picture">
                <pic:pic>
                  <pic:nvPicPr>
                    <pic:cNvPr id="0" name="Figure_Treat2_ROC_Full_Cohort.png"/>
                    <pic:cNvPicPr/>
                  </pic:nvPicPr>
                  <pic:blipFill>
                    <a:blip r:embed="rId12"/>
                    <a:stretch>
                      <a:fillRect/>
                    </a:stretch>
                  </pic:blipFill>
                  <pic:spPr>
                    <a:xfrm>
                      <a:off x="0" y="0"/>
                      <a:ext cx="5166360" cy="373126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S4. Treatment-trajectory adjustment ROC comparison in the full cohort.</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731260"/>
            <wp:docPr id="5" name="Picture 5"/>
            <wp:cNvGraphicFramePr>
              <a:graphicFrameLocks noChangeAspect="1"/>
            </wp:cNvGraphicFramePr>
            <a:graphic>
              <a:graphicData uri="http://schemas.openxmlformats.org/drawingml/2006/picture">
                <pic:pic>
                  <pic:nvPicPr>
                    <pic:cNvPr id="0" name="Figure_Treat3_ROC_48h_Landmark.png"/>
                    <pic:cNvPicPr/>
                  </pic:nvPicPr>
                  <pic:blipFill>
                    <a:blip r:embed="rId13"/>
                    <a:stretch>
                      <a:fillRect/>
                    </a:stretch>
                  </pic:blipFill>
                  <pic:spPr>
                    <a:xfrm>
                      <a:off x="0" y="0"/>
                      <a:ext cx="5166360" cy="373126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S5. Treatment-trajectory adjustment ROC comparison in the strict 48 h landmark cohort.</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4537700"/>
            <wp:docPr id="6" name="Picture 6"/>
            <wp:cNvGraphicFramePr>
              <a:graphicFrameLocks noChangeAspect="1"/>
            </wp:cNvGraphicFramePr>
            <a:graphic>
              <a:graphicData uri="http://schemas.openxmlformats.org/drawingml/2006/picture">
                <pic:pic>
                  <pic:nvPicPr>
                    <pic:cNvPr id="0" name="Figure_4_Feature_Importance_clean.png"/>
                    <pic:cNvPicPr/>
                  </pic:nvPicPr>
                  <pic:blipFill>
                    <a:blip r:embed="rId14"/>
                    <a:stretch>
                      <a:fillRect/>
                    </a:stretch>
                  </pic:blipFill>
                  <pic:spPr>
                    <a:xfrm>
                      <a:off x="0" y="0"/>
                      <a:ext cx="5166360" cy="4537700"/>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S6. Top predictors in the static ORHA model.</w:t>
      </w:r>
    </w:p>
    <w:p>
      <w:pPr>
        <w:spacing w:line="480" w:lineRule="auto" w:after="120"/>
      </w:pPr>
      <w:r>
        <w:rPr>
          <w:rFonts w:ascii="Times New Roman" w:hAnsi="Times New Roman" w:eastAsia="Times New Roman"/>
          <w:sz w:val="22"/>
        </w:rPr>
        <w:drawing>
          <wp:inline xmlns:a="http://schemas.openxmlformats.org/drawingml/2006/main" xmlns:pic="http://schemas.openxmlformats.org/drawingml/2006/picture">
            <wp:extent cx="5166360" cy="3837867"/>
            <wp:docPr id="7" name="Picture 7"/>
            <wp:cNvGraphicFramePr>
              <a:graphicFrameLocks noChangeAspect="1"/>
            </wp:cNvGraphicFramePr>
            <a:graphic>
              <a:graphicData uri="http://schemas.openxmlformats.org/drawingml/2006/picture">
                <pic:pic>
                  <pic:nvPicPr>
                    <pic:cNvPr id="0" name="Figure_6_Decision_Curve.png"/>
                    <pic:cNvPicPr/>
                  </pic:nvPicPr>
                  <pic:blipFill>
                    <a:blip r:embed="rId15"/>
                    <a:stretch>
                      <a:fillRect/>
                    </a:stretch>
                  </pic:blipFill>
                  <pic:spPr>
                    <a:xfrm>
                      <a:off x="0" y="0"/>
                      <a:ext cx="5166360" cy="3837867"/>
                    </a:xfrm>
                    <a:prstGeom prst="rect"/>
                  </pic:spPr>
                </pic:pic>
              </a:graphicData>
            </a:graphic>
          </wp:inline>
        </w:drawing>
      </w:r>
    </w:p>
    <w:p>
      <w:pPr>
        <w:spacing w:line="480" w:lineRule="auto" w:after="120"/>
        <w:jc w:val="center"/>
      </w:pPr>
      <w:r>
        <w:rPr>
          <w:rFonts w:ascii="Times New Roman" w:hAnsi="Times New Roman" w:eastAsia="Times New Roman"/>
          <w:sz w:val="22"/>
        </w:rPr>
        <w:t>Supplementary Figure S7. Decision-curve analysis in the full cohort.</w:t>
      </w:r>
    </w:p>
    <w:p>
      <w:pPr>
        <w:pStyle w:val="Heading1"/>
        <w:spacing w:line="480" w:lineRule="auto" w:after="120"/>
      </w:pPr>
      <w:r>
        <w:rPr>
          <w:rFonts w:ascii="Times New Roman" w:hAnsi="Times New Roman" w:eastAsia="Times New Roman"/>
          <w:b/>
          <w:sz w:val="22"/>
        </w:rPr>
        <w:t>Supplementary References</w:t>
      </w:r>
    </w:p>
    <w:p>
      <w:pPr>
        <w:spacing w:line="480" w:lineRule="auto" w:after="120"/>
      </w:pPr>
      <w:r>
        <w:rPr>
          <w:rFonts w:ascii="Times New Roman" w:hAnsi="Times New Roman" w:eastAsia="Times New Roman"/>
          <w:sz w:val="22"/>
        </w:rPr>
        <w:t>1. Byrne RA, Rossello X, Coughlan JJ, Barbato E, Berry C, Chieffo A, et al. 2023 ESC Guidelines for the management of acute coronary syndromes. European Heart Journal. 2023;44:3720-3826. doi:10.1093/eurheartj/ehad191.</w:t>
      </w:r>
    </w:p>
    <w:p>
      <w:pPr>
        <w:spacing w:line="480" w:lineRule="auto" w:after="120"/>
      </w:pPr>
      <w:r>
        <w:rPr>
          <w:rFonts w:ascii="Times New Roman" w:hAnsi="Times New Roman" w:eastAsia="Times New Roman"/>
          <w:sz w:val="22"/>
        </w:rPr>
        <w:t>2. Johnson AEW, Bulgarelli L, Shen L, Gayles A, Shammout A, Horng S, Pollard TJ, et al. MIMIC-IV, a freely accessible electronic health record dataset. Scientific Data. 2023;10:1. doi:10.1038/s41597-022-01899-x.</w:t>
      </w:r>
    </w:p>
    <w:p>
      <w:pPr>
        <w:spacing w:line="480" w:lineRule="auto" w:after="120"/>
      </w:pPr>
      <w:r>
        <w:rPr>
          <w:rFonts w:ascii="Times New Roman" w:hAnsi="Times New Roman" w:eastAsia="Times New Roman"/>
        </w:rPr>
        <w:t>3. Johnson A, Bulgarelli L, Pollard T, Gow B, Moody B, Horng S, Celi LA, Mark R. MIMIC-IV (version 3.1). PhysioNet. 2024. https://doi.org/10.13026/kpb9-mt58.</w:t>
      </w:r>
    </w:p>
    <w:p>
      <w:pPr>
        <w:spacing w:line="480" w:lineRule="auto" w:after="120"/>
      </w:pPr>
      <w:r>
        <w:rPr>
          <w:rFonts w:ascii="Times New Roman" w:hAnsi="Times New Roman" w:eastAsia="Times New Roman"/>
          <w:sz w:val="22"/>
        </w:rPr>
        <w:t>4. Collins GS, Moons KGM, Dhiman P, Riley RD, Beam AL, Van Calster B, et al. TRIPOD+AI statement: updated guidance for reporting clinical prediction models that use regression or machine learning methods. BMJ. 2024;385:e078378.</w:t>
      </w:r>
    </w:p>
    <w:p>
      <w:pPr>
        <w:spacing w:line="480" w:lineRule="auto" w:after="120"/>
      </w:pPr>
      <w:r>
        <w:rPr>
          <w:rFonts w:ascii="Times New Roman" w:hAnsi="Times New Roman" w:eastAsia="Times New Roman"/>
          <w:sz w:val="22"/>
        </w:rPr>
        <w:t>5. Vasey B, Nagendran M, Campbell B, Clifton DA, Collins GS, Denaxas S, et al. Reporting guideline for the early-stage clinical evaluation of decision support systems driven by artificial intelligence: DECIDE-AI. BMJ. 2022;377:e070904. doi:10.1136/bmj-2022-070904.</w:t>
      </w:r>
    </w:p>
    <w:p>
      <w:pPr>
        <w:spacing w:line="480" w:lineRule="auto" w:after="120"/>
      </w:pPr>
      <w:r>
        <w:rPr>
          <w:rFonts w:ascii="Times New Roman" w:hAnsi="Times New Roman" w:eastAsia="Times New Roman"/>
          <w:sz w:val="22"/>
        </w:rPr>
        <w:t>6. Kellum JA, Romagnani P, Ashuntantang G, Ronco C, Zarbock A, Anders HJ. Acute kidney injury. Nature Reviews Disease Primers. 2021;7:52. doi:10.1038/s41572-021-00284-z.</w:t>
      </w:r>
    </w:p>
    <w:p>
      <w:pPr>
        <w:spacing w:line="480" w:lineRule="auto" w:after="120"/>
      </w:pPr>
      <w:r>
        <w:rPr>
          <w:rFonts w:ascii="Times New Roman" w:hAnsi="Times New Roman" w:eastAsia="Times New Roman"/>
          <w:sz w:val="22"/>
        </w:rPr>
        <w:t>7. Ostermann M, Zarbock A, Goldstein S, Kashani K, Macedo E, Murugan R, et al. Recommendations on acute kidney injury biomarkers from the Acute Disease Quality Initiative consensus conference. JAMA Network Open. 2020;3:e2019209. doi:10.1001/jamanetworkopen.2020.19209.</w:t>
      </w:r>
    </w:p>
    <w:p>
      <w:pPr>
        <w:spacing w:line="480" w:lineRule="auto" w:after="120"/>
      </w:pPr>
      <w:r>
        <w:rPr>
          <w:rFonts w:ascii="Times New Roman" w:hAnsi="Times New Roman" w:eastAsia="Times New Roman"/>
          <w:sz w:val="22"/>
        </w:rPr>
        <w:t>8. Kidney Disease: Improving Global Outcomes Acute Kidney Injury Work Group. KDIGO Clinical Practice Guideline for Acute Kidney Injury. Kidney International Supplements. 2012;2:1-138.</w:t>
      </w:r>
    </w:p>
    <w:p>
      <w:pPr>
        <w:spacing w:line="480" w:lineRule="auto" w:after="120"/>
      </w:pPr>
      <w:r>
        <w:rPr>
          <w:rFonts w:ascii="Times New Roman" w:hAnsi="Times New Roman" w:eastAsia="Times New Roman"/>
          <w:sz w:val="22"/>
        </w:rPr>
        <w:t>9. Evans L, Rhodes A, Alhazzani W, Antonelli M, Coopersmith CM, French C, et al. Surviving Sepsis Campaign: international guidelines for management of sepsis and septic shock 2021. Intensive Care Medicine. 2021;47:1181-1247. doi:10.1007/s00134-021-06506-y.</w:t>
      </w:r>
    </w:p>
    <w:p>
      <w:pPr>
        <w:spacing w:line="480" w:lineRule="auto" w:after="120"/>
      </w:pPr>
      <w:r>
        <w:rPr>
          <w:rFonts w:ascii="Times New Roman" w:hAnsi="Times New Roman" w:eastAsia="Times New Roman"/>
          <w:sz w:val="22"/>
        </w:rPr>
        <w:t>10. Samsky MD, Morrow DA, Proudfoot AG, Hochman JS, Thiele H. Cardiogenic shock after acute myocardial infarction: a review. JAMA. 2021;326:1840-1850. doi:10.1001/jama.2021.18323.</w:t>
      </w:r>
    </w:p>
    <w:p>
      <w:pPr>
        <w:spacing w:line="480" w:lineRule="auto" w:after="120"/>
      </w:pPr>
      <w:r>
        <w:rPr>
          <w:rFonts w:ascii="Times New Roman" w:hAnsi="Times New Roman" w:eastAsia="Times New Roman"/>
          <w:sz w:val="22"/>
        </w:rPr>
        <w:t>11. Thiele H, Zeymer U, Akin I, Behnes M, Rassaf T, Mahabadi AA, et al. Extracorporeal life support in infarct-related cardiogenic shock. New England Journal of Medicine. 2023;389:1286-1297. doi:10.1056/NEJMoa2307227.</w:t>
      </w:r>
    </w:p>
    <w:p>
      <w:pPr>
        <w:spacing w:line="480" w:lineRule="auto" w:after="120"/>
      </w:pPr>
      <w:r>
        <w:rPr>
          <w:rFonts w:ascii="Times New Roman" w:hAnsi="Times New Roman" w:eastAsia="Times New Roman"/>
          <w:sz w:val="22"/>
        </w:rPr>
        <w:t>12. Lawton JS, Tamis-Holland JE, Bangalore S, Bates ER, Beckie TM, Bischoff JM, et al. 2021 ACC/AHA/SCAI guideline for coronary artery revascularization. Journal of the American College of Cardiology. 2022;79:e21-e129. doi:10.1016/j.jacc.2021.09.006.</w:t>
      </w:r>
    </w:p>
    <w:p>
      <w:pPr>
        <w:spacing w:line="480" w:lineRule="auto" w:after="120"/>
      </w:pPr>
      <w:r>
        <w:rPr>
          <w:rFonts w:ascii="Times New Roman" w:hAnsi="Times New Roman" w:eastAsia="Times New Roman"/>
        </w:rPr>
        <w:t>13. Goldberger AL, Amaral LAN, Glass L, Hausdorff JM, Ivanov PC, Mark RG, et al. PhysioBank, PhysioToolkit, and PhysioNet: components of a new research resource for complex physiologic signals. Circulation. 2000;101:e215-e220. doi:10.1161/01.CIR.101.23.e215.</w:t>
      </w:r>
    </w:p>
    <w:p>
      <w:pPr>
        <w:spacing w:line="480" w:lineRule="auto" w:after="120"/>
      </w:pPr>
      <w:r>
        <w:rPr>
          <w:rFonts w:ascii="Times New Roman" w:hAnsi="Times New Roman" w:eastAsia="Times New Roman"/>
          <w:sz w:val="22"/>
        </w:rPr>
        <w:t>14. Ronco C, Bellasi A, Di Lullo L. Cardiorenal syndrome: an overview. Advances in Chronic Kidney Disease. 2018;25:382-390. doi:10.1053/j.ackd.2018.08.004.</w:t>
      </w:r>
    </w:p>
    <w:p>
      <w:pPr>
        <w:spacing w:line="480" w:lineRule="auto" w:after="120"/>
      </w:pPr>
      <w:r>
        <w:rPr>
          <w:rFonts w:ascii="Times New Roman" w:hAnsi="Times New Roman" w:eastAsia="Times New Roman"/>
          <w:sz w:val="22"/>
        </w:rPr>
        <w:t>15. Malbrain MLNG, Van Regenmortel N, Saugel B, De Tavernier B, Van Gaal PJ, Joannes-Boyau O, et al. Principles of fluid management and stewardship in septic shock: it is time to consider the four D's and the four phases of fluid therapy. Annals of Intensive Care. 2018;8:66. doi:10.1186/s13613-018-0402-x.</w:t>
      </w:r>
    </w:p>
    <w:p>
      <w:pPr>
        <w:spacing w:line="480" w:lineRule="auto" w:after="120"/>
      </w:pPr>
      <w:r>
        <w:rPr>
          <w:rFonts w:ascii="Times New Roman" w:hAnsi="Times New Roman" w:eastAsia="Times New Roman"/>
          <w:sz w:val="22"/>
        </w:rPr>
        <w:t>16. Zampieri FG, Machado FR, Biondi RS, Freitas FGR, Veiga VC, Figueiredo RC, et al. Effect of slower versus faster intravenous fluid bolus rates on mortality in critically ill patients: the BaSICS randomized clinical trial. JAMA. 2021;326:830-838. doi:10.1001/jama.2021.11444.</w:t>
      </w:r>
    </w:p>
    <w:p>
      <w:pPr>
        <w:spacing w:line="480" w:lineRule="auto" w:after="120"/>
      </w:pPr>
      <w:r>
        <w:rPr>
          <w:rFonts w:ascii="Times New Roman" w:hAnsi="Times New Roman" w:eastAsia="Times New Roman"/>
          <w:sz w:val="22"/>
        </w:rPr>
        <w:t>17. Semler MW, Self WH, Wanderer JP, Ehrenfeld JM, Wang L, Byrne DW, et al. Balanced crystalloids versus saline in critically ill adults. New England Journal of Medicine. 2018;378:829-839. doi:10.1056/NEJMoa1711584.</w:t>
      </w:r>
    </w:p>
    <w:p>
      <w:pPr>
        <w:spacing w:line="480" w:lineRule="auto" w:after="120"/>
      </w:pPr>
      <w:r>
        <w:rPr>
          <w:rFonts w:ascii="Times New Roman" w:hAnsi="Times New Roman" w:eastAsia="Times New Roman"/>
          <w:sz w:val="22"/>
        </w:rPr>
        <w:t>18. Van Calster B, McLernon DJ, van Smeden M, Wynants L, Steyerberg EW. Calibration: the Achilles heel of predictive analytics. BMC Medicine. 2019;17:230. doi:10.1186/s12916-019-1466-7.</w:t>
      </w:r>
    </w:p>
    <w:p>
      <w:pPr>
        <w:spacing w:line="480" w:lineRule="auto" w:after="120"/>
      </w:pPr>
      <w:r>
        <w:rPr>
          <w:rFonts w:ascii="Times New Roman" w:hAnsi="Times New Roman" w:eastAsia="Times New Roman"/>
          <w:sz w:val="22"/>
        </w:rPr>
        <w:t>19. Vickers AJ, van Calster B, Steyerberg EW. A simple, step-by-step guide to interpreting decision curve analysis. Diagnostic and Prognostic Research. 2019;3:18. doi:10.1186/s41512-019-0064-7.</w:t>
      </w:r>
    </w:p>
    <w:p>
      <w:pPr>
        <w:spacing w:line="480" w:lineRule="auto" w:after="120"/>
      </w:pPr>
      <w:r>
        <w:rPr>
          <w:rFonts w:ascii="Times New Roman" w:hAnsi="Times New Roman" w:eastAsia="Times New Roman"/>
          <w:sz w:val="22"/>
        </w:rPr>
        <w:t>20. Wolff RF, Moons KGM, Riley RD, Whiting PF, Westwood M, Collins GS, et al. PROBAST: a tool to assess the risk of bias and applicability of prediction model studies. Annals of Internal Medicine. 2019;170:51-58. doi:10.7326/M18-1376.</w:t>
      </w:r>
    </w:p>
    <w:p>
      <w:pPr>
        <w:spacing w:line="480" w:lineRule="auto" w:after="120"/>
      </w:pPr>
      <w:r>
        <w:rPr>
          <w:rFonts w:ascii="Times New Roman" w:hAnsi="Times New Roman" w:eastAsia="Times New Roman"/>
          <w:sz w:val="22"/>
        </w:rPr>
        <w:t>21. Ke G, Meng Q, Finley T, Wang T, Chen W, Ma W, et al. LightGBM: a highly efficient gradient boosting decision tree. Advances in Neural Information Processing Systems. 2017;30:3146-3154.</w:t>
      </w:r>
    </w:p>
    <w:p>
      <w:pPr>
        <w:spacing w:line="480" w:lineRule="auto" w:after="120"/>
      </w:pPr>
      <w:r>
        <w:rPr>
          <w:rFonts w:ascii="Times New Roman" w:hAnsi="Times New Roman" w:eastAsia="Times New Roman"/>
          <w:sz w:val="22"/>
        </w:rPr>
        <w:t>22. Hyland SL, Faltys M, Hüser M, Lyu X, Gumbsch T, Esteban C, et al. Early prediction of circulatory failure in the intensive care unit using machine learning. Nature Medicine. 2020;26:364-373. doi:10.1038/s41591-020-0789-4.</w:t>
      </w:r>
    </w:p>
    <w:p>
      <w:pPr>
        <w:spacing w:line="480" w:lineRule="auto" w:after="120"/>
      </w:pPr>
      <w:r>
        <w:rPr>
          <w:rFonts w:ascii="Times New Roman" w:hAnsi="Times New Roman" w:eastAsia="Times New Roman"/>
          <w:sz w:val="22"/>
        </w:rPr>
        <w:t>23. Shillan D, Sterne JAC, Champneys A, Gibbison B. Use of machine learning to analyse routinely collected intensive care unit data: a systematic review. Critical Care. 2019;23:284. doi:10.1186/s13054-019-2564-9.</w:t>
      </w:r>
    </w:p>
    <w:sectPr w:rsidR="00FC693F" w:rsidRPr="0006063C" w:rsidSect="00034616">
      <w:footerReference w:type="default" r:id="rId16"/>
      <w:pgSz w:w="12240" w:h="15840"/>
      <w:pgMar w:top="1440" w:right="1440" w:bottom="1440" w:left="1440" w:header="720" w:footer="720" w:gutter="0"/>
      <w:cols w:space="720"/>
      <w:docGrid w:linePitch="360"/>
      <w:lnNumType w:countBy="1"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76" w:lineRule="auto"/>
      <w:outlineLvl w:val="0"/>
    </w:pPr>
    <w:rPr>
      <w:rFonts w:asciiTheme="majorHAnsi" w:eastAsiaTheme="majorEastAsia" w:hAnsiTheme="majorHAnsi" w:cstheme="majorBidi" w:ascii="Times New Roman" w:hAnsi="Times New Roman" w:eastAsia="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40" w:after="120" w:line="276" w:lineRule="auto"/>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40" w:after="120" w:line="276" w:lineRule="auto"/>
      <w:outlineLvl w:val="2"/>
    </w:pPr>
    <w:rPr>
      <w:rFonts w:asciiTheme="majorHAnsi" w:eastAsiaTheme="majorEastAsia" w:hAnsiTheme="majorHAnsi" w:cstheme="majorBidi" w:ascii="Times New Roman" w:hAnsi="Times New Roman" w:eastAsia="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76" w:lineRule="auto" w:before="240"/>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76" w:lineRule="auto"/>
    </w:pPr>
    <w:rPr>
      <w:rFonts w:ascii="Times New Roman" w:hAnsi="Times New Roman" w:eastAsia="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