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B15AD" w14:textId="379302C4" w:rsidR="00A507B0" w:rsidRPr="00786AA5" w:rsidRDefault="00D9783C" w:rsidP="00786AA5">
      <w:pPr>
        <w:spacing w:before="120" w:after="0" w:line="240" w:lineRule="auto"/>
        <w:jc w:val="center"/>
        <w:rPr>
          <w:rFonts w:ascii="Times New Roman" w:hAnsi="Times New Roman" w:cs="Times New Roman"/>
          <w:sz w:val="36"/>
          <w:szCs w:val="36"/>
        </w:rPr>
      </w:pPr>
      <w:r w:rsidRPr="00786AA5">
        <w:rPr>
          <w:rFonts w:ascii="Times New Roman" w:hAnsi="Times New Roman" w:cs="Times New Roman"/>
          <w:b/>
          <w:bCs/>
          <w:sz w:val="36"/>
          <w:szCs w:val="36"/>
        </w:rPr>
        <w:t>Case Scenarios</w:t>
      </w:r>
    </w:p>
    <w:p w14:paraId="434B448A" w14:textId="24752492" w:rsidR="00A507B0" w:rsidRPr="00FF62D2" w:rsidRDefault="00D9783C" w:rsidP="000B280C">
      <w:pPr>
        <w:pStyle w:val="Heading2"/>
        <w:numPr>
          <w:ilvl w:val="0"/>
          <w:numId w:val="17"/>
        </w:numPr>
      </w:pPr>
      <w:r w:rsidRPr="00FF62D2">
        <w:rPr>
          <w:highlight w:val="white"/>
        </w:rPr>
        <w:t xml:space="preserve">A </w:t>
      </w:r>
      <w:r w:rsidRPr="00BE1768">
        <w:rPr>
          <w:sz w:val="24"/>
          <w:szCs w:val="36"/>
          <w:highlight w:val="white"/>
        </w:rPr>
        <w:t>case of</w:t>
      </w:r>
      <w:r w:rsidRPr="00FF62D2">
        <w:rPr>
          <w:highlight w:val="white"/>
        </w:rPr>
        <w:t xml:space="preserve"> </w:t>
      </w:r>
      <w:r w:rsidRPr="00FF62D2">
        <w:t>Joint Disease</w:t>
      </w:r>
    </w:p>
    <w:p w14:paraId="39914B47" w14:textId="642E26BD" w:rsidR="00A507B0" w:rsidRPr="00FF62D2" w:rsidRDefault="00D9783C" w:rsidP="00411189">
      <w:pPr>
        <w:spacing w:before="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Ms. Preeti, a 55-year-old housewife from Amritsar, who is normotensive and nondiabetic, presented with pain and swelling in the joints of both hands and feet for the past 5 years.</w:t>
      </w:r>
      <w:r w:rsidR="001E1332" w:rsidRPr="00FF62D2">
        <w:rPr>
          <w:rFonts w:ascii="Times New Roman" w:eastAsia="Arial" w:hAnsi="Times New Roman" w:cs="Times New Roman"/>
          <w:sz w:val="20"/>
          <w:szCs w:val="20"/>
        </w:rPr>
        <w:t xml:space="preserve"> </w:t>
      </w:r>
      <w:r w:rsidRPr="00FF62D2">
        <w:rPr>
          <w:rFonts w:ascii="Times New Roman" w:eastAsia="Arial" w:hAnsi="Times New Roman" w:cs="Times New Roman"/>
          <w:sz w:val="20"/>
          <w:szCs w:val="20"/>
        </w:rPr>
        <w:t>Initia</w:t>
      </w:r>
      <w:r w:rsidR="001E1332" w:rsidRPr="00FF62D2">
        <w:rPr>
          <w:rFonts w:ascii="Times New Roman" w:eastAsia="Arial" w:hAnsi="Times New Roman" w:cs="Times New Roman"/>
          <w:sz w:val="20"/>
          <w:szCs w:val="20"/>
        </w:rPr>
        <w:t>l</w:t>
      </w:r>
      <w:r w:rsidRPr="00FF62D2">
        <w:rPr>
          <w:rFonts w:ascii="Times New Roman" w:eastAsia="Arial" w:hAnsi="Times New Roman" w:cs="Times New Roman"/>
          <w:sz w:val="20"/>
          <w:szCs w:val="20"/>
        </w:rPr>
        <w:t>ly pain started in hands and then in feet. Initially, the pain began as mild discomfort in proximal interphalangeal joints of both hands but gradually progressed to involve the metacarpophalangeal joints, wrists, elbow joints. In the lower limb, the pain starts from Proximal interphalangeal joints of both feet and progressed to metatarsophalangeal, ankle and knee. Overtime the pain has become severe and incapacitating. The pain is associated with morning stiffness that lasts about two hours and is relieved by activity or exercise.</w:t>
      </w:r>
    </w:p>
    <w:p w14:paraId="1601AEB3" w14:textId="77777777" w:rsidR="00A507B0" w:rsidRPr="00FF62D2" w:rsidRDefault="00D9783C" w:rsidP="00411189">
      <w:pPr>
        <w:spacing w:before="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She also reports a continued low-grade fever, significant weight loss, malaise, and anorexia over the last two months. There is no history of mouth ulcers, skin rashes, photosensitivity, eye problems, breathlessness, cough, chest pain, or alopecia. Her bowel and bladder habits are normal. All her family members are in good health, and there is no family history of similar illness. She has been taking painkillers, such as indomethacin and diclofenac, but has not used any disease-modifying drugs.</w:t>
      </w:r>
    </w:p>
    <w:p w14:paraId="5997BC94"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highlight w:val="white"/>
        </w:rPr>
        <w:t xml:space="preserve">Personal History:  </w:t>
      </w:r>
    </w:p>
    <w:p w14:paraId="2D2A5268" w14:textId="77777777" w:rsidR="00A507B0" w:rsidRPr="00FF62D2" w:rsidRDefault="00A507B0" w:rsidP="00411189">
      <w:pPr>
        <w:spacing w:before="60" w:after="0" w:line="240" w:lineRule="auto"/>
        <w:jc w:val="both"/>
        <w:rPr>
          <w:rFonts w:ascii="Times New Roman" w:eastAsia="Arial" w:hAnsi="Times New Roman" w:cs="Times New Roman"/>
          <w:bCs/>
          <w:sz w:val="20"/>
          <w:szCs w:val="20"/>
        </w:rPr>
        <w:sectPr w:rsidR="00A507B0" w:rsidRPr="00FF62D2" w:rsidSect="00786AA5">
          <w:footerReference w:type="even" r:id="rId7"/>
          <w:footerReference w:type="default" r:id="rId8"/>
          <w:pgSz w:w="11906" w:h="16838"/>
          <w:pgMar w:top="1134" w:right="1440" w:bottom="1440" w:left="1872" w:header="720" w:footer="720" w:gutter="567"/>
          <w:pgNumType w:fmt="lowerRoman" w:start="1"/>
          <w:cols w:space="708"/>
          <w:titlePg/>
          <w:docGrid w:linePitch="360"/>
        </w:sectPr>
      </w:pPr>
    </w:p>
    <w:p w14:paraId="4BA8350D" w14:textId="599112B3" w:rsidR="00A507B0" w:rsidRPr="00FF62D2" w:rsidRDefault="00D9783C" w:rsidP="00411189">
      <w:pPr>
        <w:pStyle w:val="ListParagraph"/>
        <w:numPr>
          <w:ilvl w:val="0"/>
          <w:numId w:val="1"/>
        </w:numPr>
        <w:spacing w:before="6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Diet: Vegetarian,</w:t>
      </w:r>
      <w:r w:rsidR="001E1332" w:rsidRPr="00FF62D2">
        <w:rPr>
          <w:rFonts w:ascii="Times New Roman" w:eastAsia="Arial" w:hAnsi="Times New Roman" w:cs="Times New Roman"/>
          <w:bCs/>
          <w:sz w:val="20"/>
          <w:szCs w:val="20"/>
        </w:rPr>
        <w:t xml:space="preserve"> </w:t>
      </w:r>
      <w:r w:rsidRPr="00FF62D2">
        <w:rPr>
          <w:rFonts w:ascii="Times New Roman" w:eastAsia="Arial" w:hAnsi="Times New Roman" w:cs="Times New Roman"/>
          <w:bCs/>
          <w:sz w:val="20"/>
          <w:szCs w:val="20"/>
        </w:rPr>
        <w:t>likes Amla Lavana food</w:t>
      </w:r>
    </w:p>
    <w:p w14:paraId="0F080253" w14:textId="2D874867" w:rsidR="00A507B0" w:rsidRPr="00FF62D2" w:rsidRDefault="00D9783C" w:rsidP="00411189">
      <w:pPr>
        <w:pStyle w:val="ListParagraph"/>
        <w:numPr>
          <w:ilvl w:val="0"/>
          <w:numId w:val="1"/>
        </w:numPr>
        <w:spacing w:before="6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Appetite:</w:t>
      </w:r>
      <w:r w:rsidR="001E1332" w:rsidRPr="00FF62D2">
        <w:rPr>
          <w:rFonts w:ascii="Times New Roman" w:eastAsia="Arial" w:hAnsi="Times New Roman" w:cs="Times New Roman"/>
          <w:bCs/>
          <w:sz w:val="20"/>
          <w:szCs w:val="20"/>
        </w:rPr>
        <w:t xml:space="preserve"> </w:t>
      </w:r>
      <w:r w:rsidRPr="00FF62D2">
        <w:rPr>
          <w:rFonts w:ascii="Times New Roman" w:eastAsia="Arial" w:hAnsi="Times New Roman" w:cs="Times New Roman"/>
          <w:bCs/>
          <w:sz w:val="20"/>
          <w:szCs w:val="20"/>
        </w:rPr>
        <w:t xml:space="preserve">Reduced over the last 2 months </w:t>
      </w:r>
    </w:p>
    <w:p w14:paraId="414DF262" w14:textId="77777777" w:rsidR="00A507B0" w:rsidRPr="00FF62D2" w:rsidRDefault="00D9783C" w:rsidP="00411189">
      <w:pPr>
        <w:pStyle w:val="ListParagraph"/>
        <w:numPr>
          <w:ilvl w:val="0"/>
          <w:numId w:val="1"/>
        </w:numPr>
        <w:spacing w:before="6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Bowel Movement: Normal </w:t>
      </w:r>
    </w:p>
    <w:p w14:paraId="66587756" w14:textId="77777777" w:rsidR="00A507B0" w:rsidRPr="00FF62D2" w:rsidRDefault="00D9783C" w:rsidP="00411189">
      <w:pPr>
        <w:pStyle w:val="ListParagraph"/>
        <w:numPr>
          <w:ilvl w:val="0"/>
          <w:numId w:val="1"/>
        </w:numPr>
        <w:spacing w:before="6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Sleep: Disturbed due to pain </w:t>
      </w:r>
    </w:p>
    <w:p w14:paraId="6AE700FF" w14:textId="77777777" w:rsidR="00A507B0" w:rsidRPr="00FF62D2" w:rsidRDefault="00D9783C" w:rsidP="00411189">
      <w:pPr>
        <w:pStyle w:val="ListParagraph"/>
        <w:numPr>
          <w:ilvl w:val="0"/>
          <w:numId w:val="1"/>
        </w:numPr>
        <w:spacing w:before="6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Thirst: Normal </w:t>
      </w:r>
    </w:p>
    <w:p w14:paraId="3B1E1FE9" w14:textId="77777777" w:rsidR="00A507B0" w:rsidRPr="00FF62D2" w:rsidRDefault="00D9783C" w:rsidP="00411189">
      <w:pPr>
        <w:pStyle w:val="ListParagraph"/>
        <w:numPr>
          <w:ilvl w:val="0"/>
          <w:numId w:val="1"/>
        </w:numPr>
        <w:spacing w:before="6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Addiction: None</w:t>
      </w:r>
    </w:p>
    <w:p w14:paraId="0DBB0F6E" w14:textId="77777777" w:rsidR="00A507B0" w:rsidRPr="00FF62D2" w:rsidRDefault="00A507B0" w:rsidP="00411189">
      <w:pPr>
        <w:spacing w:before="6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5C4BA402" w14:textId="7A7F5197" w:rsidR="00A507B0" w:rsidRPr="00FF62D2" w:rsidRDefault="00D9783C" w:rsidP="00411189">
      <w:pPr>
        <w:spacing w:before="60" w:after="0" w:line="240" w:lineRule="auto"/>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 xml:space="preserve">Menstrual </w:t>
      </w:r>
      <w:r w:rsidR="001E1332" w:rsidRPr="00FF62D2">
        <w:rPr>
          <w:rFonts w:ascii="Times New Roman" w:eastAsia="Arial" w:hAnsi="Times New Roman" w:cs="Times New Roman"/>
          <w:b/>
          <w:sz w:val="20"/>
          <w:szCs w:val="20"/>
        </w:rPr>
        <w:t>History</w:t>
      </w:r>
      <w:r w:rsidRPr="00FF62D2">
        <w:rPr>
          <w:rFonts w:ascii="Times New Roman" w:eastAsia="Arial" w:hAnsi="Times New Roman" w:cs="Times New Roman"/>
          <w:b/>
          <w:sz w:val="20"/>
          <w:szCs w:val="20"/>
        </w:rPr>
        <w:t>:</w:t>
      </w:r>
    </w:p>
    <w:p w14:paraId="5CDFD1A4" w14:textId="77777777" w:rsidR="00A507B0" w:rsidRPr="00FF62D2" w:rsidRDefault="00D9783C" w:rsidP="00411189">
      <w:pPr>
        <w:spacing w:before="6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She attained menopause at the age of 50 years. No history of fibroids/ DUB/ hysterectomy etc.</w:t>
      </w:r>
    </w:p>
    <w:p w14:paraId="117A7685"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highlight w:val="white"/>
        </w:rPr>
        <w:t>General Examination:</w:t>
      </w:r>
    </w:p>
    <w:p w14:paraId="22217C0C" w14:textId="77777777" w:rsidR="00A507B0" w:rsidRPr="00FF62D2" w:rsidRDefault="00A507B0" w:rsidP="00411189">
      <w:pPr>
        <w:pStyle w:val="ListParagraph"/>
        <w:numPr>
          <w:ilvl w:val="0"/>
          <w:numId w:val="2"/>
        </w:numPr>
        <w:spacing w:before="6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20" w:footer="720" w:gutter="567"/>
          <w:pgNumType w:start="21"/>
          <w:cols w:space="708"/>
          <w:titlePg/>
          <w:docGrid w:linePitch="360"/>
        </w:sectPr>
      </w:pPr>
    </w:p>
    <w:p w14:paraId="79A0A6E2"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Height: 155 cm </w:t>
      </w:r>
    </w:p>
    <w:p w14:paraId="232F13BB"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Weight: 60 kg </w:t>
      </w:r>
    </w:p>
    <w:p w14:paraId="6014A880"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BMI: 24.97 kg/m2</w:t>
      </w:r>
    </w:p>
    <w:p w14:paraId="13911FDA"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SPO2: 98% on room air</w:t>
      </w:r>
    </w:p>
    <w:p w14:paraId="417FB082"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Gait: Slightly impaired due to joint pain</w:t>
      </w:r>
    </w:p>
    <w:p w14:paraId="5AA33B8C"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General Condition: Appears fatigued, pale, with signs of weight loss</w:t>
      </w:r>
    </w:p>
    <w:p w14:paraId="43305F46"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Pulse: 80 beats per minute, regular</w:t>
      </w:r>
    </w:p>
    <w:p w14:paraId="31C3CC1C"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BP: 120/80 mm of Hg</w:t>
      </w:r>
    </w:p>
    <w:p w14:paraId="3F7A132E"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Temperature: 37.5°C</w:t>
      </w:r>
    </w:p>
    <w:p w14:paraId="493EB0B7"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Respiratory Rate: 18 breaths per minute</w:t>
      </w:r>
    </w:p>
    <w:p w14:paraId="050E30A1"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Pallor: Present</w:t>
      </w:r>
    </w:p>
    <w:p w14:paraId="0C6C434B"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Icterus: Absent</w:t>
      </w:r>
    </w:p>
    <w:p w14:paraId="305E4D91"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Clubbing: Absent</w:t>
      </w:r>
    </w:p>
    <w:p w14:paraId="2CD28BCB"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Lymph Nodes: No palpable lymphadenopathy</w:t>
      </w:r>
    </w:p>
    <w:p w14:paraId="2449B59A"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Trachea: Central</w:t>
      </w:r>
    </w:p>
    <w:p w14:paraId="3AC89A08"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Tongue: Moist, no abnormalities</w:t>
      </w:r>
    </w:p>
    <w:p w14:paraId="3CC9EA84"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Thyroid: No palpable enlargement or nodules</w:t>
      </w:r>
    </w:p>
    <w:p w14:paraId="293699FA" w14:textId="77777777" w:rsidR="00A507B0" w:rsidRPr="00FF62D2" w:rsidRDefault="00D9783C" w:rsidP="00411189">
      <w:pPr>
        <w:pStyle w:val="ListParagraph"/>
        <w:numPr>
          <w:ilvl w:val="0"/>
          <w:numId w:val="2"/>
        </w:numPr>
        <w:spacing w:before="6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r w:rsidRPr="00FF62D2">
        <w:rPr>
          <w:rFonts w:ascii="Times New Roman" w:eastAsia="Arial" w:hAnsi="Times New Roman" w:cs="Times New Roman"/>
          <w:sz w:val="20"/>
          <w:szCs w:val="20"/>
        </w:rPr>
        <w:t>Others: No cyanosis, no edema</w:t>
      </w:r>
    </w:p>
    <w:p w14:paraId="2EBDE55C"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Musculoskeletal </w:t>
      </w:r>
      <w:proofErr w:type="gramStart"/>
      <w:r w:rsidRPr="00FF62D2">
        <w:rPr>
          <w:rFonts w:ascii="Times New Roman" w:eastAsia="Arial" w:hAnsi="Times New Roman" w:cs="Times New Roman"/>
          <w:b/>
          <w:bCs/>
          <w:iCs w:val="0"/>
          <w:color w:val="auto"/>
          <w:sz w:val="20"/>
          <w:szCs w:val="20"/>
        </w:rPr>
        <w:t>System  Examination</w:t>
      </w:r>
      <w:proofErr w:type="gramEnd"/>
    </w:p>
    <w:p w14:paraId="4614D695"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Examination of hands</w:t>
      </w:r>
    </w:p>
    <w:p w14:paraId="2878FC01" w14:textId="016A0D63" w:rsidR="00A507B0" w:rsidRPr="00FF62D2" w:rsidRDefault="00D9783C" w:rsidP="00411189">
      <w:pPr>
        <w:spacing w:before="6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1.</w:t>
      </w:r>
      <w:r w:rsidR="001E1332" w:rsidRPr="00FF62D2">
        <w:rPr>
          <w:rFonts w:ascii="Times New Roman" w:eastAsia="Arial" w:hAnsi="Times New Roman" w:cs="Times New Roman"/>
          <w:b/>
          <w:bCs/>
          <w:sz w:val="20"/>
          <w:szCs w:val="20"/>
        </w:rPr>
        <w:t xml:space="preserve"> </w:t>
      </w:r>
      <w:r w:rsidRPr="00FF62D2">
        <w:rPr>
          <w:rFonts w:ascii="Times New Roman" w:eastAsia="Arial" w:hAnsi="Times New Roman" w:cs="Times New Roman"/>
          <w:b/>
          <w:bCs/>
          <w:sz w:val="20"/>
          <w:szCs w:val="20"/>
        </w:rPr>
        <w:t xml:space="preserve">Inspection </w:t>
      </w:r>
    </w:p>
    <w:p w14:paraId="44687F17"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Wrist joints are swollen, red and warmth</w:t>
      </w:r>
    </w:p>
    <w:p w14:paraId="77E06F31"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Proximal Interphalangeal joints of both hands are spindle shaped. There is swan neck deformity in right little and ring fingers, Z deformity in right thumb and ulnar deviation of the right hand. There is mild flexion deformity of fingers on right hand as evident by prayer sign. </w:t>
      </w:r>
    </w:p>
    <w:p w14:paraId="7816A2D5"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There is wasting of thenar and hypothenar muscles with dorsal guttering in both hands. There is no atrophy, ulcer, infarction, gangrene or rash. </w:t>
      </w:r>
    </w:p>
    <w:p w14:paraId="1771C522"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Movement is restricted in both wrists and fingers of both hands with slightly impaired functional activity.</w:t>
      </w:r>
    </w:p>
    <w:p w14:paraId="02A477A8"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 xml:space="preserve">2. Palpation: </w:t>
      </w:r>
    </w:p>
    <w:p w14:paraId="7A8F1463"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All the joints of both hands are tender</w:t>
      </w:r>
    </w:p>
    <w:p w14:paraId="5E0E082F"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Synovial thickening is present in both </w:t>
      </w:r>
      <w:proofErr w:type="spellStart"/>
      <w:r w:rsidRPr="00FF62D2">
        <w:rPr>
          <w:rFonts w:ascii="Times New Roman" w:eastAsia="Arial" w:hAnsi="Times New Roman" w:cs="Times New Roman"/>
          <w:sz w:val="20"/>
          <w:szCs w:val="20"/>
        </w:rPr>
        <w:t>wristsThere</w:t>
      </w:r>
      <w:proofErr w:type="spellEnd"/>
      <w:r w:rsidRPr="00FF62D2">
        <w:rPr>
          <w:rFonts w:ascii="Times New Roman" w:eastAsia="Arial" w:hAnsi="Times New Roman" w:cs="Times New Roman"/>
          <w:sz w:val="20"/>
          <w:szCs w:val="20"/>
        </w:rPr>
        <w:t xml:space="preserve"> is a rheumatoid nodule in the extensor surface of the right forearm.</w:t>
      </w:r>
    </w:p>
    <w:p w14:paraId="5B5CEB55"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lastRenderedPageBreak/>
        <w:t xml:space="preserve">Examination of feet: </w:t>
      </w:r>
    </w:p>
    <w:p w14:paraId="16BD0A2D"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No redness observed</w:t>
      </w:r>
    </w:p>
    <w:p w14:paraId="6D3C2235"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All the metatarsophalangeal joints and interphalangeal joints are swollen and deformed in both feet </w:t>
      </w:r>
    </w:p>
    <w:p w14:paraId="36F93E7F"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Lateral deviation with dorsal subluxation of toes</w:t>
      </w:r>
    </w:p>
    <w:p w14:paraId="12DF4F8D"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Plantar subluxation of the metatarsal head</w:t>
      </w:r>
    </w:p>
    <w:p w14:paraId="1BFB9DA8"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Hallus</w:t>
      </w:r>
      <w:proofErr w:type="spellEnd"/>
      <w:r w:rsidRPr="00FF62D2">
        <w:rPr>
          <w:rFonts w:ascii="Times New Roman" w:eastAsia="Arial" w:hAnsi="Times New Roman" w:cs="Times New Roman"/>
          <w:sz w:val="20"/>
          <w:szCs w:val="20"/>
        </w:rPr>
        <w:t xml:space="preserve"> valgus deformity</w:t>
      </w:r>
    </w:p>
    <w:p w14:paraId="1EDBE9CF"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Feet are flat with plantar erythema. </w:t>
      </w:r>
    </w:p>
    <w:p w14:paraId="75A57161"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Examination of other joints: </w:t>
      </w:r>
    </w:p>
    <w:p w14:paraId="66FB8581"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Both the knee joints are swollen and tender. There is no Baker cyst  </w:t>
      </w:r>
    </w:p>
    <w:p w14:paraId="5A3D9C06"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Elbow joints—swollen, tender with some flexion deformity. </w:t>
      </w:r>
    </w:p>
    <w:p w14:paraId="08977D2E" w14:textId="77777777" w:rsidR="00A507B0" w:rsidRPr="00FF62D2" w:rsidRDefault="00D9783C" w:rsidP="0032304B">
      <w:pPr>
        <w:spacing w:before="60" w:after="0" w:line="240" w:lineRule="auto"/>
        <w:ind w:left="720"/>
        <w:rPr>
          <w:rFonts w:ascii="Times New Roman" w:eastAsia="Arial" w:hAnsi="Times New Roman" w:cs="Times New Roman"/>
          <w:sz w:val="20"/>
          <w:szCs w:val="20"/>
        </w:rPr>
      </w:pPr>
      <w:r w:rsidRPr="00FF62D2">
        <w:rPr>
          <w:rFonts w:ascii="Times New Roman" w:eastAsia="Arial" w:hAnsi="Times New Roman" w:cs="Times New Roman"/>
          <w:sz w:val="20"/>
          <w:szCs w:val="20"/>
        </w:rPr>
        <w:t>No redness observed</w:t>
      </w:r>
      <w:r w:rsidRPr="00FF62D2">
        <w:rPr>
          <w:rFonts w:ascii="Times New Roman" w:eastAsia="Arial" w:hAnsi="Times New Roman" w:cs="Times New Roman"/>
          <w:sz w:val="20"/>
          <w:szCs w:val="20"/>
        </w:rPr>
        <w:br/>
        <w:t xml:space="preserve">Examination of eyes: </w:t>
      </w:r>
    </w:p>
    <w:p w14:paraId="36AA0FE0" w14:textId="77777777" w:rsidR="00A507B0" w:rsidRPr="00FF62D2" w:rsidRDefault="00D9783C" w:rsidP="00411189">
      <w:pPr>
        <w:spacing w:before="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No redness, no nodule. </w:t>
      </w:r>
    </w:p>
    <w:p w14:paraId="352FC6C3"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Examination of respiratory system: </w:t>
      </w:r>
    </w:p>
    <w:p w14:paraId="04E8FE23" w14:textId="77777777" w:rsidR="00A507B0" w:rsidRPr="00FF62D2" w:rsidRDefault="00D9783C" w:rsidP="00411189">
      <w:pPr>
        <w:spacing w:before="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Normal (No bilateral basal crepitations). </w:t>
      </w:r>
    </w:p>
    <w:p w14:paraId="796A2947"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Examination of CVS: </w:t>
      </w:r>
    </w:p>
    <w:p w14:paraId="78BE7B35" w14:textId="77777777" w:rsidR="00A507B0" w:rsidRPr="00FF62D2" w:rsidRDefault="00D9783C" w:rsidP="00411189">
      <w:pPr>
        <w:spacing w:before="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No abnormality detected. </w:t>
      </w:r>
    </w:p>
    <w:p w14:paraId="3E89882E"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Examination of the nervous system: </w:t>
      </w:r>
    </w:p>
    <w:p w14:paraId="3D3A2427" w14:textId="77777777" w:rsidR="00A507B0" w:rsidRPr="00FF62D2" w:rsidRDefault="00D9783C" w:rsidP="00411189">
      <w:pPr>
        <w:spacing w:before="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No evidence of peripheral neuropathy, carpal tunnel or tarsal tunnel syndrome. </w:t>
      </w:r>
    </w:p>
    <w:p w14:paraId="7A89C508"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Examination of abdomen: </w:t>
      </w:r>
    </w:p>
    <w:p w14:paraId="1258AE15" w14:textId="77777777" w:rsidR="00A507B0" w:rsidRPr="00FF62D2" w:rsidRDefault="00D9783C" w:rsidP="00411189">
      <w:pPr>
        <w:spacing w:before="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There is no splenomegaly</w:t>
      </w:r>
    </w:p>
    <w:p w14:paraId="6F1B1DF0"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Ayurveda Clinical Examination</w:t>
      </w:r>
      <w:r w:rsidRPr="00FF62D2">
        <w:rPr>
          <w:rFonts w:ascii="Times New Roman" w:eastAsia="Arial" w:hAnsi="Times New Roman" w:cs="Times New Roman"/>
          <w:b/>
          <w:bCs/>
          <w:iCs w:val="0"/>
          <w:color w:val="auto"/>
          <w:sz w:val="20"/>
          <w:szCs w:val="20"/>
          <w:highlight w:val="white"/>
        </w:rPr>
        <w:t xml:space="preserve">- </w:t>
      </w:r>
    </w:p>
    <w:p w14:paraId="7E5876DF" w14:textId="77777777" w:rsidR="00A507B0" w:rsidRPr="00FF62D2" w:rsidRDefault="00A507B0" w:rsidP="00411189">
      <w:pPr>
        <w:pStyle w:val="ListParagraph"/>
        <w:numPr>
          <w:ilvl w:val="0"/>
          <w:numId w:val="3"/>
        </w:numPr>
        <w:spacing w:before="60" w:after="0" w:line="240" w:lineRule="auto"/>
        <w:jc w:val="both"/>
        <w:rPr>
          <w:rFonts w:ascii="Times New Roman" w:eastAsia="Arial" w:hAnsi="Times New Roman" w:cs="Times New Roman"/>
          <w:sz w:val="20"/>
          <w:szCs w:val="20"/>
        </w:rPr>
        <w:sectPr w:rsidR="00A507B0" w:rsidRPr="00FF62D2" w:rsidSect="00A0390A">
          <w:footerReference w:type="default" r:id="rId9"/>
          <w:type w:val="continuous"/>
          <w:pgSz w:w="11906" w:h="16838"/>
          <w:pgMar w:top="1872" w:right="1440" w:bottom="1440" w:left="1872" w:header="709" w:footer="709" w:gutter="567"/>
          <w:pgNumType w:fmt="lowerRoman" w:start="1"/>
          <w:cols w:space="708"/>
          <w:titlePg/>
          <w:docGrid w:linePitch="360"/>
        </w:sectPr>
      </w:pPr>
    </w:p>
    <w:p w14:paraId="22D53E6D"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Prakriti – Kapha Pradhana (Vata-</w:t>
      </w:r>
      <w:proofErr w:type="spellStart"/>
      <w:r w:rsidRPr="00FF62D2">
        <w:rPr>
          <w:rFonts w:ascii="Times New Roman" w:eastAsia="Arial" w:hAnsi="Times New Roman" w:cs="Times New Roman"/>
          <w:sz w:val="20"/>
          <w:szCs w:val="20"/>
        </w:rPr>
        <w:t>Kaphaja</w:t>
      </w:r>
      <w:proofErr w:type="spellEnd"/>
      <w:r w:rsidRPr="00FF62D2">
        <w:rPr>
          <w:rFonts w:ascii="Times New Roman" w:eastAsia="Arial" w:hAnsi="Times New Roman" w:cs="Times New Roman"/>
          <w:sz w:val="20"/>
          <w:szCs w:val="20"/>
        </w:rPr>
        <w:t>)</w:t>
      </w:r>
    </w:p>
    <w:p w14:paraId="69C8A759"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Sara-Madhyam</w:t>
      </w:r>
    </w:p>
    <w:p w14:paraId="51C8F3AC"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Samhanana</w:t>
      </w:r>
      <w:proofErr w:type="spellEnd"/>
      <w:r w:rsidRPr="00FF62D2">
        <w:rPr>
          <w:rFonts w:ascii="Times New Roman" w:eastAsia="Arial" w:hAnsi="Times New Roman" w:cs="Times New Roman"/>
          <w:sz w:val="20"/>
          <w:szCs w:val="20"/>
        </w:rPr>
        <w:t>-Madhyam</w:t>
      </w:r>
    </w:p>
    <w:p w14:paraId="2538EE5E"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Pramana-Madhyam</w:t>
      </w:r>
    </w:p>
    <w:p w14:paraId="141D60AC"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Satmya</w:t>
      </w:r>
      <w:proofErr w:type="spellEnd"/>
      <w:r w:rsidRPr="00FF62D2">
        <w:rPr>
          <w:rFonts w:ascii="Times New Roman" w:eastAsia="Arial" w:hAnsi="Times New Roman" w:cs="Times New Roman"/>
          <w:sz w:val="20"/>
          <w:szCs w:val="20"/>
        </w:rPr>
        <w:t xml:space="preserve">-Amla </w:t>
      </w:r>
      <w:proofErr w:type="spellStart"/>
      <w:r w:rsidRPr="00FF62D2">
        <w:rPr>
          <w:rFonts w:ascii="Times New Roman" w:eastAsia="Arial" w:hAnsi="Times New Roman" w:cs="Times New Roman"/>
          <w:sz w:val="20"/>
          <w:szCs w:val="20"/>
        </w:rPr>
        <w:t>lavana</w:t>
      </w:r>
      <w:proofErr w:type="spellEnd"/>
      <w:r w:rsidRPr="00FF62D2">
        <w:rPr>
          <w:rFonts w:ascii="Times New Roman" w:eastAsia="Arial" w:hAnsi="Times New Roman" w:cs="Times New Roman"/>
          <w:sz w:val="20"/>
          <w:szCs w:val="20"/>
        </w:rPr>
        <w:t xml:space="preserve"> </w:t>
      </w:r>
      <w:proofErr w:type="spellStart"/>
      <w:r w:rsidRPr="00FF62D2">
        <w:rPr>
          <w:rFonts w:ascii="Times New Roman" w:eastAsia="Arial" w:hAnsi="Times New Roman" w:cs="Times New Roman"/>
          <w:sz w:val="20"/>
          <w:szCs w:val="20"/>
        </w:rPr>
        <w:t>priyam</w:t>
      </w:r>
      <w:proofErr w:type="spellEnd"/>
    </w:p>
    <w:p w14:paraId="461255C4"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Satva-Madhyam</w:t>
      </w:r>
    </w:p>
    <w:p w14:paraId="48710B48"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Aharasakthi</w:t>
      </w:r>
      <w:proofErr w:type="spellEnd"/>
    </w:p>
    <w:p w14:paraId="33CAA325" w14:textId="77777777" w:rsidR="00A507B0" w:rsidRPr="00FF62D2" w:rsidRDefault="00D9783C" w:rsidP="00411189">
      <w:pPr>
        <w:pStyle w:val="ListParagraph"/>
        <w:numPr>
          <w:ilvl w:val="1"/>
          <w:numId w:val="3"/>
        </w:numPr>
        <w:spacing w:before="60" w:after="0" w:line="240" w:lineRule="auto"/>
        <w:ind w:left="1080"/>
        <w:rPr>
          <w:rFonts w:ascii="Times New Roman" w:eastAsia="Arial" w:hAnsi="Times New Roman" w:cs="Times New Roman"/>
          <w:sz w:val="20"/>
          <w:szCs w:val="20"/>
        </w:rPr>
      </w:pPr>
      <w:r w:rsidRPr="00FF62D2">
        <w:rPr>
          <w:rFonts w:ascii="Times New Roman" w:eastAsia="Arial" w:hAnsi="Times New Roman" w:cs="Times New Roman"/>
          <w:sz w:val="20"/>
          <w:szCs w:val="20"/>
        </w:rPr>
        <w:t>Abhyavaharana Shakthi-Madhyam</w:t>
      </w:r>
    </w:p>
    <w:p w14:paraId="7FE1A20C" w14:textId="77777777" w:rsidR="00A507B0" w:rsidRPr="00FF62D2" w:rsidRDefault="00D9783C" w:rsidP="00411189">
      <w:pPr>
        <w:pStyle w:val="ListParagraph"/>
        <w:numPr>
          <w:ilvl w:val="1"/>
          <w:numId w:val="3"/>
        </w:numPr>
        <w:spacing w:before="60" w:after="0" w:line="240" w:lineRule="auto"/>
        <w:ind w:left="108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Jarana Shakthi-Madhyam</w:t>
      </w:r>
    </w:p>
    <w:p w14:paraId="0E129DE0"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Vyayama</w:t>
      </w:r>
      <w:proofErr w:type="spellEnd"/>
      <w:r w:rsidRPr="00FF62D2">
        <w:rPr>
          <w:rFonts w:ascii="Times New Roman" w:eastAsia="Arial" w:hAnsi="Times New Roman" w:cs="Times New Roman"/>
          <w:sz w:val="20"/>
          <w:szCs w:val="20"/>
        </w:rPr>
        <w:t xml:space="preserve"> Shakthi-Madhyam</w:t>
      </w:r>
    </w:p>
    <w:p w14:paraId="7B3F430F"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r w:rsidRPr="00FF62D2">
        <w:rPr>
          <w:rFonts w:ascii="Times New Roman" w:eastAsia="Arial" w:hAnsi="Times New Roman" w:cs="Times New Roman"/>
          <w:sz w:val="20"/>
          <w:szCs w:val="20"/>
        </w:rPr>
        <w:t>Vaya-Madhyam</w:t>
      </w:r>
    </w:p>
    <w:p w14:paraId="44FC887D"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Nadi-</w:t>
      </w:r>
      <w:proofErr w:type="spellStart"/>
      <w:r w:rsidRPr="00FF62D2">
        <w:rPr>
          <w:rFonts w:ascii="Times New Roman" w:eastAsia="Arial" w:hAnsi="Times New Roman" w:cs="Times New Roman"/>
          <w:sz w:val="20"/>
          <w:szCs w:val="20"/>
        </w:rPr>
        <w:t>Vataja</w:t>
      </w:r>
      <w:proofErr w:type="spellEnd"/>
    </w:p>
    <w:p w14:paraId="270D0EC9"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Mutra-Samyak</w:t>
      </w:r>
    </w:p>
    <w:p w14:paraId="3AFCF3A9"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Malam-</w:t>
      </w:r>
      <w:proofErr w:type="spellStart"/>
      <w:r w:rsidRPr="00FF62D2">
        <w:rPr>
          <w:rFonts w:ascii="Times New Roman" w:eastAsia="Arial" w:hAnsi="Times New Roman" w:cs="Times New Roman"/>
          <w:sz w:val="20"/>
          <w:szCs w:val="20"/>
        </w:rPr>
        <w:t>Sadharanam</w:t>
      </w:r>
      <w:proofErr w:type="spellEnd"/>
      <w:r w:rsidRPr="00FF62D2">
        <w:rPr>
          <w:rFonts w:ascii="Times New Roman" w:eastAsia="Arial" w:hAnsi="Times New Roman" w:cs="Times New Roman"/>
          <w:sz w:val="20"/>
          <w:szCs w:val="20"/>
        </w:rPr>
        <w:t xml:space="preserve"> (Normal) Partially sinks on water</w:t>
      </w:r>
    </w:p>
    <w:p w14:paraId="151C6E8B"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Jihva</w:t>
      </w:r>
      <w:proofErr w:type="spellEnd"/>
      <w:r w:rsidRPr="00FF62D2">
        <w:rPr>
          <w:rFonts w:ascii="Times New Roman" w:eastAsia="Arial" w:hAnsi="Times New Roman" w:cs="Times New Roman"/>
          <w:sz w:val="20"/>
          <w:szCs w:val="20"/>
        </w:rPr>
        <w:t>-Sama (coated tongue)</w:t>
      </w:r>
    </w:p>
    <w:p w14:paraId="7EC97D4B"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Shabda-</w:t>
      </w:r>
      <w:proofErr w:type="spellStart"/>
      <w:r w:rsidRPr="00FF62D2">
        <w:rPr>
          <w:rFonts w:ascii="Times New Roman" w:eastAsia="Arial" w:hAnsi="Times New Roman" w:cs="Times New Roman"/>
          <w:sz w:val="20"/>
          <w:szCs w:val="20"/>
        </w:rPr>
        <w:t>Spashtam</w:t>
      </w:r>
      <w:proofErr w:type="spellEnd"/>
      <w:r w:rsidRPr="00FF62D2">
        <w:rPr>
          <w:rFonts w:ascii="Times New Roman" w:eastAsia="Arial" w:hAnsi="Times New Roman" w:cs="Times New Roman"/>
          <w:sz w:val="20"/>
          <w:szCs w:val="20"/>
        </w:rPr>
        <w:t xml:space="preserve"> (Normal)</w:t>
      </w:r>
    </w:p>
    <w:p w14:paraId="12D8AC4C"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Sparsha-</w:t>
      </w:r>
      <w:proofErr w:type="spellStart"/>
      <w:r w:rsidRPr="00FF62D2">
        <w:rPr>
          <w:rFonts w:ascii="Times New Roman" w:eastAsia="Arial" w:hAnsi="Times New Roman" w:cs="Times New Roman"/>
          <w:sz w:val="20"/>
          <w:szCs w:val="20"/>
        </w:rPr>
        <w:t>Anushnam</w:t>
      </w:r>
      <w:proofErr w:type="spellEnd"/>
      <w:r w:rsidRPr="00FF62D2">
        <w:rPr>
          <w:rFonts w:ascii="Times New Roman" w:eastAsia="Arial" w:hAnsi="Times New Roman" w:cs="Times New Roman"/>
          <w:sz w:val="20"/>
          <w:szCs w:val="20"/>
        </w:rPr>
        <w:t xml:space="preserve"> (Normal)</w:t>
      </w:r>
    </w:p>
    <w:p w14:paraId="1D569170"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Drik-</w:t>
      </w:r>
      <w:proofErr w:type="spellStart"/>
      <w:r w:rsidRPr="00FF62D2">
        <w:rPr>
          <w:rFonts w:ascii="Times New Roman" w:eastAsia="Arial" w:hAnsi="Times New Roman" w:cs="Times New Roman"/>
          <w:sz w:val="20"/>
          <w:szCs w:val="20"/>
        </w:rPr>
        <w:t>Ardram</w:t>
      </w:r>
      <w:proofErr w:type="spellEnd"/>
      <w:r w:rsidRPr="00FF62D2">
        <w:rPr>
          <w:rFonts w:ascii="Times New Roman" w:eastAsia="Arial" w:hAnsi="Times New Roman" w:cs="Times New Roman"/>
          <w:sz w:val="20"/>
          <w:szCs w:val="20"/>
        </w:rPr>
        <w:t xml:space="preserve"> (Normal)</w:t>
      </w:r>
    </w:p>
    <w:p w14:paraId="1D164783" w14:textId="77777777" w:rsidR="00A507B0" w:rsidRPr="00FF62D2" w:rsidRDefault="00A507B0" w:rsidP="00411189">
      <w:pPr>
        <w:spacing w:before="6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7AC22D8D"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Agni – </w:t>
      </w:r>
      <w:proofErr w:type="spellStart"/>
      <w:r w:rsidRPr="00FF62D2">
        <w:rPr>
          <w:rFonts w:ascii="Times New Roman" w:eastAsia="Arial" w:hAnsi="Times New Roman" w:cs="Times New Roman"/>
          <w:sz w:val="20"/>
          <w:szCs w:val="20"/>
        </w:rPr>
        <w:t>Mandagni</w:t>
      </w:r>
      <w:proofErr w:type="spellEnd"/>
    </w:p>
    <w:p w14:paraId="065A6693" w14:textId="77777777" w:rsidR="00A507B0" w:rsidRPr="00FF62D2" w:rsidRDefault="00D9783C" w:rsidP="00411189">
      <w:pPr>
        <w:pStyle w:val="ListParagraph"/>
        <w:numPr>
          <w:ilvl w:val="0"/>
          <w:numId w:val="3"/>
        </w:numPr>
        <w:spacing w:before="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Kosta-Madhyam</w:t>
      </w:r>
    </w:p>
    <w:p w14:paraId="551DBB8A"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highlight w:val="white"/>
        </w:rPr>
      </w:pPr>
      <w:r w:rsidRPr="00FF62D2">
        <w:rPr>
          <w:rFonts w:ascii="Times New Roman" w:eastAsia="Arial" w:hAnsi="Times New Roman" w:cs="Times New Roman"/>
          <w:b/>
          <w:bCs/>
          <w:iCs w:val="0"/>
          <w:color w:val="auto"/>
          <w:sz w:val="20"/>
          <w:szCs w:val="20"/>
          <w:highlight w:val="white"/>
        </w:rPr>
        <w:t xml:space="preserve">Investigation Report - </w:t>
      </w:r>
    </w:p>
    <w:p w14:paraId="70B0886D" w14:textId="77777777" w:rsidR="00A507B0" w:rsidRPr="00FF62D2" w:rsidRDefault="00D9783C" w:rsidP="00411189">
      <w:pPr>
        <w:pStyle w:val="Heading4"/>
        <w:spacing w:before="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Complete Blood Count (CBC)</w:t>
      </w:r>
    </w:p>
    <w:p w14:paraId="3F6EC1FF" w14:textId="77777777" w:rsidR="00A507B0" w:rsidRPr="00FF62D2" w:rsidRDefault="00D9783C" w:rsidP="00411189">
      <w:pPr>
        <w:spacing w:before="6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RBC count: 4.8 million/</w:t>
      </w:r>
      <w:proofErr w:type="spellStart"/>
      <w:r w:rsidRPr="00FF62D2">
        <w:rPr>
          <w:rFonts w:ascii="Times New Roman" w:eastAsia="Arial" w:hAnsi="Times New Roman" w:cs="Times New Roman"/>
          <w:bCs/>
          <w:sz w:val="20"/>
          <w:szCs w:val="20"/>
        </w:rPr>
        <w:t>mcL</w:t>
      </w:r>
      <w:proofErr w:type="spellEnd"/>
      <w:r w:rsidRPr="00FF62D2">
        <w:rPr>
          <w:rFonts w:ascii="Times New Roman" w:eastAsia="Arial" w:hAnsi="Times New Roman" w:cs="Times New Roman"/>
          <w:bCs/>
          <w:sz w:val="20"/>
          <w:szCs w:val="20"/>
        </w:rPr>
        <w:t xml:space="preserve"> (Normal Range: 3.9 - 5.0 million/</w:t>
      </w:r>
      <w:proofErr w:type="spellStart"/>
      <w:r w:rsidRPr="00FF62D2">
        <w:rPr>
          <w:rFonts w:ascii="Times New Roman" w:eastAsia="Arial" w:hAnsi="Times New Roman" w:cs="Times New Roman"/>
          <w:bCs/>
          <w:sz w:val="20"/>
          <w:szCs w:val="20"/>
        </w:rPr>
        <w:t>mcL</w:t>
      </w:r>
      <w:proofErr w:type="spellEnd"/>
      <w:r w:rsidRPr="00FF62D2">
        <w:rPr>
          <w:rFonts w:ascii="Times New Roman" w:eastAsia="Arial" w:hAnsi="Times New Roman" w:cs="Times New Roman"/>
          <w:bCs/>
          <w:sz w:val="20"/>
          <w:szCs w:val="20"/>
        </w:rPr>
        <w:t xml:space="preserve"> for women)</w:t>
      </w:r>
    </w:p>
    <w:p w14:paraId="17152BFB" w14:textId="77777777" w:rsidR="00A507B0" w:rsidRPr="00FF62D2" w:rsidRDefault="00D9783C" w:rsidP="00411189">
      <w:pPr>
        <w:spacing w:before="6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WBC count: 9,000 /µL (Normal Range: 4,500 - 11,000 /µL)</w:t>
      </w:r>
    </w:p>
    <w:p w14:paraId="2244F595" w14:textId="77777777" w:rsidR="00A507B0" w:rsidRPr="00FF62D2" w:rsidRDefault="00D9783C" w:rsidP="00411189">
      <w:pPr>
        <w:spacing w:before="6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Differential Leukocyte Count (DLC):</w:t>
      </w:r>
    </w:p>
    <w:p w14:paraId="4A8E0DD9" w14:textId="77777777" w:rsidR="00A507B0" w:rsidRPr="00FF62D2" w:rsidRDefault="00D9783C" w:rsidP="00411189">
      <w:pPr>
        <w:spacing w:before="120" w:after="0" w:line="240" w:lineRule="auto"/>
        <w:ind w:left="144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Neutrophils: 60% (Normal Range: 40% - 60%)</w:t>
      </w:r>
    </w:p>
    <w:p w14:paraId="46B62AED" w14:textId="77777777" w:rsidR="00A507B0" w:rsidRPr="00FF62D2" w:rsidRDefault="00D9783C" w:rsidP="00411189">
      <w:pPr>
        <w:spacing w:before="120" w:after="0" w:line="240" w:lineRule="auto"/>
        <w:ind w:left="144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Lymphocytes: 30% (Normal Range: 20% - 40%)</w:t>
      </w:r>
    </w:p>
    <w:p w14:paraId="5599B1EB" w14:textId="77777777" w:rsidR="00A507B0" w:rsidRPr="00FF62D2" w:rsidRDefault="00D9783C" w:rsidP="00411189">
      <w:pPr>
        <w:spacing w:before="120" w:after="0" w:line="240" w:lineRule="auto"/>
        <w:ind w:left="144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Monocytes: 6% (Normal Range: 2% - 8%)</w:t>
      </w:r>
    </w:p>
    <w:p w14:paraId="044B6CD3" w14:textId="77777777" w:rsidR="00A507B0" w:rsidRPr="00FF62D2" w:rsidRDefault="00D9783C" w:rsidP="00411189">
      <w:pPr>
        <w:spacing w:before="120" w:after="0" w:line="240" w:lineRule="auto"/>
        <w:ind w:left="144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Eosinophils: 3% (Normal Range: 1% - 4%)</w:t>
      </w:r>
    </w:p>
    <w:p w14:paraId="5C9A9612" w14:textId="77777777" w:rsidR="00A507B0" w:rsidRPr="00FF62D2" w:rsidRDefault="00D9783C" w:rsidP="00411189">
      <w:pPr>
        <w:spacing w:before="120" w:after="0" w:line="240" w:lineRule="auto"/>
        <w:ind w:left="144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Basophils: 1% (Normal Range: 0.5% - 1%)</w:t>
      </w:r>
    </w:p>
    <w:p w14:paraId="317C0BF4"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Hemoglobin (Hb): 10.5 g/dL (Normal Range: 12.0 - 15.5 g/dL for women)</w:t>
      </w:r>
    </w:p>
    <w:p w14:paraId="7EE35A31"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lastRenderedPageBreak/>
        <w:t>Platelets: 450,000 /µL (Normal Range: 150,000 - 450,000 /µL)</w:t>
      </w:r>
    </w:p>
    <w:p w14:paraId="7307FFBC"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ESR: 45 mm/</w:t>
      </w:r>
      <w:proofErr w:type="spellStart"/>
      <w:r w:rsidRPr="00FF62D2">
        <w:rPr>
          <w:rFonts w:ascii="Times New Roman" w:eastAsia="Arial" w:hAnsi="Times New Roman" w:cs="Times New Roman"/>
          <w:bCs/>
          <w:sz w:val="20"/>
          <w:szCs w:val="20"/>
        </w:rPr>
        <w:t>hr</w:t>
      </w:r>
      <w:proofErr w:type="spellEnd"/>
      <w:r w:rsidRPr="00FF62D2">
        <w:rPr>
          <w:rFonts w:ascii="Times New Roman" w:eastAsia="Arial" w:hAnsi="Times New Roman" w:cs="Times New Roman"/>
          <w:bCs/>
          <w:sz w:val="20"/>
          <w:szCs w:val="20"/>
        </w:rPr>
        <w:t xml:space="preserve"> (Normal Range: 0 - 20 mm/</w:t>
      </w:r>
      <w:proofErr w:type="spellStart"/>
      <w:r w:rsidRPr="00FF62D2">
        <w:rPr>
          <w:rFonts w:ascii="Times New Roman" w:eastAsia="Arial" w:hAnsi="Times New Roman" w:cs="Times New Roman"/>
          <w:bCs/>
          <w:sz w:val="20"/>
          <w:szCs w:val="20"/>
        </w:rPr>
        <w:t>hr</w:t>
      </w:r>
      <w:proofErr w:type="spellEnd"/>
      <w:r w:rsidRPr="00FF62D2">
        <w:rPr>
          <w:rFonts w:ascii="Times New Roman" w:eastAsia="Arial" w:hAnsi="Times New Roman" w:cs="Times New Roman"/>
          <w:bCs/>
          <w:sz w:val="20"/>
          <w:szCs w:val="20"/>
        </w:rPr>
        <w:t xml:space="preserve"> for women)</w:t>
      </w:r>
    </w:p>
    <w:p w14:paraId="14EACBC1"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Inflammatory Markers</w:t>
      </w:r>
    </w:p>
    <w:p w14:paraId="0E9779B7"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C-Reactive Protein (CRP): 25 mg/L (Normal Range: &lt;10 mg/L)</w:t>
      </w:r>
    </w:p>
    <w:p w14:paraId="642529B6"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Rheumatoid Factor (RF): 60 IU/</w:t>
      </w:r>
      <w:proofErr w:type="gramStart"/>
      <w:r w:rsidRPr="00FF62D2">
        <w:rPr>
          <w:rFonts w:ascii="Times New Roman" w:eastAsia="Arial" w:hAnsi="Times New Roman" w:cs="Times New Roman"/>
          <w:bCs/>
          <w:sz w:val="20"/>
          <w:szCs w:val="20"/>
        </w:rPr>
        <w:t>mL  Positive</w:t>
      </w:r>
      <w:proofErr w:type="gramEnd"/>
      <w:r w:rsidRPr="00FF62D2">
        <w:rPr>
          <w:rFonts w:ascii="Times New Roman" w:eastAsia="Arial" w:hAnsi="Times New Roman" w:cs="Times New Roman"/>
          <w:bCs/>
          <w:sz w:val="20"/>
          <w:szCs w:val="20"/>
        </w:rPr>
        <w:t xml:space="preserve"> (Normal Range: &lt;14 IU/mL)</w:t>
      </w:r>
    </w:p>
    <w:p w14:paraId="00BE08DB"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Anti-Cyclic Citrullinated Peptide (Anti-CCP) Antibodies: 120 U/mL (Positive) (Normal Range: &lt;20 U/mL)</w:t>
      </w:r>
    </w:p>
    <w:p w14:paraId="156675F4"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Antinuclear Antibody (ANA): &lt;1:40 (Negative)</w:t>
      </w:r>
    </w:p>
    <w:p w14:paraId="16C7D48E"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Liver Function Tests (LFTs):</w:t>
      </w:r>
    </w:p>
    <w:p w14:paraId="0B32126F"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Total Bilirubin: 0.8 mg/dL (Normal Range: 0.1 - 1.2 mg/dL)</w:t>
      </w:r>
    </w:p>
    <w:p w14:paraId="1AF9E90E"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ALT (SGPT): 28 U/L (Normal Range: 7 - 56 U/L)</w:t>
      </w:r>
    </w:p>
    <w:p w14:paraId="006E8D2D"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AST (SGOT): 30 U/L (Normal Range: 10 - 40 U/L)</w:t>
      </w:r>
    </w:p>
    <w:p w14:paraId="2C2AB354"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Alkaline Phosphatase: 110 U/L (Normal Range: 44 - 147 U/L)</w:t>
      </w:r>
    </w:p>
    <w:p w14:paraId="7D2E73A5"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Renal Function Tests (RFTs):</w:t>
      </w:r>
    </w:p>
    <w:p w14:paraId="7A1771A1"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Serum Creatinine: 0.9 mg/dL (Normal Range: 0.5 - 1.1 mg/dL for women)</w:t>
      </w:r>
    </w:p>
    <w:p w14:paraId="706F34E2"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Blood Urea Nitrogen (BUN): 14 mg/dL (Normal Range: 6 - 20 mg/dL)</w:t>
      </w:r>
    </w:p>
    <w:p w14:paraId="754CA4A1"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Serum Uric Acid: 4.5 mg/dL (Normal Range: 2.4 - 6.0 mg/dL for women)</w:t>
      </w:r>
    </w:p>
    <w:p w14:paraId="1854AF4C"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Vitamin D Levels: 18 ng/mL (Normal Range: 20 - 50 ng/mL)</w:t>
      </w:r>
    </w:p>
    <w:p w14:paraId="03D5C55D"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Imaging Studies:</w:t>
      </w:r>
    </w:p>
    <w:p w14:paraId="3B013097" w14:textId="77777777" w:rsidR="00A507B0" w:rsidRPr="00FF62D2" w:rsidRDefault="00D9783C" w:rsidP="00411189">
      <w:pPr>
        <w:spacing w:before="120" w:after="0" w:line="240" w:lineRule="auto"/>
        <w:ind w:left="720"/>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X-rays of Hands and Feet</w:t>
      </w:r>
    </w:p>
    <w:p w14:paraId="37B1E659"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Joint space narrowing, marginal erosions, and deformities consistent with clinical findings</w:t>
      </w:r>
    </w:p>
    <w:p w14:paraId="3EDEC7D6" w14:textId="77777777" w:rsidR="00A507B0" w:rsidRPr="00FF62D2" w:rsidRDefault="00D9783C" w:rsidP="00411189">
      <w:pPr>
        <w:spacing w:before="120" w:after="0" w:line="240" w:lineRule="auto"/>
        <w:ind w:left="720"/>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Ultrasound of Joints:</w:t>
      </w:r>
    </w:p>
    <w:p w14:paraId="03A53EFA"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Synovitis and joint effusions in multiple joints.</w:t>
      </w:r>
    </w:p>
    <w:p w14:paraId="756DB550" w14:textId="77777777" w:rsidR="00A507B0" w:rsidRPr="00FF62D2" w:rsidRDefault="00D9783C" w:rsidP="00411189">
      <w:pPr>
        <w:spacing w:before="120" w:after="0" w:line="240" w:lineRule="auto"/>
        <w:ind w:left="720"/>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Bone Density Test (DEXA Scan)</w:t>
      </w:r>
    </w:p>
    <w:p w14:paraId="0CD1BC9F"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Evidence of osteopenia.</w:t>
      </w:r>
    </w:p>
    <w:p w14:paraId="653DCB4B" w14:textId="77777777" w:rsidR="00A507B0" w:rsidRPr="00FF62D2" w:rsidRDefault="00D9783C" w:rsidP="00411189">
      <w:pPr>
        <w:spacing w:before="120" w:after="0" w:line="240" w:lineRule="auto"/>
        <w:ind w:left="720"/>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Thyroid Function Tests:</w:t>
      </w:r>
    </w:p>
    <w:p w14:paraId="0EACEA8B"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TSH: 2.5 µIU/mL (Normal Range: 0.4 - 4.0 µIU/mL)</w:t>
      </w:r>
    </w:p>
    <w:p w14:paraId="1AAE985C" w14:textId="77777777" w:rsidR="00A507B0" w:rsidRPr="00FF62D2" w:rsidRDefault="00D9783C" w:rsidP="00411189">
      <w:pPr>
        <w:spacing w:before="120" w:after="0" w:line="240" w:lineRule="auto"/>
        <w:jc w:val="center"/>
        <w:rPr>
          <w:rFonts w:ascii="Times New Roman" w:eastAsia="Arial" w:hAnsi="Times New Roman" w:cs="Times New Roman"/>
          <w:bCs/>
          <w:sz w:val="20"/>
          <w:szCs w:val="20"/>
        </w:rPr>
      </w:pPr>
      <w:r w:rsidRPr="00FF62D2">
        <w:rPr>
          <w:rFonts w:ascii="Times New Roman" w:eastAsia="Arial" w:hAnsi="Times New Roman" w:cs="Times New Roman"/>
          <w:bCs/>
          <w:sz w:val="20"/>
          <w:szCs w:val="20"/>
        </w:rPr>
        <w:t>Free T4: 1.1 ng/dL (Normal Range: 0.9 - 2.3 ng/dL)</w:t>
      </w:r>
    </w:p>
    <w:p w14:paraId="3717CE4D" w14:textId="48227731" w:rsidR="00A507B0" w:rsidRPr="00FF62D2" w:rsidRDefault="00D9783C" w:rsidP="00411189">
      <w:pPr>
        <w:spacing w:before="120" w:after="0" w:line="240" w:lineRule="auto"/>
        <w:jc w:val="center"/>
        <w:rPr>
          <w:rFonts w:ascii="Times New Roman" w:eastAsia="Arial" w:hAnsi="Times New Roman" w:cs="Times New Roman"/>
          <w:bCs/>
          <w:sz w:val="20"/>
          <w:szCs w:val="20"/>
        </w:rPr>
      </w:pPr>
      <w:r w:rsidRPr="00FF62D2">
        <w:rPr>
          <w:rFonts w:ascii="Times New Roman" w:eastAsia="Arial" w:hAnsi="Times New Roman" w:cs="Times New Roman"/>
          <w:bCs/>
          <w:noProof/>
          <w:sz w:val="20"/>
          <w:szCs w:val="20"/>
          <w:lang w:eastAsia="en-US"/>
        </w:rPr>
        <w:drawing>
          <wp:inline distT="0" distB="0" distL="0" distR="0" wp14:anchorId="2C5AC082" wp14:editId="1469E37B">
            <wp:extent cx="3184637" cy="1170432"/>
            <wp:effectExtent l="0" t="0" r="0" b="0"/>
            <wp:docPr id="621311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11653" name="Picture 1"/>
                    <pic:cNvPicPr>
                      <a:picLocks noChangeAspect="1"/>
                    </pic:cNvPicPr>
                  </pic:nvPicPr>
                  <pic:blipFill rotWithShape="1">
                    <a:blip r:embed="rId10"/>
                    <a:srcRect b="50000"/>
                    <a:stretch/>
                  </pic:blipFill>
                  <pic:spPr bwMode="auto">
                    <a:xfrm>
                      <a:off x="0" y="0"/>
                      <a:ext cx="3232301" cy="1187950"/>
                    </a:xfrm>
                    <a:prstGeom prst="rect">
                      <a:avLst/>
                    </a:prstGeom>
                    <a:ln>
                      <a:noFill/>
                    </a:ln>
                    <a:extLst>
                      <a:ext uri="{53640926-AAD7-44D8-BBD7-CCE9431645EC}">
                        <a14:shadowObscured xmlns:a14="http://schemas.microsoft.com/office/drawing/2010/main"/>
                      </a:ext>
                    </a:extLst>
                  </pic:spPr>
                </pic:pic>
              </a:graphicData>
            </a:graphic>
          </wp:inline>
        </w:drawing>
      </w:r>
      <w:r w:rsidR="00411189">
        <w:rPr>
          <w:rFonts w:ascii="Times New Roman" w:eastAsia="Arial" w:hAnsi="Times New Roman" w:cs="Times New Roman"/>
          <w:bCs/>
          <w:sz w:val="20"/>
          <w:szCs w:val="20"/>
        </w:rPr>
        <w:t xml:space="preserve">     </w:t>
      </w:r>
      <w:r w:rsidR="00411189" w:rsidRPr="00FF62D2">
        <w:rPr>
          <w:rFonts w:ascii="Times New Roman" w:eastAsia="Arial" w:hAnsi="Times New Roman" w:cs="Times New Roman"/>
          <w:bCs/>
          <w:noProof/>
          <w:sz w:val="20"/>
          <w:szCs w:val="20"/>
          <w:lang w:eastAsia="en-US"/>
        </w:rPr>
        <w:drawing>
          <wp:inline distT="0" distB="0" distL="0" distR="0" wp14:anchorId="47AAA5A4" wp14:editId="2913BE6F">
            <wp:extent cx="1726387" cy="1169774"/>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11653" name="Picture 1"/>
                    <pic:cNvPicPr>
                      <a:picLocks noChangeAspect="1"/>
                    </pic:cNvPicPr>
                  </pic:nvPicPr>
                  <pic:blipFill rotWithShape="1">
                    <a:blip r:embed="rId10"/>
                    <a:srcRect t="56316" r="50516"/>
                    <a:stretch/>
                  </pic:blipFill>
                  <pic:spPr bwMode="auto">
                    <a:xfrm>
                      <a:off x="0" y="0"/>
                      <a:ext cx="1744392" cy="1181974"/>
                    </a:xfrm>
                    <a:prstGeom prst="rect">
                      <a:avLst/>
                    </a:prstGeom>
                    <a:ln>
                      <a:noFill/>
                    </a:ln>
                    <a:extLst>
                      <a:ext uri="{53640926-AAD7-44D8-BBD7-CCE9431645EC}">
                        <a14:shadowObscured xmlns:a14="http://schemas.microsoft.com/office/drawing/2010/main"/>
                      </a:ext>
                    </a:extLst>
                  </pic:spPr>
                </pic:pic>
              </a:graphicData>
            </a:graphic>
          </wp:inline>
        </w:drawing>
      </w:r>
    </w:p>
    <w:p w14:paraId="40579960" w14:textId="77777777" w:rsidR="002C6ED3" w:rsidRDefault="002C6ED3">
      <w:pPr>
        <w:spacing w:after="0" w:line="240" w:lineRule="auto"/>
        <w:rPr>
          <w:rFonts w:ascii="Times New Roman" w:eastAsiaTheme="majorEastAsia" w:hAnsi="Times New Roman" w:cstheme="majorBidi"/>
          <w:b/>
          <w:color w:val="000000" w:themeColor="text1"/>
          <w:szCs w:val="32"/>
          <w:highlight w:val="white"/>
        </w:rPr>
      </w:pPr>
      <w:r>
        <w:rPr>
          <w:highlight w:val="white"/>
        </w:rPr>
        <w:br w:type="page"/>
      </w:r>
    </w:p>
    <w:p w14:paraId="14D79C66" w14:textId="69C186A7" w:rsidR="00A507B0" w:rsidRPr="00FF62D2" w:rsidRDefault="00D9783C" w:rsidP="002C6ED3">
      <w:pPr>
        <w:pStyle w:val="Heading2"/>
        <w:numPr>
          <w:ilvl w:val="0"/>
          <w:numId w:val="17"/>
        </w:numPr>
        <w:rPr>
          <w:highlight w:val="white"/>
        </w:rPr>
      </w:pPr>
      <w:r w:rsidRPr="00FF62D2">
        <w:rPr>
          <w:highlight w:val="white"/>
        </w:rPr>
        <w:lastRenderedPageBreak/>
        <w:t>A case of GIT disease</w:t>
      </w:r>
    </w:p>
    <w:p w14:paraId="2E97A8D5"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Mrs. Asha, 46-years-old, housewife, normotensive, nondiabetic, nonsmoker, hailing from Kolkata presented with occasional episodes (1 to 2 episodes per month) of loose motions, 4 to 6 times daily, for 4 months. Each episode lasts for 4 to 5 days. It is often mixed with mucus, but not blood. It is not related to any food or drug. She also complains of a sense of incomplete evacuation of bowel and occasional abdominal pain. The pain is mostly around the umbilicus, colicky in nature, mild to moderate in intensity, radiates to the back, persists for minutes to few hours, not related to food intake and sometimes relieved by defecation. For the last 3 months, she noticed recurrent painful mouth ulcer. She also complains of loss of appetite and significant weight loss during this period. There is no history of </w:t>
      </w:r>
      <w:proofErr w:type="gramStart"/>
      <w:r w:rsidRPr="00FF62D2">
        <w:rPr>
          <w:rFonts w:ascii="Times New Roman" w:eastAsia="Arial" w:hAnsi="Times New Roman" w:cs="Times New Roman"/>
          <w:sz w:val="20"/>
          <w:szCs w:val="20"/>
        </w:rPr>
        <w:t>any ,</w:t>
      </w:r>
      <w:proofErr w:type="gramEnd"/>
      <w:r w:rsidRPr="00FF62D2">
        <w:rPr>
          <w:rFonts w:ascii="Times New Roman" w:eastAsia="Arial" w:hAnsi="Times New Roman" w:cs="Times New Roman"/>
          <w:sz w:val="20"/>
          <w:szCs w:val="20"/>
        </w:rPr>
        <w:t xml:space="preserve"> joint pain, eye-problem, fever, cough, any skin rash, ulceration or nodules or contact with tuberculosis </w:t>
      </w:r>
      <w:proofErr w:type="gramStart"/>
      <w:r w:rsidRPr="00FF62D2">
        <w:rPr>
          <w:rFonts w:ascii="Times New Roman" w:eastAsia="Arial" w:hAnsi="Times New Roman" w:cs="Times New Roman"/>
          <w:sz w:val="20"/>
          <w:szCs w:val="20"/>
        </w:rPr>
        <w:t>patient</w:t>
      </w:r>
      <w:proofErr w:type="gramEnd"/>
      <w:r w:rsidRPr="00FF62D2">
        <w:rPr>
          <w:rFonts w:ascii="Times New Roman" w:eastAsia="Arial" w:hAnsi="Times New Roman" w:cs="Times New Roman"/>
          <w:sz w:val="20"/>
          <w:szCs w:val="20"/>
        </w:rPr>
        <w:t>. She suffered from similar illness 3 to 4 times over the last 2 years and was hospitalized once. She used to take pain killers, ranitidine and omeprazole. One of her maternal uncles suffered from similar illness.</w:t>
      </w:r>
    </w:p>
    <w:p w14:paraId="0B34BA90"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Personal history</w:t>
      </w:r>
    </w:p>
    <w:p w14:paraId="00E5EF39"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A0390A">
          <w:type w:val="continuous"/>
          <w:pgSz w:w="11906" w:h="16838"/>
          <w:pgMar w:top="1872" w:right="1440" w:bottom="1440" w:left="1872" w:header="709" w:footer="709" w:gutter="567"/>
          <w:pgNumType w:fmt="lowerRoman" w:start="2"/>
          <w:cols w:space="708"/>
          <w:titlePg/>
          <w:docGrid w:linePitch="360"/>
        </w:sectPr>
      </w:pPr>
    </w:p>
    <w:p w14:paraId="10170712" w14:textId="77777777" w:rsidR="00A507B0" w:rsidRPr="00FF62D2" w:rsidRDefault="00D9783C" w:rsidP="00411189">
      <w:pPr>
        <w:pStyle w:val="ListParagraph"/>
        <w:numPr>
          <w:ilvl w:val="0"/>
          <w:numId w:val="4"/>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Diet: Mixed </w:t>
      </w:r>
      <w:r w:rsidRPr="00FF62D2">
        <w:rPr>
          <w:rFonts w:ascii="Times New Roman" w:eastAsia="Arial" w:hAnsi="Times New Roman" w:cs="Times New Roman"/>
          <w:bCs/>
          <w:sz w:val="20"/>
          <w:szCs w:val="20"/>
        </w:rPr>
        <w:tab/>
      </w:r>
    </w:p>
    <w:p w14:paraId="5E76FB34" w14:textId="77777777" w:rsidR="00A507B0" w:rsidRPr="00FF62D2" w:rsidRDefault="00D9783C" w:rsidP="00411189">
      <w:pPr>
        <w:pStyle w:val="ListParagraph"/>
        <w:numPr>
          <w:ilvl w:val="0"/>
          <w:numId w:val="4"/>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Appetite: Reduced</w:t>
      </w:r>
    </w:p>
    <w:p w14:paraId="158FF20B" w14:textId="77777777" w:rsidR="00A507B0" w:rsidRPr="00FF62D2" w:rsidRDefault="00D9783C" w:rsidP="00411189">
      <w:pPr>
        <w:pStyle w:val="ListParagraph"/>
        <w:numPr>
          <w:ilvl w:val="0"/>
          <w:numId w:val="4"/>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Bowel </w:t>
      </w:r>
      <w:proofErr w:type="spellStart"/>
      <w:r w:rsidRPr="00FF62D2">
        <w:rPr>
          <w:rFonts w:ascii="Times New Roman" w:eastAsia="Arial" w:hAnsi="Times New Roman" w:cs="Times New Roman"/>
          <w:bCs/>
          <w:sz w:val="20"/>
          <w:szCs w:val="20"/>
        </w:rPr>
        <w:t>movement:Loose</w:t>
      </w:r>
      <w:proofErr w:type="spellEnd"/>
      <w:r w:rsidRPr="00FF62D2">
        <w:rPr>
          <w:rFonts w:ascii="Times New Roman" w:eastAsia="Arial" w:hAnsi="Times New Roman" w:cs="Times New Roman"/>
          <w:bCs/>
          <w:sz w:val="20"/>
          <w:szCs w:val="20"/>
        </w:rPr>
        <w:t xml:space="preserve"> motion,4-6 times daily</w:t>
      </w:r>
    </w:p>
    <w:p w14:paraId="4E453A54" w14:textId="77777777" w:rsidR="00A507B0" w:rsidRPr="00FF62D2" w:rsidRDefault="00D9783C" w:rsidP="00411189">
      <w:pPr>
        <w:pStyle w:val="ListParagraph"/>
        <w:numPr>
          <w:ilvl w:val="0"/>
          <w:numId w:val="4"/>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Sleep:Disturbed,habit</w:t>
      </w:r>
      <w:proofErr w:type="spellEnd"/>
      <w:r w:rsidRPr="00FF62D2">
        <w:rPr>
          <w:rFonts w:ascii="Times New Roman" w:eastAsia="Arial" w:hAnsi="Times New Roman" w:cs="Times New Roman"/>
          <w:bCs/>
          <w:sz w:val="20"/>
          <w:szCs w:val="20"/>
        </w:rPr>
        <w:t xml:space="preserve"> of day Sleep since childhood</w:t>
      </w:r>
    </w:p>
    <w:p w14:paraId="50DB9A68" w14:textId="77777777" w:rsidR="00A507B0" w:rsidRPr="00FF62D2" w:rsidRDefault="00D9783C" w:rsidP="00411189">
      <w:pPr>
        <w:pStyle w:val="ListParagraph"/>
        <w:numPr>
          <w:ilvl w:val="0"/>
          <w:numId w:val="4"/>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Thirst:Normal</w:t>
      </w:r>
      <w:proofErr w:type="spellEnd"/>
    </w:p>
    <w:p w14:paraId="13BF6538" w14:textId="77777777" w:rsidR="00A507B0" w:rsidRPr="00FF62D2" w:rsidRDefault="00D9783C" w:rsidP="00411189">
      <w:pPr>
        <w:pStyle w:val="ListParagraph"/>
        <w:numPr>
          <w:ilvl w:val="0"/>
          <w:numId w:val="4"/>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Addiction:Non</w:t>
      </w:r>
      <w:proofErr w:type="spellEnd"/>
      <w:r w:rsidRPr="00FF62D2">
        <w:rPr>
          <w:rFonts w:ascii="Times New Roman" w:eastAsia="Arial" w:hAnsi="Times New Roman" w:cs="Times New Roman"/>
          <w:bCs/>
          <w:sz w:val="20"/>
          <w:szCs w:val="20"/>
        </w:rPr>
        <w:t xml:space="preserve"> Smoker </w:t>
      </w:r>
    </w:p>
    <w:p w14:paraId="309ADC3A" w14:textId="77777777" w:rsidR="00A507B0" w:rsidRPr="00FF62D2" w:rsidRDefault="00A507B0" w:rsidP="00411189">
      <w:pPr>
        <w:spacing w:before="120" w:after="0" w:line="240" w:lineRule="auto"/>
        <w:jc w:val="both"/>
        <w:rPr>
          <w:rFonts w:ascii="Times New Roman" w:eastAsia="Arial" w:hAnsi="Times New Roman" w:cs="Times New Roman"/>
          <w:b/>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3FFF7077"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General Examination</w:t>
      </w:r>
    </w:p>
    <w:p w14:paraId="458A6570"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69625C37"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Built-Lean</w:t>
      </w:r>
    </w:p>
    <w:p w14:paraId="7D78A4B6"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Height: 160 cm</w:t>
      </w:r>
    </w:p>
    <w:p w14:paraId="1853C831"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Weight: 45 kg</w:t>
      </w:r>
    </w:p>
    <w:p w14:paraId="6133ACD5"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BMI: 17.6 </w:t>
      </w:r>
    </w:p>
    <w:p w14:paraId="167A4797"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SpO2: 98%</w:t>
      </w:r>
    </w:p>
    <w:p w14:paraId="6C192805"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Gait: Normal</w:t>
      </w:r>
    </w:p>
    <w:p w14:paraId="1C21428D"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The patient is emaciated and ill-looking. </w:t>
      </w:r>
    </w:p>
    <w:p w14:paraId="4302E2EE"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Moderately anemic </w:t>
      </w:r>
    </w:p>
    <w:p w14:paraId="60C897C8"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There are generalized clubbing involving fingers and toes </w:t>
      </w:r>
    </w:p>
    <w:p w14:paraId="0A73ACE6"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No jaundice, cyanosis, koilonychia, leukonychia and edema </w:t>
      </w:r>
    </w:p>
    <w:p w14:paraId="12BCB3D9"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No lymphadenopathy or no thyromegaly</w:t>
      </w:r>
    </w:p>
    <w:p w14:paraId="6C4C3976"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Pulse: 88/min </w:t>
      </w:r>
    </w:p>
    <w:p w14:paraId="43455575"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BP: 120/75 mm Hg </w:t>
      </w:r>
    </w:p>
    <w:p w14:paraId="55EC516E"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Temperature: 98ºF </w:t>
      </w:r>
    </w:p>
    <w:p w14:paraId="65FCC053"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Respiratory rate: 18/min.</w:t>
      </w:r>
    </w:p>
    <w:p w14:paraId="2C6B286A"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Gums, teeth—normal. </w:t>
      </w:r>
    </w:p>
    <w:p w14:paraId="25FA3271"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There is one ulcer in the inner part of the right side of the cheek (aphthous ulcer). </w:t>
      </w:r>
    </w:p>
    <w:p w14:paraId="0A6DDAEB"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Lips are mildly swollen. </w:t>
      </w:r>
    </w:p>
    <w:p w14:paraId="33740FE3" w14:textId="77777777" w:rsidR="00A507B0" w:rsidRPr="00FF62D2" w:rsidRDefault="00D9783C" w:rsidP="00411189">
      <w:pPr>
        <w:pStyle w:val="ListParagraph"/>
        <w:numPr>
          <w:ilvl w:val="0"/>
          <w:numId w:val="5"/>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Tongue—pale</w:t>
      </w:r>
    </w:p>
    <w:p w14:paraId="069238E2" w14:textId="77777777" w:rsidR="00A507B0" w:rsidRPr="00FF62D2" w:rsidRDefault="00A507B0" w:rsidP="00411189">
      <w:pPr>
        <w:spacing w:before="120" w:after="0" w:line="240" w:lineRule="auto"/>
        <w:jc w:val="both"/>
        <w:rPr>
          <w:rFonts w:ascii="Times New Roman" w:eastAsia="Arial" w:hAnsi="Times New Roman" w:cs="Times New Roman"/>
          <w:b/>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329CD92B"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Gastrointestinal system Examination</w:t>
      </w:r>
    </w:p>
    <w:p w14:paraId="464420C3"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 xml:space="preserve">Inspection: </w:t>
      </w:r>
    </w:p>
    <w:p w14:paraId="3EA9A006"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Visible peristalsis, that moves from above downwards</w:t>
      </w:r>
    </w:p>
    <w:p w14:paraId="0C6CCF17" w14:textId="77777777" w:rsidR="00A507B0" w:rsidRPr="00FF62D2" w:rsidRDefault="00D9783C" w:rsidP="00411189">
      <w:pPr>
        <w:spacing w:before="120" w:after="0" w:line="240" w:lineRule="auto"/>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 xml:space="preserve">Palpation: </w:t>
      </w:r>
    </w:p>
    <w:p w14:paraId="45514EB7"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Liver—not palpable. No </w:t>
      </w:r>
      <w:proofErr w:type="spellStart"/>
      <w:proofErr w:type="gramStart"/>
      <w:r w:rsidRPr="00FF62D2">
        <w:rPr>
          <w:rFonts w:ascii="Times New Roman" w:eastAsia="Arial" w:hAnsi="Times New Roman" w:cs="Times New Roman"/>
          <w:bCs/>
          <w:sz w:val="20"/>
          <w:szCs w:val="20"/>
        </w:rPr>
        <w:t>tenderness,No</w:t>
      </w:r>
      <w:proofErr w:type="spellEnd"/>
      <w:proofErr w:type="gramEnd"/>
      <w:r w:rsidRPr="00FF62D2">
        <w:rPr>
          <w:rFonts w:ascii="Times New Roman" w:eastAsia="Arial" w:hAnsi="Times New Roman" w:cs="Times New Roman"/>
          <w:bCs/>
          <w:sz w:val="20"/>
          <w:szCs w:val="20"/>
        </w:rPr>
        <w:t xml:space="preserve"> </w:t>
      </w:r>
      <w:proofErr w:type="spellStart"/>
      <w:r w:rsidRPr="00FF62D2">
        <w:rPr>
          <w:rFonts w:ascii="Times New Roman" w:eastAsia="Arial" w:hAnsi="Times New Roman" w:cs="Times New Roman"/>
          <w:bCs/>
          <w:sz w:val="20"/>
          <w:szCs w:val="20"/>
        </w:rPr>
        <w:t>organoomegaly</w:t>
      </w:r>
      <w:proofErr w:type="spellEnd"/>
    </w:p>
    <w:p w14:paraId="5B45A682"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Spleen—not palpable. No </w:t>
      </w:r>
      <w:proofErr w:type="spellStart"/>
      <w:proofErr w:type="gramStart"/>
      <w:r w:rsidRPr="00FF62D2">
        <w:rPr>
          <w:rFonts w:ascii="Times New Roman" w:eastAsia="Arial" w:hAnsi="Times New Roman" w:cs="Times New Roman"/>
          <w:bCs/>
          <w:sz w:val="20"/>
          <w:szCs w:val="20"/>
        </w:rPr>
        <w:t>tenderness,No</w:t>
      </w:r>
      <w:proofErr w:type="spellEnd"/>
      <w:proofErr w:type="gramEnd"/>
      <w:r w:rsidRPr="00FF62D2">
        <w:rPr>
          <w:rFonts w:ascii="Times New Roman" w:eastAsia="Arial" w:hAnsi="Times New Roman" w:cs="Times New Roman"/>
          <w:bCs/>
          <w:sz w:val="20"/>
          <w:szCs w:val="20"/>
        </w:rPr>
        <w:t xml:space="preserve"> </w:t>
      </w:r>
      <w:proofErr w:type="spellStart"/>
      <w:r w:rsidRPr="00FF62D2">
        <w:rPr>
          <w:rFonts w:ascii="Times New Roman" w:eastAsia="Arial" w:hAnsi="Times New Roman" w:cs="Times New Roman"/>
          <w:bCs/>
          <w:sz w:val="20"/>
          <w:szCs w:val="20"/>
        </w:rPr>
        <w:t>organoomegaly</w:t>
      </w:r>
      <w:proofErr w:type="spellEnd"/>
    </w:p>
    <w:p w14:paraId="1A11B5E0"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Kidneys—not ballotable. </w:t>
      </w:r>
    </w:p>
    <w:p w14:paraId="347B1463"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Succusion</w:t>
      </w:r>
      <w:proofErr w:type="spellEnd"/>
      <w:r w:rsidRPr="00FF62D2">
        <w:rPr>
          <w:rFonts w:ascii="Times New Roman" w:eastAsia="Arial" w:hAnsi="Times New Roman" w:cs="Times New Roman"/>
          <w:bCs/>
          <w:sz w:val="20"/>
          <w:szCs w:val="20"/>
        </w:rPr>
        <w:t xml:space="preserve"> splash—absent. </w:t>
      </w:r>
    </w:p>
    <w:p w14:paraId="70C9F4C6"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Percussion: no abnormality detected. </w:t>
      </w:r>
    </w:p>
    <w:p w14:paraId="0EC055D4"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Auscultation:  Borborygmi present</w:t>
      </w:r>
    </w:p>
    <w:p w14:paraId="03A97046"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Per-rectal examination: </w:t>
      </w:r>
    </w:p>
    <w:p w14:paraId="1644E122"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Inspection: A healed fistula is noted on the 3o’ clock position of the anus (scar tissue present)</w:t>
      </w:r>
    </w:p>
    <w:p w14:paraId="6B7D9590"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No </w:t>
      </w:r>
      <w:proofErr w:type="spellStart"/>
      <w:r w:rsidRPr="00FF62D2">
        <w:rPr>
          <w:rFonts w:ascii="Times New Roman" w:eastAsia="Arial" w:hAnsi="Times New Roman" w:cs="Times New Roman"/>
          <w:bCs/>
          <w:sz w:val="20"/>
          <w:szCs w:val="20"/>
        </w:rPr>
        <w:t>heamorrhoids</w:t>
      </w:r>
      <w:proofErr w:type="spellEnd"/>
      <w:r w:rsidRPr="00FF62D2">
        <w:rPr>
          <w:rFonts w:ascii="Times New Roman" w:eastAsia="Arial" w:hAnsi="Times New Roman" w:cs="Times New Roman"/>
          <w:bCs/>
          <w:sz w:val="20"/>
          <w:szCs w:val="20"/>
        </w:rPr>
        <w:t>.</w:t>
      </w:r>
    </w:p>
    <w:p w14:paraId="4BDFA8B4"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Digital Rectal Examination: no abnormality detected. </w:t>
      </w:r>
    </w:p>
    <w:p w14:paraId="5E57D0BD"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Examination of the other systems reveals no abnormalities.</w:t>
      </w:r>
    </w:p>
    <w:p w14:paraId="69EFCA35"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lastRenderedPageBreak/>
        <w:t>Ayurveda Clinical Examination</w:t>
      </w:r>
    </w:p>
    <w:p w14:paraId="2F2D5482" w14:textId="77777777" w:rsidR="00A507B0" w:rsidRPr="00FF62D2" w:rsidRDefault="00A507B0" w:rsidP="00411189">
      <w:pPr>
        <w:pStyle w:val="ListParagraph"/>
        <w:numPr>
          <w:ilvl w:val="0"/>
          <w:numId w:val="6"/>
        </w:numPr>
        <w:spacing w:before="120" w:after="0" w:line="240" w:lineRule="auto"/>
        <w:jc w:val="both"/>
        <w:rPr>
          <w:rFonts w:ascii="Times New Roman" w:eastAsia="Arial" w:hAnsi="Times New Roman" w:cs="Times New Roman"/>
          <w:bCs/>
          <w:sz w:val="20"/>
          <w:szCs w:val="20"/>
        </w:rPr>
        <w:sectPr w:rsidR="00A507B0" w:rsidRPr="00FF62D2" w:rsidSect="00A0390A">
          <w:type w:val="continuous"/>
          <w:pgSz w:w="11906" w:h="16838"/>
          <w:pgMar w:top="1872" w:right="1440" w:bottom="1440" w:left="1872" w:header="709" w:footer="709" w:gutter="567"/>
          <w:pgNumType w:fmt="lowerRoman" w:start="4"/>
          <w:cols w:space="708"/>
          <w:titlePg/>
          <w:docGrid w:linePitch="360"/>
        </w:sectPr>
      </w:pPr>
    </w:p>
    <w:p w14:paraId="790FBF5D"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lang w:val="it-CH"/>
        </w:rPr>
      </w:pPr>
      <w:r w:rsidRPr="00FF62D2">
        <w:rPr>
          <w:rFonts w:ascii="Times New Roman" w:eastAsia="Arial" w:hAnsi="Times New Roman" w:cs="Times New Roman"/>
          <w:bCs/>
          <w:sz w:val="20"/>
          <w:szCs w:val="20"/>
          <w:lang w:val="it-CH"/>
        </w:rPr>
        <w:t>Prakriti – Pitta Pradhana (Vata-pittaja)</w:t>
      </w:r>
    </w:p>
    <w:p w14:paraId="6C2D3F34"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Samhanana</w:t>
      </w:r>
      <w:proofErr w:type="spellEnd"/>
      <w:r w:rsidRPr="00FF62D2">
        <w:rPr>
          <w:rFonts w:ascii="Times New Roman" w:eastAsia="Arial" w:hAnsi="Times New Roman" w:cs="Times New Roman"/>
          <w:bCs/>
          <w:sz w:val="20"/>
          <w:szCs w:val="20"/>
        </w:rPr>
        <w:t>-Madhyam</w:t>
      </w:r>
    </w:p>
    <w:p w14:paraId="1EDEA7CD"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Pramana-Avara</w:t>
      </w:r>
    </w:p>
    <w:p w14:paraId="5ED82B54"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Satmya-Katu</w:t>
      </w:r>
      <w:proofErr w:type="spellEnd"/>
      <w:r w:rsidRPr="00FF62D2">
        <w:rPr>
          <w:rFonts w:ascii="Times New Roman" w:eastAsia="Arial" w:hAnsi="Times New Roman" w:cs="Times New Roman"/>
          <w:bCs/>
          <w:sz w:val="20"/>
          <w:szCs w:val="20"/>
        </w:rPr>
        <w:t xml:space="preserve"> Amla Lavana </w:t>
      </w:r>
      <w:proofErr w:type="spellStart"/>
      <w:r w:rsidRPr="00FF62D2">
        <w:rPr>
          <w:rFonts w:ascii="Times New Roman" w:eastAsia="Arial" w:hAnsi="Times New Roman" w:cs="Times New Roman"/>
          <w:bCs/>
          <w:sz w:val="20"/>
          <w:szCs w:val="20"/>
        </w:rPr>
        <w:t>Apriyatha</w:t>
      </w:r>
      <w:proofErr w:type="spellEnd"/>
    </w:p>
    <w:p w14:paraId="260316C6"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Satva-Avara</w:t>
      </w:r>
    </w:p>
    <w:p w14:paraId="2ABFA474"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Aharasakthi</w:t>
      </w:r>
      <w:proofErr w:type="spellEnd"/>
    </w:p>
    <w:p w14:paraId="1514BE86" w14:textId="77777777" w:rsidR="00A507B0" w:rsidRPr="00FF62D2" w:rsidRDefault="00D9783C" w:rsidP="00411189">
      <w:pPr>
        <w:pStyle w:val="ListParagraph"/>
        <w:numPr>
          <w:ilvl w:val="1"/>
          <w:numId w:val="6"/>
        </w:numPr>
        <w:spacing w:before="120" w:after="0" w:line="240" w:lineRule="auto"/>
        <w:ind w:left="108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Abhyavaharana Shakthi-Avaram</w:t>
      </w:r>
    </w:p>
    <w:p w14:paraId="57DDDFFD" w14:textId="77777777" w:rsidR="00A507B0" w:rsidRPr="00FF62D2" w:rsidRDefault="00D9783C" w:rsidP="00411189">
      <w:pPr>
        <w:pStyle w:val="ListParagraph"/>
        <w:numPr>
          <w:ilvl w:val="1"/>
          <w:numId w:val="6"/>
        </w:numPr>
        <w:spacing w:before="120" w:after="0" w:line="240" w:lineRule="auto"/>
        <w:ind w:left="108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Jarana Shakthi-Avaram</w:t>
      </w:r>
    </w:p>
    <w:p w14:paraId="75E6C76C"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Vyayama</w:t>
      </w:r>
      <w:proofErr w:type="spellEnd"/>
      <w:r w:rsidRPr="00FF62D2">
        <w:rPr>
          <w:rFonts w:ascii="Times New Roman" w:eastAsia="Arial" w:hAnsi="Times New Roman" w:cs="Times New Roman"/>
          <w:bCs/>
          <w:sz w:val="20"/>
          <w:szCs w:val="20"/>
        </w:rPr>
        <w:t xml:space="preserve"> Shakthi-Madhyam</w:t>
      </w:r>
    </w:p>
    <w:p w14:paraId="317D6442"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Vaya-Madhyam</w:t>
      </w:r>
    </w:p>
    <w:p w14:paraId="327C12B7" w14:textId="45738858"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Psychological status :</w:t>
      </w:r>
      <w:r w:rsidR="001E1332" w:rsidRPr="00FF62D2">
        <w:rPr>
          <w:rFonts w:ascii="Times New Roman" w:eastAsia="Arial" w:hAnsi="Times New Roman" w:cs="Times New Roman"/>
          <w:bCs/>
          <w:sz w:val="20"/>
          <w:szCs w:val="20"/>
        </w:rPr>
        <w:t xml:space="preserve"> </w:t>
      </w:r>
      <w:r w:rsidRPr="00FF62D2">
        <w:rPr>
          <w:rFonts w:ascii="Times New Roman" w:eastAsia="Arial" w:hAnsi="Times New Roman" w:cs="Times New Roman"/>
          <w:bCs/>
          <w:sz w:val="20"/>
          <w:szCs w:val="20"/>
        </w:rPr>
        <w:t xml:space="preserve">History of </w:t>
      </w:r>
      <w:proofErr w:type="spellStart"/>
      <w:r w:rsidRPr="00FF62D2">
        <w:rPr>
          <w:rFonts w:ascii="Times New Roman" w:eastAsia="Arial" w:hAnsi="Times New Roman" w:cs="Times New Roman"/>
          <w:bCs/>
          <w:sz w:val="20"/>
          <w:szCs w:val="20"/>
        </w:rPr>
        <w:t>Bhaya</w:t>
      </w:r>
      <w:proofErr w:type="spellEnd"/>
      <w:r w:rsidRPr="00FF62D2">
        <w:rPr>
          <w:rFonts w:ascii="Times New Roman" w:eastAsia="Arial" w:hAnsi="Times New Roman" w:cs="Times New Roman"/>
          <w:bCs/>
          <w:sz w:val="20"/>
          <w:szCs w:val="20"/>
        </w:rPr>
        <w:t xml:space="preserve"> ,</w:t>
      </w:r>
      <w:proofErr w:type="spellStart"/>
      <w:r w:rsidRPr="00FF62D2">
        <w:rPr>
          <w:rFonts w:ascii="Times New Roman" w:eastAsia="Arial" w:hAnsi="Times New Roman" w:cs="Times New Roman"/>
          <w:bCs/>
          <w:sz w:val="20"/>
          <w:szCs w:val="20"/>
        </w:rPr>
        <w:t>krodha</w:t>
      </w:r>
      <w:proofErr w:type="spellEnd"/>
      <w:r w:rsidRPr="00FF62D2">
        <w:rPr>
          <w:rFonts w:ascii="Times New Roman" w:eastAsia="Arial" w:hAnsi="Times New Roman" w:cs="Times New Roman"/>
          <w:bCs/>
          <w:sz w:val="20"/>
          <w:szCs w:val="20"/>
        </w:rPr>
        <w:t>, Soka are absent</w:t>
      </w:r>
    </w:p>
    <w:p w14:paraId="5CE6CF0B"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1DA1CDA9"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Nadi-</w:t>
      </w:r>
      <w:proofErr w:type="spellStart"/>
      <w:r w:rsidRPr="00FF62D2">
        <w:rPr>
          <w:rFonts w:ascii="Times New Roman" w:eastAsia="Arial" w:hAnsi="Times New Roman" w:cs="Times New Roman"/>
          <w:bCs/>
          <w:sz w:val="20"/>
          <w:szCs w:val="20"/>
        </w:rPr>
        <w:t>Pittaja</w:t>
      </w:r>
      <w:proofErr w:type="spellEnd"/>
      <w:r w:rsidRPr="00FF62D2">
        <w:rPr>
          <w:rFonts w:ascii="Times New Roman" w:eastAsia="Arial" w:hAnsi="Times New Roman" w:cs="Times New Roman"/>
          <w:bCs/>
          <w:sz w:val="20"/>
          <w:szCs w:val="20"/>
        </w:rPr>
        <w:t xml:space="preserve"> </w:t>
      </w:r>
    </w:p>
    <w:p w14:paraId="635B9F1D"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Mutra-Samyak(Normal)</w:t>
      </w:r>
    </w:p>
    <w:p w14:paraId="4CF409C1"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Malam-Sa kapha, </w:t>
      </w:r>
      <w:proofErr w:type="spellStart"/>
      <w:r w:rsidRPr="00FF62D2">
        <w:rPr>
          <w:rFonts w:ascii="Times New Roman" w:eastAsia="Arial" w:hAnsi="Times New Roman" w:cs="Times New Roman"/>
          <w:bCs/>
          <w:sz w:val="20"/>
          <w:szCs w:val="20"/>
        </w:rPr>
        <w:t>Sakrid</w:t>
      </w:r>
      <w:proofErr w:type="spellEnd"/>
      <w:r w:rsidRPr="00FF62D2">
        <w:rPr>
          <w:rFonts w:ascii="Times New Roman" w:eastAsia="Arial" w:hAnsi="Times New Roman" w:cs="Times New Roman"/>
          <w:bCs/>
          <w:sz w:val="20"/>
          <w:szCs w:val="20"/>
        </w:rPr>
        <w:t xml:space="preserve"> </w:t>
      </w:r>
      <w:proofErr w:type="spellStart"/>
      <w:r w:rsidRPr="00FF62D2">
        <w:rPr>
          <w:rFonts w:ascii="Times New Roman" w:eastAsia="Arial" w:hAnsi="Times New Roman" w:cs="Times New Roman"/>
          <w:bCs/>
          <w:sz w:val="20"/>
          <w:szCs w:val="20"/>
        </w:rPr>
        <w:t>drava</w:t>
      </w:r>
      <w:proofErr w:type="spellEnd"/>
    </w:p>
    <w:p w14:paraId="4927125F"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Jihva</w:t>
      </w:r>
      <w:proofErr w:type="spellEnd"/>
      <w:r w:rsidRPr="00FF62D2">
        <w:rPr>
          <w:rFonts w:ascii="Times New Roman" w:eastAsia="Arial" w:hAnsi="Times New Roman" w:cs="Times New Roman"/>
          <w:bCs/>
          <w:sz w:val="20"/>
          <w:szCs w:val="20"/>
        </w:rPr>
        <w:t>-Saama (coated) -Mild</w:t>
      </w:r>
    </w:p>
    <w:p w14:paraId="7AF89782"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Shabda-</w:t>
      </w:r>
      <w:proofErr w:type="spellStart"/>
      <w:r w:rsidRPr="00FF62D2">
        <w:rPr>
          <w:rFonts w:ascii="Times New Roman" w:eastAsia="Arial" w:hAnsi="Times New Roman" w:cs="Times New Roman"/>
          <w:bCs/>
          <w:sz w:val="20"/>
          <w:szCs w:val="20"/>
        </w:rPr>
        <w:t>Spashtam</w:t>
      </w:r>
      <w:proofErr w:type="spellEnd"/>
      <w:r w:rsidRPr="00FF62D2">
        <w:rPr>
          <w:rFonts w:ascii="Times New Roman" w:eastAsia="Arial" w:hAnsi="Times New Roman" w:cs="Times New Roman"/>
          <w:bCs/>
          <w:sz w:val="20"/>
          <w:szCs w:val="20"/>
        </w:rPr>
        <w:t>(Normal)</w:t>
      </w:r>
    </w:p>
    <w:p w14:paraId="2DD93DA1"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Sparsha-</w:t>
      </w:r>
      <w:proofErr w:type="spellStart"/>
      <w:r w:rsidRPr="00FF62D2">
        <w:rPr>
          <w:rFonts w:ascii="Times New Roman" w:eastAsia="Arial" w:hAnsi="Times New Roman" w:cs="Times New Roman"/>
          <w:bCs/>
          <w:sz w:val="20"/>
          <w:szCs w:val="20"/>
        </w:rPr>
        <w:t>Anushnam</w:t>
      </w:r>
      <w:proofErr w:type="spellEnd"/>
      <w:r w:rsidRPr="00FF62D2">
        <w:rPr>
          <w:rFonts w:ascii="Times New Roman" w:eastAsia="Arial" w:hAnsi="Times New Roman" w:cs="Times New Roman"/>
          <w:bCs/>
          <w:sz w:val="20"/>
          <w:szCs w:val="20"/>
        </w:rPr>
        <w:t>(Normal)</w:t>
      </w:r>
    </w:p>
    <w:p w14:paraId="021E1672"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Drik-</w:t>
      </w:r>
      <w:proofErr w:type="spellStart"/>
      <w:r w:rsidRPr="00FF62D2">
        <w:rPr>
          <w:rFonts w:ascii="Times New Roman" w:eastAsia="Arial" w:hAnsi="Times New Roman" w:cs="Times New Roman"/>
          <w:bCs/>
          <w:sz w:val="20"/>
          <w:szCs w:val="20"/>
        </w:rPr>
        <w:t>Ardram</w:t>
      </w:r>
      <w:proofErr w:type="spellEnd"/>
      <w:r w:rsidRPr="00FF62D2">
        <w:rPr>
          <w:rFonts w:ascii="Times New Roman" w:eastAsia="Arial" w:hAnsi="Times New Roman" w:cs="Times New Roman"/>
          <w:bCs/>
          <w:sz w:val="20"/>
          <w:szCs w:val="20"/>
        </w:rPr>
        <w:t xml:space="preserve"> (Normal)</w:t>
      </w:r>
    </w:p>
    <w:p w14:paraId="574FB56E"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Akruthi-</w:t>
      </w:r>
      <w:proofErr w:type="spellStart"/>
      <w:r w:rsidRPr="00FF62D2">
        <w:rPr>
          <w:rFonts w:ascii="Times New Roman" w:eastAsia="Arial" w:hAnsi="Times New Roman" w:cs="Times New Roman"/>
          <w:bCs/>
          <w:sz w:val="20"/>
          <w:szCs w:val="20"/>
        </w:rPr>
        <w:t>Krsham</w:t>
      </w:r>
      <w:proofErr w:type="spellEnd"/>
      <w:r w:rsidRPr="00FF62D2">
        <w:rPr>
          <w:rFonts w:ascii="Times New Roman" w:eastAsia="Arial" w:hAnsi="Times New Roman" w:cs="Times New Roman"/>
          <w:bCs/>
          <w:sz w:val="20"/>
          <w:szCs w:val="20"/>
        </w:rPr>
        <w:t>(lean)</w:t>
      </w:r>
    </w:p>
    <w:p w14:paraId="27F028A3"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Agni - </w:t>
      </w:r>
      <w:proofErr w:type="spellStart"/>
      <w:r w:rsidRPr="00FF62D2">
        <w:rPr>
          <w:rFonts w:ascii="Times New Roman" w:eastAsia="Arial" w:hAnsi="Times New Roman" w:cs="Times New Roman"/>
          <w:bCs/>
          <w:sz w:val="20"/>
          <w:szCs w:val="20"/>
        </w:rPr>
        <w:t>Mandagni</w:t>
      </w:r>
      <w:proofErr w:type="spellEnd"/>
    </w:p>
    <w:p w14:paraId="4353C05E" w14:textId="77777777" w:rsidR="00A507B0" w:rsidRPr="00FF62D2" w:rsidRDefault="00D9783C" w:rsidP="00411189">
      <w:pPr>
        <w:pStyle w:val="ListParagraph"/>
        <w:numPr>
          <w:ilvl w:val="0"/>
          <w:numId w:val="6"/>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Kosta-Madhyam</w:t>
      </w:r>
    </w:p>
    <w:p w14:paraId="7F07B71A" w14:textId="77777777" w:rsidR="00A507B0" w:rsidRPr="00FF62D2" w:rsidRDefault="00A507B0" w:rsidP="00411189">
      <w:pPr>
        <w:spacing w:before="120" w:after="0" w:line="240" w:lineRule="auto"/>
        <w:jc w:val="both"/>
        <w:rPr>
          <w:rFonts w:ascii="Times New Roman" w:eastAsia="Arial" w:hAnsi="Times New Roman" w:cs="Times New Roman"/>
          <w:b/>
          <w:sz w:val="20"/>
          <w:szCs w:val="20"/>
          <w:highlight w:val="white"/>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6608624B" w14:textId="2BCD647E"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highlight w:val="white"/>
        </w:rPr>
      </w:pPr>
      <w:r w:rsidRPr="00FF62D2">
        <w:rPr>
          <w:rFonts w:ascii="Times New Roman" w:eastAsia="Arial" w:hAnsi="Times New Roman" w:cs="Times New Roman"/>
          <w:b/>
          <w:bCs/>
          <w:iCs w:val="0"/>
          <w:color w:val="auto"/>
          <w:sz w:val="20"/>
          <w:szCs w:val="20"/>
          <w:highlight w:val="white"/>
        </w:rPr>
        <w:t>Investigation Report -</w:t>
      </w:r>
      <w:r w:rsidR="001E1332" w:rsidRPr="00FF62D2">
        <w:rPr>
          <w:rFonts w:ascii="Times New Roman" w:eastAsia="Arial" w:hAnsi="Times New Roman" w:cs="Times New Roman"/>
          <w:b/>
          <w:bCs/>
          <w:iCs w:val="0"/>
          <w:color w:val="auto"/>
          <w:sz w:val="20"/>
          <w:szCs w:val="20"/>
        </w:rPr>
        <w:t xml:space="preserve"> </w:t>
      </w:r>
      <w:r w:rsidRPr="00FF62D2">
        <w:rPr>
          <w:rFonts w:ascii="Times New Roman" w:eastAsia="Arial" w:hAnsi="Times New Roman" w:cs="Times New Roman"/>
          <w:b/>
          <w:bCs/>
          <w:iCs w:val="0"/>
          <w:color w:val="auto"/>
          <w:sz w:val="20"/>
          <w:szCs w:val="20"/>
        </w:rPr>
        <w:t>Complete</w:t>
      </w:r>
      <w:r w:rsidR="001E1332" w:rsidRPr="00FF62D2">
        <w:rPr>
          <w:rFonts w:ascii="Times New Roman" w:eastAsia="Arial" w:hAnsi="Times New Roman" w:cs="Times New Roman"/>
          <w:b/>
          <w:bCs/>
          <w:iCs w:val="0"/>
          <w:color w:val="auto"/>
          <w:sz w:val="20"/>
          <w:szCs w:val="20"/>
        </w:rPr>
        <w:t xml:space="preserve"> </w:t>
      </w:r>
      <w:r w:rsidRPr="00FF62D2">
        <w:rPr>
          <w:rFonts w:ascii="Times New Roman" w:eastAsia="Arial" w:hAnsi="Times New Roman" w:cs="Times New Roman"/>
          <w:b/>
          <w:bCs/>
          <w:iCs w:val="0"/>
          <w:color w:val="auto"/>
          <w:sz w:val="20"/>
          <w:szCs w:val="20"/>
        </w:rPr>
        <w:t>Blood Count</w:t>
      </w:r>
    </w:p>
    <w:p w14:paraId="6AAFCF34"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Hemoglobin (Hb): 9.8 g/dL (Normal: 12.0 - 15.5 g/dL)</w:t>
      </w:r>
    </w:p>
    <w:p w14:paraId="75ACF6AC"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Total Red Blood Cell Count (RBC): 3.9 million cells/µL (Normal: 4.2 - 5.4 million cells/µL)</w:t>
      </w:r>
    </w:p>
    <w:p w14:paraId="07801D33"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Hematocrit (Hct): 34.5% (Normal: 36.0% - 48.0%)</w:t>
      </w:r>
    </w:p>
    <w:p w14:paraId="58ECD29E"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Mean Corpuscular Volume (MCV): 88 </w:t>
      </w:r>
      <w:proofErr w:type="spellStart"/>
      <w:r w:rsidRPr="00FF62D2">
        <w:rPr>
          <w:rFonts w:ascii="Times New Roman" w:eastAsia="Arial" w:hAnsi="Times New Roman" w:cs="Times New Roman"/>
          <w:bCs/>
          <w:sz w:val="20"/>
          <w:szCs w:val="20"/>
        </w:rPr>
        <w:t>fL</w:t>
      </w:r>
      <w:proofErr w:type="spellEnd"/>
      <w:r w:rsidRPr="00FF62D2">
        <w:rPr>
          <w:rFonts w:ascii="Times New Roman" w:eastAsia="Arial" w:hAnsi="Times New Roman" w:cs="Times New Roman"/>
          <w:bCs/>
          <w:sz w:val="20"/>
          <w:szCs w:val="20"/>
        </w:rPr>
        <w:t xml:space="preserve"> (Normal: 80 - 100 </w:t>
      </w:r>
      <w:proofErr w:type="spellStart"/>
      <w:r w:rsidRPr="00FF62D2">
        <w:rPr>
          <w:rFonts w:ascii="Times New Roman" w:eastAsia="Arial" w:hAnsi="Times New Roman" w:cs="Times New Roman"/>
          <w:bCs/>
          <w:sz w:val="20"/>
          <w:szCs w:val="20"/>
        </w:rPr>
        <w:t>fL</w:t>
      </w:r>
      <w:proofErr w:type="spellEnd"/>
      <w:r w:rsidRPr="00FF62D2">
        <w:rPr>
          <w:rFonts w:ascii="Times New Roman" w:eastAsia="Arial" w:hAnsi="Times New Roman" w:cs="Times New Roman"/>
          <w:bCs/>
          <w:sz w:val="20"/>
          <w:szCs w:val="20"/>
        </w:rPr>
        <w:t>)</w:t>
      </w:r>
    </w:p>
    <w:p w14:paraId="1058CDDE"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Mean Corpuscular Hemoglobin (MCH): 26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 xml:space="preserve"> (Normal: 27 - 31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w:t>
      </w:r>
    </w:p>
    <w:p w14:paraId="39DE88A7"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Mean Corpuscular Hemoglobin Concentration (MCHC): 29.5 g/dL (Normal: 32 - 36 g/dL)</w:t>
      </w:r>
    </w:p>
    <w:p w14:paraId="292D41B1"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Red Cell Distribution Width (RDW): 13.2% (Normal: 11.5% - 14.5%)</w:t>
      </w:r>
    </w:p>
    <w:p w14:paraId="483DE0AB"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Total White Blood Cell Count (WBC): 8,200 cells/µL (Normal: 4,500 - 11,000 cells/µL)</w:t>
      </w:r>
    </w:p>
    <w:p w14:paraId="08E0D0E6"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Differential White Blood Cell Count:</w:t>
      </w:r>
    </w:p>
    <w:p w14:paraId="33BAB3B0" w14:textId="77777777" w:rsidR="00A507B0" w:rsidRPr="00FF62D2" w:rsidRDefault="00A507B0" w:rsidP="00411189">
      <w:pPr>
        <w:spacing w:before="120" w:after="0" w:line="240" w:lineRule="auto"/>
        <w:ind w:left="720"/>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1C8C4041"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Neutrophils: 60% (Normal: 40% - 60%)</w:t>
      </w:r>
    </w:p>
    <w:p w14:paraId="4B89C4DF"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Lymphocytes: 30% (Normal: 20% - 40%)</w:t>
      </w:r>
    </w:p>
    <w:p w14:paraId="7F526EE2"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Monocytes: 5% (Normal: 2% - 8%)</w:t>
      </w:r>
    </w:p>
    <w:p w14:paraId="1874C612"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Eosinophils: 4% (Normal: 1% - 4%)</w:t>
      </w:r>
    </w:p>
    <w:p w14:paraId="52DF5EA7"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Basophils: 1% (Normal: 0.5% - 1%)</w:t>
      </w:r>
    </w:p>
    <w:p w14:paraId="5E3F1CC2" w14:textId="77777777" w:rsidR="00A507B0" w:rsidRPr="00FF62D2" w:rsidRDefault="00A507B0" w:rsidP="00411189">
      <w:pPr>
        <w:pStyle w:val="Heading4"/>
        <w:spacing w:before="120" w:after="0" w:line="240" w:lineRule="auto"/>
        <w:jc w:val="both"/>
        <w:rPr>
          <w:rFonts w:ascii="Times New Roman" w:eastAsia="Arial" w:hAnsi="Times New Roman" w:cs="Times New Roman"/>
          <w:iCs w:val="0"/>
          <w:color w:val="auto"/>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363F347D"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Stool Examination:</w:t>
      </w:r>
    </w:p>
    <w:p w14:paraId="31CD7C79"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332CF85D"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Appearance: Loose, watery consistency</w:t>
      </w:r>
    </w:p>
    <w:p w14:paraId="5F40C96C"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Color: Normal brown</w:t>
      </w:r>
    </w:p>
    <w:p w14:paraId="537C1291" w14:textId="77777777" w:rsidR="00A507B0" w:rsidRPr="00FF62D2" w:rsidRDefault="00D9783C" w:rsidP="00411189">
      <w:pPr>
        <w:spacing w:before="120" w:after="0" w:line="240" w:lineRule="auto"/>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Odor: Foul</w:t>
      </w:r>
    </w:p>
    <w:p w14:paraId="59E138D0" w14:textId="77777777" w:rsidR="00A507B0" w:rsidRPr="00FF62D2" w:rsidRDefault="00D9783C" w:rsidP="00411189">
      <w:pPr>
        <w:spacing w:before="120" w:after="0" w:line="240" w:lineRule="auto"/>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Quantity: Normal volume</w:t>
      </w:r>
    </w:p>
    <w:p w14:paraId="304D723C" w14:textId="77777777" w:rsidR="00A507B0" w:rsidRPr="00FF62D2" w:rsidRDefault="00D9783C" w:rsidP="00411189">
      <w:pPr>
        <w:spacing w:before="120" w:after="0" w:line="240" w:lineRule="auto"/>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Mucus: Present</w:t>
      </w:r>
    </w:p>
    <w:p w14:paraId="26242624"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Blood: Absent</w:t>
      </w:r>
    </w:p>
    <w:p w14:paraId="53D7EB59"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Microscopic Examination:</w:t>
      </w:r>
    </w:p>
    <w:p w14:paraId="1D6C9EFC"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Red Blood Cells: Absent</w:t>
      </w:r>
    </w:p>
    <w:p w14:paraId="6B1BE15E"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White Blood Cells: Increased (indicating inflammation)</w:t>
      </w:r>
    </w:p>
    <w:p w14:paraId="27A1B95A"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Parasites: Not detected</w:t>
      </w:r>
    </w:p>
    <w:p w14:paraId="0250823F"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Ova: Not detected</w:t>
      </w:r>
    </w:p>
    <w:p w14:paraId="65A1687A"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Other Abnormalities: None observed</w:t>
      </w:r>
    </w:p>
    <w:p w14:paraId="7C31F5FF" w14:textId="77777777" w:rsidR="00A507B0" w:rsidRPr="00FF62D2" w:rsidRDefault="00A507B0" w:rsidP="00411189">
      <w:pPr>
        <w:pStyle w:val="Heading4"/>
        <w:spacing w:before="120" w:after="0" w:line="240" w:lineRule="auto"/>
        <w:jc w:val="both"/>
        <w:rPr>
          <w:rFonts w:ascii="Times New Roman" w:eastAsia="Arial" w:hAnsi="Times New Roman" w:cs="Times New Roman"/>
          <w:iCs w:val="0"/>
          <w:color w:val="auto"/>
          <w:sz w:val="20"/>
          <w:szCs w:val="20"/>
        </w:rPr>
        <w:sectPr w:rsidR="00A507B0" w:rsidRPr="00FF62D2" w:rsidSect="00A0390A">
          <w:type w:val="continuous"/>
          <w:pgSz w:w="11906" w:h="16838"/>
          <w:pgMar w:top="1872" w:right="1440" w:bottom="1440" w:left="1872" w:header="709" w:footer="709" w:gutter="567"/>
          <w:pgNumType w:fmt="lowerRoman" w:start="5"/>
          <w:cols w:num="2" w:space="708"/>
          <w:titlePg/>
          <w:docGrid w:linePitch="360"/>
        </w:sectPr>
      </w:pPr>
    </w:p>
    <w:p w14:paraId="23B73B23"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Culture and Sensitivity:</w:t>
      </w:r>
    </w:p>
    <w:p w14:paraId="47647F29"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Bacterial Growth: Moderate Escherichia coli growth</w:t>
      </w:r>
    </w:p>
    <w:p w14:paraId="756F32BD"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Sensitivity Testing: Susceptible to ciprofloxacin, resistant to ampicillin</w:t>
      </w:r>
    </w:p>
    <w:p w14:paraId="45FA7D9D" w14:textId="77777777" w:rsidR="00A507B0" w:rsidRPr="00FF62D2" w:rsidRDefault="00D9783C" w:rsidP="00411189">
      <w:pPr>
        <w:pStyle w:val="Heading4"/>
        <w:spacing w:before="120" w:after="0" w:line="240" w:lineRule="auto"/>
        <w:jc w:val="both"/>
        <w:rPr>
          <w:rFonts w:ascii="Times New Roman" w:eastAsia="Arial" w:hAnsi="Times New Roman" w:cs="Times New Roman"/>
          <w:iCs w:val="0"/>
          <w:color w:val="auto"/>
          <w:sz w:val="20"/>
          <w:szCs w:val="20"/>
        </w:rPr>
      </w:pPr>
      <w:r w:rsidRPr="00FF62D2">
        <w:rPr>
          <w:rFonts w:ascii="Times New Roman" w:eastAsia="Arial" w:hAnsi="Times New Roman" w:cs="Times New Roman"/>
          <w:iCs w:val="0"/>
          <w:color w:val="auto"/>
          <w:sz w:val="20"/>
          <w:szCs w:val="20"/>
        </w:rPr>
        <w:t>Additional Tests:</w:t>
      </w:r>
    </w:p>
    <w:p w14:paraId="35B1BABD"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Fecal Occult Blood Test: Negative</w:t>
      </w:r>
    </w:p>
    <w:p w14:paraId="7E55C22B"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Fecal Calprotectin: Elevated (indicative of gastrointestinal inflammation)</w:t>
      </w:r>
    </w:p>
    <w:p w14:paraId="3B06DFD6"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Stool pH: Slightly acidic</w:t>
      </w:r>
    </w:p>
    <w:p w14:paraId="11C5E418"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lastRenderedPageBreak/>
        <w:t>Colonoscopy Report</w:t>
      </w:r>
    </w:p>
    <w:p w14:paraId="6FCC2DE7"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Terminal Ileum: Patchy, cobblestone appearance, with areas of ulceration and skip lesions.</w:t>
      </w:r>
    </w:p>
    <w:p w14:paraId="0709F82C"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Colon: Focal areas of inflammation with discontinuous involvement. </w:t>
      </w:r>
      <w:proofErr w:type="spellStart"/>
      <w:r w:rsidRPr="00FF62D2">
        <w:rPr>
          <w:rFonts w:ascii="Times New Roman" w:eastAsia="Arial" w:hAnsi="Times New Roman" w:cs="Times New Roman"/>
          <w:bCs/>
          <w:sz w:val="20"/>
          <w:szCs w:val="20"/>
        </w:rPr>
        <w:t>Pseudopolyps</w:t>
      </w:r>
      <w:proofErr w:type="spellEnd"/>
      <w:r w:rsidRPr="00FF62D2">
        <w:rPr>
          <w:rFonts w:ascii="Times New Roman" w:eastAsia="Arial" w:hAnsi="Times New Roman" w:cs="Times New Roman"/>
          <w:bCs/>
          <w:sz w:val="20"/>
          <w:szCs w:val="20"/>
        </w:rPr>
        <w:t xml:space="preserve"> and ulcers noted in the ascending and transverse colon.</w:t>
      </w:r>
    </w:p>
    <w:p w14:paraId="24827033"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Rectum: Relatively spared, with minor erythema.</w:t>
      </w:r>
    </w:p>
    <w:p w14:paraId="3B17218E"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Biopsy Report</w:t>
      </w:r>
    </w:p>
    <w:p w14:paraId="016F13F0"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Terminal Ileum: Presence of non-caseating granulomas, crypt abscesses, and transmural inflammation.</w:t>
      </w:r>
    </w:p>
    <w:p w14:paraId="1D5C9F61" w14:textId="05068D48" w:rsidR="00A507B0"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Colon:</w:t>
      </w:r>
      <w:r w:rsidR="001E661F" w:rsidRPr="00FF62D2">
        <w:rPr>
          <w:rFonts w:ascii="Times New Roman" w:eastAsia="Arial" w:hAnsi="Times New Roman" w:cs="Times New Roman"/>
          <w:bCs/>
          <w:sz w:val="20"/>
          <w:szCs w:val="20"/>
        </w:rPr>
        <w:t xml:space="preserve"> </w:t>
      </w:r>
      <w:r w:rsidRPr="00FF62D2">
        <w:rPr>
          <w:rFonts w:ascii="Times New Roman" w:eastAsia="Arial" w:hAnsi="Times New Roman" w:cs="Times New Roman"/>
          <w:bCs/>
          <w:sz w:val="20"/>
          <w:szCs w:val="20"/>
        </w:rPr>
        <w:t>Focal granulomatous inflammation and lymphoid aggregates. Ulceration and cryptitis seen in areas of patchy involvement</w:t>
      </w:r>
    </w:p>
    <w:p w14:paraId="26940156" w14:textId="1AF81FA4" w:rsidR="002C6ED3" w:rsidRDefault="002C6ED3">
      <w:pPr>
        <w:spacing w:after="0" w:line="240" w:lineRule="auto"/>
        <w:rPr>
          <w:rFonts w:ascii="Times New Roman" w:eastAsia="Arial" w:hAnsi="Times New Roman" w:cs="Times New Roman"/>
          <w:bCs/>
          <w:sz w:val="20"/>
          <w:szCs w:val="20"/>
        </w:rPr>
      </w:pPr>
      <w:r>
        <w:rPr>
          <w:rFonts w:ascii="Times New Roman" w:eastAsia="Arial" w:hAnsi="Times New Roman" w:cs="Times New Roman"/>
          <w:bCs/>
          <w:sz w:val="20"/>
          <w:szCs w:val="20"/>
        </w:rPr>
        <w:br w:type="page"/>
      </w:r>
    </w:p>
    <w:p w14:paraId="0F392AD9" w14:textId="5906FF74" w:rsidR="00A507B0" w:rsidRPr="00FF62D2" w:rsidRDefault="00D9783C" w:rsidP="002C6ED3">
      <w:pPr>
        <w:pStyle w:val="Heading2"/>
        <w:numPr>
          <w:ilvl w:val="0"/>
          <w:numId w:val="17"/>
        </w:numPr>
        <w:rPr>
          <w:highlight w:val="white"/>
        </w:rPr>
      </w:pPr>
      <w:r w:rsidRPr="00FF62D2">
        <w:rPr>
          <w:highlight w:val="white"/>
        </w:rPr>
        <w:lastRenderedPageBreak/>
        <w:t xml:space="preserve">A case of </w:t>
      </w:r>
      <w:r w:rsidRPr="00FF62D2">
        <w:t>Metabolic Disease</w:t>
      </w:r>
    </w:p>
    <w:p w14:paraId="1F2D752D"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Mr. Suresh, 55 years old, businessman has been on diabetic medication for 6 </w:t>
      </w:r>
      <w:proofErr w:type="spellStart"/>
      <w:proofErr w:type="gramStart"/>
      <w:r w:rsidRPr="00FF62D2">
        <w:rPr>
          <w:rFonts w:ascii="Times New Roman" w:eastAsia="Arial" w:hAnsi="Times New Roman" w:cs="Times New Roman"/>
          <w:bCs/>
          <w:sz w:val="20"/>
          <w:szCs w:val="20"/>
        </w:rPr>
        <w:t>years.He</w:t>
      </w:r>
      <w:proofErr w:type="spellEnd"/>
      <w:proofErr w:type="gramEnd"/>
      <w:r w:rsidRPr="00FF62D2">
        <w:rPr>
          <w:rFonts w:ascii="Times New Roman" w:eastAsia="Arial" w:hAnsi="Times New Roman" w:cs="Times New Roman"/>
          <w:bCs/>
          <w:sz w:val="20"/>
          <w:szCs w:val="20"/>
        </w:rPr>
        <w:t xml:space="preserve"> is </w:t>
      </w:r>
      <w:proofErr w:type="spellStart"/>
      <w:r w:rsidRPr="00FF62D2">
        <w:rPr>
          <w:rFonts w:ascii="Times New Roman" w:eastAsia="Arial" w:hAnsi="Times New Roman" w:cs="Times New Roman"/>
          <w:bCs/>
          <w:sz w:val="20"/>
          <w:szCs w:val="20"/>
        </w:rPr>
        <w:t>nonhypertensive</w:t>
      </w:r>
      <w:proofErr w:type="spellEnd"/>
      <w:r w:rsidRPr="00FF62D2">
        <w:rPr>
          <w:rFonts w:ascii="Times New Roman" w:eastAsia="Arial" w:hAnsi="Times New Roman" w:cs="Times New Roman"/>
          <w:bCs/>
          <w:sz w:val="20"/>
          <w:szCs w:val="20"/>
        </w:rPr>
        <w:t xml:space="preserve">, nonsmoker, hailing from Kochi presented with gradual loss of about 12 kg body weight, despite good appetite over the past 4 months. It is associated with extreme weakness and excessive thirst for which he used to take plenty of water every day. He also complains of frequency of micturition, passage of large volume of urine and waking up from sleep to void. For the last 2 weeks, he has been experiencing burning sensation, heaviness, tingling and numbness of both hands and feet. His vision is progressively deteriorating over the last 3 months. There is no history of loss of consciousness, generalized swelling of body or legs, chest pain, dizziness or giddiness or any skin </w:t>
      </w:r>
      <w:proofErr w:type="spellStart"/>
      <w:proofErr w:type="gramStart"/>
      <w:r w:rsidRPr="00FF62D2">
        <w:rPr>
          <w:rFonts w:ascii="Times New Roman" w:eastAsia="Arial" w:hAnsi="Times New Roman" w:cs="Times New Roman"/>
          <w:bCs/>
          <w:sz w:val="20"/>
          <w:szCs w:val="20"/>
        </w:rPr>
        <w:t>abnormality.He</w:t>
      </w:r>
      <w:proofErr w:type="spellEnd"/>
      <w:proofErr w:type="gramEnd"/>
      <w:r w:rsidRPr="00FF62D2">
        <w:rPr>
          <w:rFonts w:ascii="Times New Roman" w:eastAsia="Arial" w:hAnsi="Times New Roman" w:cs="Times New Roman"/>
          <w:bCs/>
          <w:sz w:val="20"/>
          <w:szCs w:val="20"/>
        </w:rPr>
        <w:t xml:space="preserve"> denies any history of heat intolerance, tremor, bowel abnormality, cough, hemoptysis or evening rise of temperature. There is no history of previous significant illness. His father was diabetic for 25 years, mother is hypertensive. He has two brothers and one sister; all of them are in good health. </w:t>
      </w:r>
    </w:p>
    <w:p w14:paraId="2DF5133B"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History of past illness: There is no history of previous significant illness. </w:t>
      </w:r>
    </w:p>
    <w:p w14:paraId="2DEF9264"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Family history: His father is diabetic for the last 25 years and his mother is hypertensive. He has two brothers and one sister. All of them are in good health. </w:t>
      </w:r>
    </w:p>
    <w:p w14:paraId="5ACFE141"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Socio-economic history: Upper middle class</w:t>
      </w:r>
    </w:p>
    <w:p w14:paraId="7401516A" w14:textId="77777777" w:rsidR="00A507B0" w:rsidRPr="00FF62D2" w:rsidRDefault="00D9783C" w:rsidP="00411189">
      <w:pPr>
        <w:spacing w:before="120" w:after="0" w:line="240" w:lineRule="auto"/>
        <w:ind w:firstLine="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Drug and treatment history: He is on Metformin 500 mg once daily</w:t>
      </w:r>
    </w:p>
    <w:p w14:paraId="719D4D16"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Personal history</w:t>
      </w:r>
    </w:p>
    <w:p w14:paraId="3AA32F51"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A842DB">
          <w:footerReference w:type="default" r:id="rId11"/>
          <w:type w:val="continuous"/>
          <w:pgSz w:w="11906" w:h="16838"/>
          <w:pgMar w:top="1872" w:right="1440" w:bottom="1440" w:left="1872" w:header="720" w:footer="720" w:gutter="567"/>
          <w:pgNumType w:fmt="lowerRoman" w:start="5"/>
          <w:cols w:space="708"/>
          <w:titlePg/>
          <w:docGrid w:linePitch="360"/>
        </w:sectPr>
      </w:pPr>
    </w:p>
    <w:p w14:paraId="215B06AD" w14:textId="77777777" w:rsidR="00A507B0" w:rsidRPr="00FF62D2" w:rsidRDefault="00D9783C" w:rsidP="00411189">
      <w:pPr>
        <w:pStyle w:val="ListParagraph"/>
        <w:numPr>
          <w:ilvl w:val="0"/>
          <w:numId w:val="7"/>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Diet: Mixed</w:t>
      </w:r>
    </w:p>
    <w:p w14:paraId="3C1BE2EE" w14:textId="77777777" w:rsidR="00A507B0" w:rsidRPr="00FF62D2" w:rsidRDefault="00D9783C" w:rsidP="00411189">
      <w:pPr>
        <w:pStyle w:val="ListParagraph"/>
        <w:numPr>
          <w:ilvl w:val="0"/>
          <w:numId w:val="7"/>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Appetite:Increased</w:t>
      </w:r>
      <w:proofErr w:type="spellEnd"/>
      <w:r w:rsidRPr="00FF62D2">
        <w:rPr>
          <w:rFonts w:ascii="Times New Roman" w:eastAsia="Arial" w:hAnsi="Times New Roman" w:cs="Times New Roman"/>
          <w:bCs/>
          <w:sz w:val="20"/>
          <w:szCs w:val="20"/>
        </w:rPr>
        <w:t xml:space="preserve"> </w:t>
      </w:r>
    </w:p>
    <w:p w14:paraId="14DD9443" w14:textId="77777777" w:rsidR="00A507B0" w:rsidRPr="00FF62D2" w:rsidRDefault="00D9783C" w:rsidP="00411189">
      <w:pPr>
        <w:pStyle w:val="ListParagraph"/>
        <w:numPr>
          <w:ilvl w:val="0"/>
          <w:numId w:val="7"/>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Bowel </w:t>
      </w:r>
      <w:proofErr w:type="spellStart"/>
      <w:r w:rsidRPr="00FF62D2">
        <w:rPr>
          <w:rFonts w:ascii="Times New Roman" w:eastAsia="Arial" w:hAnsi="Times New Roman" w:cs="Times New Roman"/>
          <w:bCs/>
          <w:sz w:val="20"/>
          <w:szCs w:val="20"/>
        </w:rPr>
        <w:t>movement:Normal</w:t>
      </w:r>
      <w:proofErr w:type="spellEnd"/>
      <w:r w:rsidRPr="00FF62D2">
        <w:rPr>
          <w:rFonts w:ascii="Times New Roman" w:eastAsia="Arial" w:hAnsi="Times New Roman" w:cs="Times New Roman"/>
          <w:bCs/>
          <w:sz w:val="20"/>
          <w:szCs w:val="20"/>
        </w:rPr>
        <w:tab/>
      </w:r>
    </w:p>
    <w:p w14:paraId="138D92FA" w14:textId="77777777" w:rsidR="00A507B0" w:rsidRPr="00FF62D2" w:rsidRDefault="00D9783C" w:rsidP="00411189">
      <w:pPr>
        <w:pStyle w:val="ListParagraph"/>
        <w:numPr>
          <w:ilvl w:val="0"/>
          <w:numId w:val="7"/>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Sleep: Disturbed due to frequent urination at night.</w:t>
      </w:r>
    </w:p>
    <w:p w14:paraId="394C42FC" w14:textId="77777777" w:rsidR="00A507B0" w:rsidRPr="00FF62D2" w:rsidRDefault="00D9783C" w:rsidP="00411189">
      <w:pPr>
        <w:pStyle w:val="ListParagraph"/>
        <w:numPr>
          <w:ilvl w:val="0"/>
          <w:numId w:val="7"/>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Thirst:Increased</w:t>
      </w:r>
      <w:proofErr w:type="spellEnd"/>
    </w:p>
    <w:p w14:paraId="3DB27FEF" w14:textId="77777777" w:rsidR="00A507B0" w:rsidRPr="00FF62D2" w:rsidRDefault="00D9783C" w:rsidP="00411189">
      <w:pPr>
        <w:pStyle w:val="ListParagraph"/>
        <w:numPr>
          <w:ilvl w:val="0"/>
          <w:numId w:val="7"/>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Addiction:Nothing</w:t>
      </w:r>
      <w:proofErr w:type="spellEnd"/>
      <w:r w:rsidRPr="00FF62D2">
        <w:rPr>
          <w:rFonts w:ascii="Times New Roman" w:eastAsia="Arial" w:hAnsi="Times New Roman" w:cs="Times New Roman"/>
          <w:bCs/>
          <w:sz w:val="20"/>
          <w:szCs w:val="20"/>
        </w:rPr>
        <w:t xml:space="preserve"> specific</w:t>
      </w:r>
    </w:p>
    <w:p w14:paraId="03E2CB1F" w14:textId="77777777" w:rsidR="00A507B0" w:rsidRPr="00FF62D2" w:rsidRDefault="00A507B0" w:rsidP="00411189">
      <w:pPr>
        <w:spacing w:before="120" w:after="0" w:line="240" w:lineRule="auto"/>
        <w:jc w:val="both"/>
        <w:rPr>
          <w:rFonts w:ascii="Times New Roman" w:eastAsia="Arial" w:hAnsi="Times New Roman" w:cs="Times New Roman"/>
          <w:b/>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2E9708D4"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General </w:t>
      </w:r>
      <w:r w:rsidRPr="00FF62D2">
        <w:rPr>
          <w:rFonts w:ascii="Times New Roman" w:hAnsi="Times New Roman" w:cs="Times New Roman"/>
          <w:b/>
          <w:bCs/>
          <w:iCs w:val="0"/>
          <w:color w:val="auto"/>
          <w:sz w:val="20"/>
          <w:szCs w:val="20"/>
        </w:rPr>
        <w:t>Examination</w:t>
      </w:r>
    </w:p>
    <w:p w14:paraId="733A7911" w14:textId="77777777" w:rsidR="00A507B0" w:rsidRPr="00FF62D2" w:rsidRDefault="00A507B0" w:rsidP="00411189">
      <w:pPr>
        <w:pStyle w:val="ListParagraph"/>
        <w:numPr>
          <w:ilvl w:val="0"/>
          <w:numId w:val="8"/>
        </w:numPr>
        <w:spacing w:before="12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25436907"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Lean</w:t>
      </w:r>
    </w:p>
    <w:p w14:paraId="262101F1"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Height:170</w:t>
      </w:r>
    </w:p>
    <w:p w14:paraId="5B545091"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Weight:58(recently lost 12kg)</w:t>
      </w:r>
    </w:p>
    <w:p w14:paraId="4CA3B898"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BMI:20</w:t>
      </w:r>
    </w:p>
    <w:p w14:paraId="3FED8AF7"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SPO2 98%</w:t>
      </w:r>
    </w:p>
    <w:p w14:paraId="16F90737"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proofErr w:type="spellStart"/>
      <w:proofErr w:type="gramStart"/>
      <w:r w:rsidRPr="00FF62D2">
        <w:rPr>
          <w:rFonts w:ascii="Times New Roman" w:eastAsia="Arial" w:hAnsi="Times New Roman" w:cs="Times New Roman"/>
          <w:bCs/>
          <w:sz w:val="20"/>
          <w:szCs w:val="20"/>
        </w:rPr>
        <w:t>Gait:Steady</w:t>
      </w:r>
      <w:proofErr w:type="spellEnd"/>
      <w:proofErr w:type="gramEnd"/>
      <w:r w:rsidRPr="00FF62D2">
        <w:rPr>
          <w:rFonts w:ascii="Times New Roman" w:eastAsia="Arial" w:hAnsi="Times New Roman" w:cs="Times New Roman"/>
          <w:bCs/>
          <w:sz w:val="20"/>
          <w:szCs w:val="20"/>
        </w:rPr>
        <w:t xml:space="preserve"> but slightly unsteady due to weakness.</w:t>
      </w:r>
    </w:p>
    <w:p w14:paraId="6A968884"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Ill looking and emaciated. </w:t>
      </w:r>
    </w:p>
    <w:p w14:paraId="2C00315B"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There is no anemia, jaundice, clubbing, koilonychia, leukonychia or edema </w:t>
      </w:r>
    </w:p>
    <w:p w14:paraId="1E723E23"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No thyromegaly or lymphadenopathy </w:t>
      </w:r>
    </w:p>
    <w:p w14:paraId="1FC68288"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There is no ulceration or skin abnormality</w:t>
      </w:r>
    </w:p>
    <w:p w14:paraId="1D8A6FA1"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Pulse—96/min </w:t>
      </w:r>
    </w:p>
    <w:p w14:paraId="62E92D42"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BP—130/80 mm Hg  </w:t>
      </w:r>
    </w:p>
    <w:p w14:paraId="267A188A"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Temperature—98ºF </w:t>
      </w:r>
    </w:p>
    <w:p w14:paraId="350C3EA0" w14:textId="77777777" w:rsidR="00A507B0" w:rsidRPr="00FF62D2" w:rsidRDefault="00D9783C" w:rsidP="00411189">
      <w:pPr>
        <w:pStyle w:val="ListParagraph"/>
        <w:numPr>
          <w:ilvl w:val="0"/>
          <w:numId w:val="8"/>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Respiratory rate—14/min.</w:t>
      </w:r>
    </w:p>
    <w:p w14:paraId="31CB4775" w14:textId="77777777" w:rsidR="00A507B0" w:rsidRPr="00FF62D2" w:rsidRDefault="00A507B0" w:rsidP="00411189">
      <w:pPr>
        <w:spacing w:before="120" w:after="0" w:line="240" w:lineRule="auto"/>
        <w:jc w:val="both"/>
        <w:rPr>
          <w:rFonts w:ascii="Times New Roman" w:eastAsia="Arial" w:hAnsi="Times New Roman" w:cs="Times New Roman"/>
          <w:b/>
          <w:sz w:val="20"/>
          <w:szCs w:val="20"/>
        </w:rPr>
        <w:sectPr w:rsidR="00A507B0" w:rsidRPr="00FF62D2" w:rsidSect="00A0390A">
          <w:type w:val="continuous"/>
          <w:pgSz w:w="11906" w:h="16838"/>
          <w:pgMar w:top="1872" w:right="1440" w:bottom="1440" w:left="1872" w:header="709" w:footer="709" w:gutter="567"/>
          <w:pgNumType w:fmt="lowerRoman" w:start="6"/>
          <w:cols w:num="2" w:space="708"/>
          <w:titlePg/>
          <w:docGrid w:linePitch="360"/>
        </w:sectPr>
      </w:pPr>
    </w:p>
    <w:p w14:paraId="5E812A58"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Nervous System Examination</w:t>
      </w:r>
    </w:p>
    <w:p w14:paraId="1C425FD1"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Higher intellectual functions: Intact.</w:t>
      </w:r>
    </w:p>
    <w:p w14:paraId="39629357"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Cranial nerves: Intact. except Cranial nerve 2(optic nerve)</w:t>
      </w:r>
    </w:p>
    <w:p w14:paraId="15BB5636"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Visual </w:t>
      </w:r>
      <w:proofErr w:type="spellStart"/>
      <w:proofErr w:type="gramStart"/>
      <w:r w:rsidRPr="00FF62D2">
        <w:rPr>
          <w:rFonts w:ascii="Times New Roman" w:eastAsia="Arial" w:hAnsi="Times New Roman" w:cs="Times New Roman"/>
          <w:bCs/>
          <w:sz w:val="20"/>
          <w:szCs w:val="20"/>
        </w:rPr>
        <w:t>Acuity:Snellens</w:t>
      </w:r>
      <w:proofErr w:type="spellEnd"/>
      <w:proofErr w:type="gramEnd"/>
    </w:p>
    <w:p w14:paraId="4EE714C8"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A842DB">
          <w:type w:val="continuous"/>
          <w:pgSz w:w="11906" w:h="16838"/>
          <w:pgMar w:top="1872" w:right="1440" w:bottom="1440" w:left="1872" w:header="709" w:footer="709" w:gutter="567"/>
          <w:pgNumType w:fmt="lowerRoman" w:start="6"/>
          <w:cols w:space="708"/>
          <w:titlePg/>
          <w:docGrid w:linePitch="360"/>
        </w:sectPr>
      </w:pPr>
    </w:p>
    <w:p w14:paraId="12151B38"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Right Eye: 6/24 </w:t>
      </w:r>
    </w:p>
    <w:p w14:paraId="4EC1EFA9"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Left Eye: 6/36 </w:t>
      </w:r>
    </w:p>
    <w:p w14:paraId="011408B4"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789EA0DA"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Both Eyes Together: 6/60 </w:t>
      </w:r>
    </w:p>
    <w:p w14:paraId="788DC5A0"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Visual Fields: Confrontation Testing:</w:t>
      </w:r>
    </w:p>
    <w:p w14:paraId="71E38F39"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Right Eye: Reduced to finger counting in the superior quadrant Left Eye: Reduced to finger counting in the superior quadrant</w:t>
      </w:r>
    </w:p>
    <w:p w14:paraId="41FA608A"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Pupillary Light Reflex:</w:t>
      </w:r>
    </w:p>
    <w:p w14:paraId="3D565816"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Right Eye: Consensual response observed, brisk constriction Left Eye: Consensual response observed, brisk constriction</w:t>
      </w:r>
    </w:p>
    <w:p w14:paraId="347E288C" w14:textId="77777777" w:rsidR="00A507B0" w:rsidRPr="00FF62D2" w:rsidRDefault="00D9783C" w:rsidP="00411189">
      <w:pPr>
        <w:spacing w:before="120" w:after="0" w:line="240" w:lineRule="auto"/>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Motor system:</w:t>
      </w:r>
    </w:p>
    <w:p w14:paraId="66E6538E"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lastRenderedPageBreak/>
        <w:t xml:space="preserve">Muscle tone diminished in the lower limbs </w:t>
      </w:r>
    </w:p>
    <w:p w14:paraId="2D20607A"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Muscle power is diminished, grade 3/ 5 in the lower limbs </w:t>
      </w:r>
    </w:p>
    <w:p w14:paraId="4E2205C1"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There is wasting of all the groups of muscle in the feet, legs and thighs. </w:t>
      </w:r>
    </w:p>
    <w:p w14:paraId="0A43AA5D"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Reflexes— Jerks </w:t>
      </w:r>
    </w:p>
    <w:p w14:paraId="60EB5ED1" w14:textId="77777777" w:rsidR="00A507B0" w:rsidRPr="00FF62D2" w:rsidRDefault="00A507B0" w:rsidP="00411189">
      <w:pPr>
        <w:spacing w:before="120" w:after="0" w:line="240" w:lineRule="auto"/>
        <w:ind w:left="720"/>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40A15822"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Biceps: Right- Diminished, Left-Diminished</w:t>
      </w:r>
    </w:p>
    <w:p w14:paraId="08BEF2E3"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Triceps: Right- Diminished, Left-Diminished</w:t>
      </w:r>
    </w:p>
    <w:p w14:paraId="20789C79"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Supinator: Right- Diminished, Left-Diminished</w:t>
      </w:r>
    </w:p>
    <w:p w14:paraId="4E1795AA"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Knee: Right- Diminished, Left-Diminished</w:t>
      </w:r>
    </w:p>
    <w:p w14:paraId="79D56E13"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Ankle: Right- Diminished Left- Diminished</w:t>
      </w:r>
    </w:p>
    <w:p w14:paraId="0BECCE82"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Plantar: Right -Equivocal, Left- Equivocal</w:t>
      </w:r>
    </w:p>
    <w:p w14:paraId="16BB1198"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Superficial reflexes (abdominal reflex)-absent </w:t>
      </w:r>
    </w:p>
    <w:p w14:paraId="219EA8D2"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5EBF4765"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Co-ordination - impaired in the lower limbs </w:t>
      </w:r>
    </w:p>
    <w:p w14:paraId="6B22D5FD"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Romberg’s sign - positive </w:t>
      </w:r>
    </w:p>
    <w:p w14:paraId="3278451F"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Gait - Steady but slightly unsteady due to weakness </w:t>
      </w:r>
    </w:p>
    <w:p w14:paraId="4B0073A1"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Involuntary </w:t>
      </w:r>
      <w:proofErr w:type="gramStart"/>
      <w:r w:rsidRPr="00FF62D2">
        <w:rPr>
          <w:rFonts w:ascii="Times New Roman" w:eastAsia="Arial" w:hAnsi="Times New Roman" w:cs="Times New Roman"/>
          <w:bCs/>
          <w:sz w:val="20"/>
          <w:szCs w:val="20"/>
        </w:rPr>
        <w:t>movement—absent</w:t>
      </w:r>
      <w:proofErr w:type="gramEnd"/>
      <w:r w:rsidRPr="00FF62D2">
        <w:rPr>
          <w:rFonts w:ascii="Times New Roman" w:eastAsia="Arial" w:hAnsi="Times New Roman" w:cs="Times New Roman"/>
          <w:bCs/>
          <w:sz w:val="20"/>
          <w:szCs w:val="20"/>
        </w:rPr>
        <w:t>.</w:t>
      </w:r>
    </w:p>
    <w:p w14:paraId="6B60B842" w14:textId="77777777" w:rsidR="00A507B0" w:rsidRPr="00FF62D2" w:rsidRDefault="00D9783C" w:rsidP="00411189">
      <w:pPr>
        <w:spacing w:before="120" w:after="0" w:line="240" w:lineRule="auto"/>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 xml:space="preserve">Sensory system: </w:t>
      </w:r>
    </w:p>
    <w:p w14:paraId="7889B4D5"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Superficial sensation (pain, touch, temperature)—diminished in the foot up to mid leg and hands (glove and stocking distribution) </w:t>
      </w:r>
    </w:p>
    <w:p w14:paraId="55EB4F21"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Deep sensation (vibration, position sense)—absent in both the lower limbs. </w:t>
      </w:r>
    </w:p>
    <w:p w14:paraId="3F4799A7"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Cerebellar tests: Normal. </w:t>
      </w:r>
    </w:p>
    <w:p w14:paraId="38DE6E64"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
          <w:sz w:val="20"/>
          <w:szCs w:val="20"/>
        </w:rPr>
        <w:t>Autonomic function:</w:t>
      </w:r>
      <w:r w:rsidRPr="00FF62D2">
        <w:rPr>
          <w:rFonts w:ascii="Times New Roman" w:eastAsia="Arial" w:hAnsi="Times New Roman" w:cs="Times New Roman"/>
          <w:bCs/>
          <w:sz w:val="20"/>
          <w:szCs w:val="20"/>
        </w:rPr>
        <w:t xml:space="preserve"> Normal, as evidenced by normal pulse, no postural hypotension. </w:t>
      </w:r>
    </w:p>
    <w:p w14:paraId="483DBA2F" w14:textId="77777777" w:rsidR="00A507B0" w:rsidRPr="00FF62D2" w:rsidRDefault="00D9783C" w:rsidP="00411189">
      <w:pPr>
        <w:spacing w:before="120" w:after="0" w:line="240" w:lineRule="auto"/>
        <w:jc w:val="both"/>
        <w:rPr>
          <w:rFonts w:ascii="Times New Roman" w:eastAsia="Arial" w:hAnsi="Times New Roman" w:cs="Times New Roman"/>
          <w:b/>
          <w:sz w:val="20"/>
          <w:szCs w:val="20"/>
        </w:rPr>
      </w:pPr>
      <w:r w:rsidRPr="00FF62D2">
        <w:rPr>
          <w:rFonts w:ascii="Times New Roman" w:eastAsia="Arial" w:hAnsi="Times New Roman" w:cs="Times New Roman"/>
          <w:b/>
          <w:sz w:val="20"/>
          <w:szCs w:val="20"/>
        </w:rPr>
        <w:t xml:space="preserve">Fundoscopy: </w:t>
      </w:r>
    </w:p>
    <w:p w14:paraId="031C7E56"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Few dot and blot hemorrhages in the 6 o’clock position, 2 disc diameter away from the optic disc in the right eye. </w:t>
      </w:r>
    </w:p>
    <w:p w14:paraId="772753E0"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Few dot hemorrhages in 10 o’clock position, 1 disc diameter away from the optic disc.</w:t>
      </w:r>
    </w:p>
    <w:p w14:paraId="3AC99FC7"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Ayurveda Clinical Examination</w:t>
      </w:r>
    </w:p>
    <w:p w14:paraId="6403792C" w14:textId="77777777" w:rsidR="00A507B0" w:rsidRPr="00FF62D2" w:rsidRDefault="00A507B0" w:rsidP="00411189">
      <w:pPr>
        <w:pStyle w:val="ListParagraph"/>
        <w:numPr>
          <w:ilvl w:val="0"/>
          <w:numId w:val="9"/>
        </w:numPr>
        <w:spacing w:before="120" w:after="0" w:line="240" w:lineRule="auto"/>
        <w:jc w:val="both"/>
        <w:rPr>
          <w:rFonts w:ascii="Times New Roman" w:eastAsia="Arial" w:hAnsi="Times New Roman" w:cs="Times New Roman"/>
          <w:bCs/>
          <w:sz w:val="20"/>
          <w:szCs w:val="20"/>
        </w:rPr>
        <w:sectPr w:rsidR="00A507B0" w:rsidRPr="00FF62D2" w:rsidSect="00A0390A">
          <w:type w:val="continuous"/>
          <w:pgSz w:w="11906" w:h="16838"/>
          <w:pgMar w:top="1872" w:right="1440" w:bottom="1440" w:left="1872" w:header="709" w:footer="709" w:gutter="567"/>
          <w:pgNumType w:fmt="lowerRoman" w:start="7"/>
          <w:cols w:space="708"/>
          <w:titlePg/>
          <w:docGrid w:linePitch="360"/>
        </w:sectPr>
      </w:pPr>
    </w:p>
    <w:p w14:paraId="744C6BB1"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Prakriti – Kapha Pradhana (Pitta-</w:t>
      </w:r>
      <w:proofErr w:type="spellStart"/>
      <w:r w:rsidRPr="00FF62D2">
        <w:rPr>
          <w:rFonts w:ascii="Times New Roman" w:eastAsia="Arial" w:hAnsi="Times New Roman" w:cs="Times New Roman"/>
          <w:bCs/>
          <w:sz w:val="20"/>
          <w:szCs w:val="20"/>
        </w:rPr>
        <w:t>kaphaja</w:t>
      </w:r>
      <w:proofErr w:type="spellEnd"/>
      <w:r w:rsidRPr="00FF62D2">
        <w:rPr>
          <w:rFonts w:ascii="Times New Roman" w:eastAsia="Arial" w:hAnsi="Times New Roman" w:cs="Times New Roman"/>
          <w:bCs/>
          <w:sz w:val="20"/>
          <w:szCs w:val="20"/>
        </w:rPr>
        <w:t>)</w:t>
      </w:r>
    </w:p>
    <w:p w14:paraId="32CC55EB"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Samhanana</w:t>
      </w:r>
      <w:proofErr w:type="spellEnd"/>
      <w:r w:rsidRPr="00FF62D2">
        <w:rPr>
          <w:rFonts w:ascii="Times New Roman" w:eastAsia="Arial" w:hAnsi="Times New Roman" w:cs="Times New Roman"/>
          <w:bCs/>
          <w:sz w:val="20"/>
          <w:szCs w:val="20"/>
        </w:rPr>
        <w:t>-Madhyam</w:t>
      </w:r>
    </w:p>
    <w:p w14:paraId="6408F282"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Pramana-Madhyam</w:t>
      </w:r>
    </w:p>
    <w:p w14:paraId="464C52C6"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Satmya</w:t>
      </w:r>
      <w:proofErr w:type="spellEnd"/>
      <w:r w:rsidRPr="00FF62D2">
        <w:rPr>
          <w:rFonts w:ascii="Times New Roman" w:eastAsia="Arial" w:hAnsi="Times New Roman" w:cs="Times New Roman"/>
          <w:bCs/>
          <w:sz w:val="20"/>
          <w:szCs w:val="20"/>
        </w:rPr>
        <w:t>-Sarva Rasam</w:t>
      </w:r>
    </w:p>
    <w:p w14:paraId="79103ED5"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Satva-Madhyam</w:t>
      </w:r>
    </w:p>
    <w:p w14:paraId="7F476776"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Aharasakthi</w:t>
      </w:r>
      <w:proofErr w:type="spellEnd"/>
    </w:p>
    <w:p w14:paraId="71592442"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Abhyavaharana Shakthi-Madhyam</w:t>
      </w:r>
    </w:p>
    <w:p w14:paraId="03D0E4B4"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Jarana Shakthi-Madhyam</w:t>
      </w:r>
    </w:p>
    <w:p w14:paraId="7FE27014"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Vyayama</w:t>
      </w:r>
      <w:proofErr w:type="spellEnd"/>
      <w:r w:rsidRPr="00FF62D2">
        <w:rPr>
          <w:rFonts w:ascii="Times New Roman" w:eastAsia="Arial" w:hAnsi="Times New Roman" w:cs="Times New Roman"/>
          <w:bCs/>
          <w:sz w:val="20"/>
          <w:szCs w:val="20"/>
        </w:rPr>
        <w:t xml:space="preserve"> Shakthi-Madhyam</w:t>
      </w:r>
    </w:p>
    <w:p w14:paraId="2CF2B34A" w14:textId="7E1A3A54" w:rsidR="00A507B0" w:rsidRPr="00FF62D2" w:rsidRDefault="001E661F" w:rsidP="00411189">
      <w:pPr>
        <w:pStyle w:val="ListParagraph"/>
        <w:numPr>
          <w:ilvl w:val="0"/>
          <w:numId w:val="9"/>
        </w:numPr>
        <w:spacing w:before="120" w:after="0" w:line="240" w:lineRule="auto"/>
        <w:jc w:val="both"/>
        <w:rPr>
          <w:rFonts w:ascii="Times New Roman" w:eastAsia="Arial" w:hAnsi="Times New Roman" w:cs="Times New Roman"/>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r w:rsidRPr="00FF62D2">
        <w:rPr>
          <w:rFonts w:ascii="Times New Roman" w:eastAsia="Arial" w:hAnsi="Times New Roman" w:cs="Times New Roman"/>
          <w:bCs/>
          <w:sz w:val="20"/>
          <w:szCs w:val="20"/>
        </w:rPr>
        <w:t>Vaya-</w:t>
      </w:r>
      <w:proofErr w:type="spellStart"/>
      <w:r w:rsidRPr="00FF62D2">
        <w:rPr>
          <w:rFonts w:ascii="Times New Roman" w:eastAsia="Arial" w:hAnsi="Times New Roman" w:cs="Times New Roman"/>
          <w:bCs/>
          <w:sz w:val="20"/>
          <w:szCs w:val="20"/>
        </w:rPr>
        <w:t>Madhy</w:t>
      </w:r>
      <w:proofErr w:type="spellEnd"/>
    </w:p>
    <w:p w14:paraId="067B0285"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Nadi-</w:t>
      </w:r>
      <w:proofErr w:type="spellStart"/>
      <w:r w:rsidRPr="00FF62D2">
        <w:rPr>
          <w:rFonts w:ascii="Times New Roman" w:eastAsia="Arial" w:hAnsi="Times New Roman" w:cs="Times New Roman"/>
          <w:bCs/>
          <w:sz w:val="20"/>
          <w:szCs w:val="20"/>
        </w:rPr>
        <w:t>Vataja</w:t>
      </w:r>
      <w:proofErr w:type="spellEnd"/>
    </w:p>
    <w:p w14:paraId="381C6349"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Mutra-</w:t>
      </w:r>
      <w:proofErr w:type="spellStart"/>
      <w:r w:rsidRPr="00FF62D2">
        <w:rPr>
          <w:rFonts w:ascii="Times New Roman" w:eastAsia="Arial" w:hAnsi="Times New Roman" w:cs="Times New Roman"/>
          <w:bCs/>
          <w:sz w:val="20"/>
          <w:szCs w:val="20"/>
        </w:rPr>
        <w:t>Atiyogam</w:t>
      </w:r>
      <w:proofErr w:type="spellEnd"/>
      <w:r w:rsidRPr="00FF62D2">
        <w:rPr>
          <w:rFonts w:ascii="Times New Roman" w:eastAsia="Arial" w:hAnsi="Times New Roman" w:cs="Times New Roman"/>
          <w:bCs/>
          <w:sz w:val="20"/>
          <w:szCs w:val="20"/>
        </w:rPr>
        <w:t xml:space="preserve"> (increased frequency)</w:t>
      </w:r>
    </w:p>
    <w:p w14:paraId="3419BF7D"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Malam-</w:t>
      </w:r>
      <w:proofErr w:type="spellStart"/>
      <w:r w:rsidRPr="00FF62D2">
        <w:rPr>
          <w:rFonts w:ascii="Times New Roman" w:eastAsia="Arial" w:hAnsi="Times New Roman" w:cs="Times New Roman"/>
          <w:bCs/>
          <w:sz w:val="20"/>
          <w:szCs w:val="20"/>
        </w:rPr>
        <w:t>Sadharanam</w:t>
      </w:r>
      <w:proofErr w:type="spellEnd"/>
      <w:r w:rsidRPr="00FF62D2">
        <w:rPr>
          <w:rFonts w:ascii="Times New Roman" w:eastAsia="Arial" w:hAnsi="Times New Roman" w:cs="Times New Roman"/>
          <w:bCs/>
          <w:sz w:val="20"/>
          <w:szCs w:val="20"/>
        </w:rPr>
        <w:t xml:space="preserve"> (normal)</w:t>
      </w:r>
    </w:p>
    <w:p w14:paraId="5AD3DB53"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proofErr w:type="spellStart"/>
      <w:r w:rsidRPr="00FF62D2">
        <w:rPr>
          <w:rFonts w:ascii="Times New Roman" w:eastAsia="Arial" w:hAnsi="Times New Roman" w:cs="Times New Roman"/>
          <w:bCs/>
          <w:sz w:val="20"/>
          <w:szCs w:val="20"/>
        </w:rPr>
        <w:t>Jihva-Anupaliptham</w:t>
      </w:r>
      <w:proofErr w:type="spellEnd"/>
      <w:r w:rsidRPr="00FF62D2">
        <w:rPr>
          <w:rFonts w:ascii="Times New Roman" w:eastAsia="Arial" w:hAnsi="Times New Roman" w:cs="Times New Roman"/>
          <w:bCs/>
          <w:sz w:val="20"/>
          <w:szCs w:val="20"/>
        </w:rPr>
        <w:t xml:space="preserve"> (no coating)</w:t>
      </w:r>
    </w:p>
    <w:p w14:paraId="0C91F2D8"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Shabda-</w:t>
      </w:r>
      <w:proofErr w:type="spellStart"/>
      <w:r w:rsidRPr="00FF62D2">
        <w:rPr>
          <w:rFonts w:ascii="Times New Roman" w:eastAsia="Arial" w:hAnsi="Times New Roman" w:cs="Times New Roman"/>
          <w:bCs/>
          <w:sz w:val="20"/>
          <w:szCs w:val="20"/>
        </w:rPr>
        <w:t>Spashtam</w:t>
      </w:r>
      <w:proofErr w:type="spellEnd"/>
      <w:r w:rsidRPr="00FF62D2">
        <w:rPr>
          <w:rFonts w:ascii="Times New Roman" w:eastAsia="Arial" w:hAnsi="Times New Roman" w:cs="Times New Roman"/>
          <w:bCs/>
          <w:sz w:val="20"/>
          <w:szCs w:val="20"/>
        </w:rPr>
        <w:t xml:space="preserve"> (normal)</w:t>
      </w:r>
    </w:p>
    <w:p w14:paraId="561E0D54"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Sparsha-</w:t>
      </w:r>
      <w:proofErr w:type="spellStart"/>
      <w:r w:rsidRPr="00FF62D2">
        <w:rPr>
          <w:rFonts w:ascii="Times New Roman" w:eastAsia="Arial" w:hAnsi="Times New Roman" w:cs="Times New Roman"/>
          <w:bCs/>
          <w:sz w:val="20"/>
          <w:szCs w:val="20"/>
        </w:rPr>
        <w:t>Anushnam</w:t>
      </w:r>
      <w:proofErr w:type="spellEnd"/>
      <w:r w:rsidRPr="00FF62D2">
        <w:rPr>
          <w:rFonts w:ascii="Times New Roman" w:eastAsia="Arial" w:hAnsi="Times New Roman" w:cs="Times New Roman"/>
          <w:bCs/>
          <w:sz w:val="20"/>
          <w:szCs w:val="20"/>
        </w:rPr>
        <w:t xml:space="preserve"> (normal)</w:t>
      </w:r>
    </w:p>
    <w:p w14:paraId="59F22695"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Drik-</w:t>
      </w:r>
      <w:proofErr w:type="spellStart"/>
      <w:r w:rsidRPr="00FF62D2">
        <w:rPr>
          <w:rFonts w:ascii="Times New Roman" w:eastAsia="Arial" w:hAnsi="Times New Roman" w:cs="Times New Roman"/>
          <w:bCs/>
          <w:sz w:val="20"/>
          <w:szCs w:val="20"/>
        </w:rPr>
        <w:t>Kalushitham</w:t>
      </w:r>
      <w:proofErr w:type="spellEnd"/>
      <w:r w:rsidRPr="00FF62D2">
        <w:rPr>
          <w:rFonts w:ascii="Times New Roman" w:eastAsia="Arial" w:hAnsi="Times New Roman" w:cs="Times New Roman"/>
          <w:bCs/>
          <w:sz w:val="20"/>
          <w:szCs w:val="20"/>
        </w:rPr>
        <w:t xml:space="preserve"> (blurred vision)</w:t>
      </w:r>
    </w:p>
    <w:p w14:paraId="39BEFE84" w14:textId="77777777" w:rsidR="00A507B0" w:rsidRPr="00FF62D2" w:rsidRDefault="00D9783C" w:rsidP="00411189">
      <w:pPr>
        <w:pStyle w:val="ListParagraph"/>
        <w:numPr>
          <w:ilvl w:val="0"/>
          <w:numId w:val="9"/>
        </w:num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Akruthi-</w:t>
      </w:r>
      <w:proofErr w:type="spellStart"/>
      <w:r w:rsidRPr="00FF62D2">
        <w:rPr>
          <w:rFonts w:ascii="Times New Roman" w:eastAsia="Arial" w:hAnsi="Times New Roman" w:cs="Times New Roman"/>
          <w:bCs/>
          <w:sz w:val="20"/>
          <w:szCs w:val="20"/>
        </w:rPr>
        <w:t>Krsham</w:t>
      </w:r>
      <w:proofErr w:type="spellEnd"/>
    </w:p>
    <w:p w14:paraId="6F36E65E" w14:textId="77777777" w:rsidR="00A507B0" w:rsidRPr="00FF62D2" w:rsidRDefault="00A507B0" w:rsidP="00411189">
      <w:pPr>
        <w:spacing w:before="120" w:after="0" w:line="240" w:lineRule="auto"/>
        <w:jc w:val="both"/>
        <w:rPr>
          <w:rFonts w:ascii="Times New Roman" w:eastAsia="Arial" w:hAnsi="Times New Roman" w:cs="Times New Roman"/>
          <w:bCs/>
          <w:sz w:val="20"/>
          <w:szCs w:val="20"/>
        </w:rPr>
        <w:sectPr w:rsidR="00A507B0" w:rsidRPr="00FF62D2" w:rsidSect="00A842DB">
          <w:type w:val="continuous"/>
          <w:pgSz w:w="11906" w:h="16838"/>
          <w:pgMar w:top="1872" w:right="1440" w:bottom="1440" w:left="1872" w:header="709" w:footer="709" w:gutter="567"/>
          <w:pgNumType w:fmt="lowerRoman" w:start="7"/>
          <w:cols w:num="2" w:space="708"/>
          <w:titlePg/>
          <w:docGrid w:linePitch="360"/>
        </w:sectPr>
      </w:pPr>
    </w:p>
    <w:p w14:paraId="28308AE0"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Agni - </w:t>
      </w:r>
      <w:proofErr w:type="spellStart"/>
      <w:r w:rsidRPr="00FF62D2">
        <w:rPr>
          <w:rFonts w:ascii="Times New Roman" w:eastAsia="Arial" w:hAnsi="Times New Roman" w:cs="Times New Roman"/>
          <w:bCs/>
          <w:sz w:val="20"/>
          <w:szCs w:val="20"/>
        </w:rPr>
        <w:t>Samagni</w:t>
      </w:r>
      <w:proofErr w:type="spellEnd"/>
    </w:p>
    <w:p w14:paraId="694C8E69"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Kosta-Madhyam</w:t>
      </w:r>
    </w:p>
    <w:p w14:paraId="39004695" w14:textId="77777777" w:rsidR="00A507B0" w:rsidRPr="00FF62D2" w:rsidRDefault="00A507B0" w:rsidP="00411189">
      <w:pPr>
        <w:spacing w:before="120" w:after="0" w:line="240" w:lineRule="auto"/>
        <w:jc w:val="both"/>
        <w:rPr>
          <w:rFonts w:ascii="Times New Roman" w:eastAsia="Arial" w:hAnsi="Times New Roman" w:cs="Times New Roman"/>
          <w:b/>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5AA0A64F"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Blood Glucose Level:</w:t>
      </w:r>
    </w:p>
    <w:p w14:paraId="6018F8EB"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de-DE"/>
        </w:rPr>
      </w:pPr>
      <w:r w:rsidRPr="00FF62D2">
        <w:rPr>
          <w:rFonts w:ascii="Times New Roman" w:eastAsia="Arial" w:hAnsi="Times New Roman" w:cs="Times New Roman"/>
          <w:bCs/>
          <w:sz w:val="20"/>
          <w:szCs w:val="20"/>
          <w:lang w:val="de-DE"/>
        </w:rPr>
        <w:t>RBS: 220 mg/dL (Normal: &lt;200 mg/dL).    PPBS: 280 mg/dL (Normal: &lt;140 mg/dL)</w:t>
      </w:r>
    </w:p>
    <w:p w14:paraId="39122F81"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HbA1c: 9.5% (Normal: &lt;5.7%)</w:t>
      </w:r>
    </w:p>
    <w:p w14:paraId="09B5436E"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Complete Blood Count (CBC)</w:t>
      </w:r>
    </w:p>
    <w:p w14:paraId="09E88517"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de-DE"/>
        </w:rPr>
      </w:pPr>
      <w:r w:rsidRPr="00FF62D2">
        <w:rPr>
          <w:rFonts w:ascii="Times New Roman" w:eastAsia="Arial" w:hAnsi="Times New Roman" w:cs="Times New Roman"/>
          <w:bCs/>
          <w:sz w:val="20"/>
          <w:szCs w:val="20"/>
          <w:lang w:val="de-DE"/>
        </w:rPr>
        <w:t>Hemoglobin: 13.5 g/dL (Normal: 13.5-17.5 g/dL)</w:t>
      </w:r>
    </w:p>
    <w:p w14:paraId="38468AB0"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White Blood Cell Count: 7,000 /µL (Normal: 4,500-11,000 /µL)</w:t>
      </w:r>
    </w:p>
    <w:p w14:paraId="054358C9"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Platelet Count: 250,000 /µL (Normal: 150,000-450,000 /µL)</w:t>
      </w:r>
    </w:p>
    <w:p w14:paraId="03B1B824"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lastRenderedPageBreak/>
        <w:t>Hematocrit: 40% (Normal: 38-50%)</w:t>
      </w:r>
    </w:p>
    <w:p w14:paraId="53F1FB7E"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Mean Corpuscular Volume (MCV): 90 </w:t>
      </w:r>
      <w:proofErr w:type="spellStart"/>
      <w:r w:rsidRPr="00FF62D2">
        <w:rPr>
          <w:rFonts w:ascii="Times New Roman" w:eastAsia="Arial" w:hAnsi="Times New Roman" w:cs="Times New Roman"/>
          <w:bCs/>
          <w:sz w:val="20"/>
          <w:szCs w:val="20"/>
        </w:rPr>
        <w:t>fL</w:t>
      </w:r>
      <w:proofErr w:type="spellEnd"/>
      <w:r w:rsidRPr="00FF62D2">
        <w:rPr>
          <w:rFonts w:ascii="Times New Roman" w:eastAsia="Arial" w:hAnsi="Times New Roman" w:cs="Times New Roman"/>
          <w:bCs/>
          <w:sz w:val="20"/>
          <w:szCs w:val="20"/>
        </w:rPr>
        <w:t xml:space="preserve"> (Normal: 80-100 </w:t>
      </w:r>
      <w:proofErr w:type="spellStart"/>
      <w:r w:rsidRPr="00FF62D2">
        <w:rPr>
          <w:rFonts w:ascii="Times New Roman" w:eastAsia="Arial" w:hAnsi="Times New Roman" w:cs="Times New Roman"/>
          <w:bCs/>
          <w:sz w:val="20"/>
          <w:szCs w:val="20"/>
        </w:rPr>
        <w:t>fL</w:t>
      </w:r>
      <w:proofErr w:type="spellEnd"/>
      <w:r w:rsidRPr="00FF62D2">
        <w:rPr>
          <w:rFonts w:ascii="Times New Roman" w:eastAsia="Arial" w:hAnsi="Times New Roman" w:cs="Times New Roman"/>
          <w:bCs/>
          <w:sz w:val="20"/>
          <w:szCs w:val="20"/>
        </w:rPr>
        <w:t>)</w:t>
      </w:r>
    </w:p>
    <w:p w14:paraId="0549F661"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Mean Corpuscular Hemoglobin (MCH): 30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 xml:space="preserve"> (Normal: 27-33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w:t>
      </w:r>
    </w:p>
    <w:p w14:paraId="017DA668"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Mean Corpuscular Hemoglobin Concentration (MCHC): 34 g/dL (Normal: 32-36 g/dL)</w:t>
      </w:r>
    </w:p>
    <w:p w14:paraId="4C659BFA"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Red Blood Cell Distribution Width (RDW): 13% (Normal: 11.5-14.5%)</w:t>
      </w:r>
    </w:p>
    <w:p w14:paraId="711DA880"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Liver Function Tests (LFT):</w:t>
      </w:r>
    </w:p>
    <w:p w14:paraId="19D62446"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Total Bilirubin: 0.8 mg/dL (Normal: 0.1-1.2 mg/dL)</w:t>
      </w:r>
    </w:p>
    <w:p w14:paraId="473A48F4"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Direct Bilirubin: 0.2 mg/dL (Normal: 0.0-0.3 mg/dL)</w:t>
      </w:r>
    </w:p>
    <w:p w14:paraId="220D82F9"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Aspartate Aminotransferase (AST): 25 U/L (Normal: 10-40 U/L)</w:t>
      </w:r>
    </w:p>
    <w:p w14:paraId="7B66451F"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Alanine Aminotransferase (ALT): 30 U/L (Normal: 7-56 U/L)</w:t>
      </w:r>
    </w:p>
    <w:p w14:paraId="1D76BF15"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Alkaline Phosphatase (ALP): 85 U/L (Normal: 44-147 U/L)</w:t>
      </w:r>
    </w:p>
    <w:p w14:paraId="6F8D5607"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Total Protein: 7.0 g/dL (Normal: 6.0-8.3 g/dL)</w:t>
      </w:r>
    </w:p>
    <w:p w14:paraId="1C2A3CBC"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lang w:val="pt-BR"/>
        </w:rPr>
      </w:pPr>
      <w:r w:rsidRPr="00FF62D2">
        <w:rPr>
          <w:rFonts w:ascii="Times New Roman" w:eastAsia="Arial" w:hAnsi="Times New Roman" w:cs="Times New Roman"/>
          <w:bCs/>
          <w:sz w:val="20"/>
          <w:szCs w:val="20"/>
          <w:lang w:val="pt-BR"/>
        </w:rPr>
        <w:t>Albumin: 4.2 g/dL (Normal: 3.5-5.0 g/dL)</w:t>
      </w:r>
    </w:p>
    <w:p w14:paraId="1B68CB3F"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Renal Function Tests (RFT):</w:t>
      </w:r>
    </w:p>
    <w:p w14:paraId="1E49E649"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Blood Urea Nitrogen (BUN): 15 mg/dL (Normal: 7-20 mg/dL)</w:t>
      </w:r>
    </w:p>
    <w:p w14:paraId="1414536B"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Serum Creatinine: 1.0 mg/dL (Normal: 0.6-1.2 mg/dL)</w:t>
      </w:r>
    </w:p>
    <w:p w14:paraId="6AD0DBA0"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Estimated Glomerular Filtration Rate (eGFR): 85 mL/min/1.73 m² (Normal: &gt;60 mL/min/1.73 m²)</w:t>
      </w:r>
    </w:p>
    <w:p w14:paraId="69868C52"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Serum Electrolytes:</w:t>
      </w:r>
    </w:p>
    <w:p w14:paraId="69C22816" w14:textId="77777777" w:rsidR="00A507B0" w:rsidRPr="00786AA5" w:rsidRDefault="00D9783C" w:rsidP="00411189">
      <w:pPr>
        <w:spacing w:before="120" w:after="0" w:line="240" w:lineRule="auto"/>
        <w:jc w:val="both"/>
        <w:rPr>
          <w:rFonts w:ascii="Times New Roman" w:eastAsia="Arial" w:hAnsi="Times New Roman" w:cs="Times New Roman"/>
          <w:bCs/>
          <w:sz w:val="20"/>
          <w:szCs w:val="20"/>
        </w:rPr>
      </w:pPr>
      <w:r w:rsidRPr="00786AA5">
        <w:rPr>
          <w:rFonts w:ascii="Times New Roman" w:eastAsia="Arial" w:hAnsi="Times New Roman" w:cs="Times New Roman"/>
          <w:bCs/>
          <w:sz w:val="20"/>
          <w:szCs w:val="20"/>
        </w:rPr>
        <w:t>Sodium: 140 mmol/L (Normal: 135-145 mmol/L) Potassium: 4.5 mmol/L (Normal: 3.5-5.0 mmol/L)</w:t>
      </w:r>
    </w:p>
    <w:p w14:paraId="5888CF53" w14:textId="77777777" w:rsidR="00A507B0" w:rsidRPr="00786AA5" w:rsidRDefault="00D9783C" w:rsidP="00411189">
      <w:pPr>
        <w:spacing w:before="120" w:after="0" w:line="240" w:lineRule="auto"/>
        <w:jc w:val="both"/>
        <w:rPr>
          <w:rFonts w:ascii="Times New Roman" w:eastAsia="Arial" w:hAnsi="Times New Roman" w:cs="Times New Roman"/>
          <w:bCs/>
          <w:sz w:val="20"/>
          <w:szCs w:val="20"/>
        </w:rPr>
      </w:pPr>
      <w:r w:rsidRPr="00786AA5">
        <w:rPr>
          <w:rFonts w:ascii="Times New Roman" w:eastAsia="Arial" w:hAnsi="Times New Roman" w:cs="Times New Roman"/>
          <w:bCs/>
          <w:sz w:val="20"/>
          <w:szCs w:val="20"/>
        </w:rPr>
        <w:t>Chloride: 100 mmol/L (Normal: 98-107 mmol/L) Bicarbonate: 24 mmol/L (Normal: 22-29 mmol/L)</w:t>
      </w:r>
    </w:p>
    <w:p w14:paraId="13867C3F"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
          <w:sz w:val="20"/>
          <w:szCs w:val="20"/>
        </w:rPr>
        <w:t>Vitamin B12:</w:t>
      </w:r>
      <w:r w:rsidRPr="00FF62D2">
        <w:rPr>
          <w:rFonts w:ascii="Times New Roman" w:eastAsia="Arial" w:hAnsi="Times New Roman" w:cs="Times New Roman"/>
          <w:bCs/>
          <w:sz w:val="20"/>
          <w:szCs w:val="20"/>
        </w:rPr>
        <w:t xml:space="preserve"> 400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 xml:space="preserve">/mL (Normal: 200-900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/mL)</w:t>
      </w:r>
    </w:p>
    <w:p w14:paraId="29592F3E" w14:textId="77777777" w:rsidR="00A507B0" w:rsidRPr="00FF62D2" w:rsidRDefault="00D9783C" w:rsidP="00411189">
      <w:pPr>
        <w:pStyle w:val="Heading4"/>
        <w:spacing w:before="120" w:after="0" w:line="240" w:lineRule="auto"/>
        <w:jc w:val="both"/>
        <w:rPr>
          <w:rFonts w:ascii="Times New Roman" w:eastAsia="Arial" w:hAnsi="Times New Roman" w:cs="Times New Roman"/>
          <w:iCs w:val="0"/>
          <w:color w:val="auto"/>
          <w:sz w:val="20"/>
          <w:szCs w:val="20"/>
        </w:rPr>
      </w:pPr>
      <w:r w:rsidRPr="00FF62D2">
        <w:rPr>
          <w:rFonts w:ascii="Times New Roman" w:eastAsia="Arial" w:hAnsi="Times New Roman" w:cs="Times New Roman"/>
          <w:iCs w:val="0"/>
          <w:color w:val="auto"/>
          <w:sz w:val="20"/>
          <w:szCs w:val="20"/>
        </w:rPr>
        <w:t>Nerve Conduction Velocity (NCV):</w:t>
      </w:r>
    </w:p>
    <w:p w14:paraId="5D761365"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Motor Nerve Conduction Velocity:</w:t>
      </w:r>
    </w:p>
    <w:p w14:paraId="15D2FA89"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Right Tibial Nerve: Reduced velocity, 35 m/s (Normal: &gt;50 m/s)</w:t>
      </w:r>
    </w:p>
    <w:p w14:paraId="59E22260"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Left Tibial Nerve: Reduced velocity, 34 m/s (Normal: &gt;50 m/s)</w:t>
      </w:r>
    </w:p>
    <w:p w14:paraId="534D9716" w14:textId="77777777" w:rsidR="00A507B0" w:rsidRPr="00FF62D2" w:rsidRDefault="00D9783C" w:rsidP="00411189">
      <w:pPr>
        <w:spacing w:before="120" w:after="0" w:line="240" w:lineRule="auto"/>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Sensory Nerve Conduction Velocity:</w:t>
      </w:r>
    </w:p>
    <w:p w14:paraId="62AA1B81"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Right Sural Nerve: Reduced velocity, 32 m/s (Normal: &gt;40 m/s)</w:t>
      </w:r>
    </w:p>
    <w:p w14:paraId="32EE0F03"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Left Sural Nerve: Reduced velocity, 30 m/s (Normal: &gt;40 m/s)</w:t>
      </w:r>
    </w:p>
    <w:p w14:paraId="71C2B62F"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 Thyroid Function Tests (TFT):</w:t>
      </w:r>
    </w:p>
    <w:p w14:paraId="55D42FF2"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Thyroid Stimulating Hormone (TSH): 2.0 µIU/mL (Normal: 0.4-4.0 µIU/mL)</w:t>
      </w:r>
    </w:p>
    <w:p w14:paraId="48402EF4" w14:textId="77777777" w:rsidR="00A507B0" w:rsidRPr="00FF62D2"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Free Thyroxine (Free T4): 1.2 ng/dL (Normal: 0.8-2.0 ng/dL)</w:t>
      </w:r>
    </w:p>
    <w:p w14:paraId="429E6409" w14:textId="60AD8BE7" w:rsidR="002C6ED3" w:rsidRDefault="00D9783C" w:rsidP="00411189">
      <w:pPr>
        <w:spacing w:before="120" w:after="0" w:line="240" w:lineRule="auto"/>
        <w:ind w:left="720"/>
        <w:jc w:val="both"/>
        <w:rPr>
          <w:rFonts w:ascii="Times New Roman" w:eastAsia="Arial" w:hAnsi="Times New Roman" w:cs="Times New Roman"/>
          <w:bCs/>
          <w:sz w:val="20"/>
          <w:szCs w:val="20"/>
        </w:rPr>
      </w:pPr>
      <w:r w:rsidRPr="00FF62D2">
        <w:rPr>
          <w:rFonts w:ascii="Times New Roman" w:eastAsia="Arial" w:hAnsi="Times New Roman" w:cs="Times New Roman"/>
          <w:bCs/>
          <w:sz w:val="20"/>
          <w:szCs w:val="20"/>
        </w:rPr>
        <w:t xml:space="preserve">Free Triiodothyronine (Free T3): 3.0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 xml:space="preserve">/mL (Normal: 2.3-4.2 </w:t>
      </w:r>
      <w:proofErr w:type="spellStart"/>
      <w:r w:rsidRPr="00FF62D2">
        <w:rPr>
          <w:rFonts w:ascii="Times New Roman" w:eastAsia="Arial" w:hAnsi="Times New Roman" w:cs="Times New Roman"/>
          <w:bCs/>
          <w:sz w:val="20"/>
          <w:szCs w:val="20"/>
        </w:rPr>
        <w:t>pg</w:t>
      </w:r>
      <w:proofErr w:type="spellEnd"/>
      <w:r w:rsidRPr="00FF62D2">
        <w:rPr>
          <w:rFonts w:ascii="Times New Roman" w:eastAsia="Arial" w:hAnsi="Times New Roman" w:cs="Times New Roman"/>
          <w:bCs/>
          <w:sz w:val="20"/>
          <w:szCs w:val="20"/>
        </w:rPr>
        <w:t>/mL)</w:t>
      </w:r>
    </w:p>
    <w:p w14:paraId="7CDD0F55" w14:textId="77777777" w:rsidR="002C6ED3" w:rsidRDefault="002C6ED3">
      <w:pPr>
        <w:spacing w:after="0" w:line="240" w:lineRule="auto"/>
        <w:rPr>
          <w:rFonts w:ascii="Times New Roman" w:eastAsia="Arial" w:hAnsi="Times New Roman" w:cs="Times New Roman"/>
          <w:bCs/>
          <w:sz w:val="20"/>
          <w:szCs w:val="20"/>
        </w:rPr>
      </w:pPr>
      <w:r>
        <w:rPr>
          <w:rFonts w:ascii="Times New Roman" w:eastAsia="Arial" w:hAnsi="Times New Roman" w:cs="Times New Roman"/>
          <w:bCs/>
          <w:sz w:val="20"/>
          <w:szCs w:val="20"/>
        </w:rPr>
        <w:br w:type="page"/>
      </w:r>
    </w:p>
    <w:p w14:paraId="51707281" w14:textId="4168E3B8" w:rsidR="00A507B0" w:rsidRPr="00FF62D2" w:rsidRDefault="00D9783C" w:rsidP="002C6ED3">
      <w:pPr>
        <w:pStyle w:val="Heading2"/>
        <w:numPr>
          <w:ilvl w:val="0"/>
          <w:numId w:val="17"/>
        </w:numPr>
        <w:rPr>
          <w:highlight w:val="white"/>
        </w:rPr>
      </w:pPr>
      <w:r w:rsidRPr="00FF62D2">
        <w:rPr>
          <w:highlight w:val="white"/>
        </w:rPr>
        <w:lastRenderedPageBreak/>
        <w:t xml:space="preserve">A case of </w:t>
      </w:r>
      <w:r w:rsidRPr="00FF62D2">
        <w:t>Infectious Disease</w:t>
      </w:r>
    </w:p>
    <w:p w14:paraId="61E59268"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On a hot summer day in August, Anand, 38-year-old male, a resident of Lucknow, comes with complaints of fever, headache, retro-orbital pain, and myalgia of four days duration. He has no significant past medical or surgical history. The patient reports high-grade intermittent fever for the past four days that is associated with rigors and chills. His other complaints include reddish-colored urine with clots for two days along with two episodes of gum bleed. He also complains of repeated attacks of giddiness and general feeling of weakness.</w:t>
      </w:r>
    </w:p>
    <w:p w14:paraId="3F2E8DED"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History of sore throat, chest pain, shortness of breath, vomiting, abdominal pain, diarrhea, burning micturition, dysuria, urinary frequency, and contact with animals is absent</w:t>
      </w:r>
    </w:p>
    <w:p w14:paraId="78079762"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Personal history</w:t>
      </w:r>
    </w:p>
    <w:p w14:paraId="56478615" w14:textId="77777777" w:rsidR="00A507B0" w:rsidRPr="00FF62D2" w:rsidRDefault="00A507B0" w:rsidP="00411189">
      <w:pPr>
        <w:spacing w:before="120" w:after="0" w:line="240" w:lineRule="auto"/>
        <w:jc w:val="both"/>
        <w:rPr>
          <w:rFonts w:ascii="Times New Roman" w:eastAsia="Arial" w:hAnsi="Times New Roman" w:cs="Times New Roman"/>
          <w:sz w:val="20"/>
          <w:szCs w:val="20"/>
        </w:rPr>
        <w:sectPr w:rsidR="00A507B0" w:rsidRPr="00FF62D2" w:rsidSect="00A0390A">
          <w:type w:val="continuous"/>
          <w:pgSz w:w="11906" w:h="16838"/>
          <w:pgMar w:top="1872" w:right="1440" w:bottom="1440" w:left="1872" w:header="709" w:footer="709" w:gutter="567"/>
          <w:pgNumType w:fmt="lowerRoman" w:start="8"/>
          <w:cols w:space="708"/>
          <w:titlePg/>
          <w:docGrid w:linePitch="360"/>
        </w:sectPr>
      </w:pPr>
    </w:p>
    <w:p w14:paraId="10EFBAA9" w14:textId="77777777" w:rsidR="00A507B0" w:rsidRPr="00FF62D2" w:rsidRDefault="00D9783C" w:rsidP="00411189">
      <w:pPr>
        <w:pStyle w:val="ListParagraph"/>
        <w:numPr>
          <w:ilvl w:val="0"/>
          <w:numId w:val="10"/>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Diet: Mixed</w:t>
      </w:r>
    </w:p>
    <w:p w14:paraId="57D88F81" w14:textId="77777777" w:rsidR="00A507B0" w:rsidRPr="00FF62D2" w:rsidRDefault="00D9783C" w:rsidP="00411189">
      <w:pPr>
        <w:pStyle w:val="ListParagraph"/>
        <w:numPr>
          <w:ilvl w:val="0"/>
          <w:numId w:val="10"/>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Appetite: Reduced</w:t>
      </w:r>
    </w:p>
    <w:p w14:paraId="2A0624DA" w14:textId="77777777" w:rsidR="00A507B0" w:rsidRPr="00FF62D2" w:rsidRDefault="00D9783C" w:rsidP="00411189">
      <w:pPr>
        <w:pStyle w:val="ListParagraph"/>
        <w:numPr>
          <w:ilvl w:val="0"/>
          <w:numId w:val="10"/>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Bowel movement: Normal</w:t>
      </w:r>
    </w:p>
    <w:p w14:paraId="48C082A1" w14:textId="77777777" w:rsidR="00A507B0" w:rsidRPr="00FF62D2" w:rsidRDefault="00D9783C" w:rsidP="00411189">
      <w:pPr>
        <w:pStyle w:val="ListParagraph"/>
        <w:numPr>
          <w:ilvl w:val="0"/>
          <w:numId w:val="10"/>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Sleep: Disturbed</w:t>
      </w:r>
    </w:p>
    <w:p w14:paraId="1C60469D" w14:textId="77777777" w:rsidR="00A507B0" w:rsidRPr="00FF62D2" w:rsidRDefault="00D9783C" w:rsidP="00411189">
      <w:pPr>
        <w:pStyle w:val="ListParagraph"/>
        <w:numPr>
          <w:ilvl w:val="0"/>
          <w:numId w:val="10"/>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Thirst: Normal</w:t>
      </w:r>
    </w:p>
    <w:p w14:paraId="3481ACA2" w14:textId="77777777" w:rsidR="00A507B0" w:rsidRPr="00FF62D2" w:rsidRDefault="00D9783C" w:rsidP="00411189">
      <w:pPr>
        <w:pStyle w:val="ListParagraph"/>
        <w:numPr>
          <w:ilvl w:val="0"/>
          <w:numId w:val="10"/>
        </w:numPr>
        <w:spacing w:before="120" w:after="0" w:line="240" w:lineRule="auto"/>
        <w:jc w:val="both"/>
        <w:rPr>
          <w:rFonts w:ascii="Times New Roman" w:eastAsia="Arial" w:hAnsi="Times New Roman" w:cs="Times New Roman"/>
          <w:sz w:val="20"/>
          <w:szCs w:val="20"/>
          <w:highlight w:val="white"/>
        </w:rPr>
      </w:pPr>
      <w:r w:rsidRPr="00FF62D2">
        <w:rPr>
          <w:rFonts w:ascii="Times New Roman" w:eastAsia="Arial" w:hAnsi="Times New Roman" w:cs="Times New Roman"/>
          <w:sz w:val="20"/>
          <w:szCs w:val="20"/>
        </w:rPr>
        <w:t>Addiction: None</w:t>
      </w:r>
    </w:p>
    <w:p w14:paraId="6DC89425" w14:textId="77777777" w:rsidR="00A507B0" w:rsidRPr="00FF62D2" w:rsidRDefault="00A507B0" w:rsidP="00411189">
      <w:pPr>
        <w:spacing w:before="120" w:after="0" w:line="240" w:lineRule="auto"/>
        <w:jc w:val="both"/>
        <w:rPr>
          <w:rFonts w:ascii="Times New Roman" w:eastAsia="Arial" w:hAnsi="Times New Roman" w:cs="Times New Roman"/>
          <w:b/>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42E852B7"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General Examination</w:t>
      </w:r>
    </w:p>
    <w:p w14:paraId="65BA194F" w14:textId="77777777" w:rsidR="00A507B0" w:rsidRPr="00FF62D2" w:rsidRDefault="00A507B0" w:rsidP="00411189">
      <w:pPr>
        <w:spacing w:before="12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2F69DBF1"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Built-Moderate</w:t>
      </w:r>
    </w:p>
    <w:p w14:paraId="0B278A24"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Height: 170 cm</w:t>
      </w:r>
    </w:p>
    <w:p w14:paraId="06EB358A"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Weight: 70 kg</w:t>
      </w:r>
    </w:p>
    <w:p w14:paraId="087193ED"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BMI: 24.2 kg/m²</w:t>
      </w:r>
    </w:p>
    <w:p w14:paraId="0844A5B2"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General Condition: Patient appears moderately ill, responsive and cooperative</w:t>
      </w:r>
    </w:p>
    <w:p w14:paraId="4C9552CA"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Temperature: 102.3°F</w:t>
      </w:r>
    </w:p>
    <w:p w14:paraId="1795E0E8"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Pulse: 110 beats per minute, regular</w:t>
      </w:r>
    </w:p>
    <w:p w14:paraId="6BE1EFBB"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Blood Pressure (BP): 100/60 mmHg</w:t>
      </w:r>
    </w:p>
    <w:p w14:paraId="55B6D5C3"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Respiratory Rate (RR): 18 breaths per minute</w:t>
      </w:r>
    </w:p>
    <w:p w14:paraId="62338B34"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highlight w:val="white"/>
        </w:rPr>
      </w:pPr>
      <w:r w:rsidRPr="00FF62D2">
        <w:rPr>
          <w:rFonts w:ascii="Times New Roman" w:eastAsia="Arial" w:hAnsi="Times New Roman" w:cs="Times New Roman"/>
          <w:sz w:val="20"/>
          <w:szCs w:val="20"/>
        </w:rPr>
        <w:t>SPO2 : 98%</w:t>
      </w:r>
    </w:p>
    <w:p w14:paraId="6E704346"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Pallor: Mild conjunctival pallor present</w:t>
      </w:r>
    </w:p>
    <w:p w14:paraId="63D1B828"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Icterus: Absent</w:t>
      </w:r>
    </w:p>
    <w:p w14:paraId="7F92CDBD"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Clubbing: Absent</w:t>
      </w:r>
    </w:p>
    <w:p w14:paraId="3DEBCB7D"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Lymph Nodes: No palpable lymphadenopathy</w:t>
      </w:r>
    </w:p>
    <w:p w14:paraId="19EA4F9B"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Eyes: Mild conjunctival pallor, no jaundice</w:t>
      </w:r>
    </w:p>
    <w:p w14:paraId="4CFCB4F1"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Trachea: Midline</w:t>
      </w:r>
    </w:p>
    <w:p w14:paraId="15B64DE8"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Gait: Normal</w:t>
      </w:r>
    </w:p>
    <w:p w14:paraId="0DD77448"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Tongue: Moist, no abnormalities noted</w:t>
      </w:r>
    </w:p>
    <w:p w14:paraId="1D94AE13"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Thyroid: No palpable enlargement or nodules</w:t>
      </w:r>
    </w:p>
    <w:p w14:paraId="6BE6C00E" w14:textId="77777777" w:rsidR="00A507B0" w:rsidRPr="00FF62D2" w:rsidRDefault="00D9783C" w:rsidP="00411189">
      <w:pPr>
        <w:pStyle w:val="ListParagraph"/>
        <w:numPr>
          <w:ilvl w:val="0"/>
          <w:numId w:val="11"/>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Others: Multiple purpura and petechiae on the left shoulder, trunk, and both legs; two large </w:t>
      </w:r>
      <w:proofErr w:type="spellStart"/>
      <w:r w:rsidRPr="00FF62D2">
        <w:rPr>
          <w:rFonts w:ascii="Times New Roman" w:eastAsia="Arial" w:hAnsi="Times New Roman" w:cs="Times New Roman"/>
          <w:sz w:val="20"/>
          <w:szCs w:val="20"/>
        </w:rPr>
        <w:t>ecchymotic</w:t>
      </w:r>
      <w:proofErr w:type="spellEnd"/>
      <w:r w:rsidRPr="00FF62D2">
        <w:rPr>
          <w:rFonts w:ascii="Times New Roman" w:eastAsia="Arial" w:hAnsi="Times New Roman" w:cs="Times New Roman"/>
          <w:sz w:val="20"/>
          <w:szCs w:val="20"/>
        </w:rPr>
        <w:t xml:space="preserve"> lesions on the back</w:t>
      </w:r>
    </w:p>
    <w:p w14:paraId="0E62B8EC" w14:textId="77777777" w:rsidR="00A507B0" w:rsidRPr="00FF62D2" w:rsidRDefault="00A507B0" w:rsidP="00411189">
      <w:pPr>
        <w:spacing w:before="120" w:after="0" w:line="240" w:lineRule="auto"/>
        <w:jc w:val="both"/>
        <w:rPr>
          <w:rFonts w:ascii="Times New Roman" w:eastAsia="Arial" w:hAnsi="Times New Roman" w:cs="Times New Roman"/>
          <w:b/>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7C5CF57F"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Systemic Examination</w:t>
      </w:r>
    </w:p>
    <w:p w14:paraId="1542F915"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Cardiovascular System (CVS)</w:t>
      </w:r>
    </w:p>
    <w:p w14:paraId="455A5C57"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b/>
          <w:bCs/>
          <w:sz w:val="20"/>
          <w:szCs w:val="20"/>
        </w:rPr>
        <w:t>Inspection:</w:t>
      </w:r>
      <w:r w:rsidRPr="00FF62D2">
        <w:rPr>
          <w:rFonts w:ascii="Times New Roman" w:eastAsia="Arial" w:hAnsi="Times New Roman" w:cs="Times New Roman"/>
          <w:sz w:val="20"/>
          <w:szCs w:val="20"/>
        </w:rPr>
        <w:t xml:space="preserve"> No visible pulsations, scars, or deformities.</w:t>
      </w:r>
    </w:p>
    <w:p w14:paraId="36955AE9"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Palpation:</w:t>
      </w:r>
    </w:p>
    <w:p w14:paraId="1ACD664D"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Apex beat: Located at the 5th intercostal space, mid-clavicular line, normal in character.</w:t>
      </w:r>
    </w:p>
    <w:p w14:paraId="54DA60A7"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No heaves or thrills felt.</w:t>
      </w:r>
    </w:p>
    <w:p w14:paraId="58BAC7D9"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Auscultation:</w:t>
      </w:r>
    </w:p>
    <w:p w14:paraId="1091C03A"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Heart sounds: S1 and S2 present and normal.              No murmurs, rubs, or gallops.</w:t>
      </w:r>
    </w:p>
    <w:p w14:paraId="4288363B"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b/>
          <w:bCs/>
          <w:sz w:val="20"/>
          <w:szCs w:val="20"/>
        </w:rPr>
        <w:t>Peripheral Pulses:</w:t>
      </w:r>
      <w:r w:rsidRPr="00FF62D2">
        <w:rPr>
          <w:rFonts w:ascii="Times New Roman" w:eastAsia="Arial" w:hAnsi="Times New Roman" w:cs="Times New Roman"/>
          <w:sz w:val="20"/>
          <w:szCs w:val="20"/>
        </w:rPr>
        <w:t xml:space="preserve"> All peripheral pulses palpable, no delay or asymmetry.</w:t>
      </w:r>
    </w:p>
    <w:p w14:paraId="7E954202"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Musculoskeletal Examination</w:t>
      </w:r>
    </w:p>
    <w:p w14:paraId="3F1238FE"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Inspection: No joint swelling, redness, or deformity.</w:t>
      </w:r>
    </w:p>
    <w:p w14:paraId="39214243"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Palpation: No tenderness, warmth, or effusion in joints.</w:t>
      </w:r>
    </w:p>
    <w:p w14:paraId="4BF7E3F3"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Range of Motion: Full active and passive range of motion in major joints.</w:t>
      </w:r>
    </w:p>
    <w:p w14:paraId="7FF0B26C"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Neurological Examination:</w:t>
      </w:r>
    </w:p>
    <w:p w14:paraId="4FF9CE92"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Mental Status: The patient is alert and oriented to time, place, and person.</w:t>
      </w:r>
    </w:p>
    <w:p w14:paraId="3D76A21D"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Cranial Nerves: All cranial nerves are intact.</w:t>
      </w:r>
    </w:p>
    <w:p w14:paraId="0B35FBAB"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lastRenderedPageBreak/>
        <w:t>Motor System: Normal muscle bulk and tone; power 5/5 in all muscle groups.</w:t>
      </w:r>
    </w:p>
    <w:p w14:paraId="31048D63"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Sensory System: Sensation to light touch, pain, and temperature is intact.</w:t>
      </w:r>
    </w:p>
    <w:p w14:paraId="16B0E6A2"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Reflexes: Deep tendon reflexes are normal and symmetrical; no pathological reflexes noted.</w:t>
      </w:r>
    </w:p>
    <w:p w14:paraId="1B8C9C43" w14:textId="77777777" w:rsidR="00A507B0" w:rsidRPr="00FF62D2" w:rsidRDefault="00D9783C" w:rsidP="00411189">
      <w:p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Coordination: Normal finger-to-nose and heel-to-shin tests.          Gait: Normal gait, no ataxia.</w:t>
      </w:r>
    </w:p>
    <w:p w14:paraId="7C536DC9"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Investigations</w:t>
      </w:r>
    </w:p>
    <w:p w14:paraId="27A7A1BF"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The baseline workup done is normal except for a platelet count of 20,000 / cu mm and a white blood cell count of 2400 cells / cu mm. </w:t>
      </w:r>
    </w:p>
    <w:p w14:paraId="64F4DB40"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The Tourniquet test is positive.</w:t>
      </w:r>
    </w:p>
    <w:p w14:paraId="208C0F4D"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Dengue Serology:</w:t>
      </w:r>
    </w:p>
    <w:p w14:paraId="3833C9C6"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Dengue NS1 antigen: Positive.  Dengue IgM antibodies: </w:t>
      </w:r>
      <w:proofErr w:type="gramStart"/>
      <w:r w:rsidRPr="00FF62D2">
        <w:rPr>
          <w:rFonts w:ascii="Times New Roman" w:eastAsia="Arial" w:hAnsi="Times New Roman" w:cs="Times New Roman"/>
          <w:sz w:val="20"/>
          <w:szCs w:val="20"/>
        </w:rPr>
        <w:t>Positive  Dengue</w:t>
      </w:r>
      <w:proofErr w:type="gramEnd"/>
      <w:r w:rsidRPr="00FF62D2">
        <w:rPr>
          <w:rFonts w:ascii="Times New Roman" w:eastAsia="Arial" w:hAnsi="Times New Roman" w:cs="Times New Roman"/>
          <w:sz w:val="20"/>
          <w:szCs w:val="20"/>
        </w:rPr>
        <w:t xml:space="preserve"> IgG antibodies: Negative</w:t>
      </w:r>
    </w:p>
    <w:p w14:paraId="35D091BD"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Liver Function Tests (LFTs):</w:t>
      </w:r>
    </w:p>
    <w:p w14:paraId="1D73CD37"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lang w:val="pt-BR"/>
        </w:rPr>
      </w:pPr>
      <w:r w:rsidRPr="00FF62D2">
        <w:rPr>
          <w:rFonts w:ascii="Times New Roman" w:eastAsia="Arial" w:hAnsi="Times New Roman" w:cs="Times New Roman"/>
          <w:sz w:val="20"/>
          <w:szCs w:val="20"/>
          <w:lang w:val="pt-BR"/>
        </w:rPr>
        <w:t>Alanine transaminase (ALT): 70 U/L (normal range: 7-56 U/L)</w:t>
      </w:r>
    </w:p>
    <w:p w14:paraId="7E946A61"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lang w:val="pt-BR"/>
        </w:rPr>
      </w:pPr>
      <w:r w:rsidRPr="00FF62D2">
        <w:rPr>
          <w:rFonts w:ascii="Times New Roman" w:eastAsia="Arial" w:hAnsi="Times New Roman" w:cs="Times New Roman"/>
          <w:sz w:val="20"/>
          <w:szCs w:val="20"/>
          <w:lang w:val="pt-BR"/>
        </w:rPr>
        <w:t>Aspartate transaminase (AST): 80 U/L (normal range: 10-40 U/L)</w:t>
      </w:r>
    </w:p>
    <w:p w14:paraId="1EC1FC4F"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Total bilirubin: 1.5 mg/dL (normal range: 0.1-1.2 mg/dL)</w:t>
      </w:r>
    </w:p>
    <w:p w14:paraId="12F919ED"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Renal Function Tests (RFTs):</w:t>
      </w:r>
    </w:p>
    <w:p w14:paraId="7964478D"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Blood urea nitrogen (BUN): 18 mg/dL (normal range: 7-20 mg/dL)</w:t>
      </w:r>
    </w:p>
    <w:p w14:paraId="1719DDBE"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Serum creatinine: 1.2 mg/dL (normal range: 0.6-1.2 mg/dL)</w:t>
      </w:r>
    </w:p>
    <w:p w14:paraId="565C7CB1"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Coagulation Profile:</w:t>
      </w:r>
    </w:p>
    <w:p w14:paraId="352874C2"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Prothrombin time (PT): 15 seconds (normal range: 11-13.5 seconds)</w:t>
      </w:r>
    </w:p>
    <w:p w14:paraId="6C1403E0"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Activated partial thromboplastin time (aPTT): 40 seconds (normal range: 30-40 seconds)</w:t>
      </w:r>
    </w:p>
    <w:p w14:paraId="56E59A91"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International normalized ratio (INR): 1.2 (normal range: 0.8-1.2)</w:t>
      </w:r>
    </w:p>
    <w:p w14:paraId="41677F9F" w14:textId="5B3C3289"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Urinalysis:</w:t>
      </w:r>
    </w:p>
    <w:p w14:paraId="3A97D386"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Hematuria with clots present</w:t>
      </w:r>
    </w:p>
    <w:p w14:paraId="6D9A9092" w14:textId="77777777" w:rsidR="00A507B0" w:rsidRPr="00FF62D2" w:rsidRDefault="00D9783C" w:rsidP="00411189">
      <w:pPr>
        <w:spacing w:before="12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Imaging Studies:</w:t>
      </w:r>
    </w:p>
    <w:p w14:paraId="5DA92986" w14:textId="77777777" w:rsidR="00A507B0" w:rsidRPr="00FF62D2" w:rsidRDefault="00D9783C" w:rsidP="00411189">
      <w:pPr>
        <w:spacing w:before="12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Ultrasound Abdomen: No significant findings, no evidence of ascites or pleural effusion</w:t>
      </w:r>
    </w:p>
    <w:p w14:paraId="3DAAD684"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Ayurveda Clinical Examination</w:t>
      </w:r>
    </w:p>
    <w:p w14:paraId="5DF461D0" w14:textId="77777777" w:rsidR="00A507B0" w:rsidRPr="00FF62D2" w:rsidRDefault="00A507B0" w:rsidP="00411189">
      <w:pPr>
        <w:spacing w:before="120" w:after="0" w:line="240" w:lineRule="auto"/>
        <w:jc w:val="both"/>
        <w:rPr>
          <w:rFonts w:ascii="Times New Roman" w:eastAsia="Arial" w:hAnsi="Times New Roman" w:cs="Times New Roman"/>
          <w:sz w:val="20"/>
          <w:szCs w:val="20"/>
        </w:rPr>
        <w:sectPr w:rsidR="00A507B0" w:rsidRPr="00FF62D2" w:rsidSect="00A842DB">
          <w:type w:val="continuous"/>
          <w:pgSz w:w="11906" w:h="16838"/>
          <w:pgMar w:top="1872" w:right="1440" w:bottom="1440" w:left="1872" w:header="720" w:footer="720" w:gutter="567"/>
          <w:pgNumType w:fmt="lowerRoman" w:start="9"/>
          <w:cols w:space="708"/>
          <w:docGrid w:linePitch="360"/>
        </w:sectPr>
      </w:pPr>
    </w:p>
    <w:p w14:paraId="03595CEE"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lang w:val="it-CH"/>
        </w:rPr>
      </w:pPr>
      <w:r w:rsidRPr="00FF62D2">
        <w:rPr>
          <w:rFonts w:ascii="Times New Roman" w:eastAsia="Arial" w:hAnsi="Times New Roman" w:cs="Times New Roman"/>
          <w:sz w:val="20"/>
          <w:szCs w:val="20"/>
          <w:lang w:val="it-CH"/>
        </w:rPr>
        <w:t>Prakriti – Vata Pradhana (Vata-Kaphaja)</w:t>
      </w:r>
    </w:p>
    <w:p w14:paraId="164ECD50"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Sara-Madhyam</w:t>
      </w:r>
    </w:p>
    <w:p w14:paraId="6827280A"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Samhanana</w:t>
      </w:r>
      <w:proofErr w:type="spellEnd"/>
      <w:r w:rsidRPr="00FF62D2">
        <w:rPr>
          <w:rFonts w:ascii="Times New Roman" w:eastAsia="Arial" w:hAnsi="Times New Roman" w:cs="Times New Roman"/>
          <w:sz w:val="20"/>
          <w:szCs w:val="20"/>
        </w:rPr>
        <w:t>-Madhyam</w:t>
      </w:r>
    </w:p>
    <w:p w14:paraId="4137E764"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Pramana-Madhyam</w:t>
      </w:r>
    </w:p>
    <w:p w14:paraId="18B4C66A"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Satmya</w:t>
      </w:r>
      <w:proofErr w:type="spellEnd"/>
      <w:r w:rsidRPr="00FF62D2">
        <w:rPr>
          <w:rFonts w:ascii="Times New Roman" w:eastAsia="Arial" w:hAnsi="Times New Roman" w:cs="Times New Roman"/>
          <w:sz w:val="20"/>
          <w:szCs w:val="20"/>
        </w:rPr>
        <w:t>-Sarva Rasam</w:t>
      </w:r>
    </w:p>
    <w:p w14:paraId="6A2C973D"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Satva-Madhyam</w:t>
      </w:r>
    </w:p>
    <w:p w14:paraId="4BB2EAFB"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Aharasakthi</w:t>
      </w:r>
      <w:proofErr w:type="spellEnd"/>
      <w:r w:rsidRPr="00FF62D2">
        <w:rPr>
          <w:rFonts w:ascii="Times New Roman" w:eastAsia="Arial" w:hAnsi="Times New Roman" w:cs="Times New Roman"/>
          <w:sz w:val="20"/>
          <w:szCs w:val="20"/>
        </w:rPr>
        <w:t>-</w:t>
      </w:r>
    </w:p>
    <w:p w14:paraId="29ED87A3" w14:textId="77777777" w:rsidR="00A507B0" w:rsidRPr="00FF62D2" w:rsidRDefault="00D9783C" w:rsidP="00411189">
      <w:pPr>
        <w:pStyle w:val="ListParagraph"/>
        <w:numPr>
          <w:ilvl w:val="1"/>
          <w:numId w:val="12"/>
        </w:numPr>
        <w:spacing w:before="120" w:after="0" w:line="240" w:lineRule="auto"/>
        <w:ind w:left="108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Abhyavaharana Shakthi-Avaram</w:t>
      </w:r>
    </w:p>
    <w:p w14:paraId="187933A3" w14:textId="77777777" w:rsidR="00A507B0" w:rsidRPr="00FF62D2" w:rsidRDefault="00D9783C" w:rsidP="00411189">
      <w:pPr>
        <w:pStyle w:val="ListParagraph"/>
        <w:numPr>
          <w:ilvl w:val="1"/>
          <w:numId w:val="12"/>
        </w:numPr>
        <w:spacing w:before="120" w:after="0" w:line="240" w:lineRule="auto"/>
        <w:ind w:left="108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Jarana Shakthi-Avaram</w:t>
      </w:r>
    </w:p>
    <w:p w14:paraId="7CBEA943"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Vyayama</w:t>
      </w:r>
      <w:proofErr w:type="spellEnd"/>
      <w:r w:rsidRPr="00FF62D2">
        <w:rPr>
          <w:rFonts w:ascii="Times New Roman" w:eastAsia="Arial" w:hAnsi="Times New Roman" w:cs="Times New Roman"/>
          <w:sz w:val="20"/>
          <w:szCs w:val="20"/>
        </w:rPr>
        <w:t xml:space="preserve"> Shakthi-Madhyam</w:t>
      </w:r>
    </w:p>
    <w:p w14:paraId="39706042"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r w:rsidRPr="00FF62D2">
        <w:rPr>
          <w:rFonts w:ascii="Times New Roman" w:eastAsia="Arial" w:hAnsi="Times New Roman" w:cs="Times New Roman"/>
          <w:sz w:val="20"/>
          <w:szCs w:val="20"/>
        </w:rPr>
        <w:t>Vaya-Madhyam</w:t>
      </w:r>
    </w:p>
    <w:p w14:paraId="01113E31"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Nadi-Kaphaja</w:t>
      </w:r>
    </w:p>
    <w:p w14:paraId="0D8B81D8"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Mutra-</w:t>
      </w:r>
      <w:proofErr w:type="spellStart"/>
      <w:r w:rsidRPr="00FF62D2">
        <w:rPr>
          <w:rFonts w:ascii="Times New Roman" w:eastAsia="Arial" w:hAnsi="Times New Roman" w:cs="Times New Roman"/>
          <w:sz w:val="20"/>
          <w:szCs w:val="20"/>
        </w:rPr>
        <w:t>Saraktha</w:t>
      </w:r>
      <w:proofErr w:type="spellEnd"/>
    </w:p>
    <w:p w14:paraId="3C00FD1C"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Malam-</w:t>
      </w:r>
      <w:proofErr w:type="spellStart"/>
      <w:r w:rsidRPr="00FF62D2">
        <w:rPr>
          <w:rFonts w:ascii="Times New Roman" w:eastAsia="Arial" w:hAnsi="Times New Roman" w:cs="Times New Roman"/>
          <w:sz w:val="20"/>
          <w:szCs w:val="20"/>
        </w:rPr>
        <w:t>Sadharanam</w:t>
      </w:r>
      <w:proofErr w:type="spellEnd"/>
    </w:p>
    <w:p w14:paraId="0CFADEA6"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Jihva-Anupaliptham</w:t>
      </w:r>
      <w:proofErr w:type="spellEnd"/>
    </w:p>
    <w:p w14:paraId="0F3C3C68"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Shabda-</w:t>
      </w:r>
      <w:proofErr w:type="spellStart"/>
      <w:r w:rsidRPr="00FF62D2">
        <w:rPr>
          <w:rFonts w:ascii="Times New Roman" w:eastAsia="Arial" w:hAnsi="Times New Roman" w:cs="Times New Roman"/>
          <w:sz w:val="20"/>
          <w:szCs w:val="20"/>
        </w:rPr>
        <w:t>Spashtam</w:t>
      </w:r>
      <w:proofErr w:type="spellEnd"/>
    </w:p>
    <w:p w14:paraId="14E61ACE"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Sparsha-</w:t>
      </w:r>
      <w:proofErr w:type="spellStart"/>
      <w:r w:rsidRPr="00FF62D2">
        <w:rPr>
          <w:rFonts w:ascii="Times New Roman" w:eastAsia="Arial" w:hAnsi="Times New Roman" w:cs="Times New Roman"/>
          <w:sz w:val="20"/>
          <w:szCs w:val="20"/>
        </w:rPr>
        <w:t>Ushnam</w:t>
      </w:r>
      <w:proofErr w:type="spellEnd"/>
    </w:p>
    <w:p w14:paraId="5A9F0D14"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Drik-</w:t>
      </w:r>
      <w:proofErr w:type="spellStart"/>
      <w:r w:rsidRPr="00FF62D2">
        <w:rPr>
          <w:rFonts w:ascii="Times New Roman" w:eastAsia="Arial" w:hAnsi="Times New Roman" w:cs="Times New Roman"/>
          <w:sz w:val="20"/>
          <w:szCs w:val="20"/>
        </w:rPr>
        <w:t>Ardram</w:t>
      </w:r>
      <w:proofErr w:type="spellEnd"/>
    </w:p>
    <w:p w14:paraId="22C5939B" w14:textId="77777777" w:rsidR="00A507B0" w:rsidRPr="00FF62D2" w:rsidRDefault="00D9783C" w:rsidP="00411189">
      <w:pPr>
        <w:pStyle w:val="ListParagraph"/>
        <w:numPr>
          <w:ilvl w:val="0"/>
          <w:numId w:val="12"/>
        </w:numPr>
        <w:spacing w:before="120" w:after="0" w:line="240" w:lineRule="auto"/>
        <w:jc w:val="both"/>
        <w:rPr>
          <w:rFonts w:ascii="Times New Roman" w:eastAsia="Arial" w:hAnsi="Times New Roman" w:cs="Times New Roman"/>
          <w:sz w:val="20"/>
          <w:szCs w:val="20"/>
        </w:rPr>
        <w:sectPr w:rsidR="00A507B0" w:rsidRPr="00FF62D2" w:rsidSect="00A842DB">
          <w:type w:val="continuous"/>
          <w:pgSz w:w="11906" w:h="16838"/>
          <w:pgMar w:top="1872" w:right="1440" w:bottom="1440" w:left="1872" w:header="709" w:footer="709" w:gutter="567"/>
          <w:pgNumType w:fmt="lowerRoman" w:start="10"/>
          <w:cols w:num="2" w:space="708"/>
          <w:titlePg/>
          <w:docGrid w:linePitch="360"/>
        </w:sectPr>
      </w:pPr>
      <w:r w:rsidRPr="00FF62D2">
        <w:rPr>
          <w:rFonts w:ascii="Times New Roman" w:eastAsia="Arial" w:hAnsi="Times New Roman" w:cs="Times New Roman"/>
          <w:sz w:val="20"/>
          <w:szCs w:val="20"/>
        </w:rPr>
        <w:t>Akruthi-Madhyam</w:t>
      </w:r>
    </w:p>
    <w:p w14:paraId="267778E3" w14:textId="77777777" w:rsidR="00A507B0" w:rsidRPr="00FF62D2" w:rsidRDefault="00D9783C" w:rsidP="00411189">
      <w:pPr>
        <w:pStyle w:val="ListParagraph"/>
        <w:numPr>
          <w:ilvl w:val="0"/>
          <w:numId w:val="12"/>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Agni - </w:t>
      </w:r>
      <w:proofErr w:type="spellStart"/>
      <w:r w:rsidRPr="00FF62D2">
        <w:rPr>
          <w:rFonts w:ascii="Times New Roman" w:eastAsia="Arial" w:hAnsi="Times New Roman" w:cs="Times New Roman"/>
          <w:sz w:val="20"/>
          <w:szCs w:val="20"/>
        </w:rPr>
        <w:t>Mandagni</w:t>
      </w:r>
      <w:proofErr w:type="spellEnd"/>
    </w:p>
    <w:p w14:paraId="5065722F" w14:textId="77777777" w:rsidR="00A507B0" w:rsidRPr="00FF62D2" w:rsidRDefault="00D9783C" w:rsidP="00411189">
      <w:pPr>
        <w:pStyle w:val="ListParagraph"/>
        <w:numPr>
          <w:ilvl w:val="0"/>
          <w:numId w:val="12"/>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Kosta-Madhyam</w:t>
      </w:r>
    </w:p>
    <w:p w14:paraId="3B9C36F3" w14:textId="77777777" w:rsidR="00A507B0" w:rsidRDefault="00D9783C" w:rsidP="00411189">
      <w:pPr>
        <w:pStyle w:val="ListParagraph"/>
        <w:numPr>
          <w:ilvl w:val="0"/>
          <w:numId w:val="12"/>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Nidra-Alpa Nidra</w:t>
      </w:r>
    </w:p>
    <w:p w14:paraId="11068346" w14:textId="77777777" w:rsidR="00BE1768" w:rsidRDefault="00BE1768" w:rsidP="00BE1768">
      <w:pPr>
        <w:spacing w:before="160" w:after="0" w:line="240" w:lineRule="auto"/>
        <w:jc w:val="both"/>
        <w:rPr>
          <w:rFonts w:ascii="Times New Roman" w:eastAsia="Arial" w:hAnsi="Times New Roman" w:cs="Times New Roman"/>
          <w:sz w:val="20"/>
          <w:szCs w:val="20"/>
        </w:rPr>
      </w:pPr>
    </w:p>
    <w:p w14:paraId="76E74620" w14:textId="031336B6" w:rsidR="00BE1768" w:rsidRPr="00BE1768" w:rsidRDefault="00BE1768" w:rsidP="00BE1768">
      <w:pPr>
        <w:spacing w:before="160" w:after="0" w:line="240" w:lineRule="auto"/>
        <w:jc w:val="both"/>
        <w:rPr>
          <w:rFonts w:ascii="Times New Roman" w:eastAsia="Arial" w:hAnsi="Times New Roman" w:cs="Times New Roman"/>
          <w:sz w:val="20"/>
          <w:szCs w:val="20"/>
        </w:rPr>
        <w:sectPr w:rsidR="00BE1768" w:rsidRPr="00BE1768" w:rsidSect="00FF62D2">
          <w:type w:val="continuous"/>
          <w:pgSz w:w="11906" w:h="16838"/>
          <w:pgMar w:top="1872" w:right="1440" w:bottom="1440" w:left="1872" w:header="709" w:footer="709" w:gutter="567"/>
          <w:pgNumType w:start="21"/>
          <w:cols w:num="2" w:space="708"/>
          <w:titlePg/>
          <w:docGrid w:linePitch="360"/>
        </w:sectPr>
      </w:pPr>
    </w:p>
    <w:p w14:paraId="69F50128" w14:textId="75D0614A" w:rsidR="00A507B0" w:rsidRPr="00FF62D2" w:rsidRDefault="00D9783C" w:rsidP="002C6ED3">
      <w:pPr>
        <w:pStyle w:val="Heading2"/>
        <w:numPr>
          <w:ilvl w:val="0"/>
          <w:numId w:val="17"/>
        </w:numPr>
      </w:pPr>
      <w:r w:rsidRPr="00FF62D2">
        <w:lastRenderedPageBreak/>
        <w:t xml:space="preserve">A case of </w:t>
      </w:r>
      <w:proofErr w:type="gramStart"/>
      <w:r w:rsidRPr="00FF62D2">
        <w:t>Cardiovascular Disease</w:t>
      </w:r>
      <w:proofErr w:type="gramEnd"/>
    </w:p>
    <w:p w14:paraId="773A433B" w14:textId="77777777" w:rsidR="00A507B0" w:rsidRPr="00FF62D2" w:rsidRDefault="00D9783C" w:rsidP="00411189">
      <w:pPr>
        <w:spacing w:before="1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Mr. Rakesh, 50-year-old, businessman, smoker, nondiabetic, hailing from Ahmedabad presented with occasional headache, dizziness and giddiness for 3 months. The headache mostly involves the occipital region and the back of the neck. It is pulsatile in nature, localized, mostly during the daytime, initiated by exertion or anxiety and relieved by sleeping. It is not associated with vertigo, nausea, vomiting, visual or hearing problem or facial pain. His headache is not preceded by any premonitory symptoms such as nausea or visual symptoms. He also experiences occasional chest pain on moderate to severe exertion which is relieved by taking rest. There is no cough or breathlessness. For the last 5 months, he is experiencing sleeplessness and used to take sleeping pills. There is no history of fever, loss of consciousness, weight gain, muscular weakness, etc. His bowel and bladder habits are normal. </w:t>
      </w:r>
    </w:p>
    <w:p w14:paraId="11321743" w14:textId="77777777" w:rsidR="00A507B0" w:rsidRPr="00FF62D2" w:rsidRDefault="00D9783C" w:rsidP="00411189">
      <w:pPr>
        <w:spacing w:before="1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His father is hypertensive and mother has diabetes. There is no history of renal disease in his family</w:t>
      </w:r>
    </w:p>
    <w:p w14:paraId="49B31D50" w14:textId="77777777" w:rsidR="00A507B0" w:rsidRPr="00FF62D2" w:rsidRDefault="00D9783C" w:rsidP="00411189">
      <w:pPr>
        <w:pStyle w:val="Heading4"/>
        <w:spacing w:before="1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Personal history</w:t>
      </w:r>
    </w:p>
    <w:p w14:paraId="777853D6" w14:textId="77777777" w:rsidR="00A507B0" w:rsidRPr="00FF62D2" w:rsidRDefault="00A507B0" w:rsidP="00411189">
      <w:pPr>
        <w:spacing w:before="16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5E352769" w14:textId="77777777" w:rsidR="00A507B0" w:rsidRPr="00FF62D2" w:rsidRDefault="00D9783C" w:rsidP="00411189">
      <w:pPr>
        <w:pStyle w:val="ListParagraph"/>
        <w:numPr>
          <w:ilvl w:val="0"/>
          <w:numId w:val="13"/>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Diet: Vegetarian</w:t>
      </w:r>
    </w:p>
    <w:p w14:paraId="3835CBED" w14:textId="77777777" w:rsidR="00A507B0" w:rsidRPr="00FF62D2" w:rsidRDefault="00D9783C" w:rsidP="00411189">
      <w:pPr>
        <w:pStyle w:val="ListParagraph"/>
        <w:numPr>
          <w:ilvl w:val="0"/>
          <w:numId w:val="13"/>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Appetite: Normal</w:t>
      </w:r>
    </w:p>
    <w:p w14:paraId="02DD0257" w14:textId="77777777" w:rsidR="00A507B0" w:rsidRPr="00FF62D2" w:rsidRDefault="00D9783C" w:rsidP="00411189">
      <w:pPr>
        <w:pStyle w:val="ListParagraph"/>
        <w:numPr>
          <w:ilvl w:val="0"/>
          <w:numId w:val="13"/>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Bowel </w:t>
      </w:r>
      <w:proofErr w:type="spellStart"/>
      <w:r w:rsidRPr="00FF62D2">
        <w:rPr>
          <w:rFonts w:ascii="Times New Roman" w:eastAsia="Arial" w:hAnsi="Times New Roman" w:cs="Times New Roman"/>
          <w:sz w:val="20"/>
          <w:szCs w:val="20"/>
        </w:rPr>
        <w:t>movement:,Need</w:t>
      </w:r>
      <w:proofErr w:type="spellEnd"/>
      <w:r w:rsidRPr="00FF62D2">
        <w:rPr>
          <w:rFonts w:ascii="Times New Roman" w:eastAsia="Arial" w:hAnsi="Times New Roman" w:cs="Times New Roman"/>
          <w:sz w:val="20"/>
          <w:szCs w:val="20"/>
        </w:rPr>
        <w:t xml:space="preserve"> to Strain for defecation</w:t>
      </w:r>
    </w:p>
    <w:p w14:paraId="73AF82C4" w14:textId="77777777" w:rsidR="00A507B0" w:rsidRPr="00FF62D2" w:rsidRDefault="00D9783C" w:rsidP="00411189">
      <w:pPr>
        <w:pStyle w:val="ListParagraph"/>
        <w:numPr>
          <w:ilvl w:val="0"/>
          <w:numId w:val="13"/>
        </w:numPr>
        <w:spacing w:before="16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Thirst:Normal</w:t>
      </w:r>
      <w:proofErr w:type="spellEnd"/>
    </w:p>
    <w:p w14:paraId="2F389E21" w14:textId="77777777" w:rsidR="00A507B0" w:rsidRPr="00FF62D2" w:rsidRDefault="00D9783C" w:rsidP="00411189">
      <w:pPr>
        <w:pStyle w:val="ListParagraph"/>
        <w:numPr>
          <w:ilvl w:val="0"/>
          <w:numId w:val="13"/>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Sleep: Reduced since 20 </w:t>
      </w:r>
      <w:proofErr w:type="spellStart"/>
      <w:r w:rsidRPr="00FF62D2">
        <w:rPr>
          <w:rFonts w:ascii="Times New Roman" w:eastAsia="Arial" w:hAnsi="Times New Roman" w:cs="Times New Roman"/>
          <w:sz w:val="20"/>
          <w:szCs w:val="20"/>
        </w:rPr>
        <w:t>years,Taking</w:t>
      </w:r>
      <w:proofErr w:type="spellEnd"/>
      <w:r w:rsidRPr="00FF62D2">
        <w:rPr>
          <w:rFonts w:ascii="Times New Roman" w:eastAsia="Arial" w:hAnsi="Times New Roman" w:cs="Times New Roman"/>
          <w:sz w:val="20"/>
          <w:szCs w:val="20"/>
        </w:rPr>
        <w:t xml:space="preserve"> sleeping pills for last 5 years</w:t>
      </w:r>
    </w:p>
    <w:p w14:paraId="2A172B3C" w14:textId="77777777" w:rsidR="00A507B0" w:rsidRPr="00FF62D2" w:rsidRDefault="00D9783C" w:rsidP="00411189">
      <w:pPr>
        <w:pStyle w:val="ListParagraph"/>
        <w:numPr>
          <w:ilvl w:val="0"/>
          <w:numId w:val="13"/>
        </w:numPr>
        <w:spacing w:before="160" w:after="0" w:line="240" w:lineRule="auto"/>
        <w:jc w:val="both"/>
        <w:rPr>
          <w:rFonts w:ascii="Times New Roman" w:eastAsia="Arial" w:hAnsi="Times New Roman" w:cs="Times New Roman"/>
          <w:sz w:val="20"/>
          <w:szCs w:val="20"/>
        </w:rPr>
      </w:pPr>
      <w:proofErr w:type="spellStart"/>
      <w:proofErr w:type="gramStart"/>
      <w:r w:rsidRPr="00FF62D2">
        <w:rPr>
          <w:rFonts w:ascii="Times New Roman" w:eastAsia="Arial" w:hAnsi="Times New Roman" w:cs="Times New Roman"/>
          <w:sz w:val="20"/>
          <w:szCs w:val="20"/>
        </w:rPr>
        <w:t>Addiction:The</w:t>
      </w:r>
      <w:proofErr w:type="spellEnd"/>
      <w:proofErr w:type="gramEnd"/>
      <w:r w:rsidRPr="00FF62D2">
        <w:rPr>
          <w:rFonts w:ascii="Times New Roman" w:eastAsia="Arial" w:hAnsi="Times New Roman" w:cs="Times New Roman"/>
          <w:sz w:val="20"/>
          <w:szCs w:val="20"/>
        </w:rPr>
        <w:t xml:space="preserve"> patient has been smoking 1 pack of cigarettes daily for the last 25 years.</w:t>
      </w:r>
    </w:p>
    <w:p w14:paraId="55E26F11" w14:textId="77777777" w:rsidR="00A507B0" w:rsidRPr="00FF62D2" w:rsidRDefault="00A507B0" w:rsidP="00411189">
      <w:pPr>
        <w:spacing w:before="160" w:after="0" w:line="240" w:lineRule="auto"/>
        <w:jc w:val="both"/>
        <w:rPr>
          <w:rFonts w:ascii="Times New Roman" w:eastAsia="Arial" w:hAnsi="Times New Roman" w:cs="Times New Roman"/>
          <w:b/>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6ACBC9F2" w14:textId="77777777" w:rsidR="00A507B0" w:rsidRPr="00FF62D2" w:rsidRDefault="00D9783C" w:rsidP="00411189">
      <w:pPr>
        <w:pStyle w:val="Heading4"/>
        <w:spacing w:before="1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General Examination</w:t>
      </w:r>
    </w:p>
    <w:p w14:paraId="270F42E6" w14:textId="77777777" w:rsidR="00A507B0" w:rsidRPr="00FF62D2" w:rsidRDefault="00A507B0" w:rsidP="00411189">
      <w:pPr>
        <w:spacing w:before="16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space="708"/>
          <w:titlePg/>
          <w:docGrid w:linePitch="360"/>
        </w:sectPr>
      </w:pPr>
    </w:p>
    <w:p w14:paraId="0F86404F"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Appearance: anxious</w:t>
      </w:r>
    </w:p>
    <w:p w14:paraId="2C5DC681"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Height: 178 cm</w:t>
      </w:r>
    </w:p>
    <w:p w14:paraId="2495185C"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Weight: 80 kg</w:t>
      </w:r>
    </w:p>
    <w:p w14:paraId="06D43E91"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BMI: 25.2 kg/m2  </w:t>
      </w:r>
    </w:p>
    <w:p w14:paraId="1770FC8C"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SpO2: 96%</w:t>
      </w:r>
    </w:p>
    <w:p w14:paraId="64953F5A"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Gait: Normal</w:t>
      </w:r>
    </w:p>
    <w:p w14:paraId="4CAC5E40"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No anemia, cyanosis, jaundice, clubbing, edema, koilonychia, </w:t>
      </w:r>
      <w:r w:rsidRPr="00FF62D2">
        <w:rPr>
          <w:rFonts w:ascii="Times New Roman" w:eastAsia="Arial" w:hAnsi="Times New Roman" w:cs="Times New Roman"/>
          <w:sz w:val="20"/>
          <w:szCs w:val="20"/>
        </w:rPr>
        <w:t>leukonychia, lymphadenopathy or thyromegaly</w:t>
      </w:r>
    </w:p>
    <w:p w14:paraId="0BA88F13"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Pulse: 84/min, regular in rhythm, high volume and normal in character </w:t>
      </w:r>
    </w:p>
    <w:p w14:paraId="5C858CDD"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BP: 196/100 mm Hg </w:t>
      </w:r>
    </w:p>
    <w:p w14:paraId="0A79E6A3"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Respiratory rate: 18/min </w:t>
      </w:r>
    </w:p>
    <w:p w14:paraId="0191A15C" w14:textId="77777777" w:rsidR="00A507B0" w:rsidRPr="00FF62D2" w:rsidRDefault="00D9783C" w:rsidP="00411189">
      <w:pPr>
        <w:pStyle w:val="ListParagraph"/>
        <w:numPr>
          <w:ilvl w:val="0"/>
          <w:numId w:val="14"/>
        </w:num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Temperature: 98°F.</w:t>
      </w:r>
    </w:p>
    <w:p w14:paraId="4AE7E4FE" w14:textId="77777777" w:rsidR="00A507B0" w:rsidRPr="00FF62D2" w:rsidRDefault="00A507B0" w:rsidP="00411189">
      <w:pPr>
        <w:spacing w:before="160" w:after="0" w:line="240" w:lineRule="auto"/>
        <w:jc w:val="both"/>
        <w:rPr>
          <w:rFonts w:ascii="Times New Roman" w:eastAsia="Arial" w:hAnsi="Times New Roman" w:cs="Times New Roman"/>
          <w:b/>
          <w:bCs/>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3D48C24F" w14:textId="77777777" w:rsidR="00A507B0" w:rsidRPr="00FF62D2" w:rsidRDefault="00D9783C" w:rsidP="00411189">
      <w:pPr>
        <w:pStyle w:val="Heading4"/>
        <w:spacing w:before="1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Systemic Examination</w:t>
      </w:r>
    </w:p>
    <w:p w14:paraId="2B53346E" w14:textId="77777777" w:rsidR="00A507B0" w:rsidRPr="00FF62D2" w:rsidRDefault="00D9783C" w:rsidP="00411189">
      <w:pPr>
        <w:pStyle w:val="Heading4"/>
        <w:spacing w:before="16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 xml:space="preserve">Cardiovascular system  </w:t>
      </w:r>
    </w:p>
    <w:p w14:paraId="320F30BC" w14:textId="77777777" w:rsidR="00A507B0" w:rsidRPr="00FF62D2" w:rsidRDefault="00D9783C" w:rsidP="00411189">
      <w:pPr>
        <w:spacing w:before="16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 xml:space="preserve">Precordium </w:t>
      </w:r>
    </w:p>
    <w:p w14:paraId="0BCD6ECC" w14:textId="77777777" w:rsidR="00A507B0" w:rsidRPr="00FF62D2" w:rsidRDefault="00D9783C" w:rsidP="00411189">
      <w:pPr>
        <w:spacing w:before="16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 xml:space="preserve">Inspection: </w:t>
      </w:r>
    </w:p>
    <w:p w14:paraId="63203B0F" w14:textId="77777777" w:rsidR="00A507B0" w:rsidRPr="00FF62D2" w:rsidRDefault="00D9783C" w:rsidP="00411189">
      <w:pPr>
        <w:spacing w:before="160" w:after="0" w:line="240" w:lineRule="auto"/>
        <w:ind w:firstLine="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Visible cardiac impulse </w:t>
      </w:r>
    </w:p>
    <w:p w14:paraId="66869C11" w14:textId="77777777" w:rsidR="00A507B0" w:rsidRPr="00FF62D2" w:rsidRDefault="00D9783C" w:rsidP="00411189">
      <w:pPr>
        <w:spacing w:before="16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 xml:space="preserve">Palpation: </w:t>
      </w:r>
    </w:p>
    <w:p w14:paraId="551E2E69" w14:textId="77777777" w:rsidR="00A507B0" w:rsidRPr="00FF62D2" w:rsidRDefault="00D9783C" w:rsidP="00411189">
      <w:pPr>
        <w:spacing w:before="1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Apex beat is palpable, at left 5th intercostal space 8 cm from midsternal line, normal in character. </w:t>
      </w:r>
    </w:p>
    <w:p w14:paraId="01E7641D" w14:textId="77777777" w:rsidR="00A507B0" w:rsidRPr="00FF62D2" w:rsidRDefault="00D9783C" w:rsidP="00411189">
      <w:pPr>
        <w:spacing w:before="1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Thrill: absent. </w:t>
      </w:r>
    </w:p>
    <w:p w14:paraId="24F86A94" w14:textId="77777777" w:rsidR="00A507B0" w:rsidRPr="00FF62D2" w:rsidRDefault="00D9783C" w:rsidP="00411189">
      <w:pPr>
        <w:spacing w:before="160" w:after="0" w:line="240" w:lineRule="auto"/>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 xml:space="preserve">Auscultation: </w:t>
      </w:r>
    </w:p>
    <w:p w14:paraId="691D7287" w14:textId="77777777" w:rsidR="00A507B0" w:rsidRPr="00FF62D2" w:rsidRDefault="00D9783C" w:rsidP="00411189">
      <w:pPr>
        <w:spacing w:before="1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Accentuated (loud) S2 sound in the aortic area</w:t>
      </w:r>
    </w:p>
    <w:p w14:paraId="29BF8FD1" w14:textId="77777777" w:rsidR="00A507B0" w:rsidRPr="00FF62D2" w:rsidRDefault="00D9783C" w:rsidP="00411189">
      <w:pPr>
        <w:spacing w:before="16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There is no murmur or added sounds. </w:t>
      </w:r>
    </w:p>
    <w:p w14:paraId="34FD188C" w14:textId="77777777" w:rsidR="00A507B0" w:rsidRPr="00FF62D2" w:rsidRDefault="00D9783C" w:rsidP="00411189">
      <w:pPr>
        <w:spacing w:before="16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Examination of other systems reveals no abnormalities</w:t>
      </w:r>
    </w:p>
    <w:p w14:paraId="6CA3819B" w14:textId="77777777" w:rsidR="00A507B0" w:rsidRPr="00FF62D2" w:rsidRDefault="00D9783C" w:rsidP="00411189">
      <w:pPr>
        <w:pStyle w:val="Heading4"/>
        <w:spacing w:before="120" w:after="0" w:line="240" w:lineRule="auto"/>
        <w:jc w:val="both"/>
        <w:rPr>
          <w:rFonts w:ascii="Times New Roman" w:eastAsia="Arial" w:hAnsi="Times New Roman" w:cs="Times New Roman"/>
          <w:b/>
          <w:bCs/>
          <w:iCs w:val="0"/>
          <w:color w:val="auto"/>
          <w:sz w:val="20"/>
          <w:szCs w:val="20"/>
        </w:rPr>
      </w:pPr>
      <w:r w:rsidRPr="00FF62D2">
        <w:rPr>
          <w:rFonts w:ascii="Times New Roman" w:eastAsia="Arial" w:hAnsi="Times New Roman" w:cs="Times New Roman"/>
          <w:b/>
          <w:bCs/>
          <w:iCs w:val="0"/>
          <w:color w:val="auto"/>
          <w:sz w:val="20"/>
          <w:szCs w:val="20"/>
        </w:rPr>
        <w:t>Ayurveda Clinical Examination</w:t>
      </w:r>
    </w:p>
    <w:p w14:paraId="57B013D7" w14:textId="77777777" w:rsidR="00A507B0" w:rsidRPr="00FF62D2" w:rsidRDefault="00A507B0" w:rsidP="00411189">
      <w:pPr>
        <w:spacing w:before="120" w:after="0" w:line="240" w:lineRule="auto"/>
        <w:jc w:val="both"/>
        <w:rPr>
          <w:rFonts w:ascii="Times New Roman" w:eastAsia="Arial" w:hAnsi="Times New Roman" w:cs="Times New Roman"/>
          <w:sz w:val="20"/>
          <w:szCs w:val="20"/>
        </w:rPr>
        <w:sectPr w:rsidR="00A507B0" w:rsidRPr="00FF62D2" w:rsidSect="00935D39">
          <w:type w:val="continuous"/>
          <w:pgSz w:w="11906" w:h="16838"/>
          <w:pgMar w:top="1872" w:right="1440" w:bottom="1440" w:left="1872" w:header="709" w:footer="709" w:gutter="567"/>
          <w:pgNumType w:fmt="lowerRoman" w:start="11"/>
          <w:cols w:space="708"/>
          <w:titlePg/>
          <w:docGrid w:linePitch="360"/>
        </w:sectPr>
      </w:pPr>
    </w:p>
    <w:p w14:paraId="18F5F49A"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lang w:val="it-CH"/>
        </w:rPr>
      </w:pPr>
      <w:r w:rsidRPr="00FF62D2">
        <w:rPr>
          <w:rFonts w:ascii="Times New Roman" w:eastAsia="Arial" w:hAnsi="Times New Roman" w:cs="Times New Roman"/>
          <w:sz w:val="20"/>
          <w:szCs w:val="20"/>
          <w:lang w:val="it-CH"/>
        </w:rPr>
        <w:lastRenderedPageBreak/>
        <w:t>Prakriti – Pitta Pradhana (Vata-Pittaja)</w:t>
      </w:r>
    </w:p>
    <w:p w14:paraId="2EB57517"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Sara-Madhyam</w:t>
      </w:r>
    </w:p>
    <w:p w14:paraId="0259AF3A"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Samhanana</w:t>
      </w:r>
      <w:proofErr w:type="spellEnd"/>
      <w:r w:rsidRPr="00FF62D2">
        <w:rPr>
          <w:rFonts w:ascii="Times New Roman" w:eastAsia="Arial" w:hAnsi="Times New Roman" w:cs="Times New Roman"/>
          <w:sz w:val="20"/>
          <w:szCs w:val="20"/>
        </w:rPr>
        <w:t>-Madhyam</w:t>
      </w:r>
    </w:p>
    <w:p w14:paraId="45A3FC91"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Pramana-Madhyam</w:t>
      </w:r>
    </w:p>
    <w:p w14:paraId="3F1D1EDE"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lang w:val="pt-BR"/>
        </w:rPr>
      </w:pPr>
      <w:r w:rsidRPr="00FF62D2">
        <w:rPr>
          <w:rFonts w:ascii="Times New Roman" w:eastAsia="Arial" w:hAnsi="Times New Roman" w:cs="Times New Roman"/>
          <w:sz w:val="20"/>
          <w:szCs w:val="20"/>
          <w:lang w:val="pt-BR"/>
        </w:rPr>
        <w:t>Satmya-Sarva Rasam(Katu Amla Priyatha)</w:t>
      </w:r>
    </w:p>
    <w:p w14:paraId="5B361379"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Satva-Avara</w:t>
      </w:r>
    </w:p>
    <w:p w14:paraId="4495E738"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Aharasakthi</w:t>
      </w:r>
      <w:proofErr w:type="spellEnd"/>
    </w:p>
    <w:p w14:paraId="45D41627"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Abhyavaharana Shakthi-Avaram</w:t>
      </w:r>
    </w:p>
    <w:p w14:paraId="7462A298"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Jarana Shakthi-Avaram</w:t>
      </w:r>
    </w:p>
    <w:p w14:paraId="0704858D"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Vyayama</w:t>
      </w:r>
      <w:proofErr w:type="spellEnd"/>
      <w:r w:rsidRPr="00FF62D2">
        <w:rPr>
          <w:rFonts w:ascii="Times New Roman" w:eastAsia="Arial" w:hAnsi="Times New Roman" w:cs="Times New Roman"/>
          <w:sz w:val="20"/>
          <w:szCs w:val="20"/>
        </w:rPr>
        <w:t xml:space="preserve"> Shakthi-Madhyam</w:t>
      </w:r>
    </w:p>
    <w:p w14:paraId="53842E17" w14:textId="77777777" w:rsidR="00A507B0" w:rsidRPr="00FF62D2" w:rsidRDefault="00D9783C" w:rsidP="00411189">
      <w:pPr>
        <w:pStyle w:val="ListParagraph"/>
        <w:numPr>
          <w:ilvl w:val="0"/>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Vaya-Madhyam</w:t>
      </w:r>
    </w:p>
    <w:p w14:paraId="10E90738" w14:textId="77777777" w:rsidR="00A507B0" w:rsidRPr="00FF62D2" w:rsidRDefault="00A507B0" w:rsidP="00411189">
      <w:pPr>
        <w:spacing w:before="120" w:after="0" w:line="240" w:lineRule="auto"/>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9" w:footer="709" w:gutter="567"/>
          <w:pgNumType w:start="21"/>
          <w:cols w:num="2" w:space="708"/>
          <w:titlePg/>
          <w:docGrid w:linePitch="360"/>
        </w:sectPr>
      </w:pPr>
    </w:p>
    <w:p w14:paraId="38A0542A"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Nadi-</w:t>
      </w:r>
      <w:proofErr w:type="spellStart"/>
      <w:r w:rsidRPr="00FF62D2">
        <w:rPr>
          <w:rFonts w:ascii="Times New Roman" w:eastAsia="Arial" w:hAnsi="Times New Roman" w:cs="Times New Roman"/>
          <w:sz w:val="20"/>
          <w:szCs w:val="20"/>
        </w:rPr>
        <w:t>Vataja</w:t>
      </w:r>
      <w:proofErr w:type="spellEnd"/>
    </w:p>
    <w:p w14:paraId="79C9953D"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Mutra-Samyak</w:t>
      </w:r>
    </w:p>
    <w:p w14:paraId="456F3806"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Malam-</w:t>
      </w:r>
      <w:proofErr w:type="spellStart"/>
      <w:r w:rsidRPr="00FF62D2">
        <w:rPr>
          <w:rFonts w:ascii="Times New Roman" w:eastAsia="Arial" w:hAnsi="Times New Roman" w:cs="Times New Roman"/>
          <w:sz w:val="20"/>
          <w:szCs w:val="20"/>
        </w:rPr>
        <w:t>Sadharanam</w:t>
      </w:r>
      <w:proofErr w:type="spellEnd"/>
    </w:p>
    <w:p w14:paraId="56C5298D"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proofErr w:type="spellStart"/>
      <w:r w:rsidRPr="00FF62D2">
        <w:rPr>
          <w:rFonts w:ascii="Times New Roman" w:eastAsia="Arial" w:hAnsi="Times New Roman" w:cs="Times New Roman"/>
          <w:sz w:val="20"/>
          <w:szCs w:val="20"/>
        </w:rPr>
        <w:t>Jihva</w:t>
      </w:r>
      <w:proofErr w:type="spellEnd"/>
      <w:r w:rsidRPr="00FF62D2">
        <w:rPr>
          <w:rFonts w:ascii="Times New Roman" w:eastAsia="Arial" w:hAnsi="Times New Roman" w:cs="Times New Roman"/>
          <w:sz w:val="20"/>
          <w:szCs w:val="20"/>
        </w:rPr>
        <w:t>-Sama (Coated)</w:t>
      </w:r>
    </w:p>
    <w:p w14:paraId="64D7EB39"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Shabda-</w:t>
      </w:r>
      <w:proofErr w:type="spellStart"/>
      <w:r w:rsidRPr="00FF62D2">
        <w:rPr>
          <w:rFonts w:ascii="Times New Roman" w:eastAsia="Arial" w:hAnsi="Times New Roman" w:cs="Times New Roman"/>
          <w:sz w:val="20"/>
          <w:szCs w:val="20"/>
        </w:rPr>
        <w:t>Spashtam</w:t>
      </w:r>
      <w:proofErr w:type="spellEnd"/>
    </w:p>
    <w:p w14:paraId="4A67E437"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Sparsha-</w:t>
      </w:r>
      <w:proofErr w:type="spellStart"/>
      <w:r w:rsidRPr="00FF62D2">
        <w:rPr>
          <w:rFonts w:ascii="Times New Roman" w:eastAsia="Arial" w:hAnsi="Times New Roman" w:cs="Times New Roman"/>
          <w:sz w:val="20"/>
          <w:szCs w:val="20"/>
        </w:rPr>
        <w:t>Anushnam</w:t>
      </w:r>
      <w:proofErr w:type="spellEnd"/>
    </w:p>
    <w:p w14:paraId="0EAAEB26"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Drik-</w:t>
      </w:r>
      <w:proofErr w:type="spellStart"/>
      <w:r w:rsidRPr="00FF62D2">
        <w:rPr>
          <w:rFonts w:ascii="Times New Roman" w:eastAsia="Arial" w:hAnsi="Times New Roman" w:cs="Times New Roman"/>
          <w:sz w:val="20"/>
          <w:szCs w:val="20"/>
        </w:rPr>
        <w:t>Ardram</w:t>
      </w:r>
      <w:proofErr w:type="spellEnd"/>
    </w:p>
    <w:p w14:paraId="4E0BCA20" w14:textId="77777777" w:rsidR="00A507B0" w:rsidRPr="00FF62D2" w:rsidRDefault="00D9783C" w:rsidP="00411189">
      <w:pPr>
        <w:pStyle w:val="ListParagraph"/>
        <w:numPr>
          <w:ilvl w:val="1"/>
          <w:numId w:val="15"/>
        </w:numPr>
        <w:spacing w:before="120" w:after="0" w:line="240" w:lineRule="auto"/>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Akruthi-</w:t>
      </w:r>
      <w:proofErr w:type="spellStart"/>
      <w:r w:rsidRPr="00FF62D2">
        <w:rPr>
          <w:rFonts w:ascii="Times New Roman" w:eastAsia="Arial" w:hAnsi="Times New Roman" w:cs="Times New Roman"/>
          <w:sz w:val="20"/>
          <w:szCs w:val="20"/>
        </w:rPr>
        <w:t>Sthoolam</w:t>
      </w:r>
      <w:proofErr w:type="spellEnd"/>
      <w:r w:rsidRPr="00FF62D2">
        <w:rPr>
          <w:rFonts w:ascii="Times New Roman" w:eastAsia="Arial" w:hAnsi="Times New Roman" w:cs="Times New Roman"/>
          <w:sz w:val="20"/>
          <w:szCs w:val="20"/>
        </w:rPr>
        <w:t> </w:t>
      </w:r>
    </w:p>
    <w:p w14:paraId="355605BE" w14:textId="77777777" w:rsidR="00A507B0" w:rsidRPr="00FF62D2" w:rsidRDefault="00A507B0" w:rsidP="00411189">
      <w:pPr>
        <w:spacing w:before="120" w:after="0" w:line="240" w:lineRule="auto"/>
        <w:ind w:left="720"/>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8" w:footer="708" w:gutter="0"/>
          <w:cols w:num="2" w:space="708"/>
          <w:docGrid w:linePitch="360"/>
        </w:sectPr>
      </w:pPr>
    </w:p>
    <w:p w14:paraId="402714E1"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Agni - </w:t>
      </w:r>
      <w:proofErr w:type="spellStart"/>
      <w:r w:rsidRPr="00FF62D2">
        <w:rPr>
          <w:rFonts w:ascii="Times New Roman" w:eastAsia="Arial" w:hAnsi="Times New Roman" w:cs="Times New Roman"/>
          <w:sz w:val="20"/>
          <w:szCs w:val="20"/>
        </w:rPr>
        <w:t>Vishamagni</w:t>
      </w:r>
      <w:proofErr w:type="spellEnd"/>
    </w:p>
    <w:p w14:paraId="3658C0D3"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Kosta-</w:t>
      </w:r>
      <w:proofErr w:type="spellStart"/>
      <w:r w:rsidRPr="00FF62D2">
        <w:rPr>
          <w:rFonts w:ascii="Times New Roman" w:eastAsia="Arial" w:hAnsi="Times New Roman" w:cs="Times New Roman"/>
          <w:sz w:val="20"/>
          <w:szCs w:val="20"/>
        </w:rPr>
        <w:t>Krooram</w:t>
      </w:r>
      <w:proofErr w:type="spellEnd"/>
    </w:p>
    <w:p w14:paraId="05EA2444"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Nidra-Alpa Nidra</w:t>
      </w:r>
    </w:p>
    <w:p w14:paraId="027DEE5E" w14:textId="77777777" w:rsidR="00A507B0" w:rsidRPr="00FF62D2" w:rsidRDefault="00A507B0" w:rsidP="00411189">
      <w:pPr>
        <w:spacing w:before="120" w:after="0" w:line="240" w:lineRule="auto"/>
        <w:ind w:left="720"/>
        <w:jc w:val="both"/>
        <w:rPr>
          <w:rFonts w:ascii="Times New Roman" w:eastAsia="Arial" w:hAnsi="Times New Roman" w:cs="Times New Roman"/>
          <w:sz w:val="20"/>
          <w:szCs w:val="20"/>
        </w:rPr>
        <w:sectPr w:rsidR="00A507B0" w:rsidRPr="00FF62D2" w:rsidSect="00FF62D2">
          <w:type w:val="continuous"/>
          <w:pgSz w:w="11906" w:h="16838"/>
          <w:pgMar w:top="1872" w:right="1440" w:bottom="1440" w:left="1872" w:header="708" w:footer="708" w:gutter="0"/>
          <w:cols w:num="3" w:space="708"/>
          <w:docGrid w:linePitch="360"/>
        </w:sectPr>
      </w:pPr>
    </w:p>
    <w:p w14:paraId="6D402F50" w14:textId="1150CF64" w:rsidR="00A507B0" w:rsidRPr="00FF62D2" w:rsidRDefault="00886E9E"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Complete blood count</w:t>
      </w:r>
    </w:p>
    <w:p w14:paraId="526410F0"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RBC Count: 4.8 million/</w:t>
      </w:r>
      <w:proofErr w:type="spellStart"/>
      <w:r w:rsidRPr="00FF62D2">
        <w:rPr>
          <w:rFonts w:ascii="Times New Roman" w:eastAsia="Arial" w:hAnsi="Times New Roman" w:cs="Times New Roman"/>
          <w:sz w:val="20"/>
          <w:szCs w:val="20"/>
        </w:rPr>
        <w:t>mcL</w:t>
      </w:r>
      <w:proofErr w:type="spellEnd"/>
      <w:r w:rsidRPr="00FF62D2">
        <w:rPr>
          <w:rFonts w:ascii="Times New Roman" w:eastAsia="Arial" w:hAnsi="Times New Roman" w:cs="Times New Roman"/>
          <w:sz w:val="20"/>
          <w:szCs w:val="20"/>
        </w:rPr>
        <w:t xml:space="preserve"> (Normal Range: 4.5 - 5.9 million/</w:t>
      </w:r>
      <w:proofErr w:type="spellStart"/>
      <w:r w:rsidRPr="00FF62D2">
        <w:rPr>
          <w:rFonts w:ascii="Times New Roman" w:eastAsia="Arial" w:hAnsi="Times New Roman" w:cs="Times New Roman"/>
          <w:sz w:val="20"/>
          <w:szCs w:val="20"/>
        </w:rPr>
        <w:t>mcL</w:t>
      </w:r>
      <w:proofErr w:type="spellEnd"/>
      <w:r w:rsidRPr="00FF62D2">
        <w:rPr>
          <w:rFonts w:ascii="Times New Roman" w:eastAsia="Arial" w:hAnsi="Times New Roman" w:cs="Times New Roman"/>
          <w:sz w:val="20"/>
          <w:szCs w:val="20"/>
        </w:rPr>
        <w:t xml:space="preserve"> for men)</w:t>
      </w:r>
    </w:p>
    <w:p w14:paraId="63EAB136"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Hemoglobin: 15.2 g/dL (Normal Range: 14 - 17.5 g/dL for men)</w:t>
      </w:r>
    </w:p>
    <w:p w14:paraId="3D9D3F48"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Hematocrit: 42% (Normal Range: 41.5% - 50.4% for men)</w:t>
      </w:r>
    </w:p>
    <w:p w14:paraId="54917EC1"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MCV (Mean Corpuscular Volume): 88 </w:t>
      </w:r>
      <w:proofErr w:type="spellStart"/>
      <w:r w:rsidRPr="00FF62D2">
        <w:rPr>
          <w:rFonts w:ascii="Times New Roman" w:eastAsia="Arial" w:hAnsi="Times New Roman" w:cs="Times New Roman"/>
          <w:sz w:val="20"/>
          <w:szCs w:val="20"/>
        </w:rPr>
        <w:t>fL</w:t>
      </w:r>
      <w:proofErr w:type="spellEnd"/>
      <w:r w:rsidRPr="00FF62D2">
        <w:rPr>
          <w:rFonts w:ascii="Times New Roman" w:eastAsia="Arial" w:hAnsi="Times New Roman" w:cs="Times New Roman"/>
          <w:sz w:val="20"/>
          <w:szCs w:val="20"/>
        </w:rPr>
        <w:t xml:space="preserve"> (Normal Range: 80 - 96 </w:t>
      </w:r>
      <w:proofErr w:type="spellStart"/>
      <w:r w:rsidRPr="00FF62D2">
        <w:rPr>
          <w:rFonts w:ascii="Times New Roman" w:eastAsia="Arial" w:hAnsi="Times New Roman" w:cs="Times New Roman"/>
          <w:sz w:val="20"/>
          <w:szCs w:val="20"/>
        </w:rPr>
        <w:t>fL</w:t>
      </w:r>
      <w:proofErr w:type="spellEnd"/>
      <w:r w:rsidRPr="00FF62D2">
        <w:rPr>
          <w:rFonts w:ascii="Times New Roman" w:eastAsia="Arial" w:hAnsi="Times New Roman" w:cs="Times New Roman"/>
          <w:sz w:val="20"/>
          <w:szCs w:val="20"/>
        </w:rPr>
        <w:t>)</w:t>
      </w:r>
    </w:p>
    <w:p w14:paraId="6CB88488"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 xml:space="preserve">MCH (Mean Corpuscular Hemoglobin): 32 </w:t>
      </w:r>
      <w:proofErr w:type="spellStart"/>
      <w:r w:rsidRPr="00FF62D2">
        <w:rPr>
          <w:rFonts w:ascii="Times New Roman" w:eastAsia="Arial" w:hAnsi="Times New Roman" w:cs="Times New Roman"/>
          <w:sz w:val="20"/>
          <w:szCs w:val="20"/>
        </w:rPr>
        <w:t>pg</w:t>
      </w:r>
      <w:proofErr w:type="spellEnd"/>
      <w:r w:rsidRPr="00FF62D2">
        <w:rPr>
          <w:rFonts w:ascii="Times New Roman" w:eastAsia="Arial" w:hAnsi="Times New Roman" w:cs="Times New Roman"/>
          <w:sz w:val="20"/>
          <w:szCs w:val="20"/>
        </w:rPr>
        <w:t xml:space="preserve"> (Normal Range: 27 - 32 </w:t>
      </w:r>
      <w:proofErr w:type="spellStart"/>
      <w:r w:rsidRPr="00FF62D2">
        <w:rPr>
          <w:rFonts w:ascii="Times New Roman" w:eastAsia="Arial" w:hAnsi="Times New Roman" w:cs="Times New Roman"/>
          <w:sz w:val="20"/>
          <w:szCs w:val="20"/>
        </w:rPr>
        <w:t>pg</w:t>
      </w:r>
      <w:proofErr w:type="spellEnd"/>
      <w:r w:rsidRPr="00FF62D2">
        <w:rPr>
          <w:rFonts w:ascii="Times New Roman" w:eastAsia="Arial" w:hAnsi="Times New Roman" w:cs="Times New Roman"/>
          <w:sz w:val="20"/>
          <w:szCs w:val="20"/>
        </w:rPr>
        <w:t>)</w:t>
      </w:r>
    </w:p>
    <w:p w14:paraId="7DC14E1D"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MCHC (Mean Corpuscular Hemoglobin Concentration): 36% (Normal Range: 32% - 36%)</w:t>
      </w:r>
    </w:p>
    <w:p w14:paraId="7BDEA059"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RDW (Red Blood Cell Distribution Width): 13.5% (Normal Range: 11.5% - 14.5%)</w:t>
      </w:r>
    </w:p>
    <w:p w14:paraId="26BA733D"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WBC Count: 7,500/</w:t>
      </w:r>
      <w:proofErr w:type="spellStart"/>
      <w:r w:rsidRPr="00FF62D2">
        <w:rPr>
          <w:rFonts w:ascii="Times New Roman" w:eastAsia="Arial" w:hAnsi="Times New Roman" w:cs="Times New Roman"/>
          <w:sz w:val="20"/>
          <w:szCs w:val="20"/>
        </w:rPr>
        <w:t>mcL</w:t>
      </w:r>
      <w:proofErr w:type="spellEnd"/>
      <w:r w:rsidRPr="00FF62D2">
        <w:rPr>
          <w:rFonts w:ascii="Times New Roman" w:eastAsia="Arial" w:hAnsi="Times New Roman" w:cs="Times New Roman"/>
          <w:sz w:val="20"/>
          <w:szCs w:val="20"/>
        </w:rPr>
        <w:t xml:space="preserve"> (Normal Range: 4,500 - 11,000/</w:t>
      </w:r>
      <w:proofErr w:type="spellStart"/>
      <w:r w:rsidRPr="00FF62D2">
        <w:rPr>
          <w:rFonts w:ascii="Times New Roman" w:eastAsia="Arial" w:hAnsi="Times New Roman" w:cs="Times New Roman"/>
          <w:sz w:val="20"/>
          <w:szCs w:val="20"/>
        </w:rPr>
        <w:t>mcL</w:t>
      </w:r>
      <w:proofErr w:type="spellEnd"/>
      <w:r w:rsidRPr="00FF62D2">
        <w:rPr>
          <w:rFonts w:ascii="Times New Roman" w:eastAsia="Arial" w:hAnsi="Times New Roman" w:cs="Times New Roman"/>
          <w:sz w:val="20"/>
          <w:szCs w:val="20"/>
        </w:rPr>
        <w:t>)</w:t>
      </w:r>
    </w:p>
    <w:p w14:paraId="59E3BD35"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Neutrophils: 60% (Normal Range: 55% - 70%)      Lymphocytes: 30% (Normal Range: 20% - 40%)</w:t>
      </w:r>
    </w:p>
    <w:p w14:paraId="10DE7020"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Monocytes: 6% (Normal Range: 2% - 8%)             Eosinophils: 2% (Normal Range: 1% - 4%)</w:t>
      </w:r>
    </w:p>
    <w:p w14:paraId="4080353F"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Basophils: 2% (Normal Range: 0.5% - 1%)</w:t>
      </w:r>
    </w:p>
    <w:p w14:paraId="11877F84"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Platelet Count: 250,000/</w:t>
      </w:r>
      <w:proofErr w:type="spellStart"/>
      <w:r w:rsidRPr="00FF62D2">
        <w:rPr>
          <w:rFonts w:ascii="Times New Roman" w:eastAsia="Arial" w:hAnsi="Times New Roman" w:cs="Times New Roman"/>
          <w:sz w:val="20"/>
          <w:szCs w:val="20"/>
        </w:rPr>
        <w:t>mcL</w:t>
      </w:r>
      <w:proofErr w:type="spellEnd"/>
      <w:r w:rsidRPr="00FF62D2">
        <w:rPr>
          <w:rFonts w:ascii="Times New Roman" w:eastAsia="Arial" w:hAnsi="Times New Roman" w:cs="Times New Roman"/>
          <w:sz w:val="20"/>
          <w:szCs w:val="20"/>
        </w:rPr>
        <w:t xml:space="preserve"> (Normal Range: 150,000 - 450,000/</w:t>
      </w:r>
      <w:proofErr w:type="spellStart"/>
      <w:r w:rsidRPr="00FF62D2">
        <w:rPr>
          <w:rFonts w:ascii="Times New Roman" w:eastAsia="Arial" w:hAnsi="Times New Roman" w:cs="Times New Roman"/>
          <w:sz w:val="20"/>
          <w:szCs w:val="20"/>
        </w:rPr>
        <w:t>mcL</w:t>
      </w:r>
      <w:proofErr w:type="spellEnd"/>
      <w:r w:rsidRPr="00FF62D2">
        <w:rPr>
          <w:rFonts w:ascii="Times New Roman" w:eastAsia="Arial" w:hAnsi="Times New Roman" w:cs="Times New Roman"/>
          <w:sz w:val="20"/>
          <w:szCs w:val="20"/>
        </w:rPr>
        <w:t>)</w:t>
      </w:r>
    </w:p>
    <w:p w14:paraId="1633A553"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CRP (C-Reactive Protein): 4.5 mg/L (Normal range :&lt;3 mg/L)</w:t>
      </w:r>
    </w:p>
    <w:p w14:paraId="565A27BC" w14:textId="77777777" w:rsidR="00A507B0" w:rsidRPr="00FF62D2" w:rsidRDefault="00D9783C" w:rsidP="00411189">
      <w:pPr>
        <w:spacing w:before="120" w:after="0" w:line="240" w:lineRule="auto"/>
        <w:ind w:left="720"/>
        <w:jc w:val="both"/>
        <w:rPr>
          <w:rFonts w:ascii="Times New Roman" w:eastAsia="Arial" w:hAnsi="Times New Roman" w:cs="Times New Roman"/>
          <w:b/>
          <w:bCs/>
          <w:sz w:val="20"/>
          <w:szCs w:val="20"/>
        </w:rPr>
      </w:pPr>
      <w:r w:rsidRPr="00FF62D2">
        <w:rPr>
          <w:rFonts w:ascii="Times New Roman" w:eastAsia="Arial" w:hAnsi="Times New Roman" w:cs="Times New Roman"/>
          <w:b/>
          <w:bCs/>
          <w:sz w:val="20"/>
          <w:szCs w:val="20"/>
        </w:rPr>
        <w:t>LIPID PROFILE</w:t>
      </w:r>
    </w:p>
    <w:p w14:paraId="5BB3352E"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Total Cholesterol: 220 mg/dL </w:t>
      </w:r>
    </w:p>
    <w:p w14:paraId="050C1668"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LDL Cholesterol 145 mg/dL</w:t>
      </w:r>
    </w:p>
    <w:p w14:paraId="3BC44E73"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HDL Cholesterol (Good Cholesterol): 40 mg/dL </w:t>
      </w:r>
    </w:p>
    <w:p w14:paraId="7502743B" w14:textId="77777777" w:rsidR="00A507B0" w:rsidRPr="00786AA5" w:rsidRDefault="00D9783C" w:rsidP="00411189">
      <w:pPr>
        <w:spacing w:before="120" w:after="0" w:line="240" w:lineRule="auto"/>
        <w:ind w:left="720"/>
        <w:jc w:val="both"/>
        <w:rPr>
          <w:rFonts w:ascii="Times New Roman" w:eastAsia="Arial" w:hAnsi="Times New Roman" w:cs="Times New Roman"/>
          <w:sz w:val="20"/>
          <w:szCs w:val="20"/>
          <w:lang w:val="pt-BR"/>
        </w:rPr>
      </w:pPr>
      <w:r w:rsidRPr="00786AA5">
        <w:rPr>
          <w:rFonts w:ascii="Times New Roman" w:eastAsia="Arial" w:hAnsi="Times New Roman" w:cs="Times New Roman"/>
          <w:sz w:val="20"/>
          <w:szCs w:val="20"/>
          <w:lang w:val="pt-BR"/>
        </w:rPr>
        <w:t>Triglycerides: 150 mg/dL </w:t>
      </w:r>
    </w:p>
    <w:p w14:paraId="7A31EF32" w14:textId="77777777" w:rsidR="00A507B0" w:rsidRPr="00786AA5" w:rsidRDefault="00D9783C" w:rsidP="00411189">
      <w:pPr>
        <w:spacing w:before="120" w:after="0" w:line="240" w:lineRule="auto"/>
        <w:ind w:left="720"/>
        <w:jc w:val="both"/>
        <w:rPr>
          <w:rFonts w:ascii="Times New Roman" w:eastAsia="Arial" w:hAnsi="Times New Roman" w:cs="Times New Roman"/>
          <w:sz w:val="20"/>
          <w:szCs w:val="20"/>
          <w:lang w:val="pt-BR"/>
        </w:rPr>
      </w:pPr>
      <w:r w:rsidRPr="00786AA5">
        <w:rPr>
          <w:rFonts w:ascii="Times New Roman" w:eastAsia="Arial" w:hAnsi="Times New Roman" w:cs="Times New Roman"/>
          <w:sz w:val="20"/>
          <w:szCs w:val="20"/>
          <w:lang w:val="pt-BR"/>
        </w:rPr>
        <w:t>ECG (Electrocardiogram):</w:t>
      </w:r>
    </w:p>
    <w:p w14:paraId="68B2436D"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Sinus rhythm (normal heart rhythm)</w:t>
      </w:r>
    </w:p>
    <w:p w14:paraId="19D1ACF4"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Normal PR interval, QRS complex, and QT interval (measures of electrical conduction through the heart)</w:t>
      </w:r>
    </w:p>
    <w:p w14:paraId="1BE4C5E3" w14:textId="77777777" w:rsidR="00A507B0" w:rsidRPr="00FF62D2" w:rsidRDefault="00D9783C" w:rsidP="00411189">
      <w:pPr>
        <w:spacing w:before="120" w:after="0" w:line="240" w:lineRule="auto"/>
        <w:ind w:left="720"/>
        <w:jc w:val="both"/>
        <w:rPr>
          <w:rFonts w:ascii="Times New Roman" w:eastAsia="Arial" w:hAnsi="Times New Roman" w:cs="Times New Roman"/>
          <w:sz w:val="20"/>
          <w:szCs w:val="20"/>
        </w:rPr>
      </w:pPr>
      <w:r w:rsidRPr="00FF62D2">
        <w:rPr>
          <w:rFonts w:ascii="Times New Roman" w:eastAsia="Arial" w:hAnsi="Times New Roman" w:cs="Times New Roman"/>
          <w:sz w:val="20"/>
          <w:szCs w:val="20"/>
        </w:rPr>
        <w:t>No evidence of ischemia (lack of oxygen supply) or infarction (tissue death</w:t>
      </w:r>
    </w:p>
    <w:p w14:paraId="3288669D" w14:textId="77777777" w:rsidR="00A507B0" w:rsidRPr="00FF62D2" w:rsidRDefault="00A507B0" w:rsidP="00411189">
      <w:pPr>
        <w:spacing w:before="120" w:after="0" w:line="240" w:lineRule="auto"/>
        <w:ind w:left="720"/>
        <w:jc w:val="both"/>
        <w:rPr>
          <w:rFonts w:ascii="Times New Roman" w:eastAsia="Arial" w:hAnsi="Times New Roman" w:cs="Times New Roman"/>
          <w:sz w:val="20"/>
          <w:szCs w:val="20"/>
        </w:rPr>
      </w:pPr>
    </w:p>
    <w:p w14:paraId="53D9DA80" w14:textId="1C38AD0C" w:rsidR="001E661F" w:rsidRPr="00BE1768" w:rsidRDefault="001E661F" w:rsidP="00411189">
      <w:pPr>
        <w:tabs>
          <w:tab w:val="left" w:pos="6840"/>
        </w:tabs>
        <w:spacing w:before="120" w:after="0"/>
        <w:jc w:val="center"/>
        <w:rPr>
          <w:rFonts w:ascii="Times New Roman" w:hAnsi="Times New Roman" w:cs="Times New Roman"/>
          <w:sz w:val="20"/>
          <w:szCs w:val="20"/>
        </w:rPr>
      </w:pPr>
    </w:p>
    <w:sectPr w:rsidR="001E661F" w:rsidRPr="00BE1768" w:rsidSect="00935D39">
      <w:type w:val="continuous"/>
      <w:pgSz w:w="11906" w:h="16838"/>
      <w:pgMar w:top="1872" w:right="1440" w:bottom="1440" w:left="1872" w:header="708" w:footer="708" w:gutter="0"/>
      <w:pgNumType w:fmt="lowerRoman"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6B646" w14:textId="77777777" w:rsidR="005C5EAD" w:rsidRDefault="005C5EAD">
      <w:pPr>
        <w:spacing w:line="240" w:lineRule="auto"/>
      </w:pPr>
      <w:r>
        <w:separator/>
      </w:r>
    </w:p>
  </w:endnote>
  <w:endnote w:type="continuationSeparator" w:id="0">
    <w:p w14:paraId="1DB30927" w14:textId="77777777" w:rsidR="005C5EAD" w:rsidRDefault="005C5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等线 Light">
    <w:panose1 w:val="00000000000000000000"/>
    <w:charset w:val="80"/>
    <w:family w:val="roman"/>
    <w:notTrueType/>
    <w:pitch w:val="default"/>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9136759"/>
      <w:docPartObj>
        <w:docPartGallery w:val="AutoText"/>
      </w:docPartObj>
    </w:sdtPr>
    <w:sdtEndPr>
      <w:rPr>
        <w:rStyle w:val="PageNumber"/>
      </w:rPr>
    </w:sdtEndPr>
    <w:sdtContent>
      <w:p w14:paraId="78B1FA24" w14:textId="77777777" w:rsidR="00FF62D2" w:rsidRDefault="00FF62D2">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sdtContent>
  </w:sdt>
  <w:sdt>
    <w:sdtPr>
      <w:rPr>
        <w:rStyle w:val="PageNumber"/>
      </w:rPr>
      <w:id w:val="-1865749440"/>
      <w:docPartObj>
        <w:docPartGallery w:val="AutoText"/>
      </w:docPartObj>
    </w:sdtPr>
    <w:sdtEndPr>
      <w:rPr>
        <w:rStyle w:val="PageNumber"/>
      </w:rPr>
    </w:sdtEndPr>
    <w:sdtContent>
      <w:p w14:paraId="5ED62B24" w14:textId="77777777" w:rsidR="00FF62D2" w:rsidRDefault="00FF62D2">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sdtContent>
  </w:sdt>
  <w:sdt>
    <w:sdtPr>
      <w:rPr>
        <w:rStyle w:val="PageNumber"/>
      </w:rPr>
      <w:id w:val="-1234927023"/>
      <w:docPartObj>
        <w:docPartGallery w:val="AutoText"/>
      </w:docPartObj>
    </w:sdtPr>
    <w:sdtEndPr>
      <w:rPr>
        <w:rStyle w:val="PageNumber"/>
      </w:rPr>
    </w:sdtEndPr>
    <w:sdtContent>
      <w:p w14:paraId="5941EBDA" w14:textId="77777777" w:rsidR="00FF62D2" w:rsidRDefault="00FF62D2">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sdtContent>
  </w:sdt>
  <w:p w14:paraId="5101F9FD" w14:textId="77777777" w:rsidR="00FF62D2" w:rsidRDefault="00FF6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683737"/>
      <w:docPartObj>
        <w:docPartGallery w:val="Page Numbers (Bottom of Page)"/>
        <w:docPartUnique/>
      </w:docPartObj>
    </w:sdtPr>
    <w:sdtEndPr>
      <w:rPr>
        <w:color w:val="808080" w:themeColor="background1" w:themeShade="80"/>
        <w:spacing w:val="60"/>
      </w:rPr>
    </w:sdtEndPr>
    <w:sdtContent>
      <w:p w14:paraId="45B813D4" w14:textId="6CEE9700" w:rsidR="00A0390A" w:rsidRDefault="00A0390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i</w:t>
        </w:r>
        <w:r>
          <w:rPr>
            <w:noProof/>
          </w:rPr>
          <w:fldChar w:fldCharType="end"/>
        </w:r>
        <w:r>
          <w:t xml:space="preserve"> | </w:t>
        </w:r>
        <w:r>
          <w:rPr>
            <w:color w:val="808080" w:themeColor="background1" w:themeShade="80"/>
            <w:spacing w:val="60"/>
          </w:rPr>
          <w:t>Page</w:t>
        </w:r>
      </w:p>
    </w:sdtContent>
  </w:sdt>
  <w:p w14:paraId="79559828" w14:textId="77777777" w:rsidR="00FF62D2" w:rsidRPr="00A0390A" w:rsidRDefault="00FF62D2" w:rsidP="00A039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F392" w14:textId="11F506A4" w:rsidR="00FF62D2" w:rsidRPr="00F56CE8" w:rsidRDefault="00FF62D2" w:rsidP="00F56C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9CBB" w14:textId="000C7030" w:rsidR="00FF62D2" w:rsidRPr="00DC3035" w:rsidRDefault="00FF62D2" w:rsidP="00DC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AAEF" w14:textId="77777777" w:rsidR="005C5EAD" w:rsidRDefault="005C5EAD">
      <w:pPr>
        <w:spacing w:after="0"/>
      </w:pPr>
      <w:r>
        <w:separator/>
      </w:r>
    </w:p>
  </w:footnote>
  <w:footnote w:type="continuationSeparator" w:id="0">
    <w:p w14:paraId="36418030" w14:textId="77777777" w:rsidR="005C5EAD" w:rsidRDefault="005C5EA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E55"/>
    <w:multiLevelType w:val="multilevel"/>
    <w:tmpl w:val="02C03E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5A1441"/>
    <w:multiLevelType w:val="multilevel"/>
    <w:tmpl w:val="175A14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4C4EC6"/>
    <w:multiLevelType w:val="multilevel"/>
    <w:tmpl w:val="184C4E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6C0C1B"/>
    <w:multiLevelType w:val="multilevel"/>
    <w:tmpl w:val="246C0C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4FF0B3D"/>
    <w:multiLevelType w:val="multilevel"/>
    <w:tmpl w:val="24FF0B3D"/>
    <w:lvl w:ilvl="0">
      <w:start w:val="1"/>
      <w:numFmt w:val="bullet"/>
      <w:lvlText w:val=""/>
      <w:lvlJc w:val="left"/>
      <w:pPr>
        <w:ind w:left="720" w:hanging="360"/>
      </w:pPr>
      <w:rPr>
        <w:rFonts w:ascii="Symbol" w:hAnsi="Symbol" w:hint="default"/>
      </w:rPr>
    </w:lvl>
    <w:lvl w:ilvl="1">
      <w:start w:val="3"/>
      <w:numFmt w:val="bullet"/>
      <w:lvlText w:val="•"/>
      <w:lvlJc w:val="left"/>
      <w:pPr>
        <w:ind w:left="1440" w:hanging="360"/>
      </w:pPr>
      <w:rPr>
        <w:rFonts w:ascii="Calibri" w:eastAsia="Calibri" w:hAnsi="Calibri" w:cs="Calibri" w:hint="default"/>
        <w:color w:val="000000"/>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AE17B7"/>
    <w:multiLevelType w:val="hybridMultilevel"/>
    <w:tmpl w:val="6C240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836AC4"/>
    <w:multiLevelType w:val="hybridMultilevel"/>
    <w:tmpl w:val="D2583A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AFF0437"/>
    <w:multiLevelType w:val="multilevel"/>
    <w:tmpl w:val="3AFF04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2B4241C"/>
    <w:multiLevelType w:val="multilevel"/>
    <w:tmpl w:val="42B42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0A104A"/>
    <w:multiLevelType w:val="multilevel"/>
    <w:tmpl w:val="470A10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4A3EA9"/>
    <w:multiLevelType w:val="multilevel"/>
    <w:tmpl w:val="514A3E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6E43B92"/>
    <w:multiLevelType w:val="multilevel"/>
    <w:tmpl w:val="56E43B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A9F5DF6"/>
    <w:multiLevelType w:val="multilevel"/>
    <w:tmpl w:val="5A9F5D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A854D72"/>
    <w:multiLevelType w:val="multilevel"/>
    <w:tmpl w:val="6A854D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BF60AF0"/>
    <w:multiLevelType w:val="multilevel"/>
    <w:tmpl w:val="6BF60AF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C9B4AE9"/>
    <w:multiLevelType w:val="multilevel"/>
    <w:tmpl w:val="6C9B4A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9950EFC"/>
    <w:multiLevelType w:val="multilevel"/>
    <w:tmpl w:val="79950E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44474885">
    <w:abstractNumId w:val="15"/>
  </w:num>
  <w:num w:numId="2" w16cid:durableId="324092468">
    <w:abstractNumId w:val="14"/>
  </w:num>
  <w:num w:numId="3" w16cid:durableId="931549219">
    <w:abstractNumId w:val="12"/>
  </w:num>
  <w:num w:numId="4" w16cid:durableId="1232231608">
    <w:abstractNumId w:val="8"/>
  </w:num>
  <w:num w:numId="5" w16cid:durableId="1652757248">
    <w:abstractNumId w:val="13"/>
  </w:num>
  <w:num w:numId="6" w16cid:durableId="1947687414">
    <w:abstractNumId w:val="11"/>
  </w:num>
  <w:num w:numId="7" w16cid:durableId="316107752">
    <w:abstractNumId w:val="1"/>
  </w:num>
  <w:num w:numId="8" w16cid:durableId="1603954948">
    <w:abstractNumId w:val="10"/>
  </w:num>
  <w:num w:numId="9" w16cid:durableId="553124276">
    <w:abstractNumId w:val="9"/>
  </w:num>
  <w:num w:numId="10" w16cid:durableId="147089969">
    <w:abstractNumId w:val="3"/>
  </w:num>
  <w:num w:numId="11" w16cid:durableId="1771315813">
    <w:abstractNumId w:val="7"/>
  </w:num>
  <w:num w:numId="12" w16cid:durableId="1577789107">
    <w:abstractNumId w:val="0"/>
  </w:num>
  <w:num w:numId="13" w16cid:durableId="491333994">
    <w:abstractNumId w:val="16"/>
  </w:num>
  <w:num w:numId="14" w16cid:durableId="994455846">
    <w:abstractNumId w:val="2"/>
  </w:num>
  <w:num w:numId="15" w16cid:durableId="1150443049">
    <w:abstractNumId w:val="4"/>
  </w:num>
  <w:num w:numId="16" w16cid:durableId="1345739467">
    <w:abstractNumId w:val="5"/>
  </w:num>
  <w:num w:numId="17" w16cid:durableId="2014140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6FF0"/>
    <w:rsid w:val="000B280C"/>
    <w:rsid w:val="001605F4"/>
    <w:rsid w:val="001E1332"/>
    <w:rsid w:val="001E661F"/>
    <w:rsid w:val="002013D9"/>
    <w:rsid w:val="002C6ED3"/>
    <w:rsid w:val="002F03DE"/>
    <w:rsid w:val="0032304B"/>
    <w:rsid w:val="003B6D0F"/>
    <w:rsid w:val="00411189"/>
    <w:rsid w:val="00446906"/>
    <w:rsid w:val="0050619D"/>
    <w:rsid w:val="005C5EAD"/>
    <w:rsid w:val="00616FF0"/>
    <w:rsid w:val="00686C13"/>
    <w:rsid w:val="006B541F"/>
    <w:rsid w:val="006C3F00"/>
    <w:rsid w:val="006E255D"/>
    <w:rsid w:val="006E33FD"/>
    <w:rsid w:val="00786AA5"/>
    <w:rsid w:val="0081289A"/>
    <w:rsid w:val="00870509"/>
    <w:rsid w:val="00886E9E"/>
    <w:rsid w:val="008A3787"/>
    <w:rsid w:val="008C6BC9"/>
    <w:rsid w:val="00935D39"/>
    <w:rsid w:val="00982FD1"/>
    <w:rsid w:val="00A0390A"/>
    <w:rsid w:val="00A367E5"/>
    <w:rsid w:val="00A507B0"/>
    <w:rsid w:val="00A82C1A"/>
    <w:rsid w:val="00A842DB"/>
    <w:rsid w:val="00B96E71"/>
    <w:rsid w:val="00BE1768"/>
    <w:rsid w:val="00CA14A6"/>
    <w:rsid w:val="00D9783C"/>
    <w:rsid w:val="00DC3035"/>
    <w:rsid w:val="00EA2594"/>
    <w:rsid w:val="00F56CE8"/>
    <w:rsid w:val="00FB5FFC"/>
    <w:rsid w:val="00FD4C7F"/>
    <w:rsid w:val="00FE732D"/>
    <w:rsid w:val="00FF62D2"/>
    <w:rsid w:val="709F6DE6"/>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E2999"/>
  <w15:docId w15:val="{B0EA79C8-24AB-4A45-9F86-5EF32995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sz w:val="22"/>
      <w:szCs w:val="22"/>
      <w:lang w:val="en-US" w:eastAsia="en-IN" w:bidi="hi-IN"/>
    </w:rPr>
  </w:style>
  <w:style w:type="paragraph" w:styleId="Heading1">
    <w:name w:val="heading 1"/>
    <w:basedOn w:val="Normal"/>
    <w:next w:val="Normal"/>
    <w:link w:val="Heading1Char"/>
    <w:uiPriority w:val="99"/>
    <w:qFormat/>
    <w:pPr>
      <w:keepNext/>
      <w:keepLines/>
      <w:spacing w:before="360" w:after="80"/>
      <w:outlineLvl w:val="0"/>
    </w:pPr>
    <w:rPr>
      <w:rFonts w:ascii="Times New Roman" w:eastAsiaTheme="majorEastAsia" w:hAnsi="Times New Roman" w:cstheme="majorBidi"/>
      <w:b/>
      <w:color w:val="000000" w:themeColor="text1"/>
      <w:sz w:val="28"/>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imes New Roman" w:eastAsiaTheme="majorEastAsia" w:hAnsi="Times New Roman" w:cstheme="majorBidi"/>
      <w:b/>
      <w:color w:val="000000" w:themeColor="text1"/>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Times New Roman" w:eastAsiaTheme="majorEastAsia" w:hAnsi="Times New Roman" w:cstheme="majorBidi"/>
      <w:b/>
      <w:i/>
      <w:color w:val="000000" w:themeColor="text1"/>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rPr>
      <w:rFonts w:cs="Mangal"/>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IN" w:eastAsia="en-GB" w:bidi="ar-SA"/>
    </w:rPr>
  </w:style>
  <w:style w:type="character" w:styleId="PageNumber">
    <w:name w:val="page number"/>
    <w:basedOn w:val="DefaultParagraphFon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Pr>
      <w:rFonts w:ascii="Times New Roman" w:eastAsiaTheme="majorEastAsia" w:hAnsi="Times New Roman" w:cstheme="majorBidi"/>
      <w:b/>
      <w:i/>
      <w:color w:val="000000" w:themeColor="text1"/>
      <w:szCs w:val="28"/>
    </w:rPr>
  </w:style>
  <w:style w:type="character" w:customStyle="1" w:styleId="Heading2Char">
    <w:name w:val="Heading 2 Char"/>
    <w:basedOn w:val="DefaultParagraphFont"/>
    <w:link w:val="Heading2"/>
    <w:uiPriority w:val="9"/>
    <w:rPr>
      <w:rFonts w:ascii="Times New Roman" w:eastAsiaTheme="majorEastAsia" w:hAnsi="Times New Roman" w:cstheme="majorBidi"/>
      <w:b/>
      <w:color w:val="000000" w:themeColor="text1"/>
      <w:szCs w:val="32"/>
    </w:rPr>
  </w:style>
  <w:style w:type="character" w:customStyle="1" w:styleId="Heading1Char">
    <w:name w:val="Heading 1 Char"/>
    <w:basedOn w:val="DefaultParagraphFont"/>
    <w:link w:val="Heading1"/>
    <w:uiPriority w:val="99"/>
    <w:rPr>
      <w:rFonts w:ascii="Times New Roman" w:eastAsiaTheme="majorEastAsia" w:hAnsi="Times New Roman" w:cstheme="majorBidi"/>
      <w:b/>
      <w:color w:val="000000" w:themeColor="text1"/>
      <w:sz w:val="28"/>
      <w:szCs w:val="40"/>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ooterChar">
    <w:name w:val="Footer Char"/>
    <w:basedOn w:val="DefaultParagraphFont"/>
    <w:link w:val="Footer"/>
    <w:uiPriority w:val="99"/>
    <w:rPr>
      <w:rFonts w:ascii="Calibri" w:eastAsia="Calibri" w:hAnsi="Calibri" w:cs="Calibri"/>
      <w:kern w:val="0"/>
      <w:sz w:val="22"/>
      <w:szCs w:val="22"/>
      <w:lang w:val="en-US" w:eastAsia="en-IN" w:bidi="hi-IN"/>
      <w14:ligatures w14:val="none"/>
    </w:rPr>
  </w:style>
  <w:style w:type="character" w:customStyle="1" w:styleId="HeaderChar">
    <w:name w:val="Header Char"/>
    <w:basedOn w:val="DefaultParagraphFont"/>
    <w:link w:val="Header"/>
    <w:uiPriority w:val="99"/>
    <w:rPr>
      <w:rFonts w:ascii="Calibri" w:eastAsia="Calibri" w:hAnsi="Calibri" w:cs="Mangal"/>
      <w:kern w:val="0"/>
      <w:sz w:val="22"/>
      <w:szCs w:val="20"/>
      <w:lang w:val="en-US" w:eastAsia="en-IN" w:bidi="hi-IN"/>
      <w14:ligatures w14:val="none"/>
    </w:rPr>
  </w:style>
  <w:style w:type="character" w:customStyle="1" w:styleId="apple-converted-space">
    <w:name w:val="apple-converted-space"/>
    <w:basedOn w:val="DefaultParagraphFont"/>
  </w:style>
  <w:style w:type="paragraph" w:styleId="BalloonText">
    <w:name w:val="Balloon Text"/>
    <w:basedOn w:val="Normal"/>
    <w:link w:val="BalloonTextChar"/>
    <w:uiPriority w:val="99"/>
    <w:semiHidden/>
    <w:unhideWhenUsed/>
    <w:rsid w:val="001E1332"/>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1E1332"/>
    <w:rPr>
      <w:rFonts w:ascii="Tahoma" w:eastAsia="Calibri" w:hAnsi="Tahoma" w:cs="Mangal"/>
      <w:sz w:val="16"/>
      <w:szCs w:val="14"/>
      <w:lang w:val="en-US"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13</Pages>
  <Words>3769</Words>
  <Characters>21487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Basil Muhammed</dc:creator>
  <cp:lastModifiedBy>Kishor Patwardhan</cp:lastModifiedBy>
  <cp:revision>23</cp:revision>
  <cp:lastPrinted>2025-07-31T09:36:00Z</cp:lastPrinted>
  <dcterms:created xsi:type="dcterms:W3CDTF">2025-07-27T23:48:00Z</dcterms:created>
  <dcterms:modified xsi:type="dcterms:W3CDTF">2026-05-04T08:24:00Z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1033-5.5.1.8075</vt:lpwstr>
  </property>
</Properties>
</file>