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74105" w14:textId="77777777" w:rsidR="002E0015" w:rsidRPr="00E06A22" w:rsidRDefault="002E0015" w:rsidP="002E0015">
      <w:pPr>
        <w:pStyle w:val="Heading2"/>
        <w:rPr>
          <w:rFonts w:ascii="Times New Roman" w:hAnsi="Times New Roman" w:cs="Times New Roman"/>
          <w:color w:val="auto"/>
        </w:rPr>
      </w:pPr>
      <w:r w:rsidRPr="00E06A22">
        <w:rPr>
          <w:rFonts w:ascii="Times New Roman" w:hAnsi="Times New Roman" w:cs="Times New Roman"/>
          <w:color w:val="auto"/>
        </w:rPr>
        <w:t xml:space="preserve">Supplementary Table S5. Facility-level checklist completion rates by pause point </w:t>
      </w:r>
    </w:p>
    <w:tbl>
      <w:tblPr>
        <w:tblStyle w:val="TableGrid"/>
        <w:tblW w:w="9360" w:type="dxa"/>
        <w:tblLook w:val="0000" w:firstRow="0" w:lastRow="0" w:firstColumn="0" w:lastColumn="0" w:noHBand="0" w:noVBand="0"/>
      </w:tblPr>
      <w:tblGrid>
        <w:gridCol w:w="2160"/>
        <w:gridCol w:w="1440"/>
        <w:gridCol w:w="1440"/>
        <w:gridCol w:w="1440"/>
        <w:gridCol w:w="1440"/>
        <w:gridCol w:w="1440"/>
      </w:tblGrid>
      <w:tr w:rsidR="002E0015" w:rsidRPr="00E06A22" w14:paraId="307CBD4A" w14:textId="77777777" w:rsidTr="00E06A22">
        <w:tc>
          <w:tcPr>
            <w:tcW w:w="2160" w:type="dxa"/>
          </w:tcPr>
          <w:p w14:paraId="66E62678" w14:textId="77777777" w:rsidR="002E0015" w:rsidRPr="00E06A22" w:rsidRDefault="002E0015" w:rsidP="0092518F">
            <w:pPr>
              <w:rPr>
                <w:rFonts w:ascii="Times New Roman" w:hAnsi="Times New Roman" w:cs="Times New Roman"/>
              </w:rPr>
            </w:pPr>
            <w:r w:rsidRPr="00E06A2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Facility (N)</w:t>
            </w:r>
          </w:p>
        </w:tc>
        <w:tc>
          <w:tcPr>
            <w:tcW w:w="1440" w:type="dxa"/>
          </w:tcPr>
          <w:p w14:paraId="265EB8A4" w14:textId="77777777" w:rsidR="002E0015" w:rsidRPr="00E06A22" w:rsidRDefault="002E0015" w:rsidP="0092518F">
            <w:pPr>
              <w:rPr>
                <w:rFonts w:ascii="Times New Roman" w:hAnsi="Times New Roman" w:cs="Times New Roman"/>
              </w:rPr>
            </w:pPr>
            <w:r w:rsidRPr="00E06A2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PP1 Mean %</w:t>
            </w:r>
          </w:p>
        </w:tc>
        <w:tc>
          <w:tcPr>
            <w:tcW w:w="1440" w:type="dxa"/>
          </w:tcPr>
          <w:p w14:paraId="1ADE2666" w14:textId="77777777" w:rsidR="002E0015" w:rsidRPr="00E06A22" w:rsidRDefault="002E0015" w:rsidP="0092518F">
            <w:pPr>
              <w:rPr>
                <w:rFonts w:ascii="Times New Roman" w:hAnsi="Times New Roman" w:cs="Times New Roman"/>
              </w:rPr>
            </w:pPr>
            <w:r w:rsidRPr="00E06A2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PP2 Mean %</w:t>
            </w:r>
          </w:p>
        </w:tc>
        <w:tc>
          <w:tcPr>
            <w:tcW w:w="1440" w:type="dxa"/>
          </w:tcPr>
          <w:p w14:paraId="5773E115" w14:textId="77777777" w:rsidR="002E0015" w:rsidRPr="00E06A22" w:rsidRDefault="002E0015" w:rsidP="0092518F">
            <w:pPr>
              <w:rPr>
                <w:rFonts w:ascii="Times New Roman" w:hAnsi="Times New Roman" w:cs="Times New Roman"/>
              </w:rPr>
            </w:pPr>
            <w:r w:rsidRPr="00E06A2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PP3 Mean %</w:t>
            </w:r>
          </w:p>
        </w:tc>
        <w:tc>
          <w:tcPr>
            <w:tcW w:w="1440" w:type="dxa"/>
          </w:tcPr>
          <w:p w14:paraId="138ECE27" w14:textId="77777777" w:rsidR="002E0015" w:rsidRPr="00E06A22" w:rsidRDefault="002E0015" w:rsidP="0092518F">
            <w:pPr>
              <w:rPr>
                <w:rFonts w:ascii="Times New Roman" w:hAnsi="Times New Roman" w:cs="Times New Roman"/>
              </w:rPr>
            </w:pPr>
            <w:r w:rsidRPr="00E06A2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PP4 Mean %</w:t>
            </w:r>
          </w:p>
        </w:tc>
        <w:tc>
          <w:tcPr>
            <w:tcW w:w="1440" w:type="dxa"/>
          </w:tcPr>
          <w:p w14:paraId="68877ABE" w14:textId="77777777" w:rsidR="002E0015" w:rsidRPr="00E06A22" w:rsidRDefault="002E0015" w:rsidP="0092518F">
            <w:pPr>
              <w:rPr>
                <w:rFonts w:ascii="Times New Roman" w:hAnsi="Times New Roman" w:cs="Times New Roman"/>
              </w:rPr>
            </w:pPr>
            <w:r w:rsidRPr="00E06A2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Overall %</w:t>
            </w:r>
          </w:p>
        </w:tc>
      </w:tr>
      <w:tr w:rsidR="002E0015" w:rsidRPr="00E06A22" w14:paraId="34801B78" w14:textId="77777777" w:rsidTr="00E06A22">
        <w:tc>
          <w:tcPr>
            <w:tcW w:w="2160" w:type="dxa"/>
          </w:tcPr>
          <w:p w14:paraId="3C7699CC" w14:textId="77777777" w:rsidR="002E0015" w:rsidRPr="00E06A22" w:rsidRDefault="002E0015" w:rsidP="0092518F">
            <w:pPr>
              <w:rPr>
                <w:rFonts w:ascii="Times New Roman" w:hAnsi="Times New Roman" w:cs="Times New Roman"/>
              </w:rPr>
            </w:pPr>
            <w:r w:rsidRPr="00E06A22">
              <w:rPr>
                <w:rFonts w:ascii="Times New Roman" w:hAnsi="Times New Roman" w:cs="Times New Roman"/>
                <w:sz w:val="18"/>
                <w:szCs w:val="18"/>
              </w:rPr>
              <w:t>Facility 1 (n=116)</w:t>
            </w:r>
          </w:p>
        </w:tc>
        <w:tc>
          <w:tcPr>
            <w:tcW w:w="1440" w:type="dxa"/>
          </w:tcPr>
          <w:p w14:paraId="2CF6FFC0" w14:textId="77777777" w:rsidR="002E0015" w:rsidRPr="00E06A22" w:rsidRDefault="002E0015" w:rsidP="0092518F">
            <w:pPr>
              <w:rPr>
                <w:rFonts w:ascii="Times New Roman" w:hAnsi="Times New Roman" w:cs="Times New Roman"/>
              </w:rPr>
            </w:pPr>
            <w:r w:rsidRPr="00E06A22">
              <w:rPr>
                <w:rFonts w:ascii="Times New Roman" w:hAnsi="Times New Roman" w:cs="Times New Roman"/>
                <w:sz w:val="18"/>
                <w:szCs w:val="18"/>
              </w:rPr>
              <w:t>25.0</w:t>
            </w:r>
          </w:p>
        </w:tc>
        <w:tc>
          <w:tcPr>
            <w:tcW w:w="1440" w:type="dxa"/>
          </w:tcPr>
          <w:p w14:paraId="1ABE3E05" w14:textId="77777777" w:rsidR="002E0015" w:rsidRPr="00E06A22" w:rsidRDefault="002E0015" w:rsidP="0092518F">
            <w:pPr>
              <w:rPr>
                <w:rFonts w:ascii="Times New Roman" w:hAnsi="Times New Roman" w:cs="Times New Roman"/>
              </w:rPr>
            </w:pPr>
            <w:r w:rsidRPr="00E06A22">
              <w:rPr>
                <w:rFonts w:ascii="Times New Roman" w:hAnsi="Times New Roman" w:cs="Times New Roman"/>
                <w:sz w:val="18"/>
                <w:szCs w:val="18"/>
              </w:rPr>
              <w:t>26.9</w:t>
            </w:r>
          </w:p>
        </w:tc>
        <w:tc>
          <w:tcPr>
            <w:tcW w:w="1440" w:type="dxa"/>
          </w:tcPr>
          <w:p w14:paraId="0F5E146B" w14:textId="77777777" w:rsidR="002E0015" w:rsidRPr="00E06A22" w:rsidRDefault="002E0015" w:rsidP="0092518F">
            <w:pPr>
              <w:rPr>
                <w:rFonts w:ascii="Times New Roman" w:hAnsi="Times New Roman" w:cs="Times New Roman"/>
              </w:rPr>
            </w:pPr>
            <w:r w:rsidRPr="00E06A22">
              <w:rPr>
                <w:rFonts w:ascii="Times New Roman" w:hAnsi="Times New Roman" w:cs="Times New Roman"/>
                <w:sz w:val="18"/>
                <w:szCs w:val="18"/>
              </w:rPr>
              <w:t>24.6</w:t>
            </w:r>
          </w:p>
        </w:tc>
        <w:tc>
          <w:tcPr>
            <w:tcW w:w="1440" w:type="dxa"/>
          </w:tcPr>
          <w:p w14:paraId="2742151B" w14:textId="77777777" w:rsidR="002E0015" w:rsidRPr="00E06A22" w:rsidRDefault="002E0015" w:rsidP="0092518F">
            <w:pPr>
              <w:rPr>
                <w:rFonts w:ascii="Times New Roman" w:hAnsi="Times New Roman" w:cs="Times New Roman"/>
              </w:rPr>
            </w:pPr>
            <w:r w:rsidRPr="00E06A2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8.5</w:t>
            </w:r>
          </w:p>
        </w:tc>
        <w:tc>
          <w:tcPr>
            <w:tcW w:w="1440" w:type="dxa"/>
          </w:tcPr>
          <w:p w14:paraId="2D30642F" w14:textId="77777777" w:rsidR="002E0015" w:rsidRPr="00E06A22" w:rsidRDefault="002E0015" w:rsidP="0092518F">
            <w:pPr>
              <w:rPr>
                <w:rFonts w:ascii="Times New Roman" w:hAnsi="Times New Roman" w:cs="Times New Roman"/>
              </w:rPr>
            </w:pPr>
            <w:r w:rsidRPr="00E06A2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21.2</w:t>
            </w:r>
          </w:p>
        </w:tc>
      </w:tr>
      <w:tr w:rsidR="002E0015" w:rsidRPr="00E06A22" w14:paraId="7140E806" w14:textId="77777777" w:rsidTr="00E06A22">
        <w:tc>
          <w:tcPr>
            <w:tcW w:w="2160" w:type="dxa"/>
          </w:tcPr>
          <w:p w14:paraId="31AA8D82" w14:textId="77777777" w:rsidR="002E0015" w:rsidRPr="00E06A22" w:rsidRDefault="002E0015" w:rsidP="0092518F">
            <w:pPr>
              <w:rPr>
                <w:rFonts w:ascii="Times New Roman" w:hAnsi="Times New Roman" w:cs="Times New Roman"/>
              </w:rPr>
            </w:pPr>
            <w:r w:rsidRPr="00E06A2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Facility 2 (n=46)</w:t>
            </w:r>
          </w:p>
        </w:tc>
        <w:tc>
          <w:tcPr>
            <w:tcW w:w="1440" w:type="dxa"/>
          </w:tcPr>
          <w:p w14:paraId="77036F91" w14:textId="77777777" w:rsidR="002E0015" w:rsidRPr="00E06A22" w:rsidRDefault="002E0015" w:rsidP="0092518F">
            <w:pPr>
              <w:rPr>
                <w:rFonts w:ascii="Times New Roman" w:hAnsi="Times New Roman" w:cs="Times New Roman"/>
              </w:rPr>
            </w:pPr>
            <w:r w:rsidRPr="00E06A2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68.3</w:t>
            </w:r>
          </w:p>
        </w:tc>
        <w:tc>
          <w:tcPr>
            <w:tcW w:w="1440" w:type="dxa"/>
          </w:tcPr>
          <w:p w14:paraId="59DC087B" w14:textId="77777777" w:rsidR="002E0015" w:rsidRPr="00E06A22" w:rsidRDefault="002E0015" w:rsidP="0092518F">
            <w:pPr>
              <w:rPr>
                <w:rFonts w:ascii="Times New Roman" w:hAnsi="Times New Roman" w:cs="Times New Roman"/>
              </w:rPr>
            </w:pPr>
            <w:r w:rsidRPr="00E06A2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64.7</w:t>
            </w:r>
          </w:p>
        </w:tc>
        <w:tc>
          <w:tcPr>
            <w:tcW w:w="1440" w:type="dxa"/>
          </w:tcPr>
          <w:p w14:paraId="693E4BCB" w14:textId="77777777" w:rsidR="002E0015" w:rsidRPr="00E06A22" w:rsidRDefault="002E0015" w:rsidP="0092518F">
            <w:pPr>
              <w:rPr>
                <w:rFonts w:ascii="Times New Roman" w:hAnsi="Times New Roman" w:cs="Times New Roman"/>
              </w:rPr>
            </w:pPr>
            <w:r w:rsidRPr="00E06A2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60.3</w:t>
            </w:r>
          </w:p>
        </w:tc>
        <w:tc>
          <w:tcPr>
            <w:tcW w:w="1440" w:type="dxa"/>
          </w:tcPr>
          <w:p w14:paraId="15EEA748" w14:textId="77777777" w:rsidR="002E0015" w:rsidRPr="00E06A22" w:rsidRDefault="002E0015" w:rsidP="0092518F">
            <w:pPr>
              <w:rPr>
                <w:rFonts w:ascii="Times New Roman" w:hAnsi="Times New Roman" w:cs="Times New Roman"/>
              </w:rPr>
            </w:pPr>
            <w:r w:rsidRPr="00E06A2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56.2</w:t>
            </w:r>
          </w:p>
        </w:tc>
        <w:tc>
          <w:tcPr>
            <w:tcW w:w="1440" w:type="dxa"/>
          </w:tcPr>
          <w:p w14:paraId="7F942448" w14:textId="77777777" w:rsidR="002E0015" w:rsidRPr="00E06A22" w:rsidRDefault="002E0015" w:rsidP="0092518F">
            <w:pPr>
              <w:rPr>
                <w:rFonts w:ascii="Times New Roman" w:hAnsi="Times New Roman" w:cs="Times New Roman"/>
              </w:rPr>
            </w:pPr>
            <w:r w:rsidRPr="00E06A2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62.4</w:t>
            </w:r>
          </w:p>
        </w:tc>
      </w:tr>
      <w:tr w:rsidR="002E0015" w:rsidRPr="00E06A22" w14:paraId="1C739ED5" w14:textId="77777777" w:rsidTr="00E06A22">
        <w:tc>
          <w:tcPr>
            <w:tcW w:w="2160" w:type="dxa"/>
          </w:tcPr>
          <w:p w14:paraId="62121069" w14:textId="77777777" w:rsidR="002E0015" w:rsidRPr="00E06A22" w:rsidRDefault="002E0015" w:rsidP="0092518F">
            <w:pPr>
              <w:rPr>
                <w:rFonts w:ascii="Times New Roman" w:hAnsi="Times New Roman" w:cs="Times New Roman"/>
              </w:rPr>
            </w:pPr>
            <w:r w:rsidRPr="00E06A22">
              <w:rPr>
                <w:rFonts w:ascii="Times New Roman" w:hAnsi="Times New Roman" w:cs="Times New Roman"/>
                <w:sz w:val="18"/>
                <w:szCs w:val="18"/>
              </w:rPr>
              <w:t>Facility 3 (n=9)</w:t>
            </w:r>
          </w:p>
        </w:tc>
        <w:tc>
          <w:tcPr>
            <w:tcW w:w="1440" w:type="dxa"/>
          </w:tcPr>
          <w:p w14:paraId="6A0C6B14" w14:textId="77777777" w:rsidR="002E0015" w:rsidRPr="00E06A22" w:rsidRDefault="002E0015" w:rsidP="0092518F">
            <w:pPr>
              <w:rPr>
                <w:rFonts w:ascii="Times New Roman" w:hAnsi="Times New Roman" w:cs="Times New Roman"/>
              </w:rPr>
            </w:pPr>
            <w:r w:rsidRPr="00E06A22">
              <w:rPr>
                <w:rFonts w:ascii="Times New Roman" w:hAnsi="Times New Roman" w:cs="Times New Roman"/>
                <w:sz w:val="18"/>
                <w:szCs w:val="18"/>
              </w:rPr>
              <w:t>44.4</w:t>
            </w:r>
          </w:p>
        </w:tc>
        <w:tc>
          <w:tcPr>
            <w:tcW w:w="1440" w:type="dxa"/>
          </w:tcPr>
          <w:p w14:paraId="7974BD6C" w14:textId="77777777" w:rsidR="002E0015" w:rsidRPr="00E06A22" w:rsidRDefault="002E0015" w:rsidP="0092518F">
            <w:pPr>
              <w:rPr>
                <w:rFonts w:ascii="Times New Roman" w:hAnsi="Times New Roman" w:cs="Times New Roman"/>
              </w:rPr>
            </w:pPr>
            <w:r w:rsidRPr="00E06A22">
              <w:rPr>
                <w:rFonts w:ascii="Times New Roman" w:hAnsi="Times New Roman" w:cs="Times New Roman"/>
                <w:sz w:val="18"/>
                <w:szCs w:val="18"/>
              </w:rPr>
              <w:t>38.9</w:t>
            </w:r>
          </w:p>
        </w:tc>
        <w:tc>
          <w:tcPr>
            <w:tcW w:w="1440" w:type="dxa"/>
          </w:tcPr>
          <w:p w14:paraId="0E93CC4D" w14:textId="77777777" w:rsidR="002E0015" w:rsidRPr="00E06A22" w:rsidRDefault="002E0015" w:rsidP="0092518F">
            <w:pPr>
              <w:rPr>
                <w:rFonts w:ascii="Times New Roman" w:hAnsi="Times New Roman" w:cs="Times New Roman"/>
              </w:rPr>
            </w:pPr>
            <w:r w:rsidRPr="00E06A22">
              <w:rPr>
                <w:rFonts w:ascii="Times New Roman" w:hAnsi="Times New Roman" w:cs="Times New Roman"/>
                <w:sz w:val="18"/>
                <w:szCs w:val="18"/>
              </w:rPr>
              <w:t>44.4</w:t>
            </w:r>
          </w:p>
        </w:tc>
        <w:tc>
          <w:tcPr>
            <w:tcW w:w="1440" w:type="dxa"/>
          </w:tcPr>
          <w:p w14:paraId="57116762" w14:textId="77777777" w:rsidR="002E0015" w:rsidRPr="00E06A22" w:rsidRDefault="002E0015" w:rsidP="0092518F">
            <w:pPr>
              <w:rPr>
                <w:rFonts w:ascii="Times New Roman" w:hAnsi="Times New Roman" w:cs="Times New Roman"/>
              </w:rPr>
            </w:pPr>
            <w:r w:rsidRPr="00E06A22">
              <w:rPr>
                <w:rFonts w:ascii="Times New Roman" w:hAnsi="Times New Roman" w:cs="Times New Roman"/>
                <w:sz w:val="18"/>
                <w:szCs w:val="18"/>
              </w:rPr>
              <w:t>22.2</w:t>
            </w:r>
          </w:p>
        </w:tc>
        <w:tc>
          <w:tcPr>
            <w:tcW w:w="1440" w:type="dxa"/>
          </w:tcPr>
          <w:p w14:paraId="51B80A65" w14:textId="77777777" w:rsidR="002E0015" w:rsidRPr="00E06A22" w:rsidRDefault="002E0015" w:rsidP="0092518F">
            <w:pPr>
              <w:rPr>
                <w:rFonts w:ascii="Times New Roman" w:hAnsi="Times New Roman" w:cs="Times New Roman"/>
              </w:rPr>
            </w:pPr>
            <w:r w:rsidRPr="00E06A22">
              <w:rPr>
                <w:rFonts w:ascii="Times New Roman" w:hAnsi="Times New Roman" w:cs="Times New Roman"/>
                <w:sz w:val="18"/>
                <w:szCs w:val="18"/>
              </w:rPr>
              <w:t>37.5</w:t>
            </w:r>
          </w:p>
        </w:tc>
      </w:tr>
    </w:tbl>
    <w:p w14:paraId="1AA11890" w14:textId="68099227" w:rsidR="002E0015" w:rsidRPr="00E06A22" w:rsidRDefault="002E0015" w:rsidP="002E0015">
      <w:pPr>
        <w:spacing w:before="100" w:after="280"/>
        <w:rPr>
          <w:rFonts w:ascii="Times New Roman" w:hAnsi="Times New Roman" w:cs="Times New Roman"/>
          <w:i/>
          <w:iCs/>
          <w:sz w:val="17"/>
          <w:szCs w:val="17"/>
        </w:rPr>
      </w:pPr>
      <w:r w:rsidRPr="00E06A22">
        <w:rPr>
          <w:rFonts w:ascii="Times New Roman" w:hAnsi="Times New Roman" w:cs="Times New Roman"/>
          <w:i/>
          <w:iCs/>
          <w:sz w:val="17"/>
          <w:szCs w:val="17"/>
        </w:rPr>
        <w:t xml:space="preserve">One-way ANOVA (PP1 rates): F=20.95, p&lt;0.001. Facilities ranked by overall mean completion. Sensitivity analysis (excluding </w:t>
      </w:r>
      <w:r w:rsidR="00E06A22">
        <w:rPr>
          <w:rFonts w:ascii="Times New Roman" w:hAnsi="Times New Roman" w:cs="Times New Roman"/>
          <w:i/>
          <w:iCs/>
          <w:sz w:val="17"/>
          <w:szCs w:val="17"/>
          <w:lang w:val="en-US"/>
        </w:rPr>
        <w:t>Facility 2</w:t>
      </w:r>
      <w:r w:rsidRPr="00E06A22">
        <w:rPr>
          <w:rFonts w:ascii="Times New Roman" w:hAnsi="Times New Roman" w:cs="Times New Roman"/>
          <w:i/>
          <w:iCs/>
          <w:sz w:val="17"/>
          <w:szCs w:val="17"/>
        </w:rPr>
        <w:t>): mean PP1 = 26.8% vs 37.8% in full sample.</w:t>
      </w:r>
    </w:p>
    <w:p w14:paraId="39752B85" w14:textId="77777777" w:rsidR="00F60FDE" w:rsidRPr="00E06A22" w:rsidRDefault="00F60FDE">
      <w:pPr>
        <w:rPr>
          <w:rFonts w:ascii="Times New Roman" w:hAnsi="Times New Roman" w:cs="Times New Roman"/>
        </w:rPr>
      </w:pPr>
    </w:p>
    <w:sectPr w:rsidR="00F60FDE" w:rsidRPr="00E06A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015"/>
    <w:rsid w:val="000D3123"/>
    <w:rsid w:val="002C1F3D"/>
    <w:rsid w:val="002E0015"/>
    <w:rsid w:val="0059101D"/>
    <w:rsid w:val="006A7420"/>
    <w:rsid w:val="009C1DD7"/>
    <w:rsid w:val="00E06A22"/>
    <w:rsid w:val="00F60FDE"/>
    <w:rsid w:val="00FD4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2E3CD"/>
  <w15:chartTrackingRefBased/>
  <w15:docId w15:val="{CF5BBF13-B350-794A-8394-56838F493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0015"/>
    <w:pPr>
      <w:spacing w:after="0" w:line="240" w:lineRule="auto"/>
    </w:pPr>
    <w:rPr>
      <w:rFonts w:ascii="Candara" w:eastAsia="Candara" w:hAnsi="Candara" w:cs="Candara"/>
      <w:kern w:val="0"/>
      <w:sz w:val="21"/>
      <w:szCs w:val="21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001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E001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001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001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001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001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001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001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001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00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00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00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001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001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00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00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00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00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001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E00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001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E00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001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E00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001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E001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00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001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0015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E06A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Mulongo</dc:creator>
  <cp:keywords/>
  <dc:description/>
  <cp:lastModifiedBy>Mike Mulongo</cp:lastModifiedBy>
  <cp:revision>2</cp:revision>
  <dcterms:created xsi:type="dcterms:W3CDTF">2026-06-29T20:47:00Z</dcterms:created>
  <dcterms:modified xsi:type="dcterms:W3CDTF">2026-06-29T20:47:00Z</dcterms:modified>
</cp:coreProperties>
</file>