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B86A1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</w:pPr>
      <w:r w:rsidRPr="009F3992">
        <w:rPr>
          <w:rFonts w:ascii="Times New Roman" w:eastAsia="MS Mincho" w:hAnsi="Times New Roman" w:cs="Times New Roman"/>
          <w:b/>
          <w:color w:val="000000"/>
          <w:kern w:val="0"/>
          <w:sz w:val="24"/>
          <w:szCs w:val="24"/>
          <w:lang w:eastAsia="ja-JP"/>
        </w:rPr>
        <w:t xml:space="preserve">Supporting Information </w:t>
      </w:r>
    </w:p>
    <w:p w14:paraId="54F878D2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36"/>
          <w:szCs w:val="36"/>
          <w:lang w:val="de-DE" w:eastAsia="ja-JP"/>
        </w:rPr>
      </w:pPr>
    </w:p>
    <w:p w14:paraId="5B40022E" w14:textId="77777777" w:rsidR="009F3992" w:rsidRPr="009F3992" w:rsidRDefault="009F3992" w:rsidP="009F3992">
      <w:pPr>
        <w:spacing w:line="480" w:lineRule="auto"/>
        <w:rPr>
          <w:rFonts w:ascii="Times New Roman" w:eastAsia="等线" w:hAnsi="Times New Roman" w:cs="Times New Roman"/>
          <w:i/>
          <w:kern w:val="0"/>
          <w:sz w:val="28"/>
          <w:szCs w:val="28"/>
          <w:lang w:eastAsia="en-US"/>
        </w:rPr>
      </w:pPr>
      <w:r w:rsidRPr="009F3992">
        <w:rPr>
          <w:rFonts w:ascii="Times New Roman" w:eastAsia="等线" w:hAnsi="Times New Roman" w:cs="Times New Roman"/>
          <w:b/>
          <w:bCs/>
          <w:kern w:val="0"/>
          <w:sz w:val="28"/>
          <w:szCs w:val="28"/>
          <w:lang w:eastAsia="en-US"/>
        </w:rPr>
        <w:t>Title:</w:t>
      </w:r>
      <w:r w:rsidRPr="009F3992">
        <w:rPr>
          <w:rFonts w:ascii="Times New Roman" w:eastAsia="等线" w:hAnsi="Times New Roman" w:cs="Times New Roman"/>
          <w:kern w:val="0"/>
          <w:sz w:val="28"/>
          <w:szCs w:val="28"/>
          <w:lang w:eastAsia="en-US"/>
        </w:rPr>
        <w:t xml:space="preserve"> Amphipathic Dendritic Poly-peptide</w:t>
      </w:r>
      <w:r w:rsidRPr="009F3992">
        <w:rPr>
          <w:rFonts w:ascii="Times New Roman" w:eastAsia="等线" w:hAnsi="Times New Roman" w:cs="Times New Roman" w:hint="eastAsia"/>
          <w:kern w:val="0"/>
          <w:sz w:val="28"/>
          <w:szCs w:val="28"/>
        </w:rPr>
        <w:t>s</w:t>
      </w:r>
      <w:r w:rsidRPr="009F3992">
        <w:rPr>
          <w:rFonts w:ascii="Times New Roman" w:eastAsia="等线" w:hAnsi="Times New Roman" w:cs="Times New Roman"/>
          <w:kern w:val="0"/>
          <w:sz w:val="28"/>
          <w:szCs w:val="28"/>
          <w:lang w:eastAsia="en-US"/>
        </w:rPr>
        <w:t xml:space="preserve"> Carrier to Deliver Antisense </w:t>
      </w:r>
      <w:r w:rsidRPr="009F3992">
        <w:rPr>
          <w:rFonts w:ascii="Times New Roman" w:eastAsia="等线" w:hAnsi="Times New Roman" w:cs="Times New Roman"/>
          <w:color w:val="000000"/>
          <w:kern w:val="0"/>
          <w:sz w:val="28"/>
          <w:szCs w:val="28"/>
          <w:lang w:eastAsia="en-US"/>
        </w:rPr>
        <w:t>Oligonucleotides</w:t>
      </w:r>
      <w:r w:rsidRPr="009F3992">
        <w:rPr>
          <w:rFonts w:ascii="Times New Roman" w:eastAsia="等线" w:hAnsi="Times New Roman" w:cs="Times New Roman"/>
          <w:kern w:val="0"/>
          <w:sz w:val="28"/>
          <w:szCs w:val="28"/>
          <w:lang w:eastAsia="en-US"/>
        </w:rPr>
        <w:t xml:space="preserve"> against Multi-drug Resistant Bacteria </w:t>
      </w:r>
      <w:r w:rsidRPr="009F3992">
        <w:rPr>
          <w:rFonts w:ascii="Times New Roman" w:eastAsia="等线" w:hAnsi="Times New Roman" w:cs="Times New Roman"/>
          <w:i/>
          <w:kern w:val="0"/>
          <w:sz w:val="28"/>
          <w:szCs w:val="28"/>
          <w:lang w:eastAsia="en-US"/>
        </w:rPr>
        <w:t>in vitro</w:t>
      </w:r>
      <w:r w:rsidRPr="009F3992">
        <w:rPr>
          <w:rFonts w:ascii="Times New Roman" w:eastAsia="等线" w:hAnsi="Times New Roman" w:cs="Times New Roman"/>
          <w:kern w:val="0"/>
          <w:sz w:val="28"/>
          <w:szCs w:val="28"/>
          <w:lang w:eastAsia="en-US"/>
        </w:rPr>
        <w:t xml:space="preserve"> and </w:t>
      </w:r>
      <w:r w:rsidRPr="009F3992">
        <w:rPr>
          <w:rFonts w:ascii="Times New Roman" w:eastAsia="等线" w:hAnsi="Times New Roman" w:cs="Times New Roman"/>
          <w:i/>
          <w:kern w:val="0"/>
          <w:sz w:val="28"/>
          <w:szCs w:val="28"/>
          <w:lang w:eastAsia="en-US"/>
        </w:rPr>
        <w:t>in vivo</w:t>
      </w:r>
    </w:p>
    <w:p w14:paraId="41A09326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</w:p>
    <w:p w14:paraId="4839FCFC" w14:textId="77777777" w:rsidR="009F3992" w:rsidRPr="009F3992" w:rsidRDefault="009F3992" w:rsidP="009F3992">
      <w:pPr>
        <w:widowControl/>
        <w:spacing w:line="480" w:lineRule="auto"/>
        <w:jc w:val="center"/>
        <w:rPr>
          <w:rFonts w:ascii="Times New Roman" w:eastAsia="MS Mincho" w:hAnsi="Times New Roman" w:cs="Times New Roman"/>
          <w:kern w:val="0"/>
          <w:sz w:val="28"/>
          <w:szCs w:val="28"/>
          <w:lang w:eastAsia="ja-JP"/>
        </w:rPr>
      </w:pPr>
    </w:p>
    <w:p w14:paraId="73AB23C3" w14:textId="77777777" w:rsidR="009F3992" w:rsidRPr="009F3992" w:rsidRDefault="009F3992" w:rsidP="009F3992">
      <w:pPr>
        <w:widowControl/>
        <w:spacing w:after="240" w:line="480" w:lineRule="auto"/>
        <w:jc w:val="left"/>
        <w:rPr>
          <w:rFonts w:ascii="Times New Roman" w:eastAsia="等线" w:hAnsi="Times New Roman" w:cs="Times New Roman"/>
          <w:i/>
          <w:kern w:val="0"/>
          <w:szCs w:val="21"/>
          <w:vertAlign w:val="superscript"/>
          <w:lang w:eastAsia="en-US"/>
        </w:rPr>
      </w:pPr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 xml:space="preserve">Zhou Chen, </w:t>
      </w:r>
      <w:proofErr w:type="spellStart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>Xinggang</w:t>
      </w:r>
      <w:proofErr w:type="spellEnd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 xml:space="preserve"> Mao, Yue Hu, </w:t>
      </w:r>
      <w:proofErr w:type="spellStart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>Mingzhi</w:t>
      </w:r>
      <w:proofErr w:type="spellEnd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 xml:space="preserve"> Wang, Bo Ma, Hui Zhao, Zheng Hou, </w:t>
      </w:r>
      <w:proofErr w:type="spellStart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>Mingkai</w:t>
      </w:r>
      <w:proofErr w:type="spellEnd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 xml:space="preserve"> Li, </w:t>
      </w:r>
      <w:proofErr w:type="spellStart"/>
      <w:r w:rsidRPr="009F3992">
        <w:rPr>
          <w:rFonts w:ascii="Times New Roman" w:eastAsia="等线" w:hAnsi="Times New Roman" w:cs="Times New Roman"/>
          <w:i/>
          <w:kern w:val="0"/>
          <w:szCs w:val="21"/>
        </w:rPr>
        <w:t>Jingru</w:t>
      </w:r>
      <w:proofErr w:type="spellEnd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 xml:space="preserve"> </w:t>
      </w:r>
      <w:r w:rsidRPr="009F3992">
        <w:rPr>
          <w:rFonts w:ascii="Times New Roman" w:eastAsia="等线" w:hAnsi="Times New Roman" w:cs="Times New Roman"/>
          <w:i/>
          <w:kern w:val="0"/>
          <w:szCs w:val="21"/>
        </w:rPr>
        <w:t>Meng</w:t>
      </w:r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 xml:space="preserve">, Dan </w:t>
      </w:r>
      <w:proofErr w:type="spellStart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>nie</w:t>
      </w:r>
      <w:proofErr w:type="spellEnd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 xml:space="preserve">, </w:t>
      </w:r>
      <w:proofErr w:type="spellStart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>Xiaoxing</w:t>
      </w:r>
      <w:proofErr w:type="spellEnd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 xml:space="preserve"> Luo, </w:t>
      </w:r>
      <w:proofErr w:type="spellStart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>Xiaoyan</w:t>
      </w:r>
      <w:proofErr w:type="spellEnd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 xml:space="preserve"> </w:t>
      </w:r>
      <w:proofErr w:type="spellStart"/>
      <w:r w:rsidRPr="009F3992">
        <w:rPr>
          <w:rFonts w:ascii="Times New Roman" w:eastAsia="等线" w:hAnsi="Times New Roman" w:cs="Times New Roman"/>
          <w:i/>
          <w:kern w:val="0"/>
          <w:szCs w:val="21"/>
          <w:lang w:eastAsia="en-US"/>
        </w:rPr>
        <w:t>Xue</w:t>
      </w:r>
      <w:proofErr w:type="spellEnd"/>
    </w:p>
    <w:p w14:paraId="0787F657" w14:textId="77777777" w:rsidR="009F3992" w:rsidRPr="009F3992" w:rsidRDefault="009F3992" w:rsidP="009F3992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</w:pPr>
      <w:r w:rsidRPr="009F3992">
        <w:rPr>
          <w:rFonts w:ascii="Times New Roman" w:eastAsia="MS Gothic" w:hAnsi="Times New Roman" w:cs="Times New Roman"/>
          <w:b/>
          <w:bCs/>
          <w:kern w:val="0"/>
          <w:sz w:val="24"/>
          <w:szCs w:val="24"/>
          <w:lang w:eastAsia="ja-JP"/>
        </w:rPr>
        <w:t>Keywords:</w:t>
      </w:r>
      <w:r w:rsidRPr="009F3992">
        <w:rPr>
          <w:rFonts w:ascii="Times New Roman" w:eastAsia="MS Gothic" w:hAnsi="Times New Roman" w:cs="Times New Roman"/>
          <w:kern w:val="0"/>
          <w:sz w:val="24"/>
          <w:szCs w:val="24"/>
          <w:lang w:eastAsia="ja-JP"/>
        </w:rPr>
        <w:t xml:space="preserve"> </w:t>
      </w:r>
      <w:r w:rsidRPr="009F3992">
        <w:rPr>
          <w:rFonts w:ascii="Times New Roman" w:eastAsia="等线" w:hAnsi="Times New Roman" w:cs="Times New Roman"/>
          <w:kern w:val="0"/>
          <w:sz w:val="24"/>
          <w:szCs w:val="20"/>
          <w:lang w:eastAsia="en-US"/>
        </w:rPr>
        <w:t>Antibacterial</w:t>
      </w:r>
      <w:r w:rsidRPr="009F3992">
        <w:rPr>
          <w:rFonts w:ascii="Times New Roman" w:eastAsia="MS Gothic" w:hAnsi="Times New Roman" w:cs="Times New Roman"/>
          <w:kern w:val="0"/>
          <w:sz w:val="24"/>
          <w:szCs w:val="24"/>
          <w:lang w:eastAsia="ja-JP"/>
        </w:rPr>
        <w:t xml:space="preserve"> strategy; Antisense; Dendritic </w:t>
      </w:r>
      <w:proofErr w:type="gramStart"/>
      <w:r w:rsidRPr="009F3992">
        <w:rPr>
          <w:rFonts w:ascii="Times New Roman" w:eastAsia="MS Gothic" w:hAnsi="Times New Roman" w:cs="Times New Roman"/>
          <w:kern w:val="0"/>
          <w:sz w:val="24"/>
          <w:szCs w:val="24"/>
          <w:lang w:eastAsia="ja-JP"/>
        </w:rPr>
        <w:t>poly-peptides</w:t>
      </w:r>
      <w:proofErr w:type="gramEnd"/>
      <w:r w:rsidRPr="009F3992">
        <w:rPr>
          <w:rFonts w:ascii="Times New Roman" w:eastAsia="MS Gothic" w:hAnsi="Times New Roman" w:cs="Times New Roman"/>
          <w:kern w:val="0"/>
          <w:sz w:val="24"/>
          <w:szCs w:val="24"/>
          <w:lang w:eastAsia="ja-JP"/>
        </w:rPr>
        <w:t>; Multidrug-resistant</w:t>
      </w:r>
      <w:r w:rsidRPr="009F3992" w:rsidDel="008B5969">
        <w:rPr>
          <w:rFonts w:ascii="Times New Roman" w:eastAsia="MS Gothic" w:hAnsi="Times New Roman" w:cs="Times New Roman"/>
          <w:kern w:val="0"/>
          <w:sz w:val="24"/>
          <w:szCs w:val="24"/>
          <w:lang w:eastAsia="ja-JP"/>
        </w:rPr>
        <w:t xml:space="preserve"> </w:t>
      </w:r>
      <w:r w:rsidRPr="009F3992">
        <w:rPr>
          <w:rFonts w:ascii="Times New Roman" w:eastAsia="MS Gothic" w:hAnsi="Times New Roman" w:cs="Times New Roman"/>
          <w:kern w:val="0"/>
          <w:sz w:val="24"/>
          <w:szCs w:val="24"/>
          <w:lang w:eastAsia="ja-JP"/>
        </w:rPr>
        <w:t>bacteria; Nanoparticles</w:t>
      </w:r>
    </w:p>
    <w:p w14:paraId="06021CE2" w14:textId="77777777" w:rsidR="009F3992" w:rsidRPr="009F3992" w:rsidRDefault="009F3992" w:rsidP="009F3992">
      <w:pPr>
        <w:widowControl/>
        <w:jc w:val="left"/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br w:type="page"/>
      </w:r>
    </w:p>
    <w:p w14:paraId="1A1AC333" w14:textId="77777777" w:rsidR="009F3992" w:rsidRPr="009F3992" w:rsidRDefault="009F3992" w:rsidP="009F3992">
      <w:pPr>
        <w:widowControl/>
        <w:spacing w:line="480" w:lineRule="auto"/>
        <w:jc w:val="center"/>
        <w:rPr>
          <w:rFonts w:ascii="Times New Roman" w:eastAsia="等线" w:hAnsi="Times New Roman" w:cs="Times New Roman"/>
          <w:noProof/>
          <w:kern w:val="0"/>
          <w:sz w:val="24"/>
          <w:szCs w:val="24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53F638F" wp14:editId="7A3F3120">
            <wp:extent cx="5273425" cy="7459345"/>
            <wp:effectExtent l="0" t="0" r="3810" b="825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425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F3EBE" w14:textId="50C41932" w:rsidR="009F3992" w:rsidRPr="009F3992" w:rsidRDefault="009F3992" w:rsidP="009F3992">
      <w:pPr>
        <w:spacing w:after="160" w:line="480" w:lineRule="auto"/>
        <w:rPr>
          <w:rFonts w:ascii="Times New Roman" w:eastAsia="宋体" w:hAnsi="Times New Roman" w:cs="Times New Roman"/>
          <w:kern w:val="0"/>
          <w:sz w:val="22"/>
        </w:rPr>
      </w:pPr>
      <w:r w:rsidRPr="009F3992">
        <w:rPr>
          <w:rFonts w:ascii="Times New Roman" w:eastAsia="等线" w:hAnsi="Times New Roman" w:cs="Times New Roman" w:hint="eastAsia"/>
          <w:b/>
          <w:bCs/>
          <w:noProof/>
          <w:kern w:val="0"/>
          <w:sz w:val="22"/>
        </w:rPr>
        <w:t>F</w:t>
      </w:r>
      <w:r w:rsidRPr="009F3992">
        <w:rPr>
          <w:rFonts w:ascii="Times New Roman" w:eastAsia="等线" w:hAnsi="Times New Roman" w:cs="Times New Roman"/>
          <w:b/>
          <w:bCs/>
          <w:noProof/>
          <w:kern w:val="0"/>
          <w:sz w:val="22"/>
        </w:rPr>
        <w:t>igure S1.</w:t>
      </w:r>
      <w:r w:rsidRPr="009F3992">
        <w:rPr>
          <w:rFonts w:ascii="Times New Roman" w:eastAsia="等线" w:hAnsi="Times New Roman" w:cs="Times New Roman"/>
          <w:noProof/>
          <w:kern w:val="0"/>
          <w:sz w:val="22"/>
        </w:rPr>
        <w:t xml:space="preserve"> </w:t>
      </w:r>
      <w:r w:rsidRPr="009F3992">
        <w:rPr>
          <w:rFonts w:ascii="Times New Roman" w:eastAsia="等线" w:hAnsi="Times New Roman" w:cs="Times New Roman"/>
          <w:b/>
          <w:bCs/>
          <w:noProof/>
          <w:kern w:val="0"/>
          <w:sz w:val="22"/>
        </w:rPr>
        <w:t>The</w:t>
      </w:r>
      <w:r w:rsidRPr="009F3992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HPLC and mass spectra of DPP1-DPP6.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The purity of DPP1 was 98.19% (</w:t>
      </w:r>
      <w:r w:rsidR="002B2384" w:rsidRPr="00BD15E5">
        <w:rPr>
          <w:rFonts w:ascii="Times New Roman" w:eastAsia="宋体" w:hAnsi="Times New Roman" w:cs="Times New Roman" w:hint="eastAsia"/>
          <w:b/>
          <w:bCs/>
          <w:kern w:val="0"/>
          <w:sz w:val="22"/>
        </w:rPr>
        <w:t>a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[M+3]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3+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950.90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c</w:t>
      </w:r>
      <w:r w:rsidRPr="009F3992">
        <w:rPr>
          <w:rFonts w:ascii="Times New Roman" w:eastAsia="宋体" w:hAnsi="Times New Roman" w:cs="Times New Roman"/>
          <w:kern w:val="0"/>
          <w:sz w:val="22"/>
        </w:rPr>
        <w:t>). The purity of DPP2 was 98.49%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b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[M+3]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3+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979.65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d</w:t>
      </w:r>
      <w:r w:rsidRPr="009F3992">
        <w:rPr>
          <w:rFonts w:ascii="Times New Roman" w:eastAsia="宋体" w:hAnsi="Times New Roman" w:cs="Times New Roman"/>
          <w:kern w:val="0"/>
          <w:sz w:val="22"/>
        </w:rPr>
        <w:t>). The purity of DPP3 was 99.34%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e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[M+3]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3+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1007.2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g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). The purity of </w:t>
      </w:r>
      <w:r w:rsidRPr="009F3992">
        <w:rPr>
          <w:rFonts w:ascii="Times New Roman" w:eastAsia="宋体" w:hAnsi="Times New Roman" w:cs="Times New Roman"/>
          <w:kern w:val="0"/>
          <w:sz w:val="22"/>
        </w:rPr>
        <w:lastRenderedPageBreak/>
        <w:t>DPP4 was 98.06%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f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[M+3]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3+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802.3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h</w:t>
      </w:r>
      <w:r w:rsidRPr="009F3992">
        <w:rPr>
          <w:rFonts w:ascii="Times New Roman" w:eastAsia="宋体" w:hAnsi="Times New Roman" w:cs="Times New Roman"/>
          <w:kern w:val="0"/>
          <w:sz w:val="22"/>
        </w:rPr>
        <w:t>). The purity of DPP5 was 98.12% (</w:t>
      </w:r>
      <w:proofErr w:type="spellStart"/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i</w:t>
      </w:r>
      <w:proofErr w:type="spellEnd"/>
      <w:r w:rsidRPr="009F3992">
        <w:rPr>
          <w:rFonts w:ascii="Times New Roman" w:eastAsia="宋体" w:hAnsi="Times New Roman" w:cs="Times New Roman"/>
          <w:kern w:val="0"/>
          <w:sz w:val="22"/>
        </w:rPr>
        <w:t>), the [M+3]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3+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802.2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k</w:t>
      </w:r>
      <w:r w:rsidRPr="009F3992">
        <w:rPr>
          <w:rFonts w:ascii="Times New Roman" w:eastAsia="宋体" w:hAnsi="Times New Roman" w:cs="Times New Roman"/>
          <w:kern w:val="0"/>
          <w:sz w:val="22"/>
        </w:rPr>
        <w:t>). The purity of DPP6 was 98.18%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j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[M+3]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3+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950.6 (</w:t>
      </w:r>
      <w:r w:rsidR="002B2384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l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). </w:t>
      </w:r>
    </w:p>
    <w:p w14:paraId="36D6AFE1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65260EB2" w14:textId="77777777" w:rsidR="009F3992" w:rsidRPr="009F3992" w:rsidRDefault="009F3992" w:rsidP="009F3992">
      <w:pPr>
        <w:widowControl/>
        <w:spacing w:line="480" w:lineRule="auto"/>
        <w:jc w:val="center"/>
        <w:rPr>
          <w:rFonts w:ascii="Times New Roman" w:eastAsia="等线" w:hAnsi="Times New Roman" w:cs="Times New Roman"/>
          <w:noProof/>
          <w:kern w:val="0"/>
          <w:sz w:val="24"/>
          <w:szCs w:val="24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615E6715" wp14:editId="4384D1BC">
            <wp:extent cx="5156526" cy="7293990"/>
            <wp:effectExtent l="0" t="0" r="6350" b="25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526" cy="729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EB934" w14:textId="1855DFD9" w:rsidR="009F3992" w:rsidRPr="009F3992" w:rsidRDefault="009F3992" w:rsidP="009F3992">
      <w:pPr>
        <w:spacing w:after="160" w:line="480" w:lineRule="auto"/>
        <w:rPr>
          <w:rFonts w:ascii="Times New Roman" w:eastAsia="宋体" w:hAnsi="Times New Roman" w:cs="Times New Roman"/>
          <w:kern w:val="0"/>
          <w:sz w:val="22"/>
        </w:rPr>
      </w:pPr>
      <w:r w:rsidRPr="009F3992">
        <w:rPr>
          <w:rFonts w:ascii="Times New Roman" w:eastAsia="等线" w:hAnsi="Times New Roman" w:cs="Times New Roman" w:hint="eastAsia"/>
          <w:b/>
          <w:bCs/>
          <w:noProof/>
          <w:kern w:val="0"/>
          <w:sz w:val="22"/>
        </w:rPr>
        <w:t>F</w:t>
      </w:r>
      <w:r w:rsidRPr="009F3992">
        <w:rPr>
          <w:rFonts w:ascii="Times New Roman" w:eastAsia="等线" w:hAnsi="Times New Roman" w:cs="Times New Roman"/>
          <w:b/>
          <w:bCs/>
          <w:noProof/>
          <w:kern w:val="0"/>
          <w:sz w:val="22"/>
        </w:rPr>
        <w:t>igure S2.</w:t>
      </w:r>
      <w:r w:rsidRPr="009F3992">
        <w:rPr>
          <w:rFonts w:ascii="Times New Roman" w:eastAsia="等线" w:hAnsi="Times New Roman" w:cs="Times New Roman"/>
          <w:noProof/>
          <w:kern w:val="0"/>
          <w:sz w:val="22"/>
        </w:rPr>
        <w:t xml:space="preserve"> </w:t>
      </w:r>
      <w:r w:rsidRPr="009F3992">
        <w:rPr>
          <w:rFonts w:ascii="Times New Roman" w:eastAsia="等线" w:hAnsi="Times New Roman" w:cs="Times New Roman"/>
          <w:b/>
          <w:bCs/>
          <w:noProof/>
          <w:kern w:val="0"/>
          <w:sz w:val="22"/>
        </w:rPr>
        <w:t>The</w:t>
      </w:r>
      <w:r w:rsidRPr="009F3992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HPLC and mass spectra of DPP7-DPP12.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The purity of DPP7 was 98.06%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a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[M+3]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3+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1013.2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c</w:t>
      </w:r>
      <w:r w:rsidRPr="009F3992">
        <w:rPr>
          <w:rFonts w:ascii="Times New Roman" w:eastAsia="宋体" w:hAnsi="Times New Roman" w:cs="Times New Roman"/>
          <w:kern w:val="0"/>
          <w:sz w:val="22"/>
        </w:rPr>
        <w:t>). The purity of DPP8 was 98.09%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b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[M+2]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2+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1363.0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d</w:t>
      </w:r>
      <w:r w:rsidRPr="009F3992">
        <w:rPr>
          <w:rFonts w:ascii="Times New Roman" w:eastAsia="宋体" w:hAnsi="Times New Roman" w:cs="Times New Roman"/>
          <w:kern w:val="0"/>
          <w:sz w:val="22"/>
        </w:rPr>
        <w:t>). The purity of DPP9 was 99.82%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e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[M+3]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3+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896.7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g</w:t>
      </w:r>
      <w:r w:rsidRPr="009F3992">
        <w:rPr>
          <w:rFonts w:ascii="Times New Roman" w:eastAsia="宋体" w:hAnsi="Times New Roman" w:cs="Times New Roman"/>
          <w:kern w:val="0"/>
          <w:sz w:val="22"/>
        </w:rPr>
        <w:t>). The purity of DPP10 was 98.06%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f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[M+2]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2+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1207.1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h</w:t>
      </w:r>
      <w:r w:rsidRPr="009F3992">
        <w:rPr>
          <w:rFonts w:ascii="Times New Roman" w:eastAsia="宋体" w:hAnsi="Times New Roman" w:cs="Times New Roman"/>
          <w:kern w:val="0"/>
          <w:sz w:val="22"/>
        </w:rPr>
        <w:t>). The purity of DPP11 was 98.12% (</w:t>
      </w:r>
      <w:proofErr w:type="spellStart"/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i</w:t>
      </w:r>
      <w:proofErr w:type="spellEnd"/>
      <w:r w:rsidRPr="009F3992">
        <w:rPr>
          <w:rFonts w:ascii="Times New Roman" w:eastAsia="宋体" w:hAnsi="Times New Roman" w:cs="Times New Roman"/>
          <w:kern w:val="0"/>
          <w:sz w:val="22"/>
        </w:rPr>
        <w:t xml:space="preserve">), </w:t>
      </w:r>
      <w:r w:rsidRPr="009F3992">
        <w:rPr>
          <w:rFonts w:ascii="Times New Roman" w:eastAsia="宋体" w:hAnsi="Times New Roman" w:cs="Times New Roman"/>
          <w:kern w:val="0"/>
          <w:sz w:val="22"/>
        </w:rPr>
        <w:lastRenderedPageBreak/>
        <w:t>the [M+3]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3+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1000.7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k</w:t>
      </w:r>
      <w:r w:rsidRPr="009F3992">
        <w:rPr>
          <w:rFonts w:ascii="Times New Roman" w:eastAsia="宋体" w:hAnsi="Times New Roman" w:cs="Times New Roman"/>
          <w:kern w:val="0"/>
          <w:sz w:val="22"/>
        </w:rPr>
        <w:t>). The purity of DPP12 was 98.18%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j</w:t>
      </w:r>
      <w:r w:rsidRPr="009F3992">
        <w:rPr>
          <w:rFonts w:ascii="Times New Roman" w:eastAsia="宋体" w:hAnsi="Times New Roman" w:cs="Times New Roman"/>
          <w:kern w:val="0"/>
          <w:sz w:val="22"/>
        </w:rPr>
        <w:t>), the [M+2]</w:t>
      </w:r>
      <w:r w:rsidRPr="009F3992">
        <w:rPr>
          <w:rFonts w:ascii="Times New Roman" w:eastAsia="宋体" w:hAnsi="Times New Roman" w:cs="Times New Roman"/>
          <w:kern w:val="0"/>
          <w:sz w:val="22"/>
          <w:vertAlign w:val="superscript"/>
        </w:rPr>
        <w:t>2+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</w:t>
      </w:r>
      <w:r w:rsidRPr="009F3992">
        <w:rPr>
          <w:rFonts w:ascii="Times New Roman" w:eastAsia="宋体" w:hAnsi="Times New Roman" w:cs="Times New Roman"/>
          <w:i/>
          <w:kern w:val="0"/>
          <w:sz w:val="22"/>
        </w:rPr>
        <w:t>m/z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 was 1188.2 (</w:t>
      </w:r>
      <w:r w:rsidR="00EF3A87" w:rsidRPr="00BD15E5">
        <w:rPr>
          <w:rFonts w:ascii="Times New Roman" w:eastAsia="宋体" w:hAnsi="Times New Roman" w:cs="Times New Roman"/>
          <w:b/>
          <w:bCs/>
          <w:kern w:val="0"/>
          <w:sz w:val="22"/>
        </w:rPr>
        <w:t>l</w:t>
      </w:r>
      <w:r w:rsidRPr="00BD15E5">
        <w:rPr>
          <w:rFonts w:ascii="Times New Roman" w:eastAsia="宋体" w:hAnsi="Times New Roman" w:cs="Times New Roman"/>
          <w:kern w:val="0"/>
          <w:sz w:val="22"/>
        </w:rPr>
        <w:t>)</w:t>
      </w:r>
      <w:r w:rsidRPr="009F3992">
        <w:rPr>
          <w:rFonts w:ascii="Times New Roman" w:eastAsia="宋体" w:hAnsi="Times New Roman" w:cs="Times New Roman"/>
          <w:kern w:val="0"/>
          <w:sz w:val="22"/>
        </w:rPr>
        <w:t xml:space="preserve">. </w:t>
      </w:r>
    </w:p>
    <w:p w14:paraId="4FE3C101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6F701748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等线" w:hAnsi="Times New Roman" w:cs="Times New Roman"/>
          <w:noProof/>
          <w:kern w:val="0"/>
          <w:sz w:val="24"/>
          <w:szCs w:val="24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31F73A5" wp14:editId="059662C8">
            <wp:extent cx="5267959" cy="5535570"/>
            <wp:effectExtent l="0" t="0" r="9525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59" cy="553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A1D6B" w14:textId="4B9E5E3D" w:rsidR="009F3992" w:rsidRPr="009F3992" w:rsidRDefault="009F3992" w:rsidP="009F3992">
      <w:pPr>
        <w:widowControl/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</w:pPr>
      <w:bookmarkStart w:id="0" w:name="_Hlk86174346"/>
      <w:r w:rsidRPr="009F3992">
        <w:rPr>
          <w:rFonts w:ascii="Times New Roman" w:eastAsia="等线" w:hAnsi="Times New Roman" w:cs="Times New Roman" w:hint="eastAsia"/>
          <w:b/>
          <w:bCs/>
          <w:noProof/>
          <w:kern w:val="0"/>
          <w:sz w:val="24"/>
          <w:szCs w:val="24"/>
        </w:rPr>
        <w:t>F</w:t>
      </w:r>
      <w:r w:rsidRPr="009F3992">
        <w:rPr>
          <w:rFonts w:ascii="Times New Roman" w:eastAsia="等线" w:hAnsi="Times New Roman" w:cs="Times New Roman"/>
          <w:b/>
          <w:bCs/>
          <w:noProof/>
          <w:kern w:val="0"/>
          <w:sz w:val="24"/>
          <w:szCs w:val="24"/>
        </w:rPr>
        <w:t>igure S</w:t>
      </w:r>
      <w:r w:rsidRPr="009F3992">
        <w:rPr>
          <w:rFonts w:ascii="Times New Roman" w:eastAsia="等线" w:hAnsi="Times New Roman" w:cs="Times New Roman"/>
          <w:b/>
          <w:bCs/>
          <w:noProof/>
          <w:kern w:val="0"/>
          <w:sz w:val="24"/>
          <w:szCs w:val="24"/>
          <w:lang w:val="de-DE" w:eastAsia="ja-JP"/>
        </w:rPr>
        <w:t>3</w:t>
      </w:r>
      <w:r w:rsidRPr="009F3992">
        <w:rPr>
          <w:rFonts w:ascii="Times New Roman" w:eastAsia="等线" w:hAnsi="Times New Roman" w:cs="Times New Roman"/>
          <w:b/>
          <w:bCs/>
          <w:noProof/>
          <w:kern w:val="0"/>
          <w:sz w:val="24"/>
          <w:szCs w:val="24"/>
        </w:rPr>
        <w:t>.</w:t>
      </w:r>
      <w:r w:rsidR="000A4D5F" w:rsidRPr="000A4D5F">
        <w:rPr>
          <w:rFonts w:ascii="Times New Roman" w:eastAsia="等线" w:hAnsi="Times New Roman" w:cs="Times New Roman"/>
          <w:b/>
          <w:bCs/>
          <w:noProof/>
          <w:kern w:val="0"/>
          <w:sz w:val="22"/>
        </w:rPr>
        <w:t xml:space="preserve"> </w:t>
      </w:r>
      <w:r w:rsidR="000A4D5F" w:rsidRPr="009F3992">
        <w:rPr>
          <w:rFonts w:ascii="Times New Roman" w:eastAsia="等线" w:hAnsi="Times New Roman" w:cs="Times New Roman"/>
          <w:b/>
          <w:bCs/>
          <w:noProof/>
          <w:kern w:val="0"/>
          <w:sz w:val="22"/>
        </w:rPr>
        <w:t>The</w:t>
      </w:r>
      <w:r w:rsidR="00685DEC">
        <w:rPr>
          <w:rFonts w:ascii="Times New Roman" w:eastAsia="宋体" w:hAnsi="Times New Roman" w:cs="Times New Roman"/>
          <w:b/>
          <w:bCs/>
          <w:kern w:val="0"/>
          <w:sz w:val="22"/>
        </w:rPr>
        <w:t xml:space="preserve"> identification of L-DPP, ASOs, and DSPE-mPEG2000</w:t>
      </w:r>
      <w:r w:rsidR="000A4D5F">
        <w:rPr>
          <w:rFonts w:ascii="Times New Roman" w:eastAsia="宋体" w:hAnsi="Times New Roman" w:cs="Times New Roman"/>
          <w:b/>
          <w:bCs/>
          <w:kern w:val="0"/>
          <w:sz w:val="22"/>
        </w:rPr>
        <w:t>.</w:t>
      </w:r>
      <w:bookmarkEnd w:id="0"/>
      <w:r w:rsidRPr="009F3992">
        <w:rPr>
          <w:rFonts w:ascii="Times New Roman" w:eastAsia="等线" w:hAnsi="Times New Roman" w:cs="Times New Roman"/>
          <w:noProof/>
          <w:kern w:val="0"/>
          <w:sz w:val="24"/>
          <w:szCs w:val="24"/>
        </w:rPr>
        <w:t xml:space="preserve"> (</w:t>
      </w:r>
      <w:r w:rsidR="00441D1E" w:rsidRPr="00BD15E5">
        <w:rPr>
          <w:rFonts w:ascii="Times New Roman" w:eastAsia="等线" w:hAnsi="Times New Roman" w:cs="Times New Roman"/>
          <w:b/>
          <w:bCs/>
          <w:noProof/>
          <w:kern w:val="0"/>
          <w:sz w:val="24"/>
          <w:szCs w:val="24"/>
        </w:rPr>
        <w:t>a, b</w:t>
      </w:r>
      <w:r w:rsidRPr="009F3992">
        <w:rPr>
          <w:rFonts w:ascii="Times New Roman" w:eastAsia="等线" w:hAnsi="Times New Roman" w:cs="Times New Roman"/>
          <w:noProof/>
          <w:kern w:val="0"/>
          <w:sz w:val="24"/>
          <w:szCs w:val="24"/>
        </w:rPr>
        <w:t>) The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HPLC and mass spectra of linear DPP (L-DPP). The purity of L-DPP was 96.12% (</w:t>
      </w:r>
      <w:r w:rsidR="00441D1E" w:rsidRPr="00BD15E5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a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), the [M+4]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vertAlign w:val="superscript"/>
          <w:lang w:val="de-DE" w:eastAsia="ja-JP"/>
        </w:rPr>
        <w:t>4+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Pr="009F3992">
        <w:rPr>
          <w:rFonts w:ascii="Times New Roman" w:eastAsia="MS Mincho" w:hAnsi="Times New Roman" w:cs="Times New Roman"/>
          <w:i/>
          <w:kern w:val="0"/>
          <w:sz w:val="24"/>
          <w:szCs w:val="24"/>
          <w:lang w:val="de-DE" w:eastAsia="ja-JP"/>
        </w:rPr>
        <w:t>m/z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was 781.75 (</w:t>
      </w:r>
      <w:r w:rsidR="00441D1E" w:rsidRPr="00BD15E5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b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).</w:t>
      </w:r>
      <w:r w:rsidRPr="009F3992">
        <w:rPr>
          <w:rFonts w:ascii="Times New Roman" w:eastAsia="等线" w:hAnsi="Times New Roman" w:cs="Times New Roman" w:hint="eastAsia"/>
          <w:kern w:val="0"/>
          <w:sz w:val="24"/>
          <w:szCs w:val="24"/>
          <w:lang w:val="de-DE"/>
        </w:rPr>
        <w:t xml:space="preserve"> 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T</w:t>
      </w:r>
      <w:r w:rsidRPr="009F3992">
        <w:rPr>
          <w:rFonts w:ascii="Times New Roman" w:eastAsia="等线" w:hAnsi="Times New Roman" w:cs="Times New Roman" w:hint="eastAsia"/>
          <w:kern w:val="0"/>
          <w:sz w:val="24"/>
          <w:szCs w:val="24"/>
          <w:lang w:val="de-DE"/>
        </w:rPr>
        <w:t>he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 mass spectra of 2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</w:rPr>
        <w:t>’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-OMe modified ASOs (</w:t>
      </w:r>
      <w:r w:rsidR="00441D1E" w:rsidRPr="00BD15E5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c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), mismatched ASOs (</w:t>
      </w:r>
      <w:r w:rsidR="00441D1E" w:rsidRPr="00BD15E5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d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) and FAM-labled ASOs (</w:t>
      </w:r>
      <w:r w:rsidR="00441D1E" w:rsidRPr="00BD15E5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e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). (</w:t>
      </w:r>
      <w:r w:rsidR="00441D1E" w:rsidRPr="00BD15E5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f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) The NMR spectrum of DSPE-mPEG2000.  </w:t>
      </w:r>
    </w:p>
    <w:p w14:paraId="628759E0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</w:pP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br w:type="page"/>
      </w:r>
    </w:p>
    <w:p w14:paraId="7D8FD591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等线" w:hAnsi="Times New Roman" w:cs="Times New Roman"/>
          <w:noProof/>
          <w:kern w:val="0"/>
          <w:sz w:val="24"/>
          <w:szCs w:val="24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6ED5D4A" wp14:editId="6B20C1D0">
            <wp:extent cx="5267960" cy="4597400"/>
            <wp:effectExtent l="0" t="0" r="8890" b="0"/>
            <wp:docPr id="6" name="图片 6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10ACC" w14:textId="77777777" w:rsidR="009F3992" w:rsidRPr="009F3992" w:rsidRDefault="009F3992" w:rsidP="009F399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bookmarkStart w:id="1" w:name="_Hlk86174359"/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t>Figure S4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.</w:t>
      </w:r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t xml:space="preserve"> The screening of the N/P ratio of ADs.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bookmarkEnd w:id="1"/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ADs with N</w:t>
      </w:r>
      <w:r w:rsidRPr="009F3992">
        <w:rPr>
          <w:rFonts w:ascii="Times New Roman" w:eastAsia="等线" w:hAnsi="Times New Roman" w:cs="Times New Roman" w:hint="eastAsia"/>
          <w:kern w:val="0"/>
          <w:sz w:val="24"/>
          <w:szCs w:val="24"/>
          <w:lang w:val="de-DE"/>
        </w:rPr>
        <w:t>/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P molar ratio ranging from 1 to 16 of ASOs/DPP2, ASOs/DPP3, ASOs/DPP4, ASOs/DPP5, ASOs/DPP6, ASOs/DPP8, ASOs/DPP9, ASOs/DPP10, ASOs/DPP11, and ASOs/DPP12 by 1% agarose gel electrophoresis.</w:t>
      </w:r>
    </w:p>
    <w:p w14:paraId="4D07F5F9" w14:textId="77777777" w:rsidR="009F3992" w:rsidRPr="009F3992" w:rsidRDefault="009F3992" w:rsidP="009F3992">
      <w:pPr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45741E55" w14:textId="77777777" w:rsidR="009F3992" w:rsidRPr="009F3992" w:rsidRDefault="009F3992" w:rsidP="009F3992">
      <w:pPr>
        <w:spacing w:line="480" w:lineRule="auto"/>
        <w:ind w:firstLine="482"/>
        <w:rPr>
          <w:rFonts w:ascii="Times New Roman" w:eastAsia="宋体" w:hAnsi="Times New Roman" w:cs="Times New Roman"/>
          <w:sz w:val="24"/>
          <w:szCs w:val="24"/>
        </w:rPr>
      </w:pPr>
      <w:r w:rsidRPr="009F3992">
        <w:rPr>
          <w:rFonts w:ascii="Times New Roman" w:eastAsia="宋体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B831E9" wp14:editId="34CA14C9">
            <wp:extent cx="4850736" cy="3830849"/>
            <wp:effectExtent l="0" t="0" r="7620" b="0"/>
            <wp:docPr id="2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736" cy="3830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BC8AA8" w14:textId="6570241B" w:rsidR="009F3992" w:rsidRPr="009F3992" w:rsidRDefault="009F3992" w:rsidP="009F399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bookmarkStart w:id="2" w:name="_Hlk86174371"/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t>Figure S5.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t>The encapsulation of ASOs and binding rate of DSPE-mPEG2000 in the nanoparticles.</w:t>
      </w:r>
      <w:bookmarkEnd w:id="2"/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t xml:space="preserve"> 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(</w:t>
      </w:r>
      <w:r w:rsidR="002E21D9" w:rsidRPr="00253357">
        <w:rPr>
          <w:rFonts w:asciiTheme="minorEastAsia" w:hAnsiTheme="minorEastAsia" w:cs="Times New Roman" w:hint="eastAsia"/>
          <w:b/>
          <w:bCs/>
          <w:kern w:val="0"/>
          <w:sz w:val="24"/>
          <w:szCs w:val="24"/>
          <w:lang w:val="de-DE"/>
        </w:rPr>
        <w:t>a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 Standard curve of FAM-labeled ASOs. Concentration versus fluorescence intensity. (</w:t>
      </w:r>
      <w:r w:rsidR="002E21D9" w:rsidRPr="00253357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b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 The encapsulation of ASOs by different DPPs, the results showed that the encapsulation of ASOs was above 85% except DPP10 and DPP12. (</w:t>
      </w:r>
      <w:r w:rsidR="002E21D9" w:rsidRPr="00253357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c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 Standard curve of FITC-labeled DSPE-mPEG2000. Fluorescence intensity versus the concentration of DSPE-mPEG2000. (</w:t>
      </w:r>
      <w:r w:rsidR="002E21D9" w:rsidRPr="00253357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d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 The binding rate of DSPE-mPEG2000 in DP-AD2, DP-AD7, DP-AD8 and DP-AD10, the results showed that the binding rate of DPSE-mPEG2000 in DP-ADs were about 50%.</w:t>
      </w:r>
    </w:p>
    <w:p w14:paraId="66201875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29BF9DB" wp14:editId="4D28B76D">
            <wp:extent cx="5274310" cy="5444449"/>
            <wp:effectExtent l="0" t="0" r="2540" b="444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4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74101" w14:textId="6399C518" w:rsidR="009F3992" w:rsidRPr="009F3992" w:rsidRDefault="009F3992" w:rsidP="009F3992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</w:pPr>
      <w:bookmarkStart w:id="3" w:name="_Hlk86174385"/>
      <w:r w:rsidRPr="009F3992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Figure</w:t>
      </w:r>
      <w:r w:rsidRPr="009F3992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 xml:space="preserve"> S6. </w:t>
      </w:r>
      <w:r w:rsidRPr="009F3992">
        <w:rPr>
          <w:rFonts w:ascii="Times New Roman" w:eastAsia="等线" w:hAnsi="Times New Roman" w:cs="Times New Roman" w:hint="eastAsia"/>
          <w:b/>
          <w:bCs/>
          <w:kern w:val="0"/>
          <w:sz w:val="24"/>
          <w:szCs w:val="24"/>
          <w:lang w:val="de-DE"/>
        </w:rPr>
        <w:t>Scr</w:t>
      </w:r>
      <w:r w:rsidRPr="009F3992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eening the molar ratio of DSPE-mPEG2000 in DP-ADs.</w:t>
      </w:r>
      <w:bookmarkEnd w:id="3"/>
      <w:r w:rsidRPr="009F3992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 xml:space="preserve"> 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(</w:t>
      </w:r>
      <w:r w:rsidR="002E21D9" w:rsidRPr="00253357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a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) FAM-positive ratio ESBLs-</w:t>
      </w:r>
      <w:r w:rsidRPr="009F3992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val="de-DE"/>
        </w:rPr>
        <w:t>E. coli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 were detected by flow cytometry after incubating with DP-AD7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val="de-DE"/>
        </w:rPr>
        <w:t>anti-</w:t>
      </w:r>
      <w:r w:rsidRPr="009F3992">
        <w:rPr>
          <w:rFonts w:ascii="Times New Roman" w:eastAsia="等线" w:hAnsi="Times New Roman" w:cs="Times New Roman"/>
          <w:i/>
          <w:iCs/>
          <w:kern w:val="0"/>
          <w:sz w:val="24"/>
          <w:szCs w:val="24"/>
          <w:vertAlign w:val="subscript"/>
          <w:lang w:val="de-DE"/>
        </w:rPr>
        <w:t>acpP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, in which the DPSE-mPEG-PEG2000: ASOs rate ranged from 0.25 to 2, for 1 h in dark at 37 °C. AD7 in dd H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val="de-DE"/>
        </w:rPr>
        <w:t>2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O and free ASOs were used as positive and negative control, respectively. There was the highest FAM positive rate and strongest fluorescent intensity when the rate of DSPE-mPEG2000: ASOs was 0.5. (</w:t>
      </w:r>
      <w:r w:rsidR="002E21D9" w:rsidRPr="00253357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b-e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) The growth curve of ESBLs-</w:t>
      </w:r>
      <w:r w:rsidRPr="009F3992">
        <w:rPr>
          <w:rFonts w:ascii="Times New Roman" w:eastAsia="等线" w:hAnsi="Times New Roman" w:cs="Times New Roman"/>
          <w:i/>
          <w:iCs/>
          <w:kern w:val="0"/>
          <w:sz w:val="24"/>
          <w:szCs w:val="24"/>
          <w:lang w:val="de-DE"/>
        </w:rPr>
        <w:t>E. coli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 treated with DP-AD7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val="de-DE"/>
        </w:rPr>
        <w:t>anti-</w:t>
      </w:r>
      <w:r w:rsidRPr="009F3992">
        <w:rPr>
          <w:rFonts w:ascii="Times New Roman" w:eastAsia="等线" w:hAnsi="Times New Roman" w:cs="Times New Roman"/>
          <w:i/>
          <w:iCs/>
          <w:kern w:val="0"/>
          <w:sz w:val="24"/>
          <w:szCs w:val="24"/>
          <w:vertAlign w:val="subscript"/>
          <w:lang w:val="de-DE"/>
        </w:rPr>
        <w:t>acpP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 with DSPE-mPEG2000: ASOs of 0.25 (</w:t>
      </w:r>
      <w:r w:rsidR="002E21D9" w:rsidRPr="00253357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b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), 0.5 (</w:t>
      </w:r>
      <w:r w:rsidR="002E21D9" w:rsidRPr="00253357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c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), 1 (</w:t>
      </w:r>
      <w:r w:rsidR="002E21D9" w:rsidRPr="00253357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d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) and 2 (</w:t>
      </w:r>
      <w:r w:rsidR="002E21D9" w:rsidRPr="00253357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val="de-DE"/>
        </w:rPr>
        <w:t>e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). Free ASOs and piperacillin were used as 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lastRenderedPageBreak/>
        <w:t>negative and positive control, respecitively. DP-AD7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val="de-DE"/>
        </w:rPr>
        <w:t>anti-</w:t>
      </w:r>
      <w:r w:rsidRPr="009F3992">
        <w:rPr>
          <w:rFonts w:ascii="Times New Roman" w:eastAsia="等线" w:hAnsi="Times New Roman" w:cs="Times New Roman"/>
          <w:i/>
          <w:iCs/>
          <w:kern w:val="0"/>
          <w:sz w:val="24"/>
          <w:szCs w:val="24"/>
          <w:vertAlign w:val="subscript"/>
          <w:lang w:val="de-DE"/>
        </w:rPr>
        <w:t>acpP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 could significantly inhibit the bacterial growth compared with DP-AD7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vertAlign w:val="subscript"/>
          <w:lang w:val="de-DE"/>
        </w:rPr>
        <w:t>mismatch</w:t>
      </w:r>
      <w:r w:rsidRPr="009F399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 xml:space="preserve"> groups when the molar rate was 0.25 or 0.5, but no significant difference when the molar rate was 1 or 2. To ensure the stability and the delivery efficiency, we chose the molar rate of DSPE-mPEG2000: ASOs = 0.5 to prepare DP-AD.</w:t>
      </w:r>
    </w:p>
    <w:p w14:paraId="4665B0E9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4640A3B3" w14:textId="77777777" w:rsidR="009F3992" w:rsidRPr="009F3992" w:rsidRDefault="009F3992" w:rsidP="009F399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59869B93" wp14:editId="1C0B3ABC">
            <wp:extent cx="5142542" cy="6031133"/>
            <wp:effectExtent l="0" t="0" r="1270" b="8255"/>
            <wp:docPr id="25" name="图片 25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日历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542" cy="603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4E7B0" w14:textId="01CED7DC" w:rsidR="009F3992" w:rsidRPr="009F3992" w:rsidRDefault="009F3992" w:rsidP="009F3992">
      <w:pPr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bookmarkStart w:id="4" w:name="_Hlk86174426"/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t>Figure S7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. </w:t>
      </w:r>
      <w:r w:rsidR="000A4D5F" w:rsidRPr="000A4D5F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 xml:space="preserve">The characteristics of the nanoparticles. </w:t>
      </w:r>
      <w:bookmarkEnd w:id="4"/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The morphologies of ADs (upper panel), DP-ADs (lower panel), L-DP-AD and LF2000-NPs observed by TEM. </w:t>
      </w:r>
    </w:p>
    <w:p w14:paraId="5AC926B9" w14:textId="77777777" w:rsidR="009F3992" w:rsidRPr="009F3992" w:rsidRDefault="009F3992" w:rsidP="009F3992">
      <w:pPr>
        <w:spacing w:after="16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71DF749A" w14:textId="77777777" w:rsidR="009F3992" w:rsidRPr="009F3992" w:rsidRDefault="009F3992" w:rsidP="009F3992">
      <w:pPr>
        <w:spacing w:line="480" w:lineRule="auto"/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75D8FA16" wp14:editId="165355AE">
            <wp:extent cx="5274310" cy="3232641"/>
            <wp:effectExtent l="0" t="0" r="2540" b="63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91947" w14:textId="7610FA13" w:rsidR="009F3992" w:rsidRPr="009F3992" w:rsidRDefault="009F3992" w:rsidP="009F3992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</w:pPr>
      <w:bookmarkStart w:id="5" w:name="_Hlk86174440"/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t xml:space="preserve">Figure S8. 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 xml:space="preserve">Uptake efficiencies and growth curves of DP-ADs in </w:t>
      </w:r>
      <w:r w:rsidRPr="009F3992">
        <w:rPr>
          <w:rFonts w:ascii="Times New Roman" w:eastAsia="宋体" w:hAnsi="Times New Roman" w:cs="Times New Roman"/>
          <w:b/>
          <w:i/>
          <w:kern w:val="0"/>
          <w:sz w:val="24"/>
          <w:szCs w:val="24"/>
          <w:lang w:val="de-DE" w:eastAsia="ja-JP"/>
        </w:rPr>
        <w:t xml:space="preserve">E. coli </w:t>
      </w:r>
      <w:r w:rsidRPr="009F3992">
        <w:rPr>
          <w:rFonts w:ascii="Times New Roman" w:eastAsia="宋体" w:hAnsi="Times New Roman" w:cs="Times New Roman"/>
          <w:b/>
          <w:iCs/>
          <w:kern w:val="0"/>
          <w:sz w:val="24"/>
          <w:szCs w:val="24"/>
          <w:lang w:val="de-DE" w:eastAsia="ja-JP"/>
        </w:rPr>
        <w:t>and</w:t>
      </w:r>
      <w:r w:rsidRPr="009F3992">
        <w:rPr>
          <w:rFonts w:ascii="Times New Roman" w:eastAsia="宋体" w:hAnsi="Times New Roman" w:cs="Times New Roman"/>
          <w:b/>
          <w:i/>
          <w:kern w:val="0"/>
          <w:sz w:val="24"/>
          <w:szCs w:val="24"/>
          <w:lang w:val="de-DE" w:eastAsia="ja-JP"/>
        </w:rPr>
        <w:t xml:space="preserve"> S. aureus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>.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</w:t>
      </w:r>
      <w:bookmarkEnd w:id="5"/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FAM-positive ratio of </w:t>
      </w:r>
      <w:r w:rsidRPr="009F3992">
        <w:rPr>
          <w:rFonts w:ascii="Times New Roman" w:eastAsia="宋体" w:hAnsi="Times New Roman" w:cs="Times New Roman"/>
          <w:i/>
          <w:kern w:val="0"/>
          <w:sz w:val="24"/>
          <w:szCs w:val="24"/>
          <w:lang w:val="de-DE" w:eastAsia="ja-JP"/>
        </w:rPr>
        <w:t>E. coli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="002E21D9" w:rsidRPr="00253357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de-DE"/>
        </w:rPr>
        <w:t>a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) and </w:t>
      </w:r>
      <w:r w:rsidRPr="009F3992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de-DE"/>
        </w:rPr>
        <w:t>S. aureus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="002E21D9" w:rsidRPr="00253357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de-DE" w:eastAsia="ja-JP"/>
        </w:rPr>
        <w:t>b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) were tested by flow cytometry after incubation with FAM-labeled DP-ADs for 1 h in dark at 37 °C. Free FAM-labeled ASOs (red) and LF2000-NPs (light blue) were used as negative and positive controls, respectively.</w:t>
      </w:r>
    </w:p>
    <w:p w14:paraId="3A9B90D6" w14:textId="77777777" w:rsidR="009F3992" w:rsidRPr="009F3992" w:rsidRDefault="009F3992" w:rsidP="009F3992">
      <w:pPr>
        <w:widowControl/>
        <w:spacing w:after="160"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7D1025A0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8EB7947" wp14:editId="0DB7CFC3">
            <wp:extent cx="5274310" cy="2842895"/>
            <wp:effectExtent l="0" t="0" r="2540" b="0"/>
            <wp:docPr id="42" name="图片 42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表, 折线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5AB1" w14:textId="77777777" w:rsidR="009F3992" w:rsidRPr="009F3992" w:rsidRDefault="009F3992" w:rsidP="009F3992">
      <w:pPr>
        <w:spacing w:line="480" w:lineRule="auto"/>
        <w:rPr>
          <w:rFonts w:ascii="Times New Roman" w:eastAsia="Yu Mincho" w:hAnsi="Times New Roman" w:cs="Times New Roman"/>
          <w:color w:val="000000"/>
          <w:kern w:val="0"/>
          <w:sz w:val="24"/>
          <w:szCs w:val="24"/>
          <w:lang w:val="de-DE" w:eastAsia="ja-JP"/>
        </w:rPr>
      </w:pPr>
      <w:bookmarkStart w:id="6" w:name="_Hlk86174451"/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>Figure S9.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 xml:space="preserve">Uptake profiles of DP-ADs by </w:t>
      </w:r>
      <w:r w:rsidRPr="009F3992">
        <w:rPr>
          <w:rFonts w:ascii="Times New Roman" w:eastAsia="宋体" w:hAnsi="Times New Roman" w:cs="Times New Roman"/>
          <w:b/>
          <w:i/>
          <w:iCs/>
          <w:kern w:val="0"/>
          <w:sz w:val="24"/>
          <w:szCs w:val="24"/>
          <w:lang w:val="de-DE" w:eastAsia="ja-JP"/>
        </w:rPr>
        <w:t>E. coli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 xml:space="preserve"> and </w:t>
      </w:r>
      <w:r w:rsidRPr="009F3992">
        <w:rPr>
          <w:rFonts w:ascii="Times New Roman" w:eastAsia="宋体" w:hAnsi="Times New Roman" w:cs="Times New Roman"/>
          <w:b/>
          <w:i/>
          <w:iCs/>
          <w:kern w:val="0"/>
          <w:sz w:val="24"/>
          <w:szCs w:val="24"/>
          <w:lang w:val="de-DE" w:eastAsia="ja-JP"/>
        </w:rPr>
        <w:t>S. aureus</w:t>
      </w:r>
      <w:r w:rsidRPr="009F3992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  <w:lang w:val="de-DE" w:eastAsia="ja-JP"/>
        </w:rPr>
        <w:t>.</w:t>
      </w:r>
      <w:r w:rsidRPr="009F3992"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val="de-DE" w:eastAsia="ja-JP"/>
        </w:rPr>
        <w:t xml:space="preserve"> </w:t>
      </w:r>
      <w:bookmarkEnd w:id="6"/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FAM-positive ratio of </w:t>
      </w:r>
      <w:r w:rsidRPr="009F3992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ja-JP"/>
        </w:rPr>
        <w:t xml:space="preserve">E. coli 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(left panel) and ESBLs-</w:t>
      </w:r>
      <w:r w:rsidRPr="009F3992">
        <w:rPr>
          <w:rFonts w:ascii="Times New Roman" w:eastAsia="MS Mincho" w:hAnsi="Times New Roman" w:cs="Times New Roman"/>
          <w:i/>
          <w:kern w:val="0"/>
          <w:sz w:val="24"/>
          <w:szCs w:val="24"/>
          <w:lang w:val="de-DE" w:eastAsia="ja-JP"/>
        </w:rPr>
        <w:t>E. coli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(right panel) were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tested by flow cytometry after incubating with FAM-labeled L-DP-AD (light blue), DP-AD4 (orange)</w:t>
      </w:r>
      <w:r w:rsidRPr="009F3992">
        <w:rPr>
          <w:rFonts w:ascii="Times New Roman" w:eastAsia="宋体" w:hAnsi="Times New Roman" w:cs="Times New Roman" w:hint="eastAsia"/>
          <w:kern w:val="0"/>
          <w:sz w:val="24"/>
          <w:szCs w:val="24"/>
          <w:lang w:val="de-DE"/>
        </w:rPr>
        <w:t>,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DP-AD5 (light green)</w:t>
      </w:r>
      <w:r w:rsidRPr="009F3992">
        <w:rPr>
          <w:rFonts w:ascii="Times New Roman" w:eastAsia="宋体" w:hAnsi="Times New Roman" w:cs="Times New Roman" w:hint="eastAsia"/>
          <w:kern w:val="0"/>
          <w:sz w:val="24"/>
          <w:szCs w:val="24"/>
          <w:lang w:val="de-DE"/>
        </w:rPr>
        <w:t>,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DP-AD10 (dark green) </w:t>
      </w:r>
      <w:r w:rsidRPr="009F3992">
        <w:rPr>
          <w:rFonts w:ascii="Times New Roman" w:eastAsia="宋体" w:hAnsi="Times New Roman" w:cs="Times New Roman" w:hint="eastAsia"/>
          <w:kern w:val="0"/>
          <w:sz w:val="24"/>
          <w:szCs w:val="24"/>
          <w:lang w:val="de-DE"/>
        </w:rPr>
        <w:t>a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/>
        </w:rPr>
        <w:t xml:space="preserve">nd DP-AD12 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(light brown)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/>
        </w:rPr>
        <w:t xml:space="preserve"> 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for 1 h in dark at 37 °C, respectively. Free FAM-labeled ASOs (red) was used as negative control.</w:t>
      </w:r>
    </w:p>
    <w:p w14:paraId="2A2423F9" w14:textId="77777777" w:rsidR="009F3992" w:rsidRPr="009F3992" w:rsidRDefault="009F3992" w:rsidP="009F3992">
      <w:pPr>
        <w:widowControl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4784E20C" w14:textId="77777777" w:rsidR="009F3992" w:rsidRPr="009F3992" w:rsidRDefault="009F3992" w:rsidP="009F3992">
      <w:pPr>
        <w:spacing w:line="360" w:lineRule="auto"/>
        <w:ind w:firstLine="482"/>
        <w:rPr>
          <w:rFonts w:ascii="Times New Roman" w:eastAsia="宋体" w:hAnsi="Times New Roman" w:cs="Times New Roman"/>
          <w:sz w:val="24"/>
          <w:szCs w:val="21"/>
        </w:rPr>
      </w:pPr>
      <w:r w:rsidRPr="009F3992">
        <w:rPr>
          <w:rFonts w:ascii="Times New Roman" w:eastAsia="宋体" w:hAnsi="Times New Roman" w:cs="Times New Roman"/>
          <w:noProof/>
          <w:sz w:val="24"/>
          <w:szCs w:val="21"/>
        </w:rPr>
        <w:lastRenderedPageBreak/>
        <w:drawing>
          <wp:inline distT="0" distB="0" distL="0" distR="0" wp14:anchorId="197C2733" wp14:editId="4AF88420">
            <wp:extent cx="4244340" cy="2731313"/>
            <wp:effectExtent l="0" t="0" r="3810" b="0"/>
            <wp:docPr id="8" name="图片 8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84031" cy="275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0B0FD" w14:textId="77777777" w:rsidR="009F3992" w:rsidRPr="009F3992" w:rsidRDefault="009F3992" w:rsidP="009F399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bookmarkStart w:id="7" w:name="_Hlk86174471"/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 xml:space="preserve">Figure S10. 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The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 xml:space="preserve"> 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cytotoxicity of amphipathic DPP2, DPP3, DPP7 and DP-AD2, DP-AD3 and DP-AD7 in HIEC cells.</w:t>
      </w:r>
    </w:p>
    <w:bookmarkEnd w:id="7"/>
    <w:p w14:paraId="79F2B073" w14:textId="77777777" w:rsidR="009F3992" w:rsidRPr="009F3992" w:rsidRDefault="009F3992" w:rsidP="009F3992">
      <w:pPr>
        <w:widowControl/>
        <w:jc w:val="left"/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eastAsia="ja-JP"/>
        </w:rPr>
        <w:br w:type="page"/>
      </w:r>
    </w:p>
    <w:p w14:paraId="6E68241C" w14:textId="77777777" w:rsidR="009F3992" w:rsidRPr="009F3992" w:rsidRDefault="009F3992" w:rsidP="009F3992">
      <w:pPr>
        <w:spacing w:line="480" w:lineRule="auto"/>
        <w:jc w:val="center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3AF1AD19" wp14:editId="4517D28A">
            <wp:extent cx="3863662" cy="3184521"/>
            <wp:effectExtent l="0" t="0" r="3810" b="0"/>
            <wp:docPr id="43" name="图片 43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图表, 条形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6470" cy="318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E3B96" w14:textId="39410CC1" w:rsidR="009F3992" w:rsidRPr="009F3992" w:rsidRDefault="009F3992" w:rsidP="009F3992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</w:pPr>
      <w:bookmarkStart w:id="8" w:name="_Hlk86174493"/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t xml:space="preserve">Figure S11. 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>Uptake efficiencies of DP-AD7 incubated at different temperature.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</w:t>
      </w:r>
      <w:bookmarkEnd w:id="8"/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Uptake efficiency of DP-AD7 by the tested bacterial strains 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when incubated at 37 °C or 4 °C.</w:t>
      </w:r>
    </w:p>
    <w:p w14:paraId="6A80B53E" w14:textId="77777777" w:rsidR="009F3992" w:rsidRPr="009F3992" w:rsidRDefault="009F3992" w:rsidP="009F3992">
      <w:pPr>
        <w:widowControl/>
        <w:spacing w:after="16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66B5FDDD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AAC45AA" wp14:editId="31402314">
            <wp:extent cx="5264782" cy="34517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782" cy="345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8E82A" w14:textId="2687AA89" w:rsidR="009F3992" w:rsidRPr="009F3992" w:rsidRDefault="009F3992" w:rsidP="009F3992">
      <w:pPr>
        <w:spacing w:line="480" w:lineRule="auto"/>
        <w:rPr>
          <w:rFonts w:ascii="Times New Roman" w:eastAsia="Yu Mincho" w:hAnsi="Times New Roman" w:cs="Times New Roman"/>
          <w:iCs/>
          <w:kern w:val="0"/>
          <w:sz w:val="24"/>
          <w:szCs w:val="24"/>
          <w:lang w:val="de-DE" w:eastAsia="ja-JP"/>
        </w:rPr>
      </w:pPr>
      <w:bookmarkStart w:id="9" w:name="_Hlk86174506"/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>Figure S12. Growth inhibitory effect of DP-AD7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vertAlign w:val="subscript"/>
          <w:lang w:val="de-DE" w:eastAsia="ja-JP"/>
        </w:rPr>
        <w:t>anti-</w:t>
      </w:r>
      <w:r w:rsidRPr="009F3992">
        <w:rPr>
          <w:rFonts w:ascii="Times New Roman" w:eastAsia="宋体" w:hAnsi="Times New Roman" w:cs="Times New Roman"/>
          <w:b/>
          <w:i/>
          <w:iCs/>
          <w:kern w:val="0"/>
          <w:sz w:val="24"/>
          <w:szCs w:val="24"/>
          <w:vertAlign w:val="subscript"/>
          <w:lang w:val="de-DE" w:eastAsia="ja-JP"/>
        </w:rPr>
        <w:t>acpP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 xml:space="preserve"> in bacteria.</w:t>
      </w:r>
      <w:bookmarkEnd w:id="9"/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Growth curves of </w:t>
      </w:r>
      <w:r w:rsidRPr="009F3992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de-DE" w:eastAsia="ja-JP"/>
        </w:rPr>
        <w:t>E. coli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="002E21D9" w:rsidRPr="00253357">
        <w:rPr>
          <w:rFonts w:ascii="Times New Roman" w:eastAsia="MS Mincho" w:hAnsi="Times New Roman" w:cs="Times New Roman"/>
          <w:b/>
          <w:bCs/>
          <w:kern w:val="0"/>
          <w:sz w:val="24"/>
          <w:szCs w:val="24"/>
          <w:lang w:val="de-DE" w:eastAsia="ja-JP"/>
        </w:rPr>
        <w:t>a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), ESBLs-</w:t>
      </w:r>
      <w:r w:rsidRPr="009F3992">
        <w:rPr>
          <w:rFonts w:ascii="Times New Roman" w:eastAsia="MS Mincho" w:hAnsi="Times New Roman" w:cs="Times New Roman"/>
          <w:i/>
          <w:kern w:val="0"/>
          <w:sz w:val="24"/>
          <w:szCs w:val="24"/>
          <w:lang w:val="de-DE" w:eastAsia="ja-JP"/>
        </w:rPr>
        <w:t xml:space="preserve">E. coli </w:t>
      </w:r>
      <w:r w:rsidRPr="009F3992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>(</w:t>
      </w:r>
      <w:r w:rsidR="002E21D9" w:rsidRPr="00253357">
        <w:rPr>
          <w:rFonts w:ascii="Times New Roman" w:eastAsia="MS Mincho" w:hAnsi="Times New Roman" w:cs="Times New Roman"/>
          <w:b/>
          <w:bCs/>
          <w:iCs/>
          <w:kern w:val="0"/>
          <w:sz w:val="24"/>
          <w:szCs w:val="24"/>
          <w:lang w:val="de-DE" w:eastAsia="ja-JP"/>
        </w:rPr>
        <w:t>b</w:t>
      </w:r>
      <w:r w:rsidRPr="009F3992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 xml:space="preserve">), </w:t>
      </w:r>
      <w:r w:rsidRPr="009F3992">
        <w:rPr>
          <w:rFonts w:ascii="Times New Roman" w:eastAsia="MS Mincho" w:hAnsi="Times New Roman" w:cs="Times New Roman"/>
          <w:i/>
          <w:kern w:val="0"/>
          <w:sz w:val="24"/>
          <w:szCs w:val="24"/>
          <w:lang w:val="de-DE" w:eastAsia="ja-JP"/>
        </w:rPr>
        <w:t>S. aureus</w:t>
      </w:r>
      <w:r w:rsidRPr="009F3992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 xml:space="preserve"> (</w:t>
      </w:r>
      <w:r w:rsidR="002E21D9" w:rsidRPr="00253357">
        <w:rPr>
          <w:rFonts w:ascii="Times New Roman" w:eastAsia="MS Mincho" w:hAnsi="Times New Roman" w:cs="Times New Roman"/>
          <w:b/>
          <w:bCs/>
          <w:iCs/>
          <w:kern w:val="0"/>
          <w:sz w:val="24"/>
          <w:szCs w:val="24"/>
          <w:lang w:val="de-DE" w:eastAsia="ja-JP"/>
        </w:rPr>
        <w:t>c</w:t>
      </w:r>
      <w:r w:rsidRPr="009F3992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>) and MRSA (</w:t>
      </w:r>
      <w:r w:rsidR="002E21D9" w:rsidRPr="00253357">
        <w:rPr>
          <w:rFonts w:ascii="Times New Roman" w:eastAsia="MS Mincho" w:hAnsi="Times New Roman" w:cs="Times New Roman"/>
          <w:b/>
          <w:bCs/>
          <w:iCs/>
          <w:kern w:val="0"/>
          <w:sz w:val="24"/>
          <w:szCs w:val="24"/>
          <w:lang w:val="de-DE" w:eastAsia="ja-JP"/>
        </w:rPr>
        <w:t>d</w:t>
      </w:r>
      <w:r w:rsidRPr="009F3992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 xml:space="preserve">) 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treated with 0.25, 0.5 and 1 μM DP-AD7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val="de-DE" w:eastAsia="ja-JP"/>
        </w:rPr>
        <w:t>anti-</w:t>
      </w:r>
      <w:r w:rsidRPr="009F3992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bscript"/>
          <w:lang w:val="de-DE" w:eastAsia="ja-JP"/>
        </w:rPr>
        <w:t>acpP</w:t>
      </w:r>
      <w:r w:rsidRPr="009F3992">
        <w:rPr>
          <w:rFonts w:ascii="Times New Roman" w:eastAsia="MS Mincho" w:hAnsi="Times New Roman" w:cs="Times New Roman"/>
          <w:i/>
          <w:kern w:val="0"/>
          <w:sz w:val="24"/>
          <w:szCs w:val="24"/>
          <w:lang w:val="de-DE" w:eastAsia="ja-JP"/>
        </w:rPr>
        <w:t xml:space="preserve"> </w:t>
      </w:r>
      <w:r w:rsidRPr="009F3992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>and DP-AD7</w:t>
      </w:r>
      <w:r w:rsidRPr="009F3992">
        <w:rPr>
          <w:rFonts w:ascii="Times New Roman" w:eastAsia="MS Mincho" w:hAnsi="Times New Roman" w:cs="Times New Roman"/>
          <w:iCs/>
          <w:kern w:val="0"/>
          <w:sz w:val="24"/>
          <w:szCs w:val="24"/>
          <w:vertAlign w:val="subscript"/>
          <w:lang w:val="de-DE" w:eastAsia="ja-JP"/>
        </w:rPr>
        <w:t>mismatch</w:t>
      </w:r>
      <w:r w:rsidRPr="009F3992">
        <w:rPr>
          <w:rFonts w:ascii="Times New Roman" w:eastAsia="MS Mincho" w:hAnsi="Times New Roman" w:cs="Times New Roman"/>
          <w:iCs/>
          <w:kern w:val="0"/>
          <w:sz w:val="24"/>
          <w:szCs w:val="24"/>
          <w:lang w:val="de-DE" w:eastAsia="ja-JP"/>
        </w:rPr>
        <w:t>, and L-DP-AD. LF2000-NPs and ceftazidime were used as positive control groups, while free ASOs were used as negative control.</w:t>
      </w:r>
    </w:p>
    <w:p w14:paraId="124F8E25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</w:p>
    <w:p w14:paraId="110CD0B9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33B01449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4F4DE487" wp14:editId="6B14F4EF">
            <wp:extent cx="5274309" cy="4751132"/>
            <wp:effectExtent l="0" t="0" r="3175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09" cy="475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70E83" w14:textId="5F1B1F0C" w:rsidR="009F3992" w:rsidRPr="009F3992" w:rsidRDefault="009F3992" w:rsidP="009F3992">
      <w:pPr>
        <w:spacing w:line="480" w:lineRule="auto"/>
        <w:rPr>
          <w:rFonts w:ascii="Times New Roman" w:eastAsia="宋体" w:hAnsi="Times New Roman" w:cs="Times New Roman"/>
          <w:i/>
          <w:kern w:val="0"/>
          <w:sz w:val="24"/>
          <w:szCs w:val="24"/>
          <w:lang w:val="de-DE" w:eastAsia="ja-JP"/>
        </w:rPr>
      </w:pPr>
      <w:bookmarkStart w:id="10" w:name="_Hlk86174518"/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>Figure S13. Gene expression effect of DP-AD7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vertAlign w:val="subscript"/>
          <w:lang w:val="de-DE" w:eastAsia="ja-JP"/>
        </w:rPr>
        <w:t>anti-</w:t>
      </w:r>
      <w:r w:rsidRPr="009F3992">
        <w:rPr>
          <w:rFonts w:ascii="Times New Roman" w:eastAsia="宋体" w:hAnsi="Times New Roman" w:cs="Times New Roman"/>
          <w:b/>
          <w:i/>
          <w:iCs/>
          <w:kern w:val="0"/>
          <w:sz w:val="24"/>
          <w:szCs w:val="24"/>
          <w:vertAlign w:val="subscript"/>
          <w:lang w:val="de-DE" w:eastAsia="ja-JP"/>
        </w:rPr>
        <w:t>acpP</w:t>
      </w:r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 xml:space="preserve"> in bacteria.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</w:t>
      </w:r>
      <w:bookmarkEnd w:id="10"/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Fold change of </w:t>
      </w:r>
      <w:r w:rsidRPr="009F3992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de-DE" w:eastAsia="ja-JP"/>
        </w:rPr>
        <w:t>acpP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mRNA level of </w:t>
      </w:r>
      <w:r w:rsidRPr="009F3992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de-DE" w:eastAsia="ja-JP"/>
        </w:rPr>
        <w:t>E. coli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="002E21D9" w:rsidRPr="00253357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de-DE" w:eastAsia="ja-JP"/>
        </w:rPr>
        <w:t>a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), ESBLs-</w:t>
      </w:r>
      <w:r w:rsidRPr="009F3992">
        <w:rPr>
          <w:rFonts w:ascii="Times New Roman" w:eastAsia="宋体" w:hAnsi="Times New Roman" w:cs="Times New Roman"/>
          <w:i/>
          <w:kern w:val="0"/>
          <w:sz w:val="24"/>
          <w:szCs w:val="24"/>
          <w:lang w:val="de-DE" w:eastAsia="ja-JP"/>
        </w:rPr>
        <w:t>E. coli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="002E21D9" w:rsidRPr="00253357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de-DE" w:eastAsia="ja-JP"/>
        </w:rPr>
        <w:t>b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),</w:t>
      </w:r>
      <w:r w:rsidRPr="009F3992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val="de-DE" w:eastAsia="ja-JP"/>
        </w:rPr>
        <w:t xml:space="preserve"> S. aureus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="002E21D9" w:rsidRPr="00253357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de-DE" w:eastAsia="ja-JP"/>
        </w:rPr>
        <w:t>c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) and MRSA (</w:t>
      </w:r>
      <w:r w:rsidR="002E21D9" w:rsidRPr="00253357">
        <w:rPr>
          <w:rFonts w:ascii="Times New Roman" w:eastAsia="宋体" w:hAnsi="Times New Roman" w:cs="Times New Roman"/>
          <w:b/>
          <w:bCs/>
          <w:kern w:val="0"/>
          <w:sz w:val="24"/>
          <w:szCs w:val="24"/>
          <w:lang w:val="de-DE" w:eastAsia="ja-JP"/>
        </w:rPr>
        <w:t>d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) treated with different concetrations of DP-AD7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val="de-DE" w:eastAsia="ja-JP"/>
        </w:rPr>
        <w:t>anti-</w:t>
      </w:r>
      <w:r w:rsidRPr="009F3992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  <w:lang w:val="de-DE" w:eastAsia="ja-JP"/>
        </w:rPr>
        <w:t>acpP</w:t>
      </w:r>
      <w:r w:rsidRPr="009F3992">
        <w:rPr>
          <w:rFonts w:ascii="Times New Roman" w:eastAsia="宋体" w:hAnsi="Times New Roman" w:cs="Times New Roman"/>
          <w:iCs/>
          <w:kern w:val="0"/>
          <w:sz w:val="24"/>
          <w:szCs w:val="24"/>
          <w:lang w:val="de-DE" w:eastAsia="ja-JP"/>
        </w:rPr>
        <w:t>. Ceftazidime and LF2000-NPs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val="de-DE" w:eastAsia="ja-JP"/>
        </w:rPr>
        <w:t>anti-</w:t>
      </w:r>
      <w:r w:rsidRPr="009F3992">
        <w:rPr>
          <w:rFonts w:ascii="Times New Roman" w:eastAsia="宋体" w:hAnsi="Times New Roman" w:cs="Times New Roman"/>
          <w:i/>
          <w:kern w:val="0"/>
          <w:sz w:val="24"/>
          <w:szCs w:val="24"/>
          <w:vertAlign w:val="subscript"/>
          <w:lang w:val="de-DE" w:eastAsia="ja-JP"/>
        </w:rPr>
        <w:t>acpP</w:t>
      </w:r>
      <w:r w:rsidRPr="009F3992">
        <w:rPr>
          <w:rFonts w:ascii="Times New Roman" w:eastAsia="宋体" w:hAnsi="Times New Roman" w:cs="Times New Roman"/>
          <w:iCs/>
          <w:kern w:val="0"/>
          <w:sz w:val="24"/>
          <w:szCs w:val="24"/>
          <w:lang w:val="de-DE" w:eastAsia="ja-JP"/>
        </w:rPr>
        <w:t xml:space="preserve"> were used as positive control, and free ASOs were used as negative control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.</w:t>
      </w:r>
    </w:p>
    <w:p w14:paraId="7AC470D5" w14:textId="77777777" w:rsidR="009F3992" w:rsidRPr="009F3992" w:rsidRDefault="009F3992" w:rsidP="009F3992">
      <w:pPr>
        <w:spacing w:line="480" w:lineRule="auto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5D2992E3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02B5D56" wp14:editId="5AA87718">
            <wp:simplePos x="0" y="0"/>
            <wp:positionH relativeFrom="column">
              <wp:posOffset>-614045</wp:posOffset>
            </wp:positionH>
            <wp:positionV relativeFrom="paragraph">
              <wp:posOffset>31750</wp:posOffset>
            </wp:positionV>
            <wp:extent cx="6254750" cy="4973221"/>
            <wp:effectExtent l="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973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F503E1" w14:textId="77777777" w:rsidR="009F3992" w:rsidRPr="009F3992" w:rsidRDefault="009F3992" w:rsidP="009F3992">
      <w:pPr>
        <w:spacing w:line="480" w:lineRule="auto"/>
        <w:rPr>
          <w:rFonts w:ascii="Times New Roman" w:eastAsia="Yu Mincho" w:hAnsi="Times New Roman" w:cs="Times New Roman"/>
          <w:kern w:val="0"/>
          <w:sz w:val="24"/>
          <w:szCs w:val="24"/>
          <w:lang w:val="de-DE" w:eastAsia="ja-JP"/>
        </w:rPr>
      </w:pPr>
      <w:bookmarkStart w:id="11" w:name="_Hlk86174535"/>
      <w:r w:rsidRPr="009F3992">
        <w:rPr>
          <w:rFonts w:ascii="Times New Roman" w:eastAsia="宋体" w:hAnsi="Times New Roman" w:cs="Times New Roman"/>
          <w:b/>
          <w:kern w:val="0"/>
          <w:sz w:val="24"/>
          <w:szCs w:val="24"/>
          <w:lang w:val="de-DE" w:eastAsia="ja-JP"/>
        </w:rPr>
        <w:t>Figure S14. Histological morphology of the organs.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 </w:t>
      </w:r>
      <w:bookmarkEnd w:id="11"/>
      <w:r w:rsidRPr="009F3992">
        <w:rPr>
          <w:rFonts w:ascii="Times New Roman" w:eastAsia="宋体" w:hAnsi="Times New Roman" w:cs="Times New Roman" w:hint="eastAsia"/>
          <w:kern w:val="0"/>
          <w:sz w:val="24"/>
          <w:szCs w:val="24"/>
          <w:lang w:val="de-DE"/>
        </w:rPr>
        <w:t>Li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 xml:space="preserve">ver (upper panel) and kidney (lower panel) stained with hematoxylin and eosin in normal BALB/c mice and sepsis models treated with </w:t>
      </w:r>
      <w:r w:rsidRPr="009F3992">
        <w:rPr>
          <w:rFonts w:ascii="Times New Roman" w:eastAsia="Yu Mincho" w:hAnsi="Times New Roman" w:cs="Times New Roman"/>
          <w:kern w:val="0"/>
          <w:sz w:val="24"/>
          <w:szCs w:val="24"/>
          <w:lang w:val="de-DE" w:eastAsia="ja-JP"/>
        </w:rPr>
        <w:t>DP-AD7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val="de-DE" w:eastAsia="ja-JP"/>
        </w:rPr>
        <w:t>anti-</w:t>
      </w:r>
      <w:r w:rsidRPr="009F3992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bscript"/>
          <w:lang w:val="de-DE" w:eastAsia="ja-JP"/>
        </w:rPr>
        <w:t>acpP</w:t>
      </w:r>
      <w:r w:rsidRPr="009F3992">
        <w:rPr>
          <w:rFonts w:ascii="Times New Roman" w:eastAsia="Yu Mincho" w:hAnsi="Times New Roman" w:cs="Times New Roman"/>
          <w:kern w:val="0"/>
          <w:sz w:val="24"/>
          <w:szCs w:val="24"/>
          <w:lang w:val="de-DE" w:eastAsia="ja-JP"/>
        </w:rPr>
        <w:t xml:space="preserve"> (0.5, 1 or 1.5 mg/kg), DP-AD7</w:t>
      </w:r>
      <w:r w:rsidRPr="009F3992">
        <w:rPr>
          <w:rFonts w:ascii="Times New Roman" w:eastAsia="Yu Mincho" w:hAnsi="Times New Roman" w:cs="Times New Roman"/>
          <w:kern w:val="0"/>
          <w:sz w:val="24"/>
          <w:szCs w:val="24"/>
          <w:vertAlign w:val="subscript"/>
          <w:lang w:val="de-DE" w:eastAsia="ja-JP"/>
        </w:rPr>
        <w:t>mismatch</w:t>
      </w:r>
      <w:r w:rsidRPr="009F3992">
        <w:rPr>
          <w:rFonts w:ascii="Times New Roman" w:eastAsia="Yu Mincho" w:hAnsi="Times New Roman" w:cs="Times New Roman"/>
          <w:kern w:val="0"/>
          <w:sz w:val="24"/>
          <w:szCs w:val="24"/>
          <w:lang w:val="de-DE" w:eastAsia="ja-JP"/>
        </w:rPr>
        <w:t xml:space="preserve"> (0.5, 1 or 0.5 mg/kg), L-DP-AD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val="de-DE" w:eastAsia="ja-JP"/>
        </w:rPr>
        <w:t>anti-</w:t>
      </w:r>
      <w:r w:rsidRPr="009F3992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bscript"/>
          <w:lang w:val="de-DE" w:eastAsia="ja-JP"/>
        </w:rPr>
        <w:t>acpP</w:t>
      </w:r>
      <w:r w:rsidRPr="009F3992">
        <w:rPr>
          <w:rFonts w:ascii="Times New Roman" w:eastAsia="Yu Mincho" w:hAnsi="Times New Roman" w:cs="Times New Roman"/>
          <w:kern w:val="0"/>
          <w:sz w:val="24"/>
          <w:szCs w:val="24"/>
          <w:lang w:val="de-DE" w:eastAsia="ja-JP"/>
        </w:rPr>
        <w:t>, LF2000-NPs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vertAlign w:val="subscript"/>
          <w:lang w:val="de-DE" w:eastAsia="ja-JP"/>
        </w:rPr>
        <w:t>anti-</w:t>
      </w:r>
      <w:r w:rsidRPr="009F3992">
        <w:rPr>
          <w:rFonts w:ascii="Times New Roman" w:eastAsia="宋体" w:hAnsi="Times New Roman" w:cs="Times New Roman"/>
          <w:i/>
          <w:iCs/>
          <w:kern w:val="0"/>
          <w:sz w:val="24"/>
          <w:szCs w:val="24"/>
          <w:vertAlign w:val="subscript"/>
          <w:lang w:val="de-DE" w:eastAsia="ja-JP"/>
        </w:rPr>
        <w:t>acpP</w:t>
      </w:r>
      <w:r w:rsidRPr="009F3992">
        <w:rPr>
          <w:rFonts w:ascii="Times New Roman" w:eastAsia="Yu Mincho" w:hAnsi="Times New Roman" w:cs="Times New Roman"/>
          <w:kern w:val="0"/>
          <w:sz w:val="24"/>
          <w:szCs w:val="24"/>
          <w:lang w:val="de-DE" w:eastAsia="ja-JP"/>
        </w:rPr>
        <w:t xml:space="preserve"> and ceftazidime, respectively</w:t>
      </w:r>
      <w:r w:rsidRPr="009F3992">
        <w:rPr>
          <w:rFonts w:ascii="Times New Roman" w:eastAsia="宋体" w:hAnsi="Times New Roman" w:cs="Times New Roman"/>
          <w:kern w:val="0"/>
          <w:sz w:val="24"/>
          <w:szCs w:val="24"/>
          <w:lang w:val="de-DE" w:eastAsia="ja-JP"/>
        </w:rPr>
        <w:t>. (Original magnification, ×40).</w:t>
      </w:r>
    </w:p>
    <w:p w14:paraId="38A29A6B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</w:pPr>
    </w:p>
    <w:p w14:paraId="510ABFE1" w14:textId="77777777" w:rsidR="009F3992" w:rsidRPr="009F3992" w:rsidRDefault="009F3992" w:rsidP="009F3992">
      <w:pPr>
        <w:widowControl/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246FFFBE" w14:textId="77777777" w:rsidR="009F3992" w:rsidRPr="009F3992" w:rsidRDefault="009F3992" w:rsidP="009F3992">
      <w:pPr>
        <w:spacing w:line="480" w:lineRule="auto"/>
        <w:ind w:left="360"/>
        <w:rPr>
          <w:rFonts w:ascii="Times New Roman" w:eastAsia="宋体" w:hAnsi="Times New Roman" w:cs="Times New Roman"/>
          <w:b/>
          <w:sz w:val="24"/>
          <w:szCs w:val="24"/>
        </w:rPr>
      </w:pPr>
      <w:r w:rsidRPr="009F3992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Supplementary </w:t>
      </w:r>
      <w:r w:rsidRPr="009F3992">
        <w:rPr>
          <w:rFonts w:ascii="Times New Roman" w:eastAsia="宋体" w:hAnsi="Times New Roman" w:cs="Times New Roman" w:hint="eastAsia"/>
          <w:b/>
          <w:sz w:val="24"/>
          <w:szCs w:val="24"/>
        </w:rPr>
        <w:t>T</w:t>
      </w:r>
      <w:r w:rsidRPr="009F3992">
        <w:rPr>
          <w:rFonts w:ascii="Times New Roman" w:eastAsia="宋体" w:hAnsi="Times New Roman" w:cs="Times New Roman"/>
          <w:b/>
          <w:sz w:val="24"/>
          <w:szCs w:val="24"/>
        </w:rPr>
        <w:t>ables</w:t>
      </w:r>
    </w:p>
    <w:p w14:paraId="77B2F02A" w14:textId="77777777" w:rsidR="009F3992" w:rsidRPr="009F3992" w:rsidRDefault="009F3992" w:rsidP="009F399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bookmarkStart w:id="12" w:name="_Hlk86174551"/>
      <w:r w:rsidRPr="009F3992">
        <w:rPr>
          <w:rFonts w:ascii="Times New Roman" w:eastAsia="宋体" w:hAnsi="Times New Roman" w:cs="Times New Roman"/>
          <w:b/>
          <w:sz w:val="24"/>
          <w:szCs w:val="24"/>
        </w:rPr>
        <w:t xml:space="preserve">Table S1. </w:t>
      </w:r>
      <w:r w:rsidRPr="009F3992">
        <w:rPr>
          <w:rFonts w:ascii="Times New Roman" w:eastAsia="宋体" w:hAnsi="Times New Roman" w:cs="Times New Roman"/>
          <w:sz w:val="24"/>
          <w:szCs w:val="24"/>
        </w:rPr>
        <w:t xml:space="preserve">The </w:t>
      </w:r>
      <w:r w:rsidRPr="009F3992">
        <w:rPr>
          <w:rFonts w:ascii="Times New Roman" w:eastAsia="宋体" w:hAnsi="Times New Roman" w:cs="Times New Roman" w:hint="eastAsia"/>
          <w:sz w:val="24"/>
          <w:szCs w:val="24"/>
        </w:rPr>
        <w:t>se</w:t>
      </w:r>
      <w:r w:rsidRPr="009F3992">
        <w:rPr>
          <w:rFonts w:ascii="Times New Roman" w:eastAsia="宋体" w:hAnsi="Times New Roman" w:cs="Times New Roman"/>
          <w:sz w:val="24"/>
          <w:szCs w:val="24"/>
        </w:rPr>
        <w:t>quences,</w:t>
      </w:r>
      <w:r w:rsidRPr="009F3992">
        <w:rPr>
          <w:rFonts w:ascii="Times New Roman" w:eastAsia="宋体" w:hAnsi="Times New Roman" w:cs="Times New Roman"/>
          <w:szCs w:val="21"/>
        </w:rPr>
        <w:t xml:space="preserve"> property and the number of His residues of DPPs.</w:t>
      </w:r>
    </w:p>
    <w:tbl>
      <w:tblPr>
        <w:tblW w:w="7513" w:type="dxa"/>
        <w:jc w:val="center"/>
        <w:tblLayout w:type="fixed"/>
        <w:tblLook w:val="0000" w:firstRow="0" w:lastRow="0" w:firstColumn="0" w:lastColumn="0" w:noHBand="0" w:noVBand="0"/>
      </w:tblPr>
      <w:tblGrid>
        <w:gridCol w:w="993"/>
        <w:gridCol w:w="3118"/>
        <w:gridCol w:w="993"/>
        <w:gridCol w:w="2409"/>
      </w:tblGrid>
      <w:tr w:rsidR="009F3992" w:rsidRPr="009F3992" w14:paraId="5C1061DC" w14:textId="77777777" w:rsidTr="00F12EEB">
        <w:trPr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12"/>
          <w:p w14:paraId="26B47ACA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No.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750DA" w14:textId="77777777" w:rsidR="009F3992" w:rsidRPr="009F3992" w:rsidRDefault="009F3992" w:rsidP="009F3992">
            <w:pPr>
              <w:spacing w:line="480" w:lineRule="auto"/>
              <w:ind w:firstLineChars="700" w:firstLine="1470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 xml:space="preserve">Sequence </w:t>
            </w:r>
            <w:r w:rsidRPr="009F3992">
              <w:rPr>
                <w:rFonts w:ascii="Times New Roman" w:eastAsia="宋体" w:hAnsi="Times New Roman" w:cs="Times New Roman"/>
                <w:szCs w:val="21"/>
                <w:vertAlign w:val="superscript"/>
              </w:rPr>
              <w:t>a)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5A140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 xml:space="preserve">Property </w:t>
            </w:r>
            <w:r w:rsidRPr="009F3992">
              <w:rPr>
                <w:rFonts w:ascii="Times New Roman" w:eastAsia="宋体" w:hAnsi="Times New Roman" w:cs="Times New Roman"/>
                <w:szCs w:val="21"/>
                <w:vertAlign w:val="superscript"/>
              </w:rPr>
              <w:t>b)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2147D703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 w:rsidRPr="009F3992">
              <w:rPr>
                <w:rFonts w:ascii="Times New Roman" w:eastAsia="宋体" w:hAnsi="Times New Roman" w:cs="Times New Roman"/>
                <w:szCs w:val="21"/>
              </w:rPr>
              <w:t>umber of His residues</w:t>
            </w:r>
          </w:p>
        </w:tc>
      </w:tr>
      <w:tr w:rsidR="009F3992" w:rsidRPr="009F3992" w14:paraId="2F70793E" w14:textId="77777777" w:rsidTr="00F12EEB">
        <w:trPr>
          <w:trHeight w:val="654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B87289C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DPP1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14:paraId="0B2DD3E6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0BEDBF2B" wp14:editId="1B08535D">
                  <wp:extent cx="1432560" cy="373469"/>
                  <wp:effectExtent l="0" t="0" r="0" b="7620"/>
                  <wp:docPr id="15" name="图片 7" descr="label-to-DPP-structure_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7" descr="label-to-DPP-structure_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528" cy="38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826CF54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03ECD33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</w:tr>
      <w:tr w:rsidR="009F3992" w:rsidRPr="009F3992" w14:paraId="7E8814A4" w14:textId="77777777" w:rsidTr="00F12EEB">
        <w:trPr>
          <w:trHeight w:val="432"/>
          <w:jc w:val="center"/>
        </w:trPr>
        <w:tc>
          <w:tcPr>
            <w:tcW w:w="993" w:type="dxa"/>
            <w:vAlign w:val="center"/>
          </w:tcPr>
          <w:p w14:paraId="08E80E34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DPP2</w:t>
            </w:r>
          </w:p>
        </w:tc>
        <w:tc>
          <w:tcPr>
            <w:tcW w:w="3118" w:type="dxa"/>
            <w:vAlign w:val="center"/>
          </w:tcPr>
          <w:p w14:paraId="497589BA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2FE89975" wp14:editId="29153E2A">
                  <wp:extent cx="1409700" cy="376899"/>
                  <wp:effectExtent l="0" t="0" r="0" b="4445"/>
                  <wp:docPr id="16" name="图片 6" descr="label-to-DPP-structure_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6" descr="label-to-DPP-structure_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563" cy="398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3D317E2F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2409" w:type="dxa"/>
            <w:vAlign w:val="center"/>
          </w:tcPr>
          <w:p w14:paraId="2EC2B435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</w:tr>
      <w:tr w:rsidR="009F3992" w:rsidRPr="009F3992" w14:paraId="4C9F3C74" w14:textId="77777777" w:rsidTr="00F12EEB">
        <w:trPr>
          <w:trHeight w:val="655"/>
          <w:jc w:val="center"/>
        </w:trPr>
        <w:tc>
          <w:tcPr>
            <w:tcW w:w="993" w:type="dxa"/>
            <w:vAlign w:val="center"/>
          </w:tcPr>
          <w:p w14:paraId="458CCB0B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DPP3</w:t>
            </w:r>
          </w:p>
        </w:tc>
        <w:tc>
          <w:tcPr>
            <w:tcW w:w="3118" w:type="dxa"/>
            <w:vAlign w:val="center"/>
          </w:tcPr>
          <w:p w14:paraId="45563B63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75393D28" wp14:editId="6BC3E6BD">
                  <wp:extent cx="1379220" cy="382592"/>
                  <wp:effectExtent l="0" t="0" r="0" b="0"/>
                  <wp:docPr id="17" name="图片 5" descr="label-to-DPP-structure_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 descr="label-to-DPP-structure_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822" cy="39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18312F5E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2409" w:type="dxa"/>
            <w:vAlign w:val="center"/>
          </w:tcPr>
          <w:p w14:paraId="31F2D9EE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</w:tr>
      <w:tr w:rsidR="009F3992" w:rsidRPr="009F3992" w14:paraId="30046E2F" w14:textId="77777777" w:rsidTr="00F12EEB">
        <w:trPr>
          <w:trHeight w:val="565"/>
          <w:jc w:val="center"/>
        </w:trPr>
        <w:tc>
          <w:tcPr>
            <w:tcW w:w="993" w:type="dxa"/>
            <w:vAlign w:val="center"/>
          </w:tcPr>
          <w:p w14:paraId="13DF0270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DPP4</w:t>
            </w:r>
          </w:p>
        </w:tc>
        <w:tc>
          <w:tcPr>
            <w:tcW w:w="3118" w:type="dxa"/>
            <w:vAlign w:val="center"/>
          </w:tcPr>
          <w:p w14:paraId="6D6D436C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0E648F96" wp14:editId="402E9F83">
                  <wp:extent cx="1173480" cy="364864"/>
                  <wp:effectExtent l="0" t="0" r="7620" b="0"/>
                  <wp:docPr id="18" name="图片 4" descr="label-to-DPP-structure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4" descr="label-to-DPP-structure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500" cy="376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13C0840B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 xml:space="preserve">H </w:t>
            </w:r>
          </w:p>
        </w:tc>
        <w:tc>
          <w:tcPr>
            <w:tcW w:w="2409" w:type="dxa"/>
            <w:vAlign w:val="center"/>
          </w:tcPr>
          <w:p w14:paraId="5B964C92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</w:tr>
      <w:tr w:rsidR="009F3992" w:rsidRPr="009F3992" w14:paraId="2359C715" w14:textId="77777777" w:rsidTr="00F12EEB">
        <w:trPr>
          <w:trHeight w:val="361"/>
          <w:jc w:val="center"/>
        </w:trPr>
        <w:tc>
          <w:tcPr>
            <w:tcW w:w="993" w:type="dxa"/>
            <w:vAlign w:val="center"/>
          </w:tcPr>
          <w:p w14:paraId="3503BF31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DPP5</w:t>
            </w:r>
          </w:p>
        </w:tc>
        <w:tc>
          <w:tcPr>
            <w:tcW w:w="3118" w:type="dxa"/>
            <w:vAlign w:val="center"/>
          </w:tcPr>
          <w:p w14:paraId="6BCA8487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6C39EFBC" wp14:editId="07A0451C">
                  <wp:extent cx="1112520" cy="353983"/>
                  <wp:effectExtent l="0" t="0" r="0" b="8255"/>
                  <wp:docPr id="19" name="图片 3" descr="label-to-DPP-structure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 descr="label-to-DPP-structure_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054" cy="361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534B250E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2409" w:type="dxa"/>
            <w:vAlign w:val="center"/>
          </w:tcPr>
          <w:p w14:paraId="04D9673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</w:tr>
      <w:tr w:rsidR="009F3992" w:rsidRPr="009F3992" w14:paraId="33F06130" w14:textId="77777777" w:rsidTr="00F12EEB">
        <w:trPr>
          <w:trHeight w:val="372"/>
          <w:jc w:val="center"/>
        </w:trPr>
        <w:tc>
          <w:tcPr>
            <w:tcW w:w="993" w:type="dxa"/>
            <w:vAlign w:val="center"/>
          </w:tcPr>
          <w:p w14:paraId="46372E25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DPP6</w:t>
            </w:r>
          </w:p>
        </w:tc>
        <w:tc>
          <w:tcPr>
            <w:tcW w:w="3118" w:type="dxa"/>
            <w:vAlign w:val="center"/>
          </w:tcPr>
          <w:p w14:paraId="4DF22026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2589C374" wp14:editId="244FA174">
                  <wp:extent cx="1150620" cy="347534"/>
                  <wp:effectExtent l="0" t="0" r="0" b="0"/>
                  <wp:docPr id="20" name="图片 2" descr="label-to-DPP-structure_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 descr="label-to-DPP-structure_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261" cy="353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5CC8426C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H</w:t>
            </w:r>
          </w:p>
        </w:tc>
        <w:tc>
          <w:tcPr>
            <w:tcW w:w="2409" w:type="dxa"/>
            <w:vAlign w:val="center"/>
          </w:tcPr>
          <w:p w14:paraId="09A9034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</w:p>
        </w:tc>
      </w:tr>
      <w:tr w:rsidR="009F3992" w:rsidRPr="009F3992" w14:paraId="1DF10591" w14:textId="77777777" w:rsidTr="00F12EEB">
        <w:trPr>
          <w:trHeight w:val="109"/>
          <w:jc w:val="center"/>
        </w:trPr>
        <w:tc>
          <w:tcPr>
            <w:tcW w:w="993" w:type="dxa"/>
            <w:vAlign w:val="center"/>
          </w:tcPr>
          <w:p w14:paraId="27CD3B77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DPP7</w:t>
            </w:r>
          </w:p>
        </w:tc>
        <w:tc>
          <w:tcPr>
            <w:tcW w:w="3118" w:type="dxa"/>
            <w:vAlign w:val="center"/>
          </w:tcPr>
          <w:p w14:paraId="076F1395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19F4BCAE" wp14:editId="1C40CC29">
                  <wp:extent cx="1343025" cy="350551"/>
                  <wp:effectExtent l="0" t="0" r="0" b="0"/>
                  <wp:docPr id="21" name="图片 1" descr="label-to-DPP-structure_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 descr="label-to-DPP-structure_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368" cy="365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4B4EFC51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2409" w:type="dxa"/>
            <w:vAlign w:val="center"/>
          </w:tcPr>
          <w:p w14:paraId="30328A51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9F3992" w:rsidRPr="009F3992" w14:paraId="2BC0320D" w14:textId="77777777" w:rsidTr="00F12EEB">
        <w:trPr>
          <w:trHeight w:val="345"/>
          <w:jc w:val="center"/>
        </w:trPr>
        <w:tc>
          <w:tcPr>
            <w:tcW w:w="993" w:type="dxa"/>
            <w:vAlign w:val="center"/>
          </w:tcPr>
          <w:p w14:paraId="426F51BC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 w:rsidRPr="009F3992">
              <w:rPr>
                <w:rFonts w:ascii="Times New Roman" w:eastAsia="宋体" w:hAnsi="Times New Roman" w:cs="Times New Roman"/>
                <w:szCs w:val="21"/>
              </w:rPr>
              <w:t>PP8</w:t>
            </w:r>
          </w:p>
        </w:tc>
        <w:tc>
          <w:tcPr>
            <w:tcW w:w="3118" w:type="dxa"/>
            <w:vAlign w:val="center"/>
          </w:tcPr>
          <w:p w14:paraId="439F6CC4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11DBEA57" wp14:editId="269B584C">
                  <wp:extent cx="1297305" cy="365678"/>
                  <wp:effectExtent l="0" t="0" r="0" b="0"/>
                  <wp:docPr id="13" name="图片 13" descr="图片包含 文本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图片包含 文本&#10;&#10;描述已自动生成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887" cy="387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561C8261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</w:tc>
        <w:tc>
          <w:tcPr>
            <w:tcW w:w="2409" w:type="dxa"/>
            <w:vAlign w:val="center"/>
          </w:tcPr>
          <w:p w14:paraId="1EC2A1A6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9F3992" w:rsidRPr="009F3992" w14:paraId="2BCA689F" w14:textId="77777777" w:rsidTr="00F12EEB">
        <w:trPr>
          <w:trHeight w:val="425"/>
          <w:jc w:val="center"/>
        </w:trPr>
        <w:tc>
          <w:tcPr>
            <w:tcW w:w="993" w:type="dxa"/>
            <w:vAlign w:val="center"/>
          </w:tcPr>
          <w:p w14:paraId="074CE0E9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 w:rsidRPr="009F3992">
              <w:rPr>
                <w:rFonts w:ascii="Times New Roman" w:eastAsia="宋体" w:hAnsi="Times New Roman" w:cs="Times New Roman"/>
                <w:szCs w:val="21"/>
              </w:rPr>
              <w:t>PP9</w:t>
            </w:r>
          </w:p>
        </w:tc>
        <w:tc>
          <w:tcPr>
            <w:tcW w:w="3118" w:type="dxa"/>
            <w:vAlign w:val="center"/>
          </w:tcPr>
          <w:p w14:paraId="2B5D095C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3D3D764B" wp14:editId="28DE984A">
                  <wp:extent cx="1272540" cy="352557"/>
                  <wp:effectExtent l="0" t="0" r="3810" b="9525"/>
                  <wp:docPr id="14" name="图片 14" descr="形状&#10;&#10;中度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形状&#10;&#10;中度可信度描述已自动生成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138" cy="370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2B3CE989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szCs w:val="21"/>
              </w:rPr>
              <w:t>A</w:t>
            </w:r>
          </w:p>
        </w:tc>
        <w:tc>
          <w:tcPr>
            <w:tcW w:w="2409" w:type="dxa"/>
            <w:vAlign w:val="center"/>
          </w:tcPr>
          <w:p w14:paraId="5AD801D0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</w:tr>
      <w:tr w:rsidR="009F3992" w:rsidRPr="009F3992" w14:paraId="0A266399" w14:textId="77777777" w:rsidTr="00F12EEB">
        <w:trPr>
          <w:trHeight w:val="362"/>
          <w:jc w:val="center"/>
        </w:trPr>
        <w:tc>
          <w:tcPr>
            <w:tcW w:w="993" w:type="dxa"/>
            <w:vAlign w:val="center"/>
          </w:tcPr>
          <w:p w14:paraId="0F1C705C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 w:rsidRPr="009F3992">
              <w:rPr>
                <w:rFonts w:ascii="Times New Roman" w:eastAsia="宋体" w:hAnsi="Times New Roman" w:cs="Times New Roman"/>
                <w:szCs w:val="21"/>
              </w:rPr>
              <w:t>PP10</w:t>
            </w:r>
          </w:p>
        </w:tc>
        <w:tc>
          <w:tcPr>
            <w:tcW w:w="3118" w:type="dxa"/>
            <w:vAlign w:val="center"/>
          </w:tcPr>
          <w:p w14:paraId="510F2FAB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03A3154D" wp14:editId="750BC579">
                  <wp:extent cx="1175702" cy="358140"/>
                  <wp:effectExtent l="0" t="0" r="5715" b="3810"/>
                  <wp:docPr id="22" name="图片 22" descr="图片包含 形状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图片包含 形状&#10;&#10;描述已自动生成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188" cy="376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4EA4A071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</w:tc>
        <w:tc>
          <w:tcPr>
            <w:tcW w:w="2409" w:type="dxa"/>
            <w:vAlign w:val="center"/>
          </w:tcPr>
          <w:p w14:paraId="1CABE96B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</w:p>
        </w:tc>
      </w:tr>
      <w:tr w:rsidR="009F3992" w:rsidRPr="009F3992" w14:paraId="2024915B" w14:textId="77777777" w:rsidTr="00F12EEB">
        <w:trPr>
          <w:trHeight w:val="315"/>
          <w:jc w:val="center"/>
        </w:trPr>
        <w:tc>
          <w:tcPr>
            <w:tcW w:w="993" w:type="dxa"/>
            <w:vAlign w:val="center"/>
          </w:tcPr>
          <w:p w14:paraId="7DC7A11F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 w:rsidRPr="009F3992">
              <w:rPr>
                <w:rFonts w:ascii="Times New Roman" w:eastAsia="宋体" w:hAnsi="Times New Roman" w:cs="Times New Roman"/>
                <w:szCs w:val="21"/>
              </w:rPr>
              <w:t>PP11</w:t>
            </w:r>
          </w:p>
        </w:tc>
        <w:tc>
          <w:tcPr>
            <w:tcW w:w="3118" w:type="dxa"/>
            <w:vAlign w:val="center"/>
          </w:tcPr>
          <w:p w14:paraId="6E7D1978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7750416A" wp14:editId="7D536D43">
                  <wp:extent cx="1363980" cy="360971"/>
                  <wp:effectExtent l="0" t="0" r="7620" b="1270"/>
                  <wp:docPr id="31" name="图片 31" descr="形状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形状&#10;&#10;低可信度描述已自动生成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49" cy="380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5047107F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</w:tc>
        <w:tc>
          <w:tcPr>
            <w:tcW w:w="2409" w:type="dxa"/>
            <w:vAlign w:val="center"/>
          </w:tcPr>
          <w:p w14:paraId="5150B45F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</w:tr>
      <w:tr w:rsidR="009F3992" w:rsidRPr="009F3992" w14:paraId="3EC98EC1" w14:textId="77777777" w:rsidTr="00F12EEB">
        <w:trPr>
          <w:trHeight w:val="395"/>
          <w:jc w:val="center"/>
        </w:trPr>
        <w:tc>
          <w:tcPr>
            <w:tcW w:w="993" w:type="dxa"/>
            <w:vAlign w:val="center"/>
          </w:tcPr>
          <w:p w14:paraId="35E918AA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D</w:t>
            </w:r>
            <w:r w:rsidRPr="009F3992">
              <w:rPr>
                <w:rFonts w:ascii="Times New Roman" w:eastAsia="宋体" w:hAnsi="Times New Roman" w:cs="Times New Roman"/>
                <w:szCs w:val="21"/>
              </w:rPr>
              <w:t>PP12</w:t>
            </w:r>
          </w:p>
        </w:tc>
        <w:tc>
          <w:tcPr>
            <w:tcW w:w="3118" w:type="dxa"/>
            <w:vAlign w:val="center"/>
          </w:tcPr>
          <w:p w14:paraId="4A640BF9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</w:pPr>
            <w:r w:rsidRPr="009F3992">
              <w:rPr>
                <w:rFonts w:ascii="Times New Roman" w:eastAsia="宋体" w:hAnsi="Times New Roman" w:cs="Times New Roman"/>
                <w:noProof/>
                <w:sz w:val="24"/>
                <w:szCs w:val="21"/>
              </w:rPr>
              <w:drawing>
                <wp:inline distT="0" distB="0" distL="0" distR="0" wp14:anchorId="28D69606" wp14:editId="0967E7CF">
                  <wp:extent cx="1203960" cy="359279"/>
                  <wp:effectExtent l="0" t="0" r="0" b="3175"/>
                  <wp:docPr id="12" name="图片 12" descr="形状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形状&#10;&#10;低可信度描述已自动生成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350" cy="38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vAlign w:val="center"/>
          </w:tcPr>
          <w:p w14:paraId="7B2C1D9B" w14:textId="77777777" w:rsidR="009F3992" w:rsidRPr="009F3992" w:rsidRDefault="009F3992" w:rsidP="009F3992">
            <w:pPr>
              <w:spacing w:line="480" w:lineRule="auto"/>
              <w:ind w:leftChars="-51" w:left="-107" w:rightChars="-51" w:right="-107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A</w:t>
            </w:r>
          </w:p>
        </w:tc>
        <w:tc>
          <w:tcPr>
            <w:tcW w:w="2409" w:type="dxa"/>
            <w:vAlign w:val="center"/>
          </w:tcPr>
          <w:p w14:paraId="6678AE74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</w:p>
        </w:tc>
      </w:tr>
      <w:tr w:rsidR="009F3992" w:rsidRPr="009F3992" w14:paraId="1981DB5E" w14:textId="77777777" w:rsidTr="00F12EEB">
        <w:trPr>
          <w:trHeight w:val="377"/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5764A31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宋体" w:hAnsi="Times New Roman" w:cs="Times New Roman" w:hint="eastAsia"/>
                <w:szCs w:val="21"/>
              </w:rPr>
              <w:t>L</w:t>
            </w:r>
            <w:r w:rsidRPr="009F3992">
              <w:rPr>
                <w:rFonts w:ascii="Times New Roman" w:eastAsia="宋体" w:hAnsi="Times New Roman" w:cs="Times New Roman"/>
                <w:szCs w:val="21"/>
              </w:rPr>
              <w:t>-DPP</w:t>
            </w:r>
          </w:p>
        </w:tc>
        <w:tc>
          <w:tcPr>
            <w:tcW w:w="6520" w:type="dxa"/>
            <w:gridSpan w:val="3"/>
            <w:tcBorders>
              <w:bottom w:val="single" w:sz="4" w:space="0" w:color="auto"/>
            </w:tcBorders>
            <w:vAlign w:val="center"/>
          </w:tcPr>
          <w:p w14:paraId="36092FF7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9F3992">
              <w:rPr>
                <w:rFonts w:ascii="Times New Roman" w:eastAsia="MS Mincho" w:hAnsi="Times New Roman" w:cs="Times New Roman" w:hint="eastAsia"/>
                <w:noProof/>
                <w:kern w:val="0"/>
                <w:sz w:val="24"/>
                <w:szCs w:val="24"/>
                <w:lang w:val="de-DE" w:eastAsia="ja-JP"/>
              </w:rPr>
              <w:t>A</w:t>
            </w:r>
            <w:r w:rsidRPr="009F3992">
              <w:rPr>
                <w:rFonts w:ascii="Times New Roman" w:eastAsia="MS Mincho" w:hAnsi="Times New Roman" w:cs="Times New Roman"/>
                <w:noProof/>
                <w:kern w:val="0"/>
                <w:sz w:val="24"/>
                <w:szCs w:val="24"/>
                <w:lang w:val="de-DE" w:eastAsia="ja-JP"/>
              </w:rPr>
              <w:t>c-LWALWK(Ac)K(Ac)K(Ac)RRHRRRHR</w:t>
            </w:r>
            <w:r w:rsidRPr="009F3992">
              <w:rPr>
                <w:rFonts w:ascii="Times New Roman" w:eastAsia="MS Mincho" w:hAnsi="Times New Roman" w:cs="Times New Roman"/>
                <w:noProof/>
                <w:kern w:val="0"/>
                <w:sz w:val="24"/>
                <w:szCs w:val="24"/>
                <w:vertAlign w:val="superscript"/>
                <w:lang w:val="de-DE" w:eastAsia="ja-JP"/>
              </w:rPr>
              <w:t>c)</w:t>
            </w:r>
          </w:p>
        </w:tc>
      </w:tr>
    </w:tbl>
    <w:p w14:paraId="25C96750" w14:textId="77777777" w:rsidR="009F3992" w:rsidRPr="009F3992" w:rsidRDefault="009F3992" w:rsidP="00F12EEB">
      <w:pPr>
        <w:spacing w:line="360" w:lineRule="auto"/>
        <w:ind w:left="180"/>
        <w:rPr>
          <w:rFonts w:ascii="Times New Roman" w:eastAsia="宋体" w:hAnsi="Times New Roman" w:cs="Times New Roman"/>
          <w:szCs w:val="21"/>
        </w:rPr>
      </w:pPr>
      <w:r w:rsidRPr="009F3992">
        <w:rPr>
          <w:rFonts w:ascii="Times New Roman" w:eastAsia="宋体" w:hAnsi="Times New Roman" w:cs="Times New Roman"/>
          <w:b/>
          <w:szCs w:val="21"/>
        </w:rPr>
        <w:t>Note:</w:t>
      </w:r>
      <w:r w:rsidRPr="009F3992">
        <w:rPr>
          <w:rFonts w:ascii="Times New Roman" w:eastAsia="宋体" w:hAnsi="Times New Roman" w:cs="Times New Roman"/>
          <w:szCs w:val="21"/>
        </w:rPr>
        <w:t xml:space="preserve"> </w:t>
      </w:r>
      <w:r w:rsidRPr="009F3992">
        <w:rPr>
          <w:rFonts w:ascii="Times New Roman" w:eastAsia="宋体" w:hAnsi="Times New Roman" w:cs="Times New Roman"/>
          <w:szCs w:val="21"/>
          <w:vertAlign w:val="superscript"/>
        </w:rPr>
        <w:t>a)</w:t>
      </w:r>
      <w:r w:rsidRPr="009F3992">
        <w:rPr>
          <w:rFonts w:ascii="Times New Roman" w:eastAsia="宋体" w:hAnsi="Times New Roman" w:cs="Times New Roman"/>
          <w:szCs w:val="21"/>
        </w:rPr>
        <w:t xml:space="preserve"> The hydrophobic amino acids are presented in red, and the hydrophilic amino acids are presented in black. The positive charges are indicated by </w:t>
      </w:r>
      <w:r w:rsidRPr="009F3992">
        <w:rPr>
          <w:rFonts w:ascii="Times New Roman" w:eastAsia="宋体" w:hAnsi="Times New Roman" w:cs="Times New Roman"/>
          <w:szCs w:val="21"/>
        </w:rPr>
        <w:fldChar w:fldCharType="begin"/>
      </w:r>
      <w:r w:rsidRPr="009F3992">
        <w:rPr>
          <w:rFonts w:ascii="Times New Roman" w:eastAsia="宋体" w:hAnsi="Times New Roman" w:cs="Times New Roman"/>
          <w:szCs w:val="21"/>
        </w:rPr>
        <w:instrText xml:space="preserve"> </w:instrText>
      </w:r>
      <w:r w:rsidRPr="009F3992">
        <w:rPr>
          <w:rFonts w:ascii="Times New Roman" w:eastAsia="宋体" w:hAnsi="Times New Roman" w:cs="Times New Roman" w:hint="eastAsia"/>
          <w:szCs w:val="21"/>
        </w:rPr>
        <w:instrText>eq \o\ac(</w:instrText>
      </w:r>
      <w:r w:rsidRPr="009F3992">
        <w:rPr>
          <w:rFonts w:ascii="Times New Roman" w:eastAsia="宋体" w:hAnsi="Times New Roman" w:cs="Times New Roman" w:hint="eastAsia"/>
          <w:szCs w:val="21"/>
        </w:rPr>
        <w:instrText>○</w:instrText>
      </w:r>
      <w:r w:rsidRPr="009F3992">
        <w:rPr>
          <w:rFonts w:ascii="Times New Roman" w:eastAsia="宋体" w:hAnsi="Times New Roman" w:cs="Times New Roman" w:hint="eastAsia"/>
          <w:szCs w:val="21"/>
        </w:rPr>
        <w:instrText>,</w:instrText>
      </w:r>
      <w:r w:rsidRPr="009F3992">
        <w:rPr>
          <w:rFonts w:ascii="Times New Roman" w:eastAsia="宋体" w:hAnsi="Times New Roman" w:cs="Times New Roman" w:hint="eastAsia"/>
          <w:position w:val="3"/>
          <w:szCs w:val="21"/>
        </w:rPr>
        <w:instrText>+</w:instrText>
      </w:r>
      <w:r w:rsidRPr="009F3992">
        <w:rPr>
          <w:rFonts w:ascii="Times New Roman" w:eastAsia="宋体" w:hAnsi="Times New Roman" w:cs="Times New Roman" w:hint="eastAsia"/>
          <w:szCs w:val="21"/>
        </w:rPr>
        <w:instrText>)</w:instrText>
      </w:r>
      <w:r w:rsidRPr="009F3992">
        <w:rPr>
          <w:rFonts w:ascii="Times New Roman" w:eastAsia="宋体" w:hAnsi="Times New Roman" w:cs="Times New Roman"/>
          <w:szCs w:val="21"/>
        </w:rPr>
        <w:fldChar w:fldCharType="end"/>
      </w:r>
      <w:r w:rsidRPr="009F3992">
        <w:rPr>
          <w:rFonts w:ascii="Times New Roman" w:eastAsia="宋体" w:hAnsi="Times New Roman" w:cs="Times New Roman"/>
          <w:szCs w:val="21"/>
        </w:rPr>
        <w:t>.</w:t>
      </w:r>
    </w:p>
    <w:p w14:paraId="3A8D2A73" w14:textId="77777777" w:rsidR="009F3992" w:rsidRPr="009F3992" w:rsidRDefault="009F3992" w:rsidP="00F12EEB">
      <w:pPr>
        <w:spacing w:line="360" w:lineRule="auto"/>
        <w:ind w:left="180"/>
        <w:rPr>
          <w:rFonts w:ascii="Times New Roman" w:eastAsia="宋体" w:hAnsi="Times New Roman" w:cs="Times New Roman"/>
          <w:szCs w:val="21"/>
        </w:rPr>
      </w:pPr>
      <w:r w:rsidRPr="009F3992">
        <w:rPr>
          <w:rFonts w:ascii="Times New Roman" w:eastAsia="宋体" w:hAnsi="Times New Roman" w:cs="Times New Roman" w:hint="eastAsia"/>
          <w:szCs w:val="21"/>
          <w:vertAlign w:val="superscript"/>
        </w:rPr>
        <w:t>b</w:t>
      </w:r>
      <w:r w:rsidRPr="009F3992">
        <w:rPr>
          <w:rFonts w:ascii="Times New Roman" w:eastAsia="宋体" w:hAnsi="Times New Roman" w:cs="Times New Roman"/>
          <w:szCs w:val="21"/>
          <w:vertAlign w:val="superscript"/>
        </w:rPr>
        <w:t>)</w:t>
      </w:r>
      <w:r w:rsidRPr="009F3992">
        <w:rPr>
          <w:rFonts w:ascii="Times New Roman" w:eastAsia="宋体" w:hAnsi="Times New Roman" w:cs="Times New Roman"/>
          <w:szCs w:val="21"/>
        </w:rPr>
        <w:t xml:space="preserve"> “H” means hydrophilic, “A” means amphipathic.</w:t>
      </w:r>
    </w:p>
    <w:p w14:paraId="54A25511" w14:textId="77777777" w:rsidR="009F3992" w:rsidRPr="009F3992" w:rsidRDefault="009F3992" w:rsidP="00F12EEB">
      <w:pPr>
        <w:spacing w:line="360" w:lineRule="auto"/>
        <w:ind w:left="180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宋体" w:hAnsi="Times New Roman" w:cs="Times New Roman"/>
          <w:szCs w:val="21"/>
          <w:vertAlign w:val="superscript"/>
        </w:rPr>
        <w:t>c)</w:t>
      </w:r>
      <w:r w:rsidRPr="009F3992">
        <w:rPr>
          <w:rFonts w:ascii="Times New Roman" w:eastAsia="宋体" w:hAnsi="Times New Roman" w:cs="Times New Roman"/>
          <w:szCs w:val="21"/>
        </w:rPr>
        <w:t xml:space="preserve"> L-DPP was the amphipathic </w:t>
      </w:r>
      <w:proofErr w:type="gramStart"/>
      <w:r w:rsidRPr="009F3992">
        <w:rPr>
          <w:rFonts w:ascii="Times New Roman" w:eastAsia="宋体" w:hAnsi="Times New Roman" w:cs="Times New Roman"/>
          <w:szCs w:val="21"/>
        </w:rPr>
        <w:t>poly-peptide</w:t>
      </w:r>
      <w:proofErr w:type="gramEnd"/>
      <w:r w:rsidRPr="009F3992">
        <w:rPr>
          <w:rFonts w:ascii="Times New Roman" w:eastAsia="宋体" w:hAnsi="Times New Roman" w:cs="Times New Roman"/>
          <w:szCs w:val="21"/>
        </w:rPr>
        <w:t xml:space="preserve"> with the same amino acid of DPP7, 9 positive charge and 2 His residues.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72A65E77" w14:textId="77777777" w:rsidR="009F3992" w:rsidRPr="009F3992" w:rsidRDefault="009F3992" w:rsidP="009F3992">
      <w:pPr>
        <w:spacing w:line="480" w:lineRule="auto"/>
        <w:rPr>
          <w:rFonts w:ascii="Times New Roman" w:eastAsia="宋体" w:hAnsi="Times New Roman" w:cs="Times New Roman"/>
          <w:sz w:val="24"/>
          <w:szCs w:val="21"/>
        </w:rPr>
      </w:pPr>
      <w:bookmarkStart w:id="13" w:name="_Hlk86174559"/>
      <w:r w:rsidRPr="009F3992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Table S2. </w:t>
      </w:r>
      <w:r w:rsidRPr="009F3992">
        <w:rPr>
          <w:rFonts w:ascii="Times New Roman" w:eastAsia="宋体" w:hAnsi="Times New Roman" w:cs="Times New Roman"/>
          <w:sz w:val="24"/>
          <w:szCs w:val="24"/>
        </w:rPr>
        <w:t>The purity,</w:t>
      </w:r>
      <w:r w:rsidRPr="009F3992">
        <w:rPr>
          <w:rFonts w:ascii="Times New Roman" w:eastAsia="宋体" w:hAnsi="Times New Roman" w:cs="Times New Roman"/>
          <w:i/>
          <w:sz w:val="24"/>
          <w:szCs w:val="24"/>
        </w:rPr>
        <w:t xml:space="preserve"> m/z</w:t>
      </w:r>
      <w:r w:rsidRPr="009F3992">
        <w:rPr>
          <w:rFonts w:ascii="Times New Roman" w:eastAsia="宋体" w:hAnsi="Times New Roman" w:cs="Times New Roman"/>
          <w:sz w:val="24"/>
          <w:szCs w:val="24"/>
        </w:rPr>
        <w:t xml:space="preserve"> values and positive charge number of DPPs.</w:t>
      </w:r>
    </w:p>
    <w:tbl>
      <w:tblPr>
        <w:tblpPr w:leftFromText="180" w:rightFromText="180" w:vertAnchor="page" w:horzAnchor="margin" w:tblpXSpec="center" w:tblpY="2139"/>
        <w:tblW w:w="822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985"/>
        <w:gridCol w:w="1984"/>
        <w:gridCol w:w="1985"/>
      </w:tblGrid>
      <w:tr w:rsidR="009F3992" w:rsidRPr="009F3992" w14:paraId="5CC536FB" w14:textId="77777777" w:rsidTr="00853261">
        <w:trPr>
          <w:trHeight w:val="176"/>
        </w:trPr>
        <w:tc>
          <w:tcPr>
            <w:tcW w:w="993" w:type="dxa"/>
            <w:vMerge w:val="restart"/>
            <w:vAlign w:val="center"/>
          </w:tcPr>
          <w:bookmarkEnd w:id="13"/>
          <w:p w14:paraId="7382EDA5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Peptide</w:t>
            </w:r>
          </w:p>
        </w:tc>
        <w:tc>
          <w:tcPr>
            <w:tcW w:w="1275" w:type="dxa"/>
            <w:vMerge w:val="restart"/>
            <w:vAlign w:val="center"/>
          </w:tcPr>
          <w:p w14:paraId="00E3BADF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Purity (%)</w:t>
            </w:r>
          </w:p>
        </w:tc>
        <w:tc>
          <w:tcPr>
            <w:tcW w:w="3969" w:type="dxa"/>
            <w:gridSpan w:val="2"/>
            <w:vAlign w:val="center"/>
          </w:tcPr>
          <w:p w14:paraId="3B84AE17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m/z</w:t>
            </w:r>
          </w:p>
        </w:tc>
        <w:tc>
          <w:tcPr>
            <w:tcW w:w="1985" w:type="dxa"/>
            <w:vMerge w:val="restart"/>
            <w:vAlign w:val="center"/>
          </w:tcPr>
          <w:p w14:paraId="6C178138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ositive charge number</w:t>
            </w:r>
          </w:p>
        </w:tc>
      </w:tr>
      <w:tr w:rsidR="009F3992" w:rsidRPr="009F3992" w14:paraId="6472DEF3" w14:textId="77777777" w:rsidTr="00853261">
        <w:trPr>
          <w:trHeight w:val="367"/>
        </w:trPr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14DB1BEB" w14:textId="77777777" w:rsidR="009F3992" w:rsidRPr="009F3992" w:rsidRDefault="009F3992" w:rsidP="009F3992">
            <w:pPr>
              <w:spacing w:line="480" w:lineRule="auto"/>
              <w:ind w:firstLine="482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34CACCF4" w14:textId="77777777" w:rsidR="009F3992" w:rsidRPr="009F3992" w:rsidRDefault="009F3992" w:rsidP="009F3992">
            <w:pPr>
              <w:spacing w:line="480" w:lineRule="auto"/>
              <w:ind w:firstLine="482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3258A86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Theoretical value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240275F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Measured value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6233488B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9F3992" w:rsidRPr="009F3992" w14:paraId="76302867" w14:textId="77777777" w:rsidTr="00853261">
        <w:trPr>
          <w:trHeight w:val="491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5E0040B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E07E5D3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98.19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008A299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14" w:name="OLE_LINK33"/>
            <w:bookmarkStart w:id="15" w:name="OLE_LINK34"/>
            <w:r w:rsidRPr="009F399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2849.7</w:t>
            </w:r>
            <w:bookmarkEnd w:id="14"/>
            <w:bookmarkEnd w:id="15"/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652A458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2849.7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B7798DD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1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1"/>
              </w:rPr>
              <w:t>2</w:t>
            </w:r>
          </w:p>
        </w:tc>
      </w:tr>
      <w:tr w:rsidR="009F3992" w:rsidRPr="009F3992" w14:paraId="5F8942D4" w14:textId="77777777" w:rsidTr="00853261">
        <w:trPr>
          <w:trHeight w:val="502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08AFA9E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EBD5B55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98.49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165C737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2935</w:t>
            </w:r>
            <w:r w:rsidRPr="009F39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.7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8983BB5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2935.8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3376778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1"/>
              </w:rPr>
              <w:t>12</w:t>
            </w:r>
          </w:p>
        </w:tc>
      </w:tr>
      <w:tr w:rsidR="009F3992" w:rsidRPr="009F3992" w14:paraId="54D78807" w14:textId="77777777" w:rsidTr="00853261">
        <w:trPr>
          <w:trHeight w:val="502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FD5AFDC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DPP3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3C85387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99.34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7393C42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3018.7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9C97E20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3018.6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1F87CC6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1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1"/>
              </w:rPr>
              <w:t>0</w:t>
            </w:r>
          </w:p>
        </w:tc>
      </w:tr>
      <w:tr w:rsidR="009F3992" w:rsidRPr="009F3992" w14:paraId="556C109B" w14:textId="77777777" w:rsidTr="00853261">
        <w:trPr>
          <w:trHeight w:val="502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B8A550C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DPP4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34EDABC4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98.06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CE3422A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2403.8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556E156E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2403.9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B39046F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1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1"/>
              </w:rPr>
              <w:t>2</w:t>
            </w:r>
          </w:p>
        </w:tc>
      </w:tr>
      <w:tr w:rsidR="009F3992" w:rsidRPr="009F3992" w14:paraId="226A9F3B" w14:textId="77777777" w:rsidTr="00853261">
        <w:trPr>
          <w:trHeight w:val="502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DC5F4EF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DPP5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1E523A83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98.12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39B6438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2403.8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B608DC4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2403.9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22B4E61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1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1"/>
              </w:rPr>
              <w:t>2</w:t>
            </w:r>
          </w:p>
        </w:tc>
      </w:tr>
      <w:tr w:rsidR="009F3992" w:rsidRPr="009F3992" w14:paraId="7A81BE13" w14:textId="77777777" w:rsidTr="00853261">
        <w:trPr>
          <w:trHeight w:val="502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F6B528D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DPP6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34AED4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98.18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C7E6309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2848.6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47AA35BA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2848.8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7DBE8E0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1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1"/>
              </w:rPr>
              <w:t>2</w:t>
            </w:r>
          </w:p>
        </w:tc>
      </w:tr>
      <w:tr w:rsidR="009F3992" w:rsidRPr="009F3992" w14:paraId="310EE662" w14:textId="77777777" w:rsidTr="00853261">
        <w:trPr>
          <w:trHeight w:val="335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E65E3E6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DPP7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05E4D848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98.06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74A00F2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3036.9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D1325FF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3036.6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2A5788F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1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1"/>
              </w:rPr>
              <w:t>0</w:t>
            </w:r>
          </w:p>
        </w:tc>
      </w:tr>
      <w:tr w:rsidR="009F3992" w:rsidRPr="009F3992" w14:paraId="1731F070" w14:textId="77777777" w:rsidTr="00853261">
        <w:trPr>
          <w:trHeight w:val="335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3A90EAD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27A4CADB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98.09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806FC63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2724.3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F0D5115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2724.0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CEC7ADA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1"/>
              </w:rPr>
              <w:t>8</w:t>
            </w:r>
          </w:p>
        </w:tc>
      </w:tr>
      <w:tr w:rsidR="009F3992" w:rsidRPr="009F3992" w14:paraId="543B5C98" w14:textId="77777777" w:rsidTr="00853261">
        <w:trPr>
          <w:trHeight w:val="335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1E1BA3F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DPP9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BB3009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99.82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1D2B7F73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2686.3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8C50E5C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2687.1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2AC4A003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1"/>
              </w:rPr>
              <w:t>8</w:t>
            </w:r>
          </w:p>
        </w:tc>
      </w:tr>
      <w:tr w:rsidR="009F3992" w:rsidRPr="009F3992" w14:paraId="1E1C69D2" w14:textId="77777777" w:rsidTr="00853261">
        <w:trPr>
          <w:trHeight w:val="335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45C1454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DPP10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5B849D93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98.06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099E000D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2411.9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0D749891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2412.2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4D0D9BBC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1"/>
              </w:rPr>
              <w:t>6</w:t>
            </w:r>
          </w:p>
        </w:tc>
      </w:tr>
      <w:tr w:rsidR="009F3992" w:rsidRPr="009F3992" w14:paraId="7354D329" w14:textId="77777777" w:rsidTr="00853261">
        <w:trPr>
          <w:trHeight w:val="335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3144DB1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DPP11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7CF5662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98.12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6D5DB53F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2998.5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3EFF171E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2999.6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5B269CA9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10</w:t>
            </w:r>
          </w:p>
        </w:tc>
      </w:tr>
      <w:tr w:rsidR="009F3992" w:rsidRPr="009F3992" w14:paraId="20D909F7" w14:textId="77777777" w:rsidTr="00853261">
        <w:trPr>
          <w:trHeight w:val="335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835CEF2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DPP12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14:paraId="6350E7E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98.18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31DDD938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2373.4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14:paraId="26E311B0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2374.4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14:paraId="702A4654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</w:t>
            </w:r>
          </w:p>
        </w:tc>
      </w:tr>
      <w:tr w:rsidR="009F3992" w:rsidRPr="009F3992" w14:paraId="3884CBEF" w14:textId="77777777" w:rsidTr="00853261">
        <w:trPr>
          <w:trHeight w:val="335"/>
        </w:trPr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14:paraId="41600F8A" w14:textId="77777777" w:rsidR="009F3992" w:rsidRPr="009F3992" w:rsidRDefault="009F3992" w:rsidP="009F399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L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-DPP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1D40ED90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5EE66B47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121.6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  <w:vAlign w:val="center"/>
          </w:tcPr>
          <w:p w14:paraId="48AE64F3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122.8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center"/>
          </w:tcPr>
          <w:p w14:paraId="6563962B" w14:textId="77777777" w:rsidR="009F3992" w:rsidRPr="009F3992" w:rsidRDefault="009F3992" w:rsidP="009F3992">
            <w:pPr>
              <w:spacing w:line="480" w:lineRule="auto"/>
              <w:ind w:firstLine="482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</w:t>
            </w:r>
          </w:p>
        </w:tc>
      </w:tr>
    </w:tbl>
    <w:p w14:paraId="59906145" w14:textId="77777777" w:rsidR="009F3992" w:rsidRPr="009F3992" w:rsidRDefault="009F3992" w:rsidP="009F3992">
      <w:pPr>
        <w:spacing w:line="480" w:lineRule="auto"/>
        <w:ind w:firstLine="482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12F07EEB" w14:textId="77777777" w:rsidR="009F3992" w:rsidRPr="009F3992" w:rsidRDefault="009F3992" w:rsidP="009F3992">
      <w:pPr>
        <w:spacing w:after="16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2F41B199" w14:textId="77777777" w:rsidR="009F3992" w:rsidRPr="009F3992" w:rsidRDefault="009F3992" w:rsidP="009F3992">
      <w:pPr>
        <w:tabs>
          <w:tab w:val="left" w:pos="284"/>
        </w:tabs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bookmarkStart w:id="16" w:name="_Hlk86174567"/>
      <w:r w:rsidRPr="009F3992">
        <w:rPr>
          <w:rFonts w:ascii="Times New Roman" w:eastAsia="MS Mincho" w:hAnsi="Times New Roman" w:cs="Times New Roman" w:hint="eastAsia"/>
          <w:b/>
          <w:kern w:val="0"/>
          <w:sz w:val="24"/>
          <w:szCs w:val="24"/>
          <w:lang w:val="de-DE" w:eastAsia="ja-JP"/>
        </w:rPr>
        <w:lastRenderedPageBreak/>
        <w:t>T</w:t>
      </w:r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t xml:space="preserve">able S3. 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The solvents and concentration of store solutions of DPPs.</w:t>
      </w:r>
    </w:p>
    <w:tbl>
      <w:tblPr>
        <w:tblW w:w="0" w:type="auto"/>
        <w:tblInd w:w="-426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276"/>
        <w:gridCol w:w="1559"/>
        <w:gridCol w:w="1418"/>
        <w:gridCol w:w="2835"/>
      </w:tblGrid>
      <w:tr w:rsidR="009F3992" w:rsidRPr="009F3992" w14:paraId="2106F2C4" w14:textId="77777777" w:rsidTr="00853261">
        <w:trPr>
          <w:trHeight w:val="101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16"/>
          <w:p w14:paraId="06470537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DPP</w:t>
            </w:r>
            <w:r w:rsidRPr="009F3992">
              <w:rPr>
                <w:rFonts w:ascii="Times New Roman" w:eastAsia="MS Mincho" w:hAnsi="Times New Roman" w:cs="Times New Roman" w:hint="eastAsia"/>
                <w:kern w:val="0"/>
                <w:sz w:val="24"/>
                <w:szCs w:val="24"/>
                <w:lang w:val="de-DE" w:eastAsia="ja-JP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FBF28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Mass (mg)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559DE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Solvents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568B3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Volume (μl)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E66B4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Concentration of store solutions (m</w:t>
            </w:r>
            <w:r w:rsidRPr="009F3992">
              <w:rPr>
                <w:rFonts w:ascii="Times New Roman" w:eastAsia="MS Mincho" w:hAnsi="Times New Roman" w:cs="Times New Roman"/>
                <w:smallCaps/>
                <w:kern w:val="0"/>
                <w:sz w:val="24"/>
                <w:szCs w:val="24"/>
                <w:lang w:val="de-DE" w:eastAsia="ja-JP"/>
              </w:rPr>
              <w:t>M</w:t>
            </w: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)</w:t>
            </w:r>
          </w:p>
        </w:tc>
      </w:tr>
      <w:tr w:rsidR="009F3992" w:rsidRPr="009F3992" w14:paraId="4D83DE0E" w14:textId="77777777" w:rsidTr="00853261">
        <w:tc>
          <w:tcPr>
            <w:tcW w:w="1560" w:type="dxa"/>
            <w:vAlign w:val="center"/>
          </w:tcPr>
          <w:p w14:paraId="229C07EC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DPP1</w:t>
            </w:r>
          </w:p>
        </w:tc>
        <w:tc>
          <w:tcPr>
            <w:tcW w:w="1276" w:type="dxa"/>
            <w:vAlign w:val="center"/>
          </w:tcPr>
          <w:p w14:paraId="56E89D7C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34EE7317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dd H</w:t>
            </w: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vertAlign w:val="subscript"/>
                <w:lang w:val="de-DE" w:eastAsia="ja-JP"/>
              </w:rPr>
              <w:t>2</w:t>
            </w: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O</w:t>
            </w:r>
          </w:p>
        </w:tc>
        <w:tc>
          <w:tcPr>
            <w:tcW w:w="1418" w:type="dxa"/>
            <w:vAlign w:val="center"/>
          </w:tcPr>
          <w:p w14:paraId="3AC2196A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38.5</w:t>
            </w:r>
          </w:p>
        </w:tc>
        <w:tc>
          <w:tcPr>
            <w:tcW w:w="2835" w:type="dxa"/>
            <w:vAlign w:val="center"/>
          </w:tcPr>
          <w:p w14:paraId="4355CC1A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18.2</w:t>
            </w:r>
          </w:p>
        </w:tc>
      </w:tr>
      <w:tr w:rsidR="009F3992" w:rsidRPr="009F3992" w14:paraId="42CB967A" w14:textId="77777777" w:rsidTr="00853261">
        <w:tc>
          <w:tcPr>
            <w:tcW w:w="1560" w:type="dxa"/>
            <w:vAlign w:val="center"/>
          </w:tcPr>
          <w:p w14:paraId="56EAAC68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DPP2</w:t>
            </w:r>
          </w:p>
        </w:tc>
        <w:tc>
          <w:tcPr>
            <w:tcW w:w="1276" w:type="dxa"/>
            <w:vAlign w:val="center"/>
          </w:tcPr>
          <w:p w14:paraId="03E4EC26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00442388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E</w:t>
            </w:r>
            <w:r w:rsidRPr="009F3992">
              <w:rPr>
                <w:rFonts w:ascii="Times New Roman" w:eastAsia="MS Mincho" w:hAnsi="Times New Roman" w:cs="Times New Roman" w:hint="eastAsia"/>
                <w:kern w:val="0"/>
                <w:sz w:val="24"/>
                <w:szCs w:val="24"/>
                <w:lang w:val="de-DE" w:eastAsia="ja-JP"/>
              </w:rPr>
              <w:t>th</w:t>
            </w: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anol</w:t>
            </w:r>
          </w:p>
        </w:tc>
        <w:tc>
          <w:tcPr>
            <w:tcW w:w="1418" w:type="dxa"/>
            <w:vAlign w:val="center"/>
          </w:tcPr>
          <w:p w14:paraId="5113D4F3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30.4</w:t>
            </w:r>
          </w:p>
        </w:tc>
        <w:tc>
          <w:tcPr>
            <w:tcW w:w="2835" w:type="dxa"/>
            <w:vAlign w:val="center"/>
          </w:tcPr>
          <w:p w14:paraId="00DD3F21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22.2</w:t>
            </w:r>
          </w:p>
        </w:tc>
      </w:tr>
      <w:tr w:rsidR="009F3992" w:rsidRPr="009F3992" w14:paraId="28B02035" w14:textId="77777777" w:rsidTr="00853261">
        <w:tc>
          <w:tcPr>
            <w:tcW w:w="1560" w:type="dxa"/>
            <w:vAlign w:val="center"/>
          </w:tcPr>
          <w:p w14:paraId="175896B9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DPP3</w:t>
            </w:r>
          </w:p>
        </w:tc>
        <w:tc>
          <w:tcPr>
            <w:tcW w:w="1276" w:type="dxa"/>
            <w:vAlign w:val="center"/>
          </w:tcPr>
          <w:p w14:paraId="3C9AF253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1F4F400F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25% ACN</w:t>
            </w:r>
          </w:p>
        </w:tc>
        <w:tc>
          <w:tcPr>
            <w:tcW w:w="1418" w:type="dxa"/>
            <w:vAlign w:val="center"/>
          </w:tcPr>
          <w:p w14:paraId="3E593420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33.0</w:t>
            </w:r>
          </w:p>
        </w:tc>
        <w:tc>
          <w:tcPr>
            <w:tcW w:w="2835" w:type="dxa"/>
            <w:vAlign w:val="center"/>
          </w:tcPr>
          <w:p w14:paraId="7F317DB2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20.0</w:t>
            </w:r>
          </w:p>
        </w:tc>
      </w:tr>
      <w:tr w:rsidR="009F3992" w:rsidRPr="009F3992" w14:paraId="1CB56326" w14:textId="77777777" w:rsidTr="00853261">
        <w:tc>
          <w:tcPr>
            <w:tcW w:w="1560" w:type="dxa"/>
            <w:vAlign w:val="center"/>
          </w:tcPr>
          <w:p w14:paraId="07D0658D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DPP4</w:t>
            </w:r>
          </w:p>
        </w:tc>
        <w:tc>
          <w:tcPr>
            <w:tcW w:w="1276" w:type="dxa"/>
            <w:vAlign w:val="center"/>
          </w:tcPr>
          <w:p w14:paraId="60D492F6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5616BECF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dd H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vertAlign w:val="subscript"/>
                <w:lang w:val="de-DE" w:eastAsia="ja-JP"/>
              </w:rPr>
              <w:t>2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O</w:t>
            </w:r>
          </w:p>
        </w:tc>
        <w:tc>
          <w:tcPr>
            <w:tcW w:w="1418" w:type="dxa"/>
            <w:vAlign w:val="center"/>
          </w:tcPr>
          <w:p w14:paraId="41A2E410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49.8</w:t>
            </w:r>
          </w:p>
        </w:tc>
        <w:tc>
          <w:tcPr>
            <w:tcW w:w="2835" w:type="dxa"/>
            <w:vAlign w:val="center"/>
          </w:tcPr>
          <w:p w14:paraId="211423FD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16.7</w:t>
            </w:r>
          </w:p>
        </w:tc>
      </w:tr>
      <w:tr w:rsidR="009F3992" w:rsidRPr="009F3992" w14:paraId="48D000F6" w14:textId="77777777" w:rsidTr="00853261">
        <w:tc>
          <w:tcPr>
            <w:tcW w:w="1560" w:type="dxa"/>
            <w:vAlign w:val="center"/>
          </w:tcPr>
          <w:p w14:paraId="75A97228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DPP5</w:t>
            </w:r>
          </w:p>
        </w:tc>
        <w:tc>
          <w:tcPr>
            <w:tcW w:w="1276" w:type="dxa"/>
            <w:vAlign w:val="center"/>
          </w:tcPr>
          <w:p w14:paraId="008D6212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4AF7F1A1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dd H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vertAlign w:val="subscript"/>
                <w:lang w:val="de-DE" w:eastAsia="ja-JP"/>
              </w:rPr>
              <w:t>2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O</w:t>
            </w:r>
          </w:p>
        </w:tc>
        <w:tc>
          <w:tcPr>
            <w:tcW w:w="1418" w:type="dxa"/>
            <w:vAlign w:val="center"/>
          </w:tcPr>
          <w:p w14:paraId="24FD83F5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49.8</w:t>
            </w:r>
          </w:p>
        </w:tc>
        <w:tc>
          <w:tcPr>
            <w:tcW w:w="2835" w:type="dxa"/>
            <w:vAlign w:val="center"/>
          </w:tcPr>
          <w:p w14:paraId="2CBC2479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16.7</w:t>
            </w:r>
          </w:p>
        </w:tc>
      </w:tr>
      <w:tr w:rsidR="009F3992" w:rsidRPr="009F3992" w14:paraId="6B3604C9" w14:textId="77777777" w:rsidTr="00853261">
        <w:tc>
          <w:tcPr>
            <w:tcW w:w="1560" w:type="dxa"/>
            <w:vAlign w:val="center"/>
          </w:tcPr>
          <w:p w14:paraId="6EC1B063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DPP6</w:t>
            </w:r>
          </w:p>
        </w:tc>
        <w:tc>
          <w:tcPr>
            <w:tcW w:w="1276" w:type="dxa"/>
            <w:vAlign w:val="center"/>
          </w:tcPr>
          <w:p w14:paraId="1798A9B2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56B2E283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20% ACN</w:t>
            </w:r>
          </w:p>
        </w:tc>
        <w:tc>
          <w:tcPr>
            <w:tcW w:w="1418" w:type="dxa"/>
            <w:vAlign w:val="center"/>
          </w:tcPr>
          <w:p w14:paraId="27A8950E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42.0</w:t>
            </w:r>
          </w:p>
        </w:tc>
        <w:tc>
          <w:tcPr>
            <w:tcW w:w="2835" w:type="dxa"/>
            <w:vAlign w:val="center"/>
          </w:tcPr>
          <w:p w14:paraId="096B0F48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16.7</w:t>
            </w:r>
          </w:p>
        </w:tc>
      </w:tr>
      <w:tr w:rsidR="009F3992" w:rsidRPr="009F3992" w14:paraId="6F36C8DA" w14:textId="77777777" w:rsidTr="00853261">
        <w:tc>
          <w:tcPr>
            <w:tcW w:w="1560" w:type="dxa"/>
            <w:vAlign w:val="center"/>
          </w:tcPr>
          <w:p w14:paraId="126285BD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DPP7</w:t>
            </w:r>
          </w:p>
        </w:tc>
        <w:tc>
          <w:tcPr>
            <w:tcW w:w="1276" w:type="dxa"/>
            <w:vAlign w:val="center"/>
          </w:tcPr>
          <w:p w14:paraId="68B15ABB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76F2A52D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25% ACN</w:t>
            </w:r>
          </w:p>
        </w:tc>
        <w:tc>
          <w:tcPr>
            <w:tcW w:w="1418" w:type="dxa"/>
            <w:vAlign w:val="center"/>
          </w:tcPr>
          <w:p w14:paraId="55B7A91B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33.0</w:t>
            </w:r>
          </w:p>
        </w:tc>
        <w:tc>
          <w:tcPr>
            <w:tcW w:w="2835" w:type="dxa"/>
            <w:vAlign w:val="center"/>
          </w:tcPr>
          <w:p w14:paraId="01DF5118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20.0</w:t>
            </w:r>
          </w:p>
        </w:tc>
      </w:tr>
      <w:tr w:rsidR="009F3992" w:rsidRPr="009F3992" w14:paraId="7C73C48F" w14:textId="77777777" w:rsidTr="00853261">
        <w:tc>
          <w:tcPr>
            <w:tcW w:w="1560" w:type="dxa"/>
            <w:vAlign w:val="center"/>
          </w:tcPr>
          <w:p w14:paraId="23C449D0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  <w:lang w:val="de-DE"/>
              </w:rPr>
              <w:t>D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  <w:t>PP8</w:t>
            </w:r>
          </w:p>
        </w:tc>
        <w:tc>
          <w:tcPr>
            <w:tcW w:w="1276" w:type="dxa"/>
            <w:vAlign w:val="center"/>
          </w:tcPr>
          <w:p w14:paraId="3C506949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73E3DC40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25% ACN</w:t>
            </w:r>
          </w:p>
        </w:tc>
        <w:tc>
          <w:tcPr>
            <w:tcW w:w="1418" w:type="dxa"/>
            <w:vAlign w:val="center"/>
          </w:tcPr>
          <w:p w14:paraId="07856F13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Yu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29.4</w:t>
            </w:r>
          </w:p>
        </w:tc>
        <w:tc>
          <w:tcPr>
            <w:tcW w:w="2835" w:type="dxa"/>
            <w:vAlign w:val="center"/>
          </w:tcPr>
          <w:p w14:paraId="2502EE11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25.0</w:t>
            </w:r>
          </w:p>
        </w:tc>
      </w:tr>
      <w:tr w:rsidR="009F3992" w:rsidRPr="009F3992" w14:paraId="330C16AB" w14:textId="77777777" w:rsidTr="00853261">
        <w:tc>
          <w:tcPr>
            <w:tcW w:w="1560" w:type="dxa"/>
            <w:vAlign w:val="center"/>
          </w:tcPr>
          <w:p w14:paraId="00489F9C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  <w:lang w:val="de-DE"/>
              </w:rPr>
              <w:t>D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  <w:t>PP9</w:t>
            </w:r>
          </w:p>
        </w:tc>
        <w:tc>
          <w:tcPr>
            <w:tcW w:w="1276" w:type="dxa"/>
            <w:vAlign w:val="center"/>
          </w:tcPr>
          <w:p w14:paraId="7D1FC84F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47547816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25% ACN</w:t>
            </w:r>
          </w:p>
        </w:tc>
        <w:tc>
          <w:tcPr>
            <w:tcW w:w="1418" w:type="dxa"/>
            <w:vAlign w:val="center"/>
          </w:tcPr>
          <w:p w14:paraId="0E8FAFBF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29.8</w:t>
            </w:r>
          </w:p>
        </w:tc>
        <w:tc>
          <w:tcPr>
            <w:tcW w:w="2835" w:type="dxa"/>
            <w:vAlign w:val="center"/>
          </w:tcPr>
          <w:p w14:paraId="3955FE5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25.0</w:t>
            </w:r>
          </w:p>
        </w:tc>
      </w:tr>
      <w:tr w:rsidR="009F3992" w:rsidRPr="009F3992" w14:paraId="47BD6D98" w14:textId="77777777" w:rsidTr="00853261">
        <w:tc>
          <w:tcPr>
            <w:tcW w:w="1560" w:type="dxa"/>
            <w:vAlign w:val="center"/>
          </w:tcPr>
          <w:p w14:paraId="71CE72A3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  <w:lang w:val="de-DE"/>
              </w:rPr>
              <w:t>D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  <w:t>PP10</w:t>
            </w:r>
          </w:p>
        </w:tc>
        <w:tc>
          <w:tcPr>
            <w:tcW w:w="1276" w:type="dxa"/>
            <w:vAlign w:val="center"/>
          </w:tcPr>
          <w:p w14:paraId="1810D339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5883FCDC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25% ACN</w:t>
            </w:r>
          </w:p>
        </w:tc>
        <w:tc>
          <w:tcPr>
            <w:tcW w:w="1418" w:type="dxa"/>
            <w:vAlign w:val="center"/>
          </w:tcPr>
          <w:p w14:paraId="5A8864E1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24.9</w:t>
            </w:r>
          </w:p>
        </w:tc>
        <w:tc>
          <w:tcPr>
            <w:tcW w:w="2835" w:type="dxa"/>
            <w:vAlign w:val="center"/>
          </w:tcPr>
          <w:p w14:paraId="3D92E73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33.3</w:t>
            </w:r>
          </w:p>
        </w:tc>
      </w:tr>
      <w:tr w:rsidR="009F3992" w:rsidRPr="009F3992" w14:paraId="2D2E8ADB" w14:textId="77777777" w:rsidTr="00853261">
        <w:tc>
          <w:tcPr>
            <w:tcW w:w="1560" w:type="dxa"/>
            <w:vAlign w:val="center"/>
          </w:tcPr>
          <w:p w14:paraId="49222BAC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  <w:lang w:val="de-DE"/>
              </w:rPr>
              <w:t>D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  <w:t>PP11</w:t>
            </w:r>
          </w:p>
        </w:tc>
        <w:tc>
          <w:tcPr>
            <w:tcW w:w="1276" w:type="dxa"/>
            <w:vAlign w:val="center"/>
          </w:tcPr>
          <w:p w14:paraId="3EF23BF4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6DF2CAA4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25% ACN</w:t>
            </w:r>
          </w:p>
        </w:tc>
        <w:tc>
          <w:tcPr>
            <w:tcW w:w="1418" w:type="dxa"/>
            <w:vAlign w:val="center"/>
          </w:tcPr>
          <w:p w14:paraId="1654EEF7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Yu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33.3</w:t>
            </w:r>
          </w:p>
        </w:tc>
        <w:tc>
          <w:tcPr>
            <w:tcW w:w="2835" w:type="dxa"/>
            <w:vAlign w:val="center"/>
          </w:tcPr>
          <w:p w14:paraId="53603719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20.0</w:t>
            </w:r>
          </w:p>
        </w:tc>
      </w:tr>
      <w:tr w:rsidR="009F3992" w:rsidRPr="009F3992" w14:paraId="2A5C679B" w14:textId="77777777" w:rsidTr="00853261">
        <w:tc>
          <w:tcPr>
            <w:tcW w:w="1560" w:type="dxa"/>
            <w:vAlign w:val="center"/>
          </w:tcPr>
          <w:p w14:paraId="6D91C60D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  <w:lang w:val="de-DE"/>
              </w:rPr>
              <w:t>D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  <w:t>PP12</w:t>
            </w:r>
          </w:p>
        </w:tc>
        <w:tc>
          <w:tcPr>
            <w:tcW w:w="1276" w:type="dxa"/>
            <w:vAlign w:val="center"/>
          </w:tcPr>
          <w:p w14:paraId="0C67E067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2.00</w:t>
            </w:r>
          </w:p>
        </w:tc>
        <w:tc>
          <w:tcPr>
            <w:tcW w:w="1559" w:type="dxa"/>
            <w:vAlign w:val="center"/>
          </w:tcPr>
          <w:p w14:paraId="081896AE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25% ACN</w:t>
            </w:r>
          </w:p>
        </w:tc>
        <w:tc>
          <w:tcPr>
            <w:tcW w:w="1418" w:type="dxa"/>
            <w:vAlign w:val="center"/>
          </w:tcPr>
          <w:p w14:paraId="32593AB9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 w:eastAsia="ja-JP"/>
              </w:rPr>
              <w:t>25.3</w:t>
            </w:r>
          </w:p>
        </w:tc>
        <w:tc>
          <w:tcPr>
            <w:tcW w:w="2835" w:type="dxa"/>
            <w:vAlign w:val="center"/>
          </w:tcPr>
          <w:p w14:paraId="242E96D0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kern w:val="0"/>
                <w:sz w:val="24"/>
                <w:szCs w:val="24"/>
                <w:lang w:val="de-DE" w:eastAsia="ja-JP"/>
              </w:rPr>
              <w:t>33.3</w:t>
            </w:r>
          </w:p>
        </w:tc>
      </w:tr>
      <w:tr w:rsidR="009F3992" w:rsidRPr="009F3992" w14:paraId="731013FF" w14:textId="77777777" w:rsidTr="00853261">
        <w:tc>
          <w:tcPr>
            <w:tcW w:w="1560" w:type="dxa"/>
            <w:vAlign w:val="center"/>
          </w:tcPr>
          <w:p w14:paraId="35FF6812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  <w:lang w:val="de-DE"/>
              </w:rPr>
              <w:t>L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  <w:t>-DPP</w:t>
            </w:r>
          </w:p>
        </w:tc>
        <w:tc>
          <w:tcPr>
            <w:tcW w:w="1276" w:type="dxa"/>
            <w:vAlign w:val="center"/>
          </w:tcPr>
          <w:p w14:paraId="22484E50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  <w:lang w:val="de-DE"/>
              </w:rPr>
              <w:t>2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  <w:t>.00</w:t>
            </w:r>
          </w:p>
        </w:tc>
        <w:tc>
          <w:tcPr>
            <w:tcW w:w="1559" w:type="dxa"/>
            <w:vAlign w:val="center"/>
          </w:tcPr>
          <w:p w14:paraId="4AF10963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  <w:lang w:val="de-DE"/>
              </w:rPr>
              <w:t>2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  <w:t>5% ACN</w:t>
            </w:r>
          </w:p>
        </w:tc>
        <w:tc>
          <w:tcPr>
            <w:tcW w:w="1418" w:type="dxa"/>
            <w:vAlign w:val="center"/>
          </w:tcPr>
          <w:p w14:paraId="1C01E8E5" w14:textId="77777777" w:rsidR="009F3992" w:rsidRPr="009F3992" w:rsidRDefault="009F3992" w:rsidP="009F3992">
            <w:pPr>
              <w:tabs>
                <w:tab w:val="left" w:pos="284"/>
              </w:tabs>
              <w:spacing w:line="480" w:lineRule="auto"/>
              <w:jc w:val="center"/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黑体" w:hAnsi="Times New Roman" w:cs="Times New Roman" w:hint="eastAsia"/>
                <w:kern w:val="0"/>
                <w:sz w:val="24"/>
                <w:szCs w:val="24"/>
                <w:lang w:val="de-DE"/>
              </w:rPr>
              <w:t>2</w:t>
            </w:r>
            <w:r w:rsidRPr="009F3992">
              <w:rPr>
                <w:rFonts w:ascii="Times New Roman" w:eastAsia="黑体" w:hAnsi="Times New Roman" w:cs="Times New Roman"/>
                <w:kern w:val="0"/>
                <w:sz w:val="24"/>
                <w:szCs w:val="24"/>
                <w:lang w:val="de-DE"/>
              </w:rPr>
              <w:t>8.5</w:t>
            </w:r>
          </w:p>
        </w:tc>
        <w:tc>
          <w:tcPr>
            <w:tcW w:w="2835" w:type="dxa"/>
            <w:vAlign w:val="center"/>
          </w:tcPr>
          <w:p w14:paraId="10504913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de-DE"/>
              </w:rPr>
            </w:pPr>
            <w:r w:rsidRPr="009F3992">
              <w:rPr>
                <w:rFonts w:ascii="Times New Roman" w:eastAsia="等线" w:hAnsi="Times New Roman" w:cs="Times New Roman" w:hint="eastAsia"/>
                <w:kern w:val="0"/>
                <w:sz w:val="24"/>
                <w:szCs w:val="24"/>
                <w:lang w:val="de-DE"/>
              </w:rPr>
              <w:t>2</w:t>
            </w:r>
            <w:r w:rsidRPr="009F3992">
              <w:rPr>
                <w:rFonts w:ascii="Times New Roman" w:eastAsia="等线" w:hAnsi="Times New Roman" w:cs="Times New Roman"/>
                <w:kern w:val="0"/>
                <w:sz w:val="24"/>
                <w:szCs w:val="24"/>
                <w:lang w:val="de-DE"/>
              </w:rPr>
              <w:t>2.5</w:t>
            </w:r>
          </w:p>
        </w:tc>
      </w:tr>
    </w:tbl>
    <w:p w14:paraId="4ADC2362" w14:textId="77777777" w:rsidR="009F3992" w:rsidRPr="009F3992" w:rsidRDefault="009F3992" w:rsidP="009F3992">
      <w:pPr>
        <w:spacing w:after="16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</w:p>
    <w:p w14:paraId="7A464947" w14:textId="77777777" w:rsidR="009F3992" w:rsidRPr="009F3992" w:rsidRDefault="009F3992" w:rsidP="009F3992">
      <w:pPr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75763176" w14:textId="77777777" w:rsidR="009F3992" w:rsidRPr="009F3992" w:rsidRDefault="009F3992" w:rsidP="009F3992">
      <w:pPr>
        <w:spacing w:line="480" w:lineRule="auto"/>
        <w:ind w:firstLineChars="100" w:firstLine="241"/>
        <w:rPr>
          <w:rFonts w:ascii="Times New Roman" w:eastAsia="宋体" w:hAnsi="Times New Roman" w:cs="Times New Roman"/>
          <w:sz w:val="24"/>
          <w:szCs w:val="24"/>
        </w:rPr>
      </w:pPr>
      <w:bookmarkStart w:id="17" w:name="_Hlk86174574"/>
      <w:r w:rsidRPr="009F3992">
        <w:rPr>
          <w:rFonts w:ascii="Times New Roman" w:eastAsia="宋体" w:hAnsi="Times New Roman" w:cs="Times New Roman"/>
          <w:b/>
          <w:sz w:val="24"/>
          <w:szCs w:val="24"/>
        </w:rPr>
        <w:lastRenderedPageBreak/>
        <w:t xml:space="preserve">Table S4. </w:t>
      </w:r>
      <w:r w:rsidRPr="009F3992">
        <w:rPr>
          <w:rFonts w:ascii="Times New Roman" w:eastAsia="宋体" w:hAnsi="Times New Roman" w:cs="Times New Roman"/>
          <w:sz w:val="24"/>
          <w:szCs w:val="24"/>
        </w:rPr>
        <w:t>The size and zeta potential of DP-AD (</w:t>
      </w:r>
      <w:r w:rsidRPr="009F3992">
        <w:rPr>
          <w:rFonts w:ascii="Times New Roman" w:eastAsia="宋体" w:hAnsi="Times New Roman" w:cs="Times New Roman"/>
          <w:i/>
          <w:noProof/>
          <w:position w:val="-4"/>
          <w:sz w:val="24"/>
          <w:szCs w:val="21"/>
        </w:rPr>
        <w:drawing>
          <wp:inline distT="0" distB="0" distL="0" distR="0" wp14:anchorId="5F368977" wp14:editId="4A4470FF">
            <wp:extent cx="137160" cy="153035"/>
            <wp:effectExtent l="0" t="0" r="0" b="0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3992">
        <w:rPr>
          <w:rFonts w:ascii="Times New Roman" w:eastAsia="宋体" w:hAnsi="Times New Roman" w:cs="Times New Roman"/>
          <w:sz w:val="24"/>
          <w:szCs w:val="21"/>
        </w:rPr>
        <w:sym w:font="Symbol" w:char="F0B1"/>
      </w:r>
      <w:r w:rsidRPr="009F3992">
        <w:rPr>
          <w:rFonts w:ascii="Times New Roman" w:eastAsia="宋体" w:hAnsi="Times New Roman" w:cs="Times New Roman"/>
          <w:sz w:val="24"/>
          <w:szCs w:val="21"/>
        </w:rPr>
        <w:t xml:space="preserve"> </w:t>
      </w:r>
      <w:r w:rsidRPr="009F3992">
        <w:rPr>
          <w:rFonts w:ascii="Times New Roman" w:eastAsia="宋体" w:hAnsi="Times New Roman" w:cs="Times New Roman"/>
          <w:i/>
          <w:sz w:val="24"/>
          <w:szCs w:val="21"/>
        </w:rPr>
        <w:t>s,</w:t>
      </w:r>
      <w:r w:rsidRPr="009F3992">
        <w:rPr>
          <w:rFonts w:ascii="Times New Roman" w:eastAsia="宋体" w:hAnsi="Times New Roman" w:cs="Times New Roman"/>
          <w:sz w:val="24"/>
          <w:szCs w:val="24"/>
        </w:rPr>
        <w:t xml:space="preserve"> n=3).</w:t>
      </w:r>
    </w:p>
    <w:tbl>
      <w:tblPr>
        <w:tblStyle w:val="12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1417"/>
        <w:gridCol w:w="1418"/>
        <w:gridCol w:w="1417"/>
        <w:gridCol w:w="1560"/>
      </w:tblGrid>
      <w:tr w:rsidR="009F3992" w:rsidRPr="009F3992" w14:paraId="769D05B5" w14:textId="77777777" w:rsidTr="00853261">
        <w:trPr>
          <w:trHeight w:val="102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525461B2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  <w:bookmarkStart w:id="18" w:name="_Hlk531334631"/>
            <w:bookmarkEnd w:id="17"/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Nanoparticles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34BDD0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Size (nm)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bottom"/>
          </w:tcPr>
          <w:p w14:paraId="2462875E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PDI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14:paraId="72EFDA77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Zeta potential (mV)</w:t>
            </w:r>
          </w:p>
        </w:tc>
      </w:tr>
      <w:tr w:rsidR="009F3992" w:rsidRPr="009F3992" w14:paraId="04001043" w14:textId="77777777" w:rsidTr="00853261">
        <w:trPr>
          <w:trHeight w:val="101"/>
          <w:jc w:val="center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00F0E1FA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19D29E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dd H</w:t>
            </w: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O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B1C3FA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M-H broth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7B8253A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dd H</w:t>
            </w: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vertAlign w:val="subscript"/>
                <w:lang w:val="de-DE"/>
              </w:rPr>
              <w:t>2</w:t>
            </w: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E78E44F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  <w:r w:rsidRPr="009F3992">
              <w:rPr>
                <w:rFonts w:ascii="Times New Roman" w:eastAsia="MS Mincho" w:hAnsi="Times New Roman" w:cs="Times New Roman"/>
                <w:sz w:val="24"/>
                <w:szCs w:val="24"/>
                <w:lang w:val="de-DE"/>
              </w:rPr>
              <w:t>M-H broth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3EDB740E" w14:textId="77777777" w:rsidR="009F3992" w:rsidRPr="009F3992" w:rsidRDefault="009F3992" w:rsidP="009F3992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  <w:lang w:val="de-DE" w:eastAsia="ja-JP"/>
              </w:rPr>
            </w:pPr>
          </w:p>
        </w:tc>
      </w:tr>
      <w:tr w:rsidR="009F3992" w:rsidRPr="009F3992" w14:paraId="0B5E63E6" w14:textId="77777777" w:rsidTr="00853261">
        <w:trPr>
          <w:jc w:val="center"/>
        </w:trPr>
        <w:tc>
          <w:tcPr>
            <w:tcW w:w="1560" w:type="dxa"/>
            <w:tcBorders>
              <w:top w:val="single" w:sz="4" w:space="0" w:color="auto"/>
            </w:tcBorders>
          </w:tcPr>
          <w:p w14:paraId="117C7F48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02BB5AF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150.4±17.4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7E5F42F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155.4±8.6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BD5816C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0.161±0.09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8D2D79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0.207±0.06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BA6718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33.05±0.07</w:t>
            </w:r>
          </w:p>
        </w:tc>
      </w:tr>
      <w:tr w:rsidR="009F3992" w:rsidRPr="009F3992" w14:paraId="3AA5662A" w14:textId="77777777" w:rsidTr="00853261">
        <w:trPr>
          <w:jc w:val="center"/>
        </w:trPr>
        <w:tc>
          <w:tcPr>
            <w:tcW w:w="1560" w:type="dxa"/>
          </w:tcPr>
          <w:p w14:paraId="3F2B1AD6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DP-AD2</w:t>
            </w:r>
          </w:p>
        </w:tc>
        <w:tc>
          <w:tcPr>
            <w:tcW w:w="1559" w:type="dxa"/>
          </w:tcPr>
          <w:p w14:paraId="73B16AFE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135.9±8.8</w:t>
            </w:r>
          </w:p>
        </w:tc>
        <w:tc>
          <w:tcPr>
            <w:tcW w:w="1417" w:type="dxa"/>
          </w:tcPr>
          <w:p w14:paraId="786277A6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141.5±2.1</w:t>
            </w:r>
          </w:p>
        </w:tc>
        <w:tc>
          <w:tcPr>
            <w:tcW w:w="1418" w:type="dxa"/>
          </w:tcPr>
          <w:p w14:paraId="7495125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0.213±0.07</w:t>
            </w:r>
          </w:p>
        </w:tc>
        <w:tc>
          <w:tcPr>
            <w:tcW w:w="1417" w:type="dxa"/>
          </w:tcPr>
          <w:p w14:paraId="15EE6BC1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0.188±0.03</w:t>
            </w:r>
          </w:p>
        </w:tc>
        <w:tc>
          <w:tcPr>
            <w:tcW w:w="1560" w:type="dxa"/>
          </w:tcPr>
          <w:p w14:paraId="76A8893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31.15±2.76</w:t>
            </w:r>
          </w:p>
        </w:tc>
      </w:tr>
      <w:tr w:rsidR="009F3992" w:rsidRPr="009F3992" w14:paraId="151CCF4B" w14:textId="77777777" w:rsidTr="00853261">
        <w:trPr>
          <w:jc w:val="center"/>
        </w:trPr>
        <w:tc>
          <w:tcPr>
            <w:tcW w:w="1560" w:type="dxa"/>
          </w:tcPr>
          <w:p w14:paraId="764D28E7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DP-AD3</w:t>
            </w:r>
          </w:p>
        </w:tc>
        <w:tc>
          <w:tcPr>
            <w:tcW w:w="1559" w:type="dxa"/>
          </w:tcPr>
          <w:p w14:paraId="09272959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131.2±23.3</w:t>
            </w:r>
          </w:p>
        </w:tc>
        <w:tc>
          <w:tcPr>
            <w:tcW w:w="1417" w:type="dxa"/>
          </w:tcPr>
          <w:p w14:paraId="3E69DF86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131.8±14.6</w:t>
            </w:r>
          </w:p>
        </w:tc>
        <w:tc>
          <w:tcPr>
            <w:tcW w:w="1418" w:type="dxa"/>
          </w:tcPr>
          <w:p w14:paraId="7EB0E740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0.162±0.06</w:t>
            </w:r>
          </w:p>
        </w:tc>
        <w:tc>
          <w:tcPr>
            <w:tcW w:w="1417" w:type="dxa"/>
          </w:tcPr>
          <w:p w14:paraId="63A47EB4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0.276±0.02</w:t>
            </w:r>
          </w:p>
        </w:tc>
        <w:tc>
          <w:tcPr>
            <w:tcW w:w="1560" w:type="dxa"/>
          </w:tcPr>
          <w:p w14:paraId="389DB45B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32.55±5.87</w:t>
            </w:r>
          </w:p>
        </w:tc>
      </w:tr>
      <w:tr w:rsidR="009F3992" w:rsidRPr="009F3992" w14:paraId="6051DD58" w14:textId="77777777" w:rsidTr="00853261">
        <w:trPr>
          <w:jc w:val="center"/>
        </w:trPr>
        <w:tc>
          <w:tcPr>
            <w:tcW w:w="1560" w:type="dxa"/>
          </w:tcPr>
          <w:p w14:paraId="0D49279F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DP-AD6</w:t>
            </w:r>
          </w:p>
        </w:tc>
        <w:tc>
          <w:tcPr>
            <w:tcW w:w="1559" w:type="dxa"/>
          </w:tcPr>
          <w:p w14:paraId="4A81BB27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138.1±7.6</w:t>
            </w:r>
          </w:p>
        </w:tc>
        <w:tc>
          <w:tcPr>
            <w:tcW w:w="1417" w:type="dxa"/>
          </w:tcPr>
          <w:p w14:paraId="6DF5B071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134.6±9.2</w:t>
            </w:r>
          </w:p>
        </w:tc>
        <w:tc>
          <w:tcPr>
            <w:tcW w:w="1418" w:type="dxa"/>
          </w:tcPr>
          <w:p w14:paraId="057EC0C3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0.104±0.02</w:t>
            </w:r>
          </w:p>
        </w:tc>
        <w:tc>
          <w:tcPr>
            <w:tcW w:w="1417" w:type="dxa"/>
          </w:tcPr>
          <w:p w14:paraId="6AB5A6EB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0.160±0.01</w:t>
            </w:r>
          </w:p>
        </w:tc>
        <w:tc>
          <w:tcPr>
            <w:tcW w:w="1560" w:type="dxa"/>
          </w:tcPr>
          <w:p w14:paraId="55D17A68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31.40±11.17</w:t>
            </w:r>
          </w:p>
        </w:tc>
      </w:tr>
      <w:tr w:rsidR="009F3992" w:rsidRPr="009F3992" w14:paraId="3E8D0DFF" w14:textId="77777777" w:rsidTr="00853261">
        <w:trPr>
          <w:jc w:val="center"/>
        </w:trPr>
        <w:tc>
          <w:tcPr>
            <w:tcW w:w="1560" w:type="dxa"/>
          </w:tcPr>
          <w:p w14:paraId="3FA55295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DP-AD7</w:t>
            </w:r>
          </w:p>
        </w:tc>
        <w:tc>
          <w:tcPr>
            <w:tcW w:w="1559" w:type="dxa"/>
          </w:tcPr>
          <w:p w14:paraId="445E0142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134.1±31.0</w:t>
            </w:r>
          </w:p>
        </w:tc>
        <w:tc>
          <w:tcPr>
            <w:tcW w:w="1417" w:type="dxa"/>
          </w:tcPr>
          <w:p w14:paraId="656326B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132.5±29.0</w:t>
            </w:r>
          </w:p>
        </w:tc>
        <w:tc>
          <w:tcPr>
            <w:tcW w:w="1418" w:type="dxa"/>
          </w:tcPr>
          <w:p w14:paraId="27D1A109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0.326±0.04</w:t>
            </w:r>
          </w:p>
        </w:tc>
        <w:tc>
          <w:tcPr>
            <w:tcW w:w="1417" w:type="dxa"/>
          </w:tcPr>
          <w:p w14:paraId="301BAC97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0.300±0.02</w:t>
            </w:r>
          </w:p>
        </w:tc>
        <w:tc>
          <w:tcPr>
            <w:tcW w:w="1560" w:type="dxa"/>
          </w:tcPr>
          <w:p w14:paraId="30B8D9EC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31.40±1.27</w:t>
            </w:r>
          </w:p>
        </w:tc>
      </w:tr>
      <w:tr w:rsidR="009F3992" w:rsidRPr="009F3992" w14:paraId="690D6800" w14:textId="77777777" w:rsidTr="00853261">
        <w:trPr>
          <w:jc w:val="center"/>
        </w:trPr>
        <w:tc>
          <w:tcPr>
            <w:tcW w:w="1560" w:type="dxa"/>
          </w:tcPr>
          <w:p w14:paraId="445ED29E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DP-AD8</w:t>
            </w:r>
          </w:p>
        </w:tc>
        <w:tc>
          <w:tcPr>
            <w:tcW w:w="1559" w:type="dxa"/>
          </w:tcPr>
          <w:p w14:paraId="04C2CF38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131.2±21.1</w:t>
            </w:r>
          </w:p>
        </w:tc>
        <w:tc>
          <w:tcPr>
            <w:tcW w:w="1417" w:type="dxa"/>
          </w:tcPr>
          <w:p w14:paraId="40944653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147.3±14.7</w:t>
            </w:r>
          </w:p>
        </w:tc>
        <w:tc>
          <w:tcPr>
            <w:tcW w:w="1418" w:type="dxa"/>
          </w:tcPr>
          <w:p w14:paraId="135AB3B9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0.212±0.05</w:t>
            </w:r>
          </w:p>
        </w:tc>
        <w:tc>
          <w:tcPr>
            <w:tcW w:w="1417" w:type="dxa"/>
          </w:tcPr>
          <w:p w14:paraId="19AD8452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0.218±0.01</w:t>
            </w:r>
          </w:p>
        </w:tc>
        <w:tc>
          <w:tcPr>
            <w:tcW w:w="1560" w:type="dxa"/>
          </w:tcPr>
          <w:p w14:paraId="30B9F589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31.51±1.32</w:t>
            </w:r>
          </w:p>
        </w:tc>
      </w:tr>
      <w:tr w:rsidR="009F3992" w:rsidRPr="009F3992" w14:paraId="7FE00ABD" w14:textId="77777777" w:rsidTr="00853261">
        <w:trPr>
          <w:jc w:val="center"/>
        </w:trPr>
        <w:tc>
          <w:tcPr>
            <w:tcW w:w="1560" w:type="dxa"/>
          </w:tcPr>
          <w:p w14:paraId="425BC308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DP-AD9</w:t>
            </w:r>
          </w:p>
        </w:tc>
        <w:tc>
          <w:tcPr>
            <w:tcW w:w="1559" w:type="dxa"/>
          </w:tcPr>
          <w:p w14:paraId="5555ED7C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140.3±14.8</w:t>
            </w:r>
          </w:p>
        </w:tc>
        <w:tc>
          <w:tcPr>
            <w:tcW w:w="1417" w:type="dxa"/>
          </w:tcPr>
          <w:p w14:paraId="5C84973F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150.6±12.4</w:t>
            </w:r>
          </w:p>
        </w:tc>
        <w:tc>
          <w:tcPr>
            <w:tcW w:w="1418" w:type="dxa"/>
          </w:tcPr>
          <w:p w14:paraId="65AB269F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0.234±0.11</w:t>
            </w:r>
          </w:p>
        </w:tc>
        <w:tc>
          <w:tcPr>
            <w:tcW w:w="1417" w:type="dxa"/>
          </w:tcPr>
          <w:p w14:paraId="71F5A0B0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0.149±0.02</w:t>
            </w:r>
          </w:p>
        </w:tc>
        <w:tc>
          <w:tcPr>
            <w:tcW w:w="1560" w:type="dxa"/>
          </w:tcPr>
          <w:p w14:paraId="77227499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27.92±2.13</w:t>
            </w:r>
          </w:p>
        </w:tc>
      </w:tr>
      <w:tr w:rsidR="009F3992" w:rsidRPr="009F3992" w14:paraId="46082E2F" w14:textId="77777777" w:rsidTr="00853261">
        <w:trPr>
          <w:jc w:val="center"/>
        </w:trPr>
        <w:tc>
          <w:tcPr>
            <w:tcW w:w="1560" w:type="dxa"/>
          </w:tcPr>
          <w:p w14:paraId="5108E9EC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DP-AD10</w:t>
            </w:r>
          </w:p>
        </w:tc>
        <w:tc>
          <w:tcPr>
            <w:tcW w:w="1559" w:type="dxa"/>
          </w:tcPr>
          <w:p w14:paraId="5E02E6E9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495.5±120.1</w:t>
            </w:r>
          </w:p>
        </w:tc>
        <w:tc>
          <w:tcPr>
            <w:tcW w:w="1417" w:type="dxa"/>
          </w:tcPr>
          <w:p w14:paraId="3061733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700.3±85.4</w:t>
            </w:r>
          </w:p>
        </w:tc>
        <w:tc>
          <w:tcPr>
            <w:tcW w:w="1418" w:type="dxa"/>
          </w:tcPr>
          <w:p w14:paraId="258E5835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0.357±0.14</w:t>
            </w:r>
          </w:p>
        </w:tc>
        <w:tc>
          <w:tcPr>
            <w:tcW w:w="1417" w:type="dxa"/>
          </w:tcPr>
          <w:p w14:paraId="60DA9E74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0.362±0.12</w:t>
            </w:r>
          </w:p>
        </w:tc>
        <w:tc>
          <w:tcPr>
            <w:tcW w:w="1560" w:type="dxa"/>
          </w:tcPr>
          <w:p w14:paraId="3DFDA0A2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8.942±0.32</w:t>
            </w:r>
          </w:p>
        </w:tc>
      </w:tr>
      <w:tr w:rsidR="009F3992" w:rsidRPr="009F3992" w14:paraId="69F442EB" w14:textId="77777777" w:rsidTr="00853261">
        <w:trPr>
          <w:jc w:val="center"/>
        </w:trPr>
        <w:tc>
          <w:tcPr>
            <w:tcW w:w="1560" w:type="dxa"/>
          </w:tcPr>
          <w:p w14:paraId="42E097EB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DP-AD11</w:t>
            </w:r>
          </w:p>
        </w:tc>
        <w:tc>
          <w:tcPr>
            <w:tcW w:w="1559" w:type="dxa"/>
          </w:tcPr>
          <w:p w14:paraId="3D30D9D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135.6±9.6</w:t>
            </w:r>
          </w:p>
        </w:tc>
        <w:tc>
          <w:tcPr>
            <w:tcW w:w="1417" w:type="dxa"/>
          </w:tcPr>
          <w:p w14:paraId="162264F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149.7±9.6</w:t>
            </w:r>
          </w:p>
        </w:tc>
        <w:tc>
          <w:tcPr>
            <w:tcW w:w="1418" w:type="dxa"/>
          </w:tcPr>
          <w:p w14:paraId="40888A0F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0.125±0.08</w:t>
            </w:r>
          </w:p>
        </w:tc>
        <w:tc>
          <w:tcPr>
            <w:tcW w:w="1417" w:type="dxa"/>
          </w:tcPr>
          <w:p w14:paraId="512546FA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0.155±0.08</w:t>
            </w:r>
          </w:p>
        </w:tc>
        <w:tc>
          <w:tcPr>
            <w:tcW w:w="1560" w:type="dxa"/>
          </w:tcPr>
          <w:p w14:paraId="1E20C362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25.44±3.21</w:t>
            </w:r>
          </w:p>
        </w:tc>
      </w:tr>
      <w:tr w:rsidR="009F3992" w:rsidRPr="009F3992" w14:paraId="401ED1F9" w14:textId="77777777" w:rsidTr="00853261">
        <w:trPr>
          <w:jc w:val="center"/>
        </w:trPr>
        <w:tc>
          <w:tcPr>
            <w:tcW w:w="1560" w:type="dxa"/>
          </w:tcPr>
          <w:p w14:paraId="5AB813A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DP-AD12</w:t>
            </w:r>
          </w:p>
        </w:tc>
        <w:tc>
          <w:tcPr>
            <w:tcW w:w="1559" w:type="dxa"/>
          </w:tcPr>
          <w:p w14:paraId="62D7B9AC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378.2±86.9</w:t>
            </w:r>
          </w:p>
        </w:tc>
        <w:tc>
          <w:tcPr>
            <w:tcW w:w="1417" w:type="dxa"/>
          </w:tcPr>
          <w:p w14:paraId="08FAF5EC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680.6±75.4</w:t>
            </w:r>
          </w:p>
        </w:tc>
        <w:tc>
          <w:tcPr>
            <w:tcW w:w="1418" w:type="dxa"/>
          </w:tcPr>
          <w:p w14:paraId="1EB90A92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0.386±0.18</w:t>
            </w:r>
          </w:p>
        </w:tc>
        <w:tc>
          <w:tcPr>
            <w:tcW w:w="1417" w:type="dxa"/>
          </w:tcPr>
          <w:p w14:paraId="3BD7407B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0.401±0.15</w:t>
            </w:r>
          </w:p>
        </w:tc>
        <w:tc>
          <w:tcPr>
            <w:tcW w:w="1560" w:type="dxa"/>
          </w:tcPr>
          <w:p w14:paraId="4BD1866D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10.61±2.55</w:t>
            </w:r>
          </w:p>
        </w:tc>
      </w:tr>
      <w:tr w:rsidR="009F3992" w:rsidRPr="009F3992" w14:paraId="60024873" w14:textId="77777777" w:rsidTr="00853261">
        <w:trPr>
          <w:jc w:val="center"/>
        </w:trPr>
        <w:tc>
          <w:tcPr>
            <w:tcW w:w="1560" w:type="dxa"/>
            <w:tcBorders>
              <w:bottom w:val="single" w:sz="4" w:space="0" w:color="auto"/>
            </w:tcBorders>
          </w:tcPr>
          <w:p w14:paraId="796A1725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L-DP-AD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606D089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123.1±7.6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7B1FC3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130.5±12.7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47E6FC1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0.416±0.21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19218F5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0.415±0.13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CD41A50" w14:textId="77777777" w:rsidR="009F3992" w:rsidRPr="009F3992" w:rsidRDefault="009F3992" w:rsidP="009F3992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30.20±1.80</w:t>
            </w:r>
          </w:p>
        </w:tc>
      </w:tr>
      <w:bookmarkEnd w:id="18"/>
    </w:tbl>
    <w:p w14:paraId="52A2585D" w14:textId="77777777" w:rsidR="009F3992" w:rsidRPr="009F3992" w:rsidRDefault="009F3992" w:rsidP="009F3992">
      <w:pPr>
        <w:spacing w:after="160"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3924D9E7" w14:textId="4B72388B" w:rsidR="009F3992" w:rsidRDefault="009F3992" w:rsidP="009F3992">
      <w:pPr>
        <w:spacing w:line="480" w:lineRule="auto"/>
        <w:jc w:val="left"/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</w:pPr>
      <w:bookmarkStart w:id="19" w:name="_Hlk86174584"/>
      <w:r w:rsidRPr="009F3992">
        <w:rPr>
          <w:rFonts w:ascii="Times New Roman" w:eastAsia="MS Mincho" w:hAnsi="Times New Roman" w:cs="Times New Roman"/>
          <w:b/>
          <w:kern w:val="0"/>
          <w:sz w:val="24"/>
          <w:szCs w:val="24"/>
          <w:lang w:val="de-DE" w:eastAsia="ja-JP"/>
        </w:rPr>
        <w:lastRenderedPageBreak/>
        <w:t>Table S5.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The positive ratio of bacteria after co-incubating with FAM-labeled DP-AD.</w:t>
      </w:r>
      <w:bookmarkStart w:id="20" w:name="OLE_LINK9"/>
      <w:bookmarkStart w:id="21" w:name="OLE_LINK10"/>
      <w:bookmarkEnd w:id="19"/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Pr="009F3992">
        <w:rPr>
          <w:rFonts w:ascii="Times New Roman" w:eastAsia="MS Mincho" w:hAnsi="Times New Roman" w:cs="Times New Roman"/>
          <w:i/>
          <w:noProof/>
          <w:kern w:val="0"/>
          <w:position w:val="-4"/>
          <w:sz w:val="24"/>
          <w:szCs w:val="24"/>
        </w:rPr>
        <w:drawing>
          <wp:inline distT="0" distB="0" distL="0" distR="0" wp14:anchorId="3EAFCD83" wp14:editId="796C037C">
            <wp:extent cx="137160" cy="153035"/>
            <wp:effectExtent l="0" t="0" r="0" b="0"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" cy="15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sym w:font="Symbol" w:char="F0B1"/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</w:t>
      </w:r>
      <w:r w:rsidRPr="009F3992">
        <w:rPr>
          <w:rFonts w:ascii="Times New Roman" w:eastAsia="MS Mincho" w:hAnsi="Times New Roman" w:cs="Times New Roman"/>
          <w:i/>
          <w:kern w:val="0"/>
          <w:sz w:val="24"/>
          <w:szCs w:val="24"/>
          <w:lang w:val="de-DE" w:eastAsia="ja-JP"/>
        </w:rPr>
        <w:t xml:space="preserve">s, </w:t>
      </w: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n=3)</w:t>
      </w:r>
      <w:bookmarkEnd w:id="20"/>
      <w:bookmarkEnd w:id="21"/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.</w:t>
      </w:r>
    </w:p>
    <w:tbl>
      <w:tblPr>
        <w:tblW w:w="6238" w:type="dxa"/>
        <w:jc w:val="center"/>
        <w:tblLook w:val="04A0" w:firstRow="1" w:lastRow="0" w:firstColumn="1" w:lastColumn="0" w:noHBand="0" w:noVBand="1"/>
      </w:tblPr>
      <w:tblGrid>
        <w:gridCol w:w="1985"/>
        <w:gridCol w:w="1843"/>
        <w:gridCol w:w="2410"/>
      </w:tblGrid>
      <w:tr w:rsidR="00BD15A0" w14:paraId="6D012EE8" w14:textId="77777777" w:rsidTr="00BD15A0">
        <w:trPr>
          <w:trHeight w:val="406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F6CAEF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Bacteria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D4082B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iCs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E. coli </w:t>
            </w:r>
            <w:r w:rsidRPr="00BD15A0">
              <w:rPr>
                <w:rFonts w:ascii="Times New Roman" w:eastAsia="等线" w:hAnsi="Times New Roman" w:cs="Times New Roman"/>
                <w:iCs/>
                <w:color w:val="000000"/>
              </w:rPr>
              <w:t>(%)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A2F30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ESBLs-</w:t>
            </w:r>
            <w:r w:rsidRPr="00BD15A0">
              <w:rPr>
                <w:rFonts w:ascii="Times New Roman" w:eastAsia="等线" w:hAnsi="Times New Roman" w:cs="Times New Roman"/>
                <w:i/>
                <w:iCs/>
                <w:color w:val="000000"/>
              </w:rPr>
              <w:t xml:space="preserve">E. coli </w:t>
            </w:r>
            <w:r w:rsidRPr="00BD15A0">
              <w:rPr>
                <w:rFonts w:ascii="Times New Roman" w:eastAsia="等线" w:hAnsi="Times New Roman" w:cs="Times New Roman"/>
                <w:iCs/>
                <w:color w:val="000000"/>
              </w:rPr>
              <w:t>(%)</w:t>
            </w:r>
          </w:p>
        </w:tc>
      </w:tr>
      <w:tr w:rsidR="00BD15A0" w14:paraId="65475B94" w14:textId="77777777" w:rsidTr="00BD15A0">
        <w:trPr>
          <w:trHeight w:val="400"/>
          <w:jc w:val="center"/>
        </w:trPr>
        <w:tc>
          <w:tcPr>
            <w:tcW w:w="1985" w:type="dxa"/>
            <w:noWrap/>
            <w:vAlign w:val="center"/>
            <w:hideMark/>
          </w:tcPr>
          <w:p w14:paraId="61717EC1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Free ASOs</w:t>
            </w:r>
          </w:p>
        </w:tc>
        <w:tc>
          <w:tcPr>
            <w:tcW w:w="1843" w:type="dxa"/>
            <w:noWrap/>
            <w:vAlign w:val="center"/>
            <w:hideMark/>
          </w:tcPr>
          <w:p w14:paraId="5A189159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1.65±1.02</w:t>
            </w:r>
          </w:p>
        </w:tc>
        <w:tc>
          <w:tcPr>
            <w:tcW w:w="2410" w:type="dxa"/>
            <w:noWrap/>
            <w:vAlign w:val="center"/>
            <w:hideMark/>
          </w:tcPr>
          <w:p w14:paraId="7B8CD7FF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2.51±1.95</w:t>
            </w:r>
          </w:p>
        </w:tc>
      </w:tr>
      <w:tr w:rsidR="00BD15A0" w14:paraId="30D54E66" w14:textId="77777777" w:rsidTr="00BD15A0">
        <w:trPr>
          <w:trHeight w:val="407"/>
          <w:jc w:val="center"/>
        </w:trPr>
        <w:tc>
          <w:tcPr>
            <w:tcW w:w="1985" w:type="dxa"/>
            <w:noWrap/>
            <w:vAlign w:val="center"/>
            <w:hideMark/>
          </w:tcPr>
          <w:p w14:paraId="7D912609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LF2000</w:t>
            </w:r>
          </w:p>
        </w:tc>
        <w:tc>
          <w:tcPr>
            <w:tcW w:w="1843" w:type="dxa"/>
            <w:noWrap/>
            <w:vAlign w:val="center"/>
            <w:hideMark/>
          </w:tcPr>
          <w:p w14:paraId="446D2F57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52.20±3.25</w:t>
            </w:r>
          </w:p>
        </w:tc>
        <w:tc>
          <w:tcPr>
            <w:tcW w:w="2410" w:type="dxa"/>
            <w:noWrap/>
            <w:vAlign w:val="center"/>
            <w:hideMark/>
          </w:tcPr>
          <w:p w14:paraId="2BBDF10D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54.82±6.98</w:t>
            </w:r>
          </w:p>
        </w:tc>
      </w:tr>
      <w:tr w:rsidR="00BD15A0" w14:paraId="73EE1A48" w14:textId="77777777" w:rsidTr="00BD15A0">
        <w:trPr>
          <w:trHeight w:val="399"/>
          <w:jc w:val="center"/>
        </w:trPr>
        <w:tc>
          <w:tcPr>
            <w:tcW w:w="1985" w:type="dxa"/>
            <w:noWrap/>
            <w:vAlign w:val="center"/>
            <w:hideMark/>
          </w:tcPr>
          <w:p w14:paraId="022D6E42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DP-AD1</w:t>
            </w:r>
          </w:p>
        </w:tc>
        <w:tc>
          <w:tcPr>
            <w:tcW w:w="1843" w:type="dxa"/>
            <w:noWrap/>
            <w:vAlign w:val="center"/>
            <w:hideMark/>
          </w:tcPr>
          <w:p w14:paraId="23EB8D3B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7.54±1.84</w:t>
            </w:r>
          </w:p>
        </w:tc>
        <w:tc>
          <w:tcPr>
            <w:tcW w:w="2410" w:type="dxa"/>
            <w:noWrap/>
            <w:vAlign w:val="center"/>
            <w:hideMark/>
          </w:tcPr>
          <w:p w14:paraId="1E95CD35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18.86±8.46</w:t>
            </w:r>
          </w:p>
        </w:tc>
      </w:tr>
      <w:tr w:rsidR="00BD15A0" w14:paraId="7FAA1E63" w14:textId="77777777" w:rsidTr="00BD15A0">
        <w:trPr>
          <w:trHeight w:val="405"/>
          <w:jc w:val="center"/>
        </w:trPr>
        <w:tc>
          <w:tcPr>
            <w:tcW w:w="1985" w:type="dxa"/>
            <w:noWrap/>
            <w:vAlign w:val="center"/>
            <w:hideMark/>
          </w:tcPr>
          <w:p w14:paraId="1073268F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DP-AD2</w:t>
            </w:r>
          </w:p>
        </w:tc>
        <w:tc>
          <w:tcPr>
            <w:tcW w:w="1843" w:type="dxa"/>
            <w:noWrap/>
            <w:vAlign w:val="center"/>
            <w:hideMark/>
          </w:tcPr>
          <w:p w14:paraId="2C9AECBB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92.50±5.49</w:t>
            </w:r>
          </w:p>
        </w:tc>
        <w:tc>
          <w:tcPr>
            <w:tcW w:w="2410" w:type="dxa"/>
            <w:noWrap/>
            <w:vAlign w:val="center"/>
            <w:hideMark/>
          </w:tcPr>
          <w:p w14:paraId="4E787EED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71.11±3.52</w:t>
            </w:r>
          </w:p>
        </w:tc>
      </w:tr>
      <w:tr w:rsidR="00BD15A0" w14:paraId="5A32F454" w14:textId="77777777" w:rsidTr="00BD15A0">
        <w:trPr>
          <w:trHeight w:val="410"/>
          <w:jc w:val="center"/>
        </w:trPr>
        <w:tc>
          <w:tcPr>
            <w:tcW w:w="1985" w:type="dxa"/>
            <w:noWrap/>
            <w:vAlign w:val="center"/>
            <w:hideMark/>
          </w:tcPr>
          <w:p w14:paraId="3C5CC96E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DP-AD3</w:t>
            </w:r>
          </w:p>
        </w:tc>
        <w:tc>
          <w:tcPr>
            <w:tcW w:w="1843" w:type="dxa"/>
            <w:noWrap/>
            <w:vAlign w:val="center"/>
            <w:hideMark/>
          </w:tcPr>
          <w:p w14:paraId="4EA85867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95.50±6.25</w:t>
            </w:r>
          </w:p>
        </w:tc>
        <w:tc>
          <w:tcPr>
            <w:tcW w:w="2410" w:type="dxa"/>
            <w:noWrap/>
            <w:vAlign w:val="center"/>
            <w:hideMark/>
          </w:tcPr>
          <w:p w14:paraId="2B544049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96.46±4.13</w:t>
            </w:r>
          </w:p>
        </w:tc>
      </w:tr>
      <w:tr w:rsidR="00BD15A0" w14:paraId="49F65131" w14:textId="77777777" w:rsidTr="00BD15A0">
        <w:trPr>
          <w:trHeight w:val="402"/>
          <w:jc w:val="center"/>
        </w:trPr>
        <w:tc>
          <w:tcPr>
            <w:tcW w:w="1985" w:type="dxa"/>
            <w:noWrap/>
            <w:vAlign w:val="center"/>
            <w:hideMark/>
          </w:tcPr>
          <w:p w14:paraId="6FD4231D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DP-AD6</w:t>
            </w:r>
          </w:p>
        </w:tc>
        <w:tc>
          <w:tcPr>
            <w:tcW w:w="1843" w:type="dxa"/>
            <w:noWrap/>
            <w:vAlign w:val="center"/>
            <w:hideMark/>
          </w:tcPr>
          <w:p w14:paraId="3853FF41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9.36±1.99</w:t>
            </w:r>
          </w:p>
        </w:tc>
        <w:tc>
          <w:tcPr>
            <w:tcW w:w="2410" w:type="dxa"/>
            <w:noWrap/>
            <w:vAlign w:val="center"/>
            <w:hideMark/>
          </w:tcPr>
          <w:p w14:paraId="097433DD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37.63±7.42</w:t>
            </w:r>
          </w:p>
        </w:tc>
      </w:tr>
      <w:tr w:rsidR="00BD15A0" w14:paraId="449442A1" w14:textId="77777777" w:rsidTr="00BD15A0">
        <w:trPr>
          <w:trHeight w:val="408"/>
          <w:jc w:val="center"/>
        </w:trPr>
        <w:tc>
          <w:tcPr>
            <w:tcW w:w="1985" w:type="dxa"/>
            <w:noWrap/>
            <w:vAlign w:val="center"/>
            <w:hideMark/>
          </w:tcPr>
          <w:p w14:paraId="0995AF94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DP-AD7</w:t>
            </w:r>
          </w:p>
        </w:tc>
        <w:tc>
          <w:tcPr>
            <w:tcW w:w="1843" w:type="dxa"/>
            <w:noWrap/>
            <w:vAlign w:val="center"/>
            <w:hideMark/>
          </w:tcPr>
          <w:p w14:paraId="4E7D6E06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92.62±5.12</w:t>
            </w:r>
          </w:p>
        </w:tc>
        <w:tc>
          <w:tcPr>
            <w:tcW w:w="2410" w:type="dxa"/>
            <w:noWrap/>
            <w:vAlign w:val="center"/>
            <w:hideMark/>
          </w:tcPr>
          <w:p w14:paraId="3CF2AAEE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92.32±3.21</w:t>
            </w:r>
          </w:p>
        </w:tc>
      </w:tr>
      <w:tr w:rsidR="00BD15A0" w14:paraId="2901758F" w14:textId="77777777" w:rsidTr="00BD15A0">
        <w:trPr>
          <w:trHeight w:val="408"/>
          <w:jc w:val="center"/>
        </w:trPr>
        <w:tc>
          <w:tcPr>
            <w:tcW w:w="1985" w:type="dxa"/>
            <w:noWrap/>
            <w:vAlign w:val="center"/>
            <w:hideMark/>
          </w:tcPr>
          <w:p w14:paraId="06CCEFFC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DP-AD8</w:t>
            </w:r>
          </w:p>
        </w:tc>
        <w:tc>
          <w:tcPr>
            <w:tcW w:w="1843" w:type="dxa"/>
            <w:noWrap/>
            <w:vAlign w:val="center"/>
            <w:hideMark/>
          </w:tcPr>
          <w:p w14:paraId="7F1F53AF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lang w:val="de-DE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93.42±3.19</w:t>
            </w:r>
          </w:p>
        </w:tc>
        <w:tc>
          <w:tcPr>
            <w:tcW w:w="2410" w:type="dxa"/>
            <w:noWrap/>
            <w:vAlign w:val="center"/>
            <w:hideMark/>
          </w:tcPr>
          <w:p w14:paraId="6FDA692A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94.21±7.71</w:t>
            </w:r>
          </w:p>
        </w:tc>
      </w:tr>
      <w:tr w:rsidR="00BD15A0" w14:paraId="4E861E54" w14:textId="77777777" w:rsidTr="00BD15A0">
        <w:trPr>
          <w:trHeight w:val="408"/>
          <w:jc w:val="center"/>
        </w:trPr>
        <w:tc>
          <w:tcPr>
            <w:tcW w:w="1985" w:type="dxa"/>
            <w:noWrap/>
            <w:vAlign w:val="center"/>
            <w:hideMark/>
          </w:tcPr>
          <w:p w14:paraId="3807A7D2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DP-AD9</w:t>
            </w:r>
          </w:p>
        </w:tc>
        <w:tc>
          <w:tcPr>
            <w:tcW w:w="1843" w:type="dxa"/>
            <w:noWrap/>
            <w:vAlign w:val="center"/>
            <w:hideMark/>
          </w:tcPr>
          <w:p w14:paraId="18BDF7F6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lang w:val="de-DE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40.33±5.16</w:t>
            </w:r>
          </w:p>
        </w:tc>
        <w:tc>
          <w:tcPr>
            <w:tcW w:w="2410" w:type="dxa"/>
            <w:noWrap/>
            <w:vAlign w:val="center"/>
            <w:hideMark/>
          </w:tcPr>
          <w:p w14:paraId="4ADE5595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34.36±10.42</w:t>
            </w:r>
          </w:p>
        </w:tc>
      </w:tr>
      <w:tr w:rsidR="00BD15A0" w14:paraId="1598C5D0" w14:textId="77777777" w:rsidTr="00BD15A0">
        <w:trPr>
          <w:trHeight w:val="408"/>
          <w:jc w:val="center"/>
        </w:trPr>
        <w:tc>
          <w:tcPr>
            <w:tcW w:w="1985" w:type="dxa"/>
            <w:noWrap/>
            <w:vAlign w:val="center"/>
            <w:hideMark/>
          </w:tcPr>
          <w:p w14:paraId="0A465742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DP-AD10</w:t>
            </w:r>
          </w:p>
        </w:tc>
        <w:tc>
          <w:tcPr>
            <w:tcW w:w="1843" w:type="dxa"/>
            <w:noWrap/>
            <w:vAlign w:val="center"/>
            <w:hideMark/>
          </w:tcPr>
          <w:p w14:paraId="478E312E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lang w:val="de-DE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11.51±8.31</w:t>
            </w:r>
          </w:p>
        </w:tc>
        <w:tc>
          <w:tcPr>
            <w:tcW w:w="2410" w:type="dxa"/>
            <w:noWrap/>
            <w:vAlign w:val="center"/>
            <w:hideMark/>
          </w:tcPr>
          <w:p w14:paraId="35018003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2.26±1.91</w:t>
            </w:r>
          </w:p>
        </w:tc>
      </w:tr>
      <w:tr w:rsidR="00BD15A0" w14:paraId="2B9772F3" w14:textId="77777777" w:rsidTr="00BD15A0">
        <w:trPr>
          <w:trHeight w:val="408"/>
          <w:jc w:val="center"/>
        </w:trPr>
        <w:tc>
          <w:tcPr>
            <w:tcW w:w="1985" w:type="dxa"/>
            <w:noWrap/>
            <w:vAlign w:val="center"/>
            <w:hideMark/>
          </w:tcPr>
          <w:p w14:paraId="20E9846C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DP-AD11</w:t>
            </w:r>
          </w:p>
        </w:tc>
        <w:tc>
          <w:tcPr>
            <w:tcW w:w="1843" w:type="dxa"/>
            <w:noWrap/>
            <w:vAlign w:val="center"/>
            <w:hideMark/>
          </w:tcPr>
          <w:p w14:paraId="3989DE21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lang w:val="de-DE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10.93±5.22</w:t>
            </w:r>
          </w:p>
        </w:tc>
        <w:tc>
          <w:tcPr>
            <w:tcW w:w="2410" w:type="dxa"/>
            <w:noWrap/>
            <w:vAlign w:val="center"/>
            <w:hideMark/>
          </w:tcPr>
          <w:p w14:paraId="791B68FC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16.28±13.14</w:t>
            </w:r>
          </w:p>
        </w:tc>
      </w:tr>
      <w:tr w:rsidR="00BD15A0" w14:paraId="7656EF0C" w14:textId="77777777" w:rsidTr="00BD15A0">
        <w:trPr>
          <w:trHeight w:val="408"/>
          <w:jc w:val="center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21A13A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DP-AD12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331CD0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lang w:val="de-DE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11.88±2.78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E54363" w14:textId="77777777" w:rsidR="00BD15A0" w:rsidRPr="00BD15A0" w:rsidRDefault="00BD15A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</w:rPr>
            </w:pPr>
            <w:r w:rsidRPr="00BD15A0">
              <w:rPr>
                <w:rFonts w:ascii="Times New Roman" w:eastAsia="等线" w:hAnsi="Times New Roman" w:cs="Times New Roman"/>
                <w:color w:val="000000"/>
              </w:rPr>
              <w:t>4.98±3.14</w:t>
            </w:r>
          </w:p>
        </w:tc>
      </w:tr>
    </w:tbl>
    <w:p w14:paraId="62DA3E94" w14:textId="77777777" w:rsidR="009F3992" w:rsidRPr="009F3992" w:rsidRDefault="009F3992" w:rsidP="009F3992">
      <w:pPr>
        <w:spacing w:after="160"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9F399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br w:type="page"/>
      </w:r>
    </w:p>
    <w:p w14:paraId="699FA248" w14:textId="77777777" w:rsidR="009F3992" w:rsidRPr="009F3992" w:rsidRDefault="009F3992" w:rsidP="009F3992">
      <w:pPr>
        <w:spacing w:line="480" w:lineRule="auto"/>
        <w:ind w:firstLineChars="200" w:firstLine="482"/>
        <w:rPr>
          <w:rFonts w:ascii="Times New Roman" w:eastAsia="宋体" w:hAnsi="Times New Roman" w:cs="Times New Roman"/>
          <w:sz w:val="24"/>
          <w:szCs w:val="24"/>
        </w:rPr>
      </w:pPr>
      <w:bookmarkStart w:id="22" w:name="_Hlk86174599"/>
      <w:r w:rsidRPr="009F3992"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Ta</w:t>
      </w:r>
      <w:r w:rsidRPr="009F3992">
        <w:rPr>
          <w:rFonts w:ascii="Times New Roman" w:eastAsia="宋体" w:hAnsi="Times New Roman" w:cs="Times New Roman"/>
          <w:b/>
          <w:sz w:val="24"/>
          <w:szCs w:val="24"/>
        </w:rPr>
        <w:t>ble S6.</w:t>
      </w:r>
      <w:r w:rsidRPr="009F3992">
        <w:rPr>
          <w:rFonts w:ascii="Times New Roman" w:eastAsia="宋体" w:hAnsi="Times New Roman" w:cs="Times New Roman"/>
          <w:sz w:val="24"/>
          <w:szCs w:val="24"/>
        </w:rPr>
        <w:t xml:space="preserve"> The minimum inhibitory concentration of DPPs to bacteria (μg/ml).</w:t>
      </w:r>
    </w:p>
    <w:bookmarkEnd w:id="22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27"/>
        <w:gridCol w:w="1275"/>
        <w:gridCol w:w="1276"/>
        <w:gridCol w:w="1794"/>
        <w:gridCol w:w="1794"/>
      </w:tblGrid>
      <w:tr w:rsidR="009F3992" w:rsidRPr="009F3992" w14:paraId="675BF703" w14:textId="77777777" w:rsidTr="00853261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21A14A" w14:textId="77777777" w:rsidR="009F3992" w:rsidRPr="009F3992" w:rsidRDefault="009F3992" w:rsidP="009F3992">
            <w:pPr>
              <w:spacing w:line="480" w:lineRule="auto"/>
              <w:ind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55466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DPP2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F38F98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DPP3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87916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DPP7</w:t>
            </w:r>
          </w:p>
        </w:tc>
        <w:tc>
          <w:tcPr>
            <w:tcW w:w="1794" w:type="dxa"/>
            <w:tcBorders>
              <w:top w:val="single" w:sz="4" w:space="0" w:color="auto"/>
              <w:bottom w:val="single" w:sz="4" w:space="0" w:color="auto"/>
            </w:tcBorders>
          </w:tcPr>
          <w:p w14:paraId="7AAA03AD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PP8</w:t>
            </w:r>
          </w:p>
        </w:tc>
      </w:tr>
      <w:tr w:rsidR="009F3992" w:rsidRPr="009F3992" w14:paraId="1E26A58C" w14:textId="77777777" w:rsidTr="00853261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200EF9" w14:textId="77777777" w:rsidR="009F3992" w:rsidRPr="009F3992" w:rsidRDefault="009F3992" w:rsidP="009F3992">
            <w:pPr>
              <w:spacing w:line="480" w:lineRule="auto"/>
              <w:ind w:firstLine="480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E. coli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EB3AFA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425E76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2EC64F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  <w:tcBorders>
              <w:top w:val="single" w:sz="4" w:space="0" w:color="auto"/>
            </w:tcBorders>
          </w:tcPr>
          <w:p w14:paraId="7F7A9EAF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</w:tr>
      <w:tr w:rsidR="009F3992" w:rsidRPr="009F3992" w14:paraId="1B0B1E93" w14:textId="77777777" w:rsidTr="00853261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4BA9BD02" w14:textId="77777777" w:rsidR="009F3992" w:rsidRPr="009F3992" w:rsidRDefault="009F3992" w:rsidP="009F3992">
            <w:pPr>
              <w:spacing w:line="480" w:lineRule="auto"/>
              <w:ind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ESBLs-</w:t>
            </w:r>
            <w:r w:rsidRPr="009F3992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E. coli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C4C4B3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CBAF21A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AE69893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1794" w:type="dxa"/>
          </w:tcPr>
          <w:p w14:paraId="0B782409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</w:tr>
      <w:tr w:rsidR="009F3992" w:rsidRPr="009F3992" w14:paraId="0EAC1050" w14:textId="77777777" w:rsidTr="00853261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4A0B4D0" w14:textId="77777777" w:rsidR="009F3992" w:rsidRPr="009F3992" w:rsidRDefault="009F3992" w:rsidP="009F3992">
            <w:pPr>
              <w:spacing w:line="480" w:lineRule="auto"/>
              <w:ind w:firstLine="480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S. aureus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4454702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C20174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4DBE7E01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794" w:type="dxa"/>
          </w:tcPr>
          <w:p w14:paraId="1FF4D56A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</w:tr>
      <w:tr w:rsidR="009F3992" w:rsidRPr="009F3992" w14:paraId="78E8EB43" w14:textId="77777777" w:rsidTr="00853261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A8781" w14:textId="77777777" w:rsidR="009F3992" w:rsidRPr="009F3992" w:rsidRDefault="009F3992" w:rsidP="009F3992">
            <w:pPr>
              <w:spacing w:line="480" w:lineRule="auto"/>
              <w:ind w:firstLine="48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MRSA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D53C8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3D322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16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F79107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32</w:t>
            </w:r>
          </w:p>
        </w:tc>
        <w:tc>
          <w:tcPr>
            <w:tcW w:w="1794" w:type="dxa"/>
            <w:tcBorders>
              <w:bottom w:val="single" w:sz="4" w:space="0" w:color="auto"/>
            </w:tcBorders>
          </w:tcPr>
          <w:p w14:paraId="1C836C92" w14:textId="77777777" w:rsidR="009F3992" w:rsidRPr="009F3992" w:rsidRDefault="009F3992" w:rsidP="009F3992">
            <w:pPr>
              <w:spacing w:line="480" w:lineRule="auto"/>
              <w:ind w:firstLine="48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F3992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 w:rsidRPr="009F3992">
              <w:rPr>
                <w:rFonts w:ascii="Times New Roman" w:eastAsia="宋体" w:hAnsi="Times New Roman" w:cs="Times New Roman"/>
                <w:sz w:val="24"/>
                <w:szCs w:val="24"/>
              </w:rPr>
              <w:t>6</w:t>
            </w:r>
          </w:p>
        </w:tc>
      </w:tr>
    </w:tbl>
    <w:p w14:paraId="1A965B75" w14:textId="77777777" w:rsidR="009F3992" w:rsidRPr="009F3992" w:rsidRDefault="009F3992" w:rsidP="009F3992">
      <w:pPr>
        <w:spacing w:line="48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14:paraId="1C38BAB9" w14:textId="77777777" w:rsidR="00AF51F6" w:rsidRDefault="0007319F"/>
    <w:sectPr w:rsidR="00AF51F6" w:rsidSect="00721296">
      <w:footerReference w:type="default" r:id="rId3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F2B99" w14:textId="77777777" w:rsidR="0007319F" w:rsidRDefault="0007319F">
      <w:r>
        <w:separator/>
      </w:r>
    </w:p>
  </w:endnote>
  <w:endnote w:type="continuationSeparator" w:id="0">
    <w:p w14:paraId="7601E788" w14:textId="77777777" w:rsidR="0007319F" w:rsidRDefault="0007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EB7A3" w14:textId="77777777" w:rsidR="00442C55" w:rsidRDefault="009F3992" w:rsidP="00973791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31</w:t>
    </w:r>
    <w:r>
      <w:fldChar w:fldCharType="end"/>
    </w:r>
  </w:p>
  <w:p w14:paraId="7867D156" w14:textId="77777777" w:rsidR="00442C55" w:rsidRDefault="0007319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59F66" w14:textId="77777777" w:rsidR="0007319F" w:rsidRDefault="0007319F">
      <w:r>
        <w:separator/>
      </w:r>
    </w:p>
  </w:footnote>
  <w:footnote w:type="continuationSeparator" w:id="0">
    <w:p w14:paraId="1E52B75C" w14:textId="77777777" w:rsidR="0007319F" w:rsidRDefault="00073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B7994"/>
    <w:multiLevelType w:val="hybridMultilevel"/>
    <w:tmpl w:val="CDA4CCB0"/>
    <w:lvl w:ilvl="0" w:tplc="6C4616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66006CE"/>
    <w:multiLevelType w:val="hybridMultilevel"/>
    <w:tmpl w:val="6E983852"/>
    <w:lvl w:ilvl="0" w:tplc="D34CC3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6B3509"/>
    <w:multiLevelType w:val="hybridMultilevel"/>
    <w:tmpl w:val="AFDAE5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92"/>
    <w:rsid w:val="0007319F"/>
    <w:rsid w:val="00087AE7"/>
    <w:rsid w:val="000A4D5F"/>
    <w:rsid w:val="001115FF"/>
    <w:rsid w:val="001E27E6"/>
    <w:rsid w:val="00253357"/>
    <w:rsid w:val="002B2384"/>
    <w:rsid w:val="002E21D9"/>
    <w:rsid w:val="00441D1E"/>
    <w:rsid w:val="005D4017"/>
    <w:rsid w:val="00685DEC"/>
    <w:rsid w:val="00781EE2"/>
    <w:rsid w:val="009F3992"/>
    <w:rsid w:val="00A01F20"/>
    <w:rsid w:val="00BB13FB"/>
    <w:rsid w:val="00BD15A0"/>
    <w:rsid w:val="00BD15E5"/>
    <w:rsid w:val="00D16B09"/>
    <w:rsid w:val="00E162F0"/>
    <w:rsid w:val="00EF3A87"/>
    <w:rsid w:val="00F12EEB"/>
    <w:rsid w:val="00FE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C54E33"/>
  <w15:chartTrackingRefBased/>
  <w15:docId w15:val="{47E43BE6-B12A-42DD-8536-9C397E33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3992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eastAsia="MS Mincho" w:hAnsi="Times New Roman" w:cs="Times New Roman"/>
      <w:b/>
      <w:bCs/>
      <w:kern w:val="44"/>
      <w:sz w:val="44"/>
      <w:szCs w:val="4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992"/>
    <w:rPr>
      <w:rFonts w:ascii="Times New Roman" w:eastAsia="MS Mincho" w:hAnsi="Times New Roman" w:cs="Times New Roman"/>
      <w:b/>
      <w:bCs/>
      <w:kern w:val="44"/>
      <w:sz w:val="44"/>
      <w:szCs w:val="44"/>
      <w:lang w:val="de-DE" w:eastAsia="ja-JP"/>
    </w:rPr>
  </w:style>
  <w:style w:type="numbering" w:customStyle="1" w:styleId="11">
    <w:name w:val="无列表1"/>
    <w:next w:val="a2"/>
    <w:uiPriority w:val="99"/>
    <w:semiHidden/>
    <w:unhideWhenUsed/>
    <w:rsid w:val="009F3992"/>
  </w:style>
  <w:style w:type="paragraph" w:customStyle="1" w:styleId="History">
    <w:name w:val="History"/>
    <w:basedOn w:val="a"/>
    <w:rsid w:val="009F3992"/>
    <w:pPr>
      <w:widowControl/>
      <w:spacing w:before="230" w:after="460" w:line="180" w:lineRule="exact"/>
      <w:jc w:val="right"/>
    </w:pPr>
    <w:rPr>
      <w:rFonts w:ascii="Arial" w:eastAsia="MS Mincho" w:hAnsi="Arial" w:cs="Times New Roman"/>
      <w:kern w:val="0"/>
      <w:sz w:val="14"/>
      <w:szCs w:val="16"/>
      <w:lang w:val="de-DE" w:eastAsia="ja-JP"/>
    </w:rPr>
  </w:style>
  <w:style w:type="paragraph" w:customStyle="1" w:styleId="References">
    <w:name w:val="References"/>
    <w:basedOn w:val="a"/>
    <w:rsid w:val="009F3992"/>
    <w:pPr>
      <w:widowControl/>
      <w:spacing w:line="200" w:lineRule="exact"/>
      <w:ind w:left="425" w:hanging="425"/>
    </w:pPr>
    <w:rPr>
      <w:rFonts w:ascii="Times New Roman" w:eastAsia="MS Mincho" w:hAnsi="Times New Roman" w:cs="Times New Roman"/>
      <w:kern w:val="0"/>
      <w:sz w:val="15"/>
      <w:szCs w:val="14"/>
      <w:lang w:val="en-GB" w:eastAsia="ja-JP"/>
    </w:rPr>
  </w:style>
  <w:style w:type="paragraph" w:customStyle="1" w:styleId="HExperimentalSection">
    <w:name w:val="HExperimental_Section"/>
    <w:basedOn w:val="a"/>
    <w:rsid w:val="009F3992"/>
    <w:pPr>
      <w:widowControl/>
      <w:spacing w:before="460" w:after="230" w:line="230" w:lineRule="atLeast"/>
      <w:jc w:val="left"/>
    </w:pPr>
    <w:rPr>
      <w:rFonts w:ascii="Times New Roman" w:eastAsia="MS Mincho" w:hAnsi="Times New Roman" w:cs="Times New Roman"/>
      <w:i/>
      <w:kern w:val="0"/>
      <w:sz w:val="24"/>
      <w:szCs w:val="20"/>
      <w:lang w:val="de-DE" w:eastAsia="ja-JP"/>
    </w:rPr>
  </w:style>
  <w:style w:type="paragraph" w:customStyle="1" w:styleId="ExperimentalSection">
    <w:name w:val="ExperimentalSection"/>
    <w:basedOn w:val="a"/>
    <w:rsid w:val="009F3992"/>
    <w:pPr>
      <w:widowControl/>
      <w:spacing w:after="240" w:line="200" w:lineRule="exact"/>
      <w:ind w:firstLine="170"/>
    </w:pPr>
    <w:rPr>
      <w:rFonts w:ascii="Times New Roman" w:eastAsia="MS Mincho" w:hAnsi="Times New Roman" w:cs="Times New Roman"/>
      <w:kern w:val="0"/>
      <w:sz w:val="16"/>
      <w:szCs w:val="14"/>
      <w:lang w:val="en-GB" w:eastAsia="ja-JP"/>
    </w:rPr>
  </w:style>
  <w:style w:type="paragraph" w:customStyle="1" w:styleId="FNB">
    <w:name w:val="FNB"/>
    <w:basedOn w:val="a"/>
    <w:link w:val="FNBChar"/>
    <w:rsid w:val="009F3992"/>
    <w:pPr>
      <w:spacing w:after="40" w:line="160" w:lineRule="exact"/>
      <w:ind w:left="567" w:right="4434" w:hanging="567"/>
    </w:pPr>
    <w:rPr>
      <w:rFonts w:ascii="Times" w:eastAsia="MS Mincho" w:hAnsi="Times" w:cs="Times New Roman"/>
      <w:kern w:val="0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9F3992"/>
    <w:rPr>
      <w:rFonts w:ascii="Times" w:eastAsia="MS Mincho" w:hAnsi="Times" w:cs="Times New Roman"/>
      <w:kern w:val="0"/>
      <w:sz w:val="14"/>
      <w:szCs w:val="3276"/>
      <w:lang w:val="en-GB" w:eastAsia="de-DE"/>
    </w:rPr>
  </w:style>
  <w:style w:type="paragraph" w:customStyle="1" w:styleId="Ack">
    <w:name w:val="Ack"/>
    <w:basedOn w:val="a"/>
    <w:rsid w:val="009F3992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TableCaption">
    <w:name w:val="TableCaption"/>
    <w:basedOn w:val="a"/>
    <w:rsid w:val="009F3992"/>
    <w:pPr>
      <w:widowControl/>
      <w:spacing w:after="120"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customStyle="1" w:styleId="TableHead">
    <w:name w:val="TableHead"/>
    <w:basedOn w:val="TableCaption"/>
    <w:rsid w:val="009F3992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9F3992"/>
  </w:style>
  <w:style w:type="paragraph" w:customStyle="1" w:styleId="TableFoot">
    <w:name w:val="TableFoot"/>
    <w:basedOn w:val="TableBody"/>
    <w:rsid w:val="009F3992"/>
    <w:pPr>
      <w:spacing w:before="60" w:after="60"/>
    </w:pPr>
  </w:style>
  <w:style w:type="paragraph" w:customStyle="1" w:styleId="SchemeCaption">
    <w:name w:val="SchemeCaption"/>
    <w:basedOn w:val="a"/>
    <w:rsid w:val="009F3992"/>
    <w:pPr>
      <w:widowControl/>
      <w:spacing w:before="230" w:after="460" w:line="190" w:lineRule="exact"/>
    </w:pPr>
    <w:rPr>
      <w:rFonts w:ascii="Arial" w:eastAsia="MS Mincho" w:hAnsi="Arial" w:cs="Times New Roman"/>
      <w:kern w:val="0"/>
      <w:sz w:val="16"/>
      <w:szCs w:val="14"/>
      <w:lang w:val="en-GB" w:eastAsia="ja-JP"/>
    </w:rPr>
  </w:style>
  <w:style w:type="paragraph" w:styleId="a3">
    <w:name w:val="footnote text"/>
    <w:basedOn w:val="a"/>
    <w:link w:val="a4"/>
    <w:semiHidden/>
    <w:rsid w:val="009F3992"/>
    <w:pPr>
      <w:keepLines/>
    </w:pPr>
    <w:rPr>
      <w:rFonts w:ascii="Times New Roman" w:eastAsia="Times New Roman" w:hAnsi="Times New Roman" w:cs="Times New Roman"/>
      <w:kern w:val="0"/>
      <w:sz w:val="20"/>
      <w:szCs w:val="20"/>
      <w:lang w:val="en-GB" w:eastAsia="ro-RO"/>
    </w:rPr>
  </w:style>
  <w:style w:type="character" w:customStyle="1" w:styleId="a4">
    <w:name w:val="脚注文本 字符"/>
    <w:basedOn w:val="a0"/>
    <w:link w:val="a3"/>
    <w:semiHidden/>
    <w:rsid w:val="009F3992"/>
    <w:rPr>
      <w:rFonts w:ascii="Times New Roman" w:eastAsia="Times New Roman" w:hAnsi="Times New Roman" w:cs="Times New Roman"/>
      <w:kern w:val="0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9F3992"/>
    <w:pPr>
      <w:spacing w:line="236" w:lineRule="exact"/>
      <w:ind w:right="4434"/>
    </w:pPr>
    <w:rPr>
      <w:rFonts w:ascii="Times" w:eastAsia="MS Mincho" w:hAnsi="Times" w:cs="Times New Roman"/>
      <w:kern w:val="0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9F3992"/>
    <w:rPr>
      <w:rFonts w:ascii="Times" w:eastAsia="MS Mincho" w:hAnsi="Times" w:cs="Times New Roman"/>
      <w:kern w:val="0"/>
      <w:sz w:val="18"/>
      <w:szCs w:val="3276"/>
      <w:lang w:val="en-GB" w:eastAsia="de-DE"/>
    </w:rPr>
  </w:style>
  <w:style w:type="paragraph" w:styleId="a5">
    <w:name w:val="Balloon Text"/>
    <w:basedOn w:val="a"/>
    <w:link w:val="a6"/>
    <w:uiPriority w:val="99"/>
    <w:semiHidden/>
    <w:rsid w:val="009F3992"/>
    <w:pPr>
      <w:widowControl/>
      <w:jc w:val="left"/>
    </w:pPr>
    <w:rPr>
      <w:rFonts w:ascii="Tahoma" w:eastAsia="MS Mincho" w:hAnsi="Tahoma" w:cs="Tahoma"/>
      <w:kern w:val="0"/>
      <w:sz w:val="16"/>
      <w:szCs w:val="16"/>
      <w:lang w:val="de-DE" w:eastAsia="ja-JP"/>
    </w:rPr>
  </w:style>
  <w:style w:type="character" w:customStyle="1" w:styleId="a6">
    <w:name w:val="批注框文本 字符"/>
    <w:basedOn w:val="a0"/>
    <w:link w:val="a5"/>
    <w:uiPriority w:val="99"/>
    <w:semiHidden/>
    <w:rsid w:val="009F3992"/>
    <w:rPr>
      <w:rFonts w:ascii="Tahoma" w:eastAsia="MS Mincho" w:hAnsi="Tahoma" w:cs="Tahoma"/>
      <w:kern w:val="0"/>
      <w:sz w:val="16"/>
      <w:szCs w:val="16"/>
      <w:lang w:val="de-DE" w:eastAsia="ja-JP"/>
    </w:rPr>
  </w:style>
  <w:style w:type="paragraph" w:styleId="a7">
    <w:name w:val="header"/>
    <w:basedOn w:val="a"/>
    <w:link w:val="a8"/>
    <w:uiPriority w:val="99"/>
    <w:rsid w:val="009F3992"/>
    <w:pPr>
      <w:widowControl/>
      <w:tabs>
        <w:tab w:val="center" w:pos="4536"/>
        <w:tab w:val="right" w:pos="9072"/>
      </w:tabs>
      <w:jc w:val="left"/>
    </w:pPr>
    <w:rPr>
      <w:rFonts w:ascii="Times New Roman" w:eastAsia="MS Mincho" w:hAnsi="Times New Roman" w:cs="Times New Roman"/>
      <w:kern w:val="0"/>
      <w:sz w:val="24"/>
      <w:szCs w:val="24"/>
      <w:lang w:val="x-none" w:eastAsia="ja-JP"/>
    </w:rPr>
  </w:style>
  <w:style w:type="character" w:customStyle="1" w:styleId="a8">
    <w:name w:val="页眉 字符"/>
    <w:basedOn w:val="a0"/>
    <w:link w:val="a7"/>
    <w:uiPriority w:val="99"/>
    <w:rsid w:val="009F3992"/>
    <w:rPr>
      <w:rFonts w:ascii="Times New Roman" w:eastAsia="MS Mincho" w:hAnsi="Times New Roman" w:cs="Times New Roman"/>
      <w:kern w:val="0"/>
      <w:sz w:val="24"/>
      <w:szCs w:val="24"/>
      <w:lang w:val="x-none" w:eastAsia="ja-JP"/>
    </w:rPr>
  </w:style>
  <w:style w:type="paragraph" w:styleId="a9">
    <w:name w:val="footer"/>
    <w:basedOn w:val="a"/>
    <w:link w:val="aa"/>
    <w:uiPriority w:val="99"/>
    <w:rsid w:val="009F3992"/>
    <w:pPr>
      <w:widowControl/>
      <w:tabs>
        <w:tab w:val="center" w:pos="4536"/>
        <w:tab w:val="right" w:pos="9072"/>
      </w:tabs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customStyle="1" w:styleId="aa">
    <w:name w:val="页脚 字符"/>
    <w:basedOn w:val="a0"/>
    <w:link w:val="a9"/>
    <w:uiPriority w:val="99"/>
    <w:rsid w:val="009F3992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Title1">
    <w:name w:val="Title1"/>
    <w:basedOn w:val="a"/>
    <w:rsid w:val="009F3992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AuthorsFull">
    <w:name w:val="Authors Full"/>
    <w:basedOn w:val="a"/>
    <w:rsid w:val="009F3992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dedication">
    <w:name w:val="dedication"/>
    <w:basedOn w:val="a"/>
    <w:rsid w:val="009F3992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Addresses">
    <w:name w:val="Addresses"/>
    <w:basedOn w:val="a"/>
    <w:rsid w:val="009F3992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Acknowledgements">
    <w:name w:val="Acknowledgements"/>
    <w:basedOn w:val="a"/>
    <w:rsid w:val="009F3992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Abstract">
    <w:name w:val="Abstract"/>
    <w:basedOn w:val="a"/>
    <w:autoRedefine/>
    <w:rsid w:val="009F3992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Head1">
    <w:name w:val="Head 1"/>
    <w:basedOn w:val="a"/>
    <w:autoRedefine/>
    <w:rsid w:val="009F3992"/>
    <w:pPr>
      <w:widowControl/>
      <w:spacing w:line="360" w:lineRule="auto"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Head2">
    <w:name w:val="Head 2"/>
    <w:basedOn w:val="a"/>
    <w:autoRedefine/>
    <w:rsid w:val="009F3992"/>
    <w:pPr>
      <w:widowControl/>
      <w:spacing w:line="360" w:lineRule="auto"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paragraph" w:customStyle="1" w:styleId="dates">
    <w:name w:val="dates"/>
    <w:basedOn w:val="a"/>
    <w:link w:val="datesChar"/>
    <w:rsid w:val="009F3992"/>
    <w:pPr>
      <w:widowControl/>
      <w:jc w:val="righ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Literature">
    <w:name w:val="Literature"/>
    <w:basedOn w:val="a"/>
    <w:rsid w:val="009F3992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Legend">
    <w:name w:val="Legend"/>
    <w:basedOn w:val="a"/>
    <w:rsid w:val="009F3992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MainText">
    <w:name w:val="Main Text"/>
    <w:basedOn w:val="a"/>
    <w:link w:val="MainTextChar"/>
    <w:rsid w:val="009F3992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9F3992"/>
    <w:pPr>
      <w:widowControl/>
      <w:spacing w:line="480" w:lineRule="auto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ExperimentalText">
    <w:name w:val="Experimental Text"/>
    <w:basedOn w:val="a"/>
    <w:link w:val="ExperimentalTextChar"/>
    <w:rsid w:val="009F3992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9F3992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9F3992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9F3992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Dedication0">
    <w:name w:val="Dedication"/>
    <w:basedOn w:val="a"/>
    <w:autoRedefine/>
    <w:rsid w:val="009F3992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Maintext0">
    <w:name w:val="Main text"/>
    <w:basedOn w:val="a"/>
    <w:link w:val="MaintextChar0"/>
    <w:autoRedefine/>
    <w:rsid w:val="009F3992"/>
    <w:pPr>
      <w:widowControl/>
      <w:spacing w:line="48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aintextChar0">
    <w:name w:val="Main text Char"/>
    <w:link w:val="Maintext0"/>
    <w:rsid w:val="009F3992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Biography">
    <w:name w:val="Biography"/>
    <w:basedOn w:val="a"/>
    <w:autoRedefine/>
    <w:rsid w:val="009F3992"/>
    <w:pPr>
      <w:widowControl/>
      <w:jc w:val="left"/>
    </w:pPr>
    <w:rPr>
      <w:rFonts w:ascii="Times New Roman" w:eastAsia="MS Mincho" w:hAnsi="Times New Roman" w:cs="Times New Roman"/>
      <w:i/>
      <w:kern w:val="0"/>
      <w:sz w:val="24"/>
      <w:szCs w:val="24"/>
      <w:lang w:eastAsia="ja-JP"/>
    </w:rPr>
  </w:style>
  <w:style w:type="character" w:styleId="ab">
    <w:name w:val="annotation reference"/>
    <w:uiPriority w:val="99"/>
    <w:semiHidden/>
    <w:unhideWhenUsed/>
    <w:rsid w:val="009F399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F3992"/>
    <w:pPr>
      <w:widowControl/>
      <w:jc w:val="left"/>
    </w:pPr>
    <w:rPr>
      <w:rFonts w:ascii="Times New Roman" w:eastAsia="MS Mincho" w:hAnsi="Times New Roman" w:cs="Times New Roman"/>
      <w:kern w:val="0"/>
      <w:sz w:val="20"/>
      <w:szCs w:val="20"/>
      <w:lang w:val="x-none" w:eastAsia="ja-JP"/>
    </w:rPr>
  </w:style>
  <w:style w:type="character" w:customStyle="1" w:styleId="ad">
    <w:name w:val="批注文字 字符"/>
    <w:basedOn w:val="a0"/>
    <w:link w:val="ac"/>
    <w:uiPriority w:val="99"/>
    <w:semiHidden/>
    <w:rsid w:val="009F3992"/>
    <w:rPr>
      <w:rFonts w:ascii="Times New Roman" w:eastAsia="MS Mincho" w:hAnsi="Times New Roman" w:cs="Times New Roman"/>
      <w:kern w:val="0"/>
      <w:sz w:val="20"/>
      <w:szCs w:val="20"/>
      <w:lang w:val="x-none"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F3992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9F3992"/>
    <w:rPr>
      <w:rFonts w:ascii="Times New Roman" w:eastAsia="MS Mincho" w:hAnsi="Times New Roman" w:cs="Times New Roman"/>
      <w:b/>
      <w:bCs/>
      <w:kern w:val="0"/>
      <w:sz w:val="20"/>
      <w:szCs w:val="20"/>
      <w:lang w:val="x-none" w:eastAsia="ja-JP"/>
    </w:rPr>
  </w:style>
  <w:style w:type="paragraph" w:customStyle="1" w:styleId="af0">
    <w:name w:val="我的正文"/>
    <w:basedOn w:val="a"/>
    <w:link w:val="af1"/>
    <w:qFormat/>
    <w:rsid w:val="009F3992"/>
    <w:pPr>
      <w:spacing w:line="360" w:lineRule="auto"/>
      <w:ind w:firstLine="482"/>
    </w:pPr>
    <w:rPr>
      <w:rFonts w:ascii="Times New Roman" w:eastAsia="宋体" w:hAnsi="Times New Roman" w:cs="Times New Roman"/>
      <w:sz w:val="24"/>
      <w:szCs w:val="21"/>
    </w:rPr>
  </w:style>
  <w:style w:type="character" w:customStyle="1" w:styleId="af1">
    <w:name w:val="我的正文 字符"/>
    <w:link w:val="af0"/>
    <w:rsid w:val="009F3992"/>
    <w:rPr>
      <w:rFonts w:ascii="Times New Roman" w:eastAsia="宋体" w:hAnsi="Times New Roman" w:cs="Times New Roman"/>
      <w:sz w:val="24"/>
      <w:szCs w:val="21"/>
    </w:rPr>
  </w:style>
  <w:style w:type="paragraph" w:customStyle="1" w:styleId="EndNoteBibliography">
    <w:name w:val="EndNote Bibliography"/>
    <w:basedOn w:val="a"/>
    <w:link w:val="EndNoteBibliography0"/>
    <w:rsid w:val="009F3992"/>
    <w:rPr>
      <w:rFonts w:ascii="Times New Roman" w:eastAsia="等线" w:hAnsi="Times New Roman" w:cs="Times New Roman"/>
      <w:noProof/>
      <w:sz w:val="24"/>
      <w:szCs w:val="21"/>
    </w:rPr>
  </w:style>
  <w:style w:type="character" w:customStyle="1" w:styleId="EndNoteBibliography0">
    <w:name w:val="EndNote Bibliography 字符"/>
    <w:link w:val="EndNoteBibliography"/>
    <w:rsid w:val="009F3992"/>
    <w:rPr>
      <w:rFonts w:ascii="Times New Roman" w:eastAsia="等线" w:hAnsi="Times New Roman" w:cs="Times New Roman"/>
      <w:noProof/>
      <w:sz w:val="24"/>
      <w:szCs w:val="21"/>
    </w:rPr>
  </w:style>
  <w:style w:type="paragraph" w:customStyle="1" w:styleId="EndNoteBibliographyTitle">
    <w:name w:val="EndNote Bibliography Title"/>
    <w:basedOn w:val="a"/>
    <w:link w:val="EndNoteBibliographyTitleChar"/>
    <w:rsid w:val="009F3992"/>
    <w:pPr>
      <w:widowControl/>
      <w:jc w:val="center"/>
    </w:pPr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character" w:customStyle="1" w:styleId="datesChar">
    <w:name w:val="dates Char"/>
    <w:link w:val="dates"/>
    <w:rsid w:val="009F3992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EndNoteBibliographyTitleChar">
    <w:name w:val="EndNote Bibliography Title Char"/>
    <w:link w:val="EndNoteBibliographyTitle"/>
    <w:rsid w:val="009F3992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character" w:styleId="af2">
    <w:name w:val="Hyperlink"/>
    <w:uiPriority w:val="99"/>
    <w:unhideWhenUsed/>
    <w:rsid w:val="009F3992"/>
    <w:rPr>
      <w:color w:val="0563C1"/>
      <w:u w:val="single"/>
    </w:rPr>
  </w:style>
  <w:style w:type="paragraph" w:customStyle="1" w:styleId="BBAuthorName">
    <w:name w:val="BB_Author_Name"/>
    <w:basedOn w:val="a"/>
    <w:next w:val="a"/>
    <w:rsid w:val="009F3992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ATitle">
    <w:name w:val="BA_Title"/>
    <w:basedOn w:val="a"/>
    <w:next w:val="BBAuthorName"/>
    <w:rsid w:val="009F3992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TAMainText">
    <w:name w:val="TA_Main_Text"/>
    <w:basedOn w:val="a"/>
    <w:link w:val="TAMainTextChar"/>
    <w:rsid w:val="009F3992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9F3992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DAbstract">
    <w:name w:val="BD_Abstract"/>
    <w:basedOn w:val="a"/>
    <w:next w:val="TAMainText"/>
    <w:rsid w:val="009F3992"/>
    <w:pPr>
      <w:widowControl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TAMainText"/>
    <w:rsid w:val="009F3992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GKeywords">
    <w:name w:val="BG_Keywords"/>
    <w:basedOn w:val="a"/>
    <w:rsid w:val="009F3992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VDTableTitle">
    <w:name w:val="VD_Table_Title"/>
    <w:basedOn w:val="a"/>
    <w:next w:val="a"/>
    <w:rsid w:val="009F3992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EAuthorBiography">
    <w:name w:val="BE_Author_Biography"/>
    <w:basedOn w:val="a"/>
    <w:rsid w:val="009F3992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DAcknowledgments">
    <w:name w:val="TD_Acknowledgments"/>
    <w:basedOn w:val="a"/>
    <w:next w:val="a"/>
    <w:rsid w:val="009F3992"/>
    <w:pPr>
      <w:widowControl/>
      <w:spacing w:before="200" w:after="200"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ESupportingInformation">
    <w:name w:val="TE_Supporting_Information"/>
    <w:basedOn w:val="a"/>
    <w:next w:val="a"/>
    <w:rsid w:val="009F3992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a"/>
    <w:next w:val="BGKeywords"/>
    <w:link w:val="StyleFACorrespondingAuthorFootnote7ptChar"/>
    <w:autoRedefine/>
    <w:rsid w:val="009F3992"/>
    <w:pPr>
      <w:widowControl/>
      <w:jc w:val="left"/>
    </w:pPr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9F3992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FAAuthorInfoSubtitle">
    <w:name w:val="FA_Author_Info_Subtitle"/>
    <w:basedOn w:val="a"/>
    <w:link w:val="FAAuthorInfoSubtitleChar"/>
    <w:autoRedefine/>
    <w:rsid w:val="009F3992"/>
    <w:pPr>
      <w:widowControl/>
      <w:spacing w:before="120" w:after="60" w:line="480" w:lineRule="auto"/>
      <w:jc w:val="left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9F3992"/>
    <w:rPr>
      <w:rFonts w:ascii="Times" w:hAnsi="Times" w:cs="Times New Roman"/>
      <w:b/>
      <w:kern w:val="0"/>
      <w:sz w:val="24"/>
      <w:szCs w:val="20"/>
      <w:lang w:eastAsia="en-US"/>
    </w:rPr>
  </w:style>
  <w:style w:type="character" w:styleId="af3">
    <w:name w:val="Emphasis"/>
    <w:basedOn w:val="a0"/>
    <w:uiPriority w:val="20"/>
    <w:qFormat/>
    <w:rsid w:val="009F3992"/>
    <w:rPr>
      <w:i/>
      <w:iCs/>
    </w:rPr>
  </w:style>
  <w:style w:type="paragraph" w:styleId="af4">
    <w:name w:val="List Paragraph"/>
    <w:basedOn w:val="a"/>
    <w:uiPriority w:val="34"/>
    <w:qFormat/>
    <w:rsid w:val="009F3992"/>
    <w:pPr>
      <w:widowControl/>
      <w:ind w:firstLineChars="200" w:firstLine="420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customStyle="1" w:styleId="fontstyle01">
    <w:name w:val="fontstyle01"/>
    <w:basedOn w:val="a0"/>
    <w:rsid w:val="009F3992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2">
    <w:name w:val="网格型1"/>
    <w:basedOn w:val="a1"/>
    <w:next w:val="af5"/>
    <w:uiPriority w:val="39"/>
    <w:rsid w:val="009F3992"/>
    <w:pPr>
      <w:widowControl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未处理的提及1"/>
    <w:basedOn w:val="a0"/>
    <w:uiPriority w:val="99"/>
    <w:semiHidden/>
    <w:unhideWhenUsed/>
    <w:rsid w:val="009F3992"/>
    <w:rPr>
      <w:color w:val="605E5C"/>
      <w:shd w:val="clear" w:color="auto" w:fill="E1DFDD"/>
    </w:rPr>
  </w:style>
  <w:style w:type="paragraph" w:customStyle="1" w:styleId="af6">
    <w:name w:val="我的图例"/>
    <w:basedOn w:val="a"/>
    <w:uiPriority w:val="5"/>
    <w:qFormat/>
    <w:rsid w:val="009F3992"/>
    <w:pPr>
      <w:widowControl/>
      <w:spacing w:after="160" w:line="300" w:lineRule="auto"/>
    </w:pPr>
    <w:rPr>
      <w:rFonts w:ascii="Times New Roman" w:eastAsia="宋体" w:hAnsi="Times New Roman"/>
      <w:kern w:val="0"/>
      <w:sz w:val="22"/>
    </w:rPr>
  </w:style>
  <w:style w:type="paragraph" w:customStyle="1" w:styleId="Paragraph">
    <w:name w:val="Paragraph"/>
    <w:basedOn w:val="a"/>
    <w:rsid w:val="009F3992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">
    <w:name w:val="未处理的提及2"/>
    <w:basedOn w:val="a0"/>
    <w:uiPriority w:val="99"/>
    <w:semiHidden/>
    <w:unhideWhenUsed/>
    <w:rsid w:val="009F3992"/>
    <w:rPr>
      <w:color w:val="605E5C"/>
      <w:shd w:val="clear" w:color="auto" w:fill="E1DFDD"/>
    </w:rPr>
  </w:style>
  <w:style w:type="paragraph" w:customStyle="1" w:styleId="VAFigureCaption">
    <w:name w:val="VA_Figure_Caption"/>
    <w:basedOn w:val="a"/>
    <w:next w:val="a"/>
    <w:rsid w:val="009F3992"/>
    <w:pPr>
      <w:widowControl/>
      <w:spacing w:after="200" w:line="480" w:lineRule="auto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9F3992"/>
    <w:pPr>
      <w:widowControl/>
      <w:spacing w:after="200" w:line="480" w:lineRule="auto"/>
      <w:ind w:firstLine="187"/>
    </w:pPr>
    <w:rPr>
      <w:rFonts w:ascii="Times" w:eastAsia="宋体" w:hAnsi="Times" w:cs="Times New Roman"/>
      <w:kern w:val="0"/>
      <w:sz w:val="24"/>
      <w:szCs w:val="20"/>
      <w:lang w:eastAsia="en-US"/>
    </w:rPr>
  </w:style>
  <w:style w:type="character" w:customStyle="1" w:styleId="TAMainTextChar">
    <w:name w:val="TA_Main_Text Char"/>
    <w:link w:val="TAMainText"/>
    <w:rsid w:val="009F3992"/>
    <w:rPr>
      <w:rFonts w:ascii="Times" w:hAnsi="Times" w:cs="Times New Roman"/>
      <w:kern w:val="0"/>
      <w:sz w:val="24"/>
      <w:szCs w:val="20"/>
      <w:lang w:eastAsia="en-US"/>
    </w:rPr>
  </w:style>
  <w:style w:type="paragraph" w:styleId="af7">
    <w:name w:val="Normal (Web)"/>
    <w:basedOn w:val="a"/>
    <w:uiPriority w:val="99"/>
    <w:unhideWhenUsed/>
    <w:rsid w:val="009F39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8">
    <w:name w:val="Strong"/>
    <w:basedOn w:val="a0"/>
    <w:uiPriority w:val="22"/>
    <w:qFormat/>
    <w:rsid w:val="009F3992"/>
    <w:rPr>
      <w:b/>
      <w:bCs/>
    </w:rPr>
  </w:style>
  <w:style w:type="character" w:customStyle="1" w:styleId="3">
    <w:name w:val="未处理的提及3"/>
    <w:basedOn w:val="a0"/>
    <w:uiPriority w:val="99"/>
    <w:semiHidden/>
    <w:unhideWhenUsed/>
    <w:rsid w:val="009F3992"/>
    <w:rPr>
      <w:color w:val="605E5C"/>
      <w:shd w:val="clear" w:color="auto" w:fill="E1DFDD"/>
    </w:rPr>
  </w:style>
  <w:style w:type="character" w:customStyle="1" w:styleId="Char">
    <w:name w:val="我的正文 Char"/>
    <w:basedOn w:val="a0"/>
    <w:uiPriority w:val="4"/>
    <w:rsid w:val="009F3992"/>
    <w:rPr>
      <w:rFonts w:ascii="Times New Roman" w:eastAsia="宋体" w:hAnsi="Times New Roman"/>
      <w:sz w:val="24"/>
    </w:rPr>
  </w:style>
  <w:style w:type="paragraph" w:customStyle="1" w:styleId="af9">
    <w:name w:val="我的表格内的字体"/>
    <w:basedOn w:val="a"/>
    <w:link w:val="Char0"/>
    <w:uiPriority w:val="5"/>
    <w:qFormat/>
    <w:rsid w:val="009F3992"/>
    <w:pPr>
      <w:widowControl/>
      <w:spacing w:before="80"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0">
    <w:name w:val="我的表格内的字体 Char"/>
    <w:basedOn w:val="a0"/>
    <w:link w:val="af9"/>
    <w:uiPriority w:val="5"/>
    <w:rsid w:val="009F3992"/>
    <w:rPr>
      <w:rFonts w:ascii="Times New Roman" w:eastAsia="宋体" w:hAnsi="Times New Roman" w:cs="Times New Roman"/>
      <w:kern w:val="0"/>
      <w:szCs w:val="21"/>
    </w:rPr>
  </w:style>
  <w:style w:type="paragraph" w:customStyle="1" w:styleId="SMHeading">
    <w:name w:val="SM Heading"/>
    <w:basedOn w:val="1"/>
    <w:qFormat/>
    <w:rsid w:val="009F3992"/>
    <w:pPr>
      <w:keepLines w:val="0"/>
      <w:spacing w:before="240" w:after="60" w:line="240" w:lineRule="auto"/>
    </w:pPr>
    <w:rPr>
      <w:rFonts w:eastAsia="等线"/>
      <w:kern w:val="32"/>
      <w:sz w:val="24"/>
      <w:szCs w:val="24"/>
      <w:lang w:val="en-US" w:eastAsia="en-US"/>
    </w:rPr>
  </w:style>
  <w:style w:type="paragraph" w:customStyle="1" w:styleId="PubInfo">
    <w:name w:val="PubInfo"/>
    <w:basedOn w:val="a"/>
    <w:qFormat/>
    <w:rsid w:val="009F3992"/>
    <w:pPr>
      <w:widowControl/>
      <w:suppressAutoHyphens/>
      <w:jc w:val="center"/>
    </w:pPr>
    <w:rPr>
      <w:rFonts w:ascii="Times New Roman" w:hAnsi="Times New Roman" w:cs="Times New Roman"/>
      <w:kern w:val="0"/>
      <w:sz w:val="20"/>
      <w:szCs w:val="20"/>
      <w:lang w:eastAsia="ar-SA"/>
    </w:rPr>
  </w:style>
  <w:style w:type="table" w:styleId="af5">
    <w:name w:val="Table Grid"/>
    <w:basedOn w:val="a1"/>
    <w:uiPriority w:val="39"/>
    <w:rsid w:val="009F3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0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18" Type="http://schemas.openxmlformats.org/officeDocument/2006/relationships/image" Target="media/image12.tiff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oter" Target="footer1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5" Type="http://schemas.openxmlformats.org/officeDocument/2006/relationships/image" Target="media/image19.png"/><Relationship Id="rId33" Type="http://schemas.openxmlformats.org/officeDocument/2006/relationships/image" Target="media/image27.w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tiff"/><Relationship Id="rId19" Type="http://schemas.openxmlformats.org/officeDocument/2006/relationships/image" Target="media/image13.tiff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24</Pages>
  <Words>1349</Words>
  <Characters>7695</Characters>
  <Application>Microsoft Office Word</Application>
  <DocSecurity>0</DocSecurity>
  <Lines>64</Lines>
  <Paragraphs>18</Paragraphs>
  <ScaleCrop>false</ScaleCrop>
  <Company/>
  <LinksUpToDate>false</LinksUpToDate>
  <CharactersWithSpaces>9026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淡泊明志</dc:creator>
  <cp:keywords/>
  <dc:description/>
  <cp:lastModifiedBy>淡泊明志</cp:lastModifiedBy>
  <cp:revision>12</cp:revision>
  <dcterms:created xsi:type="dcterms:W3CDTF">2021-09-30T13:40:00Z</dcterms:created>
  <dcterms:modified xsi:type="dcterms:W3CDTF">2021-10-26T14:22:00Z</dcterms:modified>
</cp:coreProperties>
</file>