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10368"/>
      </w:tblGrid>
      <w:tr w:rsidR="00845ADC" w14:paraId="7B290F5E" w14:textId="77777777">
        <w:trPr>
          <w:jc w:val="center"/>
        </w:trPr>
        <w:tc>
          <w:tcPr>
            <w:tcW w:w="10368" w:type="dxa"/>
            <w:shd w:val="clear" w:color="auto" w:fill="003366"/>
          </w:tcPr>
          <w:p w14:paraId="1E7149CD" w14:textId="77777777" w:rsidR="00845ADC" w:rsidRDefault="001B1EC6">
            <w:pPr>
              <w:jc w:val="center"/>
            </w:pPr>
            <w:r>
              <w:rPr>
                <w:b/>
                <w:color w:val="FFFFFF"/>
              </w:rPr>
              <w:t>DESCRIPTIVE ANALYSES</w:t>
            </w:r>
          </w:p>
        </w:tc>
      </w:tr>
    </w:tbl>
    <w:p w14:paraId="713F7771" w14:textId="77777777" w:rsidR="00845ADC" w:rsidRDefault="00845ADC"/>
    <w:p w14:paraId="2AD61247" w14:textId="77777777" w:rsidR="00845ADC" w:rsidRDefault="001B1EC6">
      <w:pPr>
        <w:spacing w:after="160"/>
        <w:jc w:val="both"/>
      </w:pPr>
      <w:r>
        <w:t>This section presents a descriptive and graphical analysis of the main variables included in the study. The normality test for quantitative variables is also reported to determine whether parametric or non-parametric tests should be used in subsequent hypothesis testing.</w:t>
      </w:r>
    </w:p>
    <w:p w14:paraId="7187FABE" w14:textId="77777777" w:rsidR="00845ADC" w:rsidRDefault="001B1EC6">
      <w:pPr>
        <w:spacing w:after="160"/>
        <w:jc w:val="both"/>
      </w:pPr>
      <w:r>
        <w:t>When the number of observations is greater than 50, the Kolmogorov-Smirnov statistic is considered for the normality test; when the number of observations is below 50, the Shapiro-Wilk statistic is used. If the p value of the normality test is significant (p &lt; 0.05), the null hypothesis of normal distribution is rejected and the variable is considered not normally distributed. Conversely, when the p value is not significant (p &gt; 0.05), the data may be considered compatible with a normal distribution.</w:t>
      </w:r>
    </w:p>
    <w:tbl>
      <w:tblPr>
        <w:tblStyle w:val="Tablaconcuadrcula"/>
        <w:tblW w:w="0" w:type="auto"/>
        <w:jc w:val="center"/>
        <w:tblLook w:val="04A0" w:firstRow="1" w:lastRow="0" w:firstColumn="1" w:lastColumn="0" w:noHBand="0" w:noVBand="1"/>
      </w:tblPr>
      <w:tblGrid>
        <w:gridCol w:w="1293"/>
        <w:gridCol w:w="1295"/>
        <w:gridCol w:w="1295"/>
        <w:gridCol w:w="1295"/>
        <w:gridCol w:w="1295"/>
        <w:gridCol w:w="1295"/>
        <w:gridCol w:w="1295"/>
        <w:gridCol w:w="1295"/>
      </w:tblGrid>
      <w:tr w:rsidR="00845ADC" w14:paraId="069B0E60" w14:textId="77777777">
        <w:trPr>
          <w:tblHeader/>
          <w:jc w:val="center"/>
        </w:trPr>
        <w:tc>
          <w:tcPr>
            <w:tcW w:w="1296" w:type="dxa"/>
            <w:shd w:val="clear" w:color="auto" w:fill="D9EAF7"/>
            <w:vAlign w:val="center"/>
          </w:tcPr>
          <w:p w14:paraId="08AB39C5" w14:textId="77777777" w:rsidR="00845ADC" w:rsidRDefault="001B1EC6">
            <w:pPr>
              <w:jc w:val="center"/>
            </w:pPr>
            <w:r>
              <w:rPr>
                <w:b/>
                <w:sz w:val="18"/>
              </w:rPr>
              <w:t>Age</w:t>
            </w:r>
          </w:p>
        </w:tc>
        <w:tc>
          <w:tcPr>
            <w:tcW w:w="1296" w:type="dxa"/>
            <w:shd w:val="clear" w:color="auto" w:fill="D9EAF7"/>
            <w:vAlign w:val="center"/>
          </w:tcPr>
          <w:p w14:paraId="2BD40007" w14:textId="77777777" w:rsidR="00845ADC" w:rsidRDefault="001B1EC6">
            <w:pPr>
              <w:jc w:val="center"/>
            </w:pPr>
            <w:r>
              <w:rPr>
                <w:b/>
                <w:sz w:val="18"/>
              </w:rPr>
              <w:t>Mean</w:t>
            </w:r>
          </w:p>
        </w:tc>
        <w:tc>
          <w:tcPr>
            <w:tcW w:w="1296" w:type="dxa"/>
            <w:shd w:val="clear" w:color="auto" w:fill="D9EAF7"/>
            <w:vAlign w:val="center"/>
          </w:tcPr>
          <w:p w14:paraId="7F11CEA0" w14:textId="77777777" w:rsidR="00845ADC" w:rsidRDefault="001B1EC6">
            <w:pPr>
              <w:jc w:val="center"/>
            </w:pPr>
            <w:r>
              <w:rPr>
                <w:b/>
                <w:sz w:val="18"/>
              </w:rPr>
              <w:t>SD</w:t>
            </w:r>
          </w:p>
        </w:tc>
        <w:tc>
          <w:tcPr>
            <w:tcW w:w="1296" w:type="dxa"/>
            <w:shd w:val="clear" w:color="auto" w:fill="D9EAF7"/>
            <w:vAlign w:val="center"/>
          </w:tcPr>
          <w:p w14:paraId="6930D844" w14:textId="77777777" w:rsidR="00845ADC" w:rsidRDefault="001B1EC6">
            <w:pPr>
              <w:jc w:val="center"/>
            </w:pPr>
            <w:r>
              <w:rPr>
                <w:b/>
                <w:sz w:val="18"/>
              </w:rPr>
              <w:t>Lower CI</w:t>
            </w:r>
          </w:p>
        </w:tc>
        <w:tc>
          <w:tcPr>
            <w:tcW w:w="1296" w:type="dxa"/>
            <w:shd w:val="clear" w:color="auto" w:fill="D9EAF7"/>
            <w:vAlign w:val="center"/>
          </w:tcPr>
          <w:p w14:paraId="11E5AA8F" w14:textId="77777777" w:rsidR="00845ADC" w:rsidRDefault="001B1EC6">
            <w:pPr>
              <w:jc w:val="center"/>
            </w:pPr>
            <w:r>
              <w:rPr>
                <w:b/>
                <w:sz w:val="18"/>
              </w:rPr>
              <w:t>Upper CI</w:t>
            </w:r>
          </w:p>
        </w:tc>
        <w:tc>
          <w:tcPr>
            <w:tcW w:w="1296" w:type="dxa"/>
            <w:shd w:val="clear" w:color="auto" w:fill="D9EAF7"/>
            <w:vAlign w:val="center"/>
          </w:tcPr>
          <w:p w14:paraId="32CCDB1C" w14:textId="77777777" w:rsidR="00845ADC" w:rsidRDefault="001B1EC6">
            <w:pPr>
              <w:jc w:val="center"/>
            </w:pPr>
            <w:r>
              <w:rPr>
                <w:b/>
                <w:sz w:val="18"/>
              </w:rPr>
              <w:t>Median</w:t>
            </w:r>
          </w:p>
        </w:tc>
        <w:tc>
          <w:tcPr>
            <w:tcW w:w="1296" w:type="dxa"/>
            <w:shd w:val="clear" w:color="auto" w:fill="D9EAF7"/>
            <w:vAlign w:val="center"/>
          </w:tcPr>
          <w:p w14:paraId="77FE8C9F" w14:textId="77777777" w:rsidR="00845ADC" w:rsidRDefault="001B1EC6">
            <w:pPr>
              <w:jc w:val="center"/>
            </w:pPr>
            <w:r>
              <w:rPr>
                <w:b/>
                <w:sz w:val="18"/>
              </w:rPr>
              <w:t>P25</w:t>
            </w:r>
          </w:p>
        </w:tc>
        <w:tc>
          <w:tcPr>
            <w:tcW w:w="1296" w:type="dxa"/>
            <w:shd w:val="clear" w:color="auto" w:fill="D9EAF7"/>
            <w:vAlign w:val="center"/>
          </w:tcPr>
          <w:p w14:paraId="7B65AC97" w14:textId="77777777" w:rsidR="00845ADC" w:rsidRDefault="001B1EC6">
            <w:pPr>
              <w:jc w:val="center"/>
            </w:pPr>
            <w:r>
              <w:rPr>
                <w:b/>
                <w:sz w:val="18"/>
              </w:rPr>
              <w:t>P75</w:t>
            </w:r>
          </w:p>
        </w:tc>
      </w:tr>
      <w:tr w:rsidR="00845ADC" w14:paraId="0A67D591" w14:textId="77777777">
        <w:trPr>
          <w:jc w:val="center"/>
        </w:trPr>
        <w:tc>
          <w:tcPr>
            <w:tcW w:w="1296" w:type="dxa"/>
            <w:vAlign w:val="center"/>
          </w:tcPr>
          <w:p w14:paraId="0583338C" w14:textId="77777777" w:rsidR="00845ADC" w:rsidRDefault="00845ADC">
            <w:pPr>
              <w:jc w:val="center"/>
            </w:pPr>
          </w:p>
        </w:tc>
        <w:tc>
          <w:tcPr>
            <w:tcW w:w="1296" w:type="dxa"/>
            <w:vAlign w:val="center"/>
          </w:tcPr>
          <w:p w14:paraId="155D3DF4" w14:textId="77777777" w:rsidR="00845ADC" w:rsidRDefault="001B1EC6">
            <w:pPr>
              <w:jc w:val="center"/>
            </w:pPr>
            <w:r>
              <w:rPr>
                <w:sz w:val="18"/>
              </w:rPr>
              <w:t>47.55</w:t>
            </w:r>
          </w:p>
        </w:tc>
        <w:tc>
          <w:tcPr>
            <w:tcW w:w="1296" w:type="dxa"/>
            <w:vAlign w:val="center"/>
          </w:tcPr>
          <w:p w14:paraId="351E870B" w14:textId="77777777" w:rsidR="00845ADC" w:rsidRDefault="001B1EC6">
            <w:pPr>
              <w:jc w:val="center"/>
            </w:pPr>
            <w:r>
              <w:rPr>
                <w:sz w:val="18"/>
              </w:rPr>
              <w:t>13.30</w:t>
            </w:r>
          </w:p>
        </w:tc>
        <w:tc>
          <w:tcPr>
            <w:tcW w:w="1296" w:type="dxa"/>
            <w:vAlign w:val="center"/>
          </w:tcPr>
          <w:p w14:paraId="6F2F7CD2" w14:textId="77777777" w:rsidR="00845ADC" w:rsidRDefault="001B1EC6">
            <w:pPr>
              <w:jc w:val="center"/>
            </w:pPr>
            <w:r>
              <w:rPr>
                <w:sz w:val="18"/>
              </w:rPr>
              <w:t>44.11</w:t>
            </w:r>
          </w:p>
        </w:tc>
        <w:tc>
          <w:tcPr>
            <w:tcW w:w="1296" w:type="dxa"/>
            <w:vAlign w:val="center"/>
          </w:tcPr>
          <w:p w14:paraId="0BD47D9A" w14:textId="77777777" w:rsidR="00845ADC" w:rsidRDefault="001B1EC6">
            <w:pPr>
              <w:jc w:val="center"/>
            </w:pPr>
            <w:r>
              <w:rPr>
                <w:sz w:val="18"/>
              </w:rPr>
              <w:t>50.99</w:t>
            </w:r>
          </w:p>
        </w:tc>
        <w:tc>
          <w:tcPr>
            <w:tcW w:w="1296" w:type="dxa"/>
            <w:vAlign w:val="center"/>
          </w:tcPr>
          <w:p w14:paraId="71E3336A" w14:textId="77777777" w:rsidR="00845ADC" w:rsidRDefault="001B1EC6">
            <w:pPr>
              <w:jc w:val="center"/>
            </w:pPr>
            <w:r>
              <w:rPr>
                <w:sz w:val="18"/>
              </w:rPr>
              <w:t>49.50</w:t>
            </w:r>
          </w:p>
        </w:tc>
        <w:tc>
          <w:tcPr>
            <w:tcW w:w="1296" w:type="dxa"/>
            <w:vAlign w:val="center"/>
          </w:tcPr>
          <w:p w14:paraId="34386BBC" w14:textId="77777777" w:rsidR="00845ADC" w:rsidRDefault="001B1EC6">
            <w:pPr>
              <w:jc w:val="center"/>
            </w:pPr>
            <w:r>
              <w:rPr>
                <w:sz w:val="18"/>
              </w:rPr>
              <w:t>35.50</w:t>
            </w:r>
          </w:p>
        </w:tc>
        <w:tc>
          <w:tcPr>
            <w:tcW w:w="1296" w:type="dxa"/>
            <w:vAlign w:val="center"/>
          </w:tcPr>
          <w:p w14:paraId="7389D972" w14:textId="77777777" w:rsidR="00845ADC" w:rsidRDefault="001B1EC6">
            <w:pPr>
              <w:jc w:val="center"/>
            </w:pPr>
            <w:r>
              <w:rPr>
                <w:sz w:val="18"/>
              </w:rPr>
              <w:t>58.00</w:t>
            </w:r>
          </w:p>
        </w:tc>
      </w:tr>
    </w:tbl>
    <w:p w14:paraId="4C78C58F" w14:textId="77777777" w:rsidR="00845ADC" w:rsidRDefault="00845ADC"/>
    <w:p w14:paraId="503FED65" w14:textId="77777777" w:rsidR="00845ADC" w:rsidRDefault="001B1EC6">
      <w:pPr>
        <w:keepNext/>
        <w:keepLines/>
        <w:jc w:val="center"/>
      </w:pPr>
      <w:r>
        <w:rPr>
          <w:noProof/>
        </w:rPr>
        <w:drawing>
          <wp:inline distT="0" distB="0" distL="0" distR="0" wp14:anchorId="2F3A7C93" wp14:editId="71C9CE5E">
            <wp:extent cx="5212080" cy="34452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1_age_boxplot.png"/>
                    <pic:cNvPicPr/>
                  </pic:nvPicPr>
                  <pic:blipFill>
                    <a:blip r:embed="rId6"/>
                    <a:stretch>
                      <a:fillRect/>
                    </a:stretch>
                  </pic:blipFill>
                  <pic:spPr>
                    <a:xfrm>
                      <a:off x="0" y="0"/>
                      <a:ext cx="5212080" cy="3445273"/>
                    </a:xfrm>
                    <a:prstGeom prst="rect">
                      <a:avLst/>
                    </a:prstGeom>
                  </pic:spPr>
                </pic:pic>
              </a:graphicData>
            </a:graphic>
          </wp:inline>
        </w:drawing>
      </w:r>
    </w:p>
    <w:p w14:paraId="3F830B7E" w14:textId="77777777" w:rsidR="00845ADC" w:rsidRDefault="001B1EC6">
      <w:pPr>
        <w:keepLines/>
        <w:spacing w:after="160"/>
        <w:jc w:val="center"/>
      </w:pPr>
      <w:r>
        <w:rPr>
          <w:i/>
          <w:sz w:val="18"/>
        </w:rPr>
        <w:t>Figure 1. Age distribution.</w:t>
      </w:r>
    </w:p>
    <w:p w14:paraId="215CA569" w14:textId="77777777" w:rsidR="00845ADC" w:rsidRDefault="001B1EC6">
      <w:r>
        <w:br w:type="page"/>
      </w:r>
    </w:p>
    <w:tbl>
      <w:tblPr>
        <w:tblStyle w:val="Tablaconcuadrcula"/>
        <w:tblW w:w="0" w:type="auto"/>
        <w:jc w:val="center"/>
        <w:tblLook w:val="04A0" w:firstRow="1" w:lastRow="0" w:firstColumn="1" w:lastColumn="0" w:noHBand="0" w:noVBand="1"/>
      </w:tblPr>
      <w:tblGrid>
        <w:gridCol w:w="2590"/>
        <w:gridCol w:w="2590"/>
        <w:gridCol w:w="2589"/>
        <w:gridCol w:w="2589"/>
      </w:tblGrid>
      <w:tr w:rsidR="00845ADC" w14:paraId="6076E1C2" w14:textId="77777777">
        <w:trPr>
          <w:tblHeader/>
          <w:jc w:val="center"/>
        </w:trPr>
        <w:tc>
          <w:tcPr>
            <w:tcW w:w="2592" w:type="dxa"/>
            <w:shd w:val="clear" w:color="auto" w:fill="D9EAF7"/>
            <w:vAlign w:val="center"/>
          </w:tcPr>
          <w:p w14:paraId="7A426F4E" w14:textId="77777777" w:rsidR="00845ADC" w:rsidRDefault="001B1EC6">
            <w:pPr>
              <w:jc w:val="center"/>
            </w:pPr>
            <w:r>
              <w:rPr>
                <w:b/>
                <w:sz w:val="16"/>
              </w:rPr>
              <w:lastRenderedPageBreak/>
              <w:t>Variable</w:t>
            </w:r>
          </w:p>
        </w:tc>
        <w:tc>
          <w:tcPr>
            <w:tcW w:w="2592" w:type="dxa"/>
            <w:shd w:val="clear" w:color="auto" w:fill="D9EAF7"/>
            <w:vAlign w:val="center"/>
          </w:tcPr>
          <w:p w14:paraId="61B4EC15" w14:textId="77777777" w:rsidR="00845ADC" w:rsidRDefault="001B1EC6">
            <w:pPr>
              <w:jc w:val="center"/>
            </w:pPr>
            <w:r>
              <w:rPr>
                <w:b/>
                <w:sz w:val="16"/>
              </w:rPr>
              <w:t>Category</w:t>
            </w:r>
          </w:p>
        </w:tc>
        <w:tc>
          <w:tcPr>
            <w:tcW w:w="2592" w:type="dxa"/>
            <w:shd w:val="clear" w:color="auto" w:fill="D9EAF7"/>
            <w:vAlign w:val="center"/>
          </w:tcPr>
          <w:p w14:paraId="74D1DF6E" w14:textId="77777777" w:rsidR="00845ADC" w:rsidRDefault="001B1EC6">
            <w:pPr>
              <w:jc w:val="center"/>
            </w:pPr>
            <w:r>
              <w:rPr>
                <w:b/>
                <w:sz w:val="16"/>
              </w:rPr>
              <w:t>N</w:t>
            </w:r>
          </w:p>
        </w:tc>
        <w:tc>
          <w:tcPr>
            <w:tcW w:w="2592" w:type="dxa"/>
            <w:shd w:val="clear" w:color="auto" w:fill="D9EAF7"/>
            <w:vAlign w:val="center"/>
          </w:tcPr>
          <w:p w14:paraId="32757E31" w14:textId="77777777" w:rsidR="00845ADC" w:rsidRDefault="001B1EC6">
            <w:pPr>
              <w:jc w:val="center"/>
            </w:pPr>
            <w:r>
              <w:rPr>
                <w:b/>
                <w:sz w:val="16"/>
              </w:rPr>
              <w:t>%</w:t>
            </w:r>
          </w:p>
        </w:tc>
      </w:tr>
      <w:tr w:rsidR="00845ADC" w14:paraId="6A2F5726" w14:textId="77777777">
        <w:trPr>
          <w:jc w:val="center"/>
        </w:trPr>
        <w:tc>
          <w:tcPr>
            <w:tcW w:w="2592" w:type="dxa"/>
            <w:vAlign w:val="center"/>
          </w:tcPr>
          <w:p w14:paraId="4BBFC603" w14:textId="77777777" w:rsidR="00845ADC" w:rsidRDefault="001B1EC6">
            <w:pPr>
              <w:jc w:val="center"/>
            </w:pPr>
            <w:r>
              <w:rPr>
                <w:sz w:val="16"/>
              </w:rPr>
              <w:t>Sex</w:t>
            </w:r>
          </w:p>
        </w:tc>
        <w:tc>
          <w:tcPr>
            <w:tcW w:w="2592" w:type="dxa"/>
            <w:vAlign w:val="center"/>
          </w:tcPr>
          <w:p w14:paraId="171C4892" w14:textId="77777777" w:rsidR="00845ADC" w:rsidRDefault="001B1EC6">
            <w:pPr>
              <w:jc w:val="center"/>
            </w:pPr>
            <w:r>
              <w:rPr>
                <w:sz w:val="16"/>
              </w:rPr>
              <w:t>Male</w:t>
            </w:r>
          </w:p>
        </w:tc>
        <w:tc>
          <w:tcPr>
            <w:tcW w:w="2592" w:type="dxa"/>
            <w:vAlign w:val="center"/>
          </w:tcPr>
          <w:p w14:paraId="3318B699" w14:textId="77777777" w:rsidR="00845ADC" w:rsidRDefault="001B1EC6">
            <w:pPr>
              <w:jc w:val="center"/>
            </w:pPr>
            <w:r>
              <w:rPr>
                <w:sz w:val="16"/>
              </w:rPr>
              <w:t>34</w:t>
            </w:r>
          </w:p>
        </w:tc>
        <w:tc>
          <w:tcPr>
            <w:tcW w:w="2592" w:type="dxa"/>
            <w:vAlign w:val="center"/>
          </w:tcPr>
          <w:p w14:paraId="5621CFD7" w14:textId="77777777" w:rsidR="00845ADC" w:rsidRDefault="001B1EC6">
            <w:pPr>
              <w:jc w:val="center"/>
            </w:pPr>
            <w:r>
              <w:rPr>
                <w:sz w:val="16"/>
              </w:rPr>
              <w:t>56.7%</w:t>
            </w:r>
          </w:p>
        </w:tc>
      </w:tr>
      <w:tr w:rsidR="00845ADC" w14:paraId="6950E32D" w14:textId="77777777">
        <w:trPr>
          <w:jc w:val="center"/>
        </w:trPr>
        <w:tc>
          <w:tcPr>
            <w:tcW w:w="2592" w:type="dxa"/>
            <w:vAlign w:val="center"/>
          </w:tcPr>
          <w:p w14:paraId="352F4A29" w14:textId="77777777" w:rsidR="00845ADC" w:rsidRDefault="001B1EC6">
            <w:pPr>
              <w:jc w:val="center"/>
            </w:pPr>
            <w:r>
              <w:rPr>
                <w:sz w:val="16"/>
              </w:rPr>
              <w:t>Sex</w:t>
            </w:r>
          </w:p>
        </w:tc>
        <w:tc>
          <w:tcPr>
            <w:tcW w:w="2592" w:type="dxa"/>
            <w:vAlign w:val="center"/>
          </w:tcPr>
          <w:p w14:paraId="723CDC4F" w14:textId="77777777" w:rsidR="00845ADC" w:rsidRDefault="001B1EC6">
            <w:pPr>
              <w:jc w:val="center"/>
            </w:pPr>
            <w:r>
              <w:rPr>
                <w:sz w:val="16"/>
              </w:rPr>
              <w:t>Female</w:t>
            </w:r>
          </w:p>
        </w:tc>
        <w:tc>
          <w:tcPr>
            <w:tcW w:w="2592" w:type="dxa"/>
            <w:vAlign w:val="center"/>
          </w:tcPr>
          <w:p w14:paraId="23DCC59A" w14:textId="77777777" w:rsidR="00845ADC" w:rsidRDefault="001B1EC6">
            <w:pPr>
              <w:jc w:val="center"/>
            </w:pPr>
            <w:r>
              <w:rPr>
                <w:sz w:val="16"/>
              </w:rPr>
              <w:t>26</w:t>
            </w:r>
          </w:p>
        </w:tc>
        <w:tc>
          <w:tcPr>
            <w:tcW w:w="2592" w:type="dxa"/>
            <w:vAlign w:val="center"/>
          </w:tcPr>
          <w:p w14:paraId="67956502" w14:textId="77777777" w:rsidR="00845ADC" w:rsidRDefault="001B1EC6">
            <w:pPr>
              <w:jc w:val="center"/>
            </w:pPr>
            <w:r>
              <w:rPr>
                <w:sz w:val="16"/>
              </w:rPr>
              <w:t>43.3%</w:t>
            </w:r>
          </w:p>
        </w:tc>
      </w:tr>
      <w:tr w:rsidR="00845ADC" w14:paraId="66FA84BD" w14:textId="77777777">
        <w:trPr>
          <w:jc w:val="center"/>
        </w:trPr>
        <w:tc>
          <w:tcPr>
            <w:tcW w:w="2592" w:type="dxa"/>
            <w:vAlign w:val="center"/>
          </w:tcPr>
          <w:p w14:paraId="5F28334D" w14:textId="77777777" w:rsidR="00845ADC" w:rsidRDefault="001B1EC6">
            <w:pPr>
              <w:jc w:val="center"/>
            </w:pPr>
            <w:r>
              <w:rPr>
                <w:sz w:val="16"/>
              </w:rPr>
              <w:t>Tooth type</w:t>
            </w:r>
          </w:p>
        </w:tc>
        <w:tc>
          <w:tcPr>
            <w:tcW w:w="2592" w:type="dxa"/>
            <w:vAlign w:val="center"/>
          </w:tcPr>
          <w:p w14:paraId="2444F7C7" w14:textId="77777777" w:rsidR="00845ADC" w:rsidRDefault="001B1EC6">
            <w:pPr>
              <w:jc w:val="center"/>
            </w:pPr>
            <w:r>
              <w:rPr>
                <w:sz w:val="16"/>
              </w:rPr>
              <w:t>Premolar</w:t>
            </w:r>
          </w:p>
        </w:tc>
        <w:tc>
          <w:tcPr>
            <w:tcW w:w="2592" w:type="dxa"/>
            <w:vAlign w:val="center"/>
          </w:tcPr>
          <w:p w14:paraId="04E248DD" w14:textId="77777777" w:rsidR="00845ADC" w:rsidRDefault="001B1EC6">
            <w:pPr>
              <w:jc w:val="center"/>
            </w:pPr>
            <w:r>
              <w:rPr>
                <w:sz w:val="16"/>
              </w:rPr>
              <w:t>10</w:t>
            </w:r>
          </w:p>
        </w:tc>
        <w:tc>
          <w:tcPr>
            <w:tcW w:w="2592" w:type="dxa"/>
            <w:vAlign w:val="center"/>
          </w:tcPr>
          <w:p w14:paraId="78120945" w14:textId="77777777" w:rsidR="00845ADC" w:rsidRDefault="001B1EC6">
            <w:pPr>
              <w:jc w:val="center"/>
            </w:pPr>
            <w:r>
              <w:rPr>
                <w:sz w:val="16"/>
              </w:rPr>
              <w:t>16.7%</w:t>
            </w:r>
          </w:p>
        </w:tc>
      </w:tr>
      <w:tr w:rsidR="00845ADC" w14:paraId="333A13A2" w14:textId="77777777">
        <w:trPr>
          <w:jc w:val="center"/>
        </w:trPr>
        <w:tc>
          <w:tcPr>
            <w:tcW w:w="2592" w:type="dxa"/>
            <w:vAlign w:val="center"/>
          </w:tcPr>
          <w:p w14:paraId="33C33D6C" w14:textId="77777777" w:rsidR="00845ADC" w:rsidRDefault="001B1EC6">
            <w:pPr>
              <w:jc w:val="center"/>
            </w:pPr>
            <w:r>
              <w:rPr>
                <w:sz w:val="16"/>
              </w:rPr>
              <w:t>Tooth type</w:t>
            </w:r>
          </w:p>
        </w:tc>
        <w:tc>
          <w:tcPr>
            <w:tcW w:w="2592" w:type="dxa"/>
            <w:vAlign w:val="center"/>
          </w:tcPr>
          <w:p w14:paraId="64182E40" w14:textId="77777777" w:rsidR="00845ADC" w:rsidRDefault="001B1EC6">
            <w:pPr>
              <w:jc w:val="center"/>
            </w:pPr>
            <w:r>
              <w:rPr>
                <w:sz w:val="16"/>
              </w:rPr>
              <w:t>Molar</w:t>
            </w:r>
          </w:p>
        </w:tc>
        <w:tc>
          <w:tcPr>
            <w:tcW w:w="2592" w:type="dxa"/>
            <w:vAlign w:val="center"/>
          </w:tcPr>
          <w:p w14:paraId="0EB33B2C" w14:textId="77777777" w:rsidR="00845ADC" w:rsidRDefault="001B1EC6">
            <w:pPr>
              <w:jc w:val="center"/>
            </w:pPr>
            <w:r>
              <w:rPr>
                <w:sz w:val="16"/>
              </w:rPr>
              <w:t>50</w:t>
            </w:r>
          </w:p>
        </w:tc>
        <w:tc>
          <w:tcPr>
            <w:tcW w:w="2592" w:type="dxa"/>
            <w:vAlign w:val="center"/>
          </w:tcPr>
          <w:p w14:paraId="0CF1CC5F" w14:textId="77777777" w:rsidR="00845ADC" w:rsidRDefault="001B1EC6">
            <w:pPr>
              <w:jc w:val="center"/>
            </w:pPr>
            <w:r>
              <w:rPr>
                <w:sz w:val="16"/>
              </w:rPr>
              <w:t>83.3%</w:t>
            </w:r>
          </w:p>
        </w:tc>
      </w:tr>
      <w:tr w:rsidR="00845ADC" w14:paraId="269B82B0" w14:textId="77777777">
        <w:trPr>
          <w:jc w:val="center"/>
        </w:trPr>
        <w:tc>
          <w:tcPr>
            <w:tcW w:w="2592" w:type="dxa"/>
            <w:vAlign w:val="center"/>
          </w:tcPr>
          <w:p w14:paraId="560FED64" w14:textId="77777777" w:rsidR="00845ADC" w:rsidRDefault="001B1EC6">
            <w:pPr>
              <w:jc w:val="center"/>
            </w:pPr>
            <w:r>
              <w:rPr>
                <w:sz w:val="16"/>
              </w:rPr>
              <w:t>Removal technique</w:t>
            </w:r>
          </w:p>
        </w:tc>
        <w:tc>
          <w:tcPr>
            <w:tcW w:w="2592" w:type="dxa"/>
            <w:vAlign w:val="center"/>
          </w:tcPr>
          <w:p w14:paraId="3C12F05E" w14:textId="77777777" w:rsidR="00845ADC" w:rsidRDefault="001B1EC6">
            <w:pPr>
              <w:jc w:val="center"/>
            </w:pPr>
            <w:r>
              <w:rPr>
                <w:sz w:val="16"/>
              </w:rPr>
              <w:t>Selective</w:t>
            </w:r>
          </w:p>
        </w:tc>
        <w:tc>
          <w:tcPr>
            <w:tcW w:w="2592" w:type="dxa"/>
            <w:vAlign w:val="center"/>
          </w:tcPr>
          <w:p w14:paraId="3D9C1439" w14:textId="77777777" w:rsidR="00845ADC" w:rsidRDefault="001B1EC6">
            <w:pPr>
              <w:jc w:val="center"/>
            </w:pPr>
            <w:r>
              <w:rPr>
                <w:sz w:val="16"/>
              </w:rPr>
              <w:t>30</w:t>
            </w:r>
          </w:p>
        </w:tc>
        <w:tc>
          <w:tcPr>
            <w:tcW w:w="2592" w:type="dxa"/>
            <w:vAlign w:val="center"/>
          </w:tcPr>
          <w:p w14:paraId="27C0B2E3" w14:textId="77777777" w:rsidR="00845ADC" w:rsidRDefault="001B1EC6">
            <w:pPr>
              <w:jc w:val="center"/>
            </w:pPr>
            <w:r>
              <w:rPr>
                <w:sz w:val="16"/>
              </w:rPr>
              <w:t>50.0%</w:t>
            </w:r>
          </w:p>
        </w:tc>
      </w:tr>
      <w:tr w:rsidR="00845ADC" w14:paraId="1080D33C" w14:textId="77777777">
        <w:trPr>
          <w:jc w:val="center"/>
        </w:trPr>
        <w:tc>
          <w:tcPr>
            <w:tcW w:w="2592" w:type="dxa"/>
            <w:vAlign w:val="center"/>
          </w:tcPr>
          <w:p w14:paraId="36F153B5" w14:textId="77777777" w:rsidR="00845ADC" w:rsidRDefault="001B1EC6">
            <w:pPr>
              <w:jc w:val="center"/>
            </w:pPr>
            <w:r>
              <w:rPr>
                <w:sz w:val="16"/>
              </w:rPr>
              <w:t>Removal technique</w:t>
            </w:r>
          </w:p>
        </w:tc>
        <w:tc>
          <w:tcPr>
            <w:tcW w:w="2592" w:type="dxa"/>
            <w:vAlign w:val="center"/>
          </w:tcPr>
          <w:p w14:paraId="63252251" w14:textId="77777777" w:rsidR="00845ADC" w:rsidRDefault="001B1EC6">
            <w:pPr>
              <w:jc w:val="center"/>
            </w:pPr>
            <w:r>
              <w:rPr>
                <w:sz w:val="16"/>
              </w:rPr>
              <w:t>Complete</w:t>
            </w:r>
          </w:p>
        </w:tc>
        <w:tc>
          <w:tcPr>
            <w:tcW w:w="2592" w:type="dxa"/>
            <w:vAlign w:val="center"/>
          </w:tcPr>
          <w:p w14:paraId="22A255EB" w14:textId="77777777" w:rsidR="00845ADC" w:rsidRDefault="001B1EC6">
            <w:pPr>
              <w:jc w:val="center"/>
            </w:pPr>
            <w:r>
              <w:rPr>
                <w:sz w:val="16"/>
              </w:rPr>
              <w:t>30</w:t>
            </w:r>
          </w:p>
        </w:tc>
        <w:tc>
          <w:tcPr>
            <w:tcW w:w="2592" w:type="dxa"/>
            <w:vAlign w:val="center"/>
          </w:tcPr>
          <w:p w14:paraId="48C6DFB4" w14:textId="77777777" w:rsidR="00845ADC" w:rsidRDefault="001B1EC6">
            <w:pPr>
              <w:jc w:val="center"/>
            </w:pPr>
            <w:r>
              <w:rPr>
                <w:sz w:val="16"/>
              </w:rPr>
              <w:t>50.0%</w:t>
            </w:r>
          </w:p>
        </w:tc>
      </w:tr>
      <w:tr w:rsidR="00845ADC" w14:paraId="0915295F" w14:textId="77777777">
        <w:trPr>
          <w:jc w:val="center"/>
        </w:trPr>
        <w:tc>
          <w:tcPr>
            <w:tcW w:w="2592" w:type="dxa"/>
            <w:vAlign w:val="center"/>
          </w:tcPr>
          <w:p w14:paraId="39346C47" w14:textId="77777777" w:rsidR="00845ADC" w:rsidRDefault="001B1EC6">
            <w:pPr>
              <w:jc w:val="center"/>
            </w:pPr>
            <w:r>
              <w:rPr>
                <w:sz w:val="16"/>
              </w:rPr>
              <w:t>Pulp exposure</w:t>
            </w:r>
          </w:p>
        </w:tc>
        <w:tc>
          <w:tcPr>
            <w:tcW w:w="2592" w:type="dxa"/>
            <w:vAlign w:val="center"/>
          </w:tcPr>
          <w:p w14:paraId="2B2AC493" w14:textId="77777777" w:rsidR="00845ADC" w:rsidRDefault="001B1EC6">
            <w:pPr>
              <w:jc w:val="center"/>
            </w:pPr>
            <w:r>
              <w:rPr>
                <w:sz w:val="16"/>
              </w:rPr>
              <w:t>No</w:t>
            </w:r>
          </w:p>
        </w:tc>
        <w:tc>
          <w:tcPr>
            <w:tcW w:w="2592" w:type="dxa"/>
            <w:vAlign w:val="center"/>
          </w:tcPr>
          <w:p w14:paraId="22C3FAA5" w14:textId="77777777" w:rsidR="00845ADC" w:rsidRDefault="001B1EC6">
            <w:pPr>
              <w:jc w:val="center"/>
            </w:pPr>
            <w:r>
              <w:rPr>
                <w:sz w:val="16"/>
              </w:rPr>
              <w:t>36</w:t>
            </w:r>
          </w:p>
        </w:tc>
        <w:tc>
          <w:tcPr>
            <w:tcW w:w="2592" w:type="dxa"/>
            <w:vAlign w:val="center"/>
          </w:tcPr>
          <w:p w14:paraId="53734B1B" w14:textId="77777777" w:rsidR="00845ADC" w:rsidRDefault="001B1EC6">
            <w:pPr>
              <w:jc w:val="center"/>
            </w:pPr>
            <w:r>
              <w:rPr>
                <w:sz w:val="16"/>
              </w:rPr>
              <w:t>60.0%</w:t>
            </w:r>
          </w:p>
        </w:tc>
      </w:tr>
      <w:tr w:rsidR="00845ADC" w14:paraId="2CD741CB" w14:textId="77777777">
        <w:trPr>
          <w:jc w:val="center"/>
        </w:trPr>
        <w:tc>
          <w:tcPr>
            <w:tcW w:w="2592" w:type="dxa"/>
            <w:vAlign w:val="center"/>
          </w:tcPr>
          <w:p w14:paraId="0BE0DDD5" w14:textId="77777777" w:rsidR="00845ADC" w:rsidRDefault="001B1EC6">
            <w:pPr>
              <w:jc w:val="center"/>
            </w:pPr>
            <w:r>
              <w:rPr>
                <w:sz w:val="16"/>
              </w:rPr>
              <w:t>Pulp exposure</w:t>
            </w:r>
          </w:p>
        </w:tc>
        <w:tc>
          <w:tcPr>
            <w:tcW w:w="2592" w:type="dxa"/>
            <w:vAlign w:val="center"/>
          </w:tcPr>
          <w:p w14:paraId="4CAAF052" w14:textId="77777777" w:rsidR="00845ADC" w:rsidRDefault="001B1EC6">
            <w:pPr>
              <w:jc w:val="center"/>
            </w:pPr>
            <w:r>
              <w:rPr>
                <w:sz w:val="16"/>
              </w:rPr>
              <w:t>Yes</w:t>
            </w:r>
          </w:p>
        </w:tc>
        <w:tc>
          <w:tcPr>
            <w:tcW w:w="2592" w:type="dxa"/>
            <w:vAlign w:val="center"/>
          </w:tcPr>
          <w:p w14:paraId="54D25F9E" w14:textId="77777777" w:rsidR="00845ADC" w:rsidRDefault="001B1EC6">
            <w:pPr>
              <w:jc w:val="center"/>
            </w:pPr>
            <w:r>
              <w:rPr>
                <w:sz w:val="16"/>
              </w:rPr>
              <w:t>24</w:t>
            </w:r>
          </w:p>
        </w:tc>
        <w:tc>
          <w:tcPr>
            <w:tcW w:w="2592" w:type="dxa"/>
            <w:vAlign w:val="center"/>
          </w:tcPr>
          <w:p w14:paraId="25AB0478" w14:textId="77777777" w:rsidR="00845ADC" w:rsidRDefault="001B1EC6">
            <w:pPr>
              <w:jc w:val="center"/>
            </w:pPr>
            <w:r>
              <w:rPr>
                <w:sz w:val="16"/>
              </w:rPr>
              <w:t>40.0%</w:t>
            </w:r>
          </w:p>
        </w:tc>
      </w:tr>
      <w:tr w:rsidR="00845ADC" w14:paraId="3A4BD7C6" w14:textId="77777777">
        <w:trPr>
          <w:jc w:val="center"/>
        </w:trPr>
        <w:tc>
          <w:tcPr>
            <w:tcW w:w="2592" w:type="dxa"/>
            <w:vAlign w:val="center"/>
          </w:tcPr>
          <w:p w14:paraId="5903C630" w14:textId="77777777" w:rsidR="00845ADC" w:rsidRDefault="001B1EC6">
            <w:pPr>
              <w:jc w:val="center"/>
            </w:pPr>
            <w:r>
              <w:rPr>
                <w:sz w:val="16"/>
              </w:rPr>
              <w:t>Preoperative pulp vitality</w:t>
            </w:r>
          </w:p>
        </w:tc>
        <w:tc>
          <w:tcPr>
            <w:tcW w:w="2592" w:type="dxa"/>
            <w:vAlign w:val="center"/>
          </w:tcPr>
          <w:p w14:paraId="00D6F72F" w14:textId="77777777" w:rsidR="00845ADC" w:rsidRDefault="001B1EC6">
            <w:pPr>
              <w:jc w:val="center"/>
            </w:pPr>
            <w:r>
              <w:rPr>
                <w:sz w:val="16"/>
              </w:rPr>
              <w:t>Negative</w:t>
            </w:r>
          </w:p>
        </w:tc>
        <w:tc>
          <w:tcPr>
            <w:tcW w:w="2592" w:type="dxa"/>
            <w:vAlign w:val="center"/>
          </w:tcPr>
          <w:p w14:paraId="51D56E16" w14:textId="77777777" w:rsidR="00845ADC" w:rsidRDefault="001B1EC6">
            <w:pPr>
              <w:jc w:val="center"/>
            </w:pPr>
            <w:r>
              <w:rPr>
                <w:sz w:val="16"/>
              </w:rPr>
              <w:t>0</w:t>
            </w:r>
          </w:p>
        </w:tc>
        <w:tc>
          <w:tcPr>
            <w:tcW w:w="2592" w:type="dxa"/>
            <w:vAlign w:val="center"/>
          </w:tcPr>
          <w:p w14:paraId="03ED1BB0" w14:textId="77777777" w:rsidR="00845ADC" w:rsidRDefault="001B1EC6">
            <w:pPr>
              <w:jc w:val="center"/>
            </w:pPr>
            <w:r>
              <w:rPr>
                <w:sz w:val="16"/>
              </w:rPr>
              <w:t>0.0%</w:t>
            </w:r>
          </w:p>
        </w:tc>
      </w:tr>
      <w:tr w:rsidR="00845ADC" w14:paraId="353B0C2A" w14:textId="77777777">
        <w:trPr>
          <w:jc w:val="center"/>
        </w:trPr>
        <w:tc>
          <w:tcPr>
            <w:tcW w:w="2592" w:type="dxa"/>
            <w:vAlign w:val="center"/>
          </w:tcPr>
          <w:p w14:paraId="0AA1A08C" w14:textId="77777777" w:rsidR="00845ADC" w:rsidRDefault="001B1EC6">
            <w:pPr>
              <w:jc w:val="center"/>
            </w:pPr>
            <w:r>
              <w:rPr>
                <w:sz w:val="16"/>
              </w:rPr>
              <w:t>Preoperative pulp vitality</w:t>
            </w:r>
          </w:p>
        </w:tc>
        <w:tc>
          <w:tcPr>
            <w:tcW w:w="2592" w:type="dxa"/>
            <w:vAlign w:val="center"/>
          </w:tcPr>
          <w:p w14:paraId="7598D7A0" w14:textId="77777777" w:rsidR="00845ADC" w:rsidRDefault="001B1EC6">
            <w:pPr>
              <w:jc w:val="center"/>
            </w:pPr>
            <w:r>
              <w:rPr>
                <w:sz w:val="16"/>
              </w:rPr>
              <w:t>Positive</w:t>
            </w:r>
          </w:p>
        </w:tc>
        <w:tc>
          <w:tcPr>
            <w:tcW w:w="2592" w:type="dxa"/>
            <w:vAlign w:val="center"/>
          </w:tcPr>
          <w:p w14:paraId="0394FAE2" w14:textId="77777777" w:rsidR="00845ADC" w:rsidRDefault="001B1EC6">
            <w:pPr>
              <w:jc w:val="center"/>
            </w:pPr>
            <w:r>
              <w:rPr>
                <w:sz w:val="16"/>
              </w:rPr>
              <w:t>60</w:t>
            </w:r>
          </w:p>
        </w:tc>
        <w:tc>
          <w:tcPr>
            <w:tcW w:w="2592" w:type="dxa"/>
            <w:vAlign w:val="center"/>
          </w:tcPr>
          <w:p w14:paraId="056956FE" w14:textId="77777777" w:rsidR="00845ADC" w:rsidRDefault="001B1EC6">
            <w:pPr>
              <w:jc w:val="center"/>
            </w:pPr>
            <w:r>
              <w:rPr>
                <w:sz w:val="16"/>
              </w:rPr>
              <w:t>100.0%</w:t>
            </w:r>
          </w:p>
        </w:tc>
      </w:tr>
      <w:tr w:rsidR="00845ADC" w14:paraId="3A4BE7C0" w14:textId="77777777">
        <w:trPr>
          <w:jc w:val="center"/>
        </w:trPr>
        <w:tc>
          <w:tcPr>
            <w:tcW w:w="2592" w:type="dxa"/>
            <w:vAlign w:val="center"/>
          </w:tcPr>
          <w:p w14:paraId="354E8272" w14:textId="77777777" w:rsidR="00845ADC" w:rsidRDefault="001B1EC6">
            <w:pPr>
              <w:jc w:val="center"/>
            </w:pPr>
            <w:r>
              <w:rPr>
                <w:sz w:val="16"/>
              </w:rPr>
              <w:t>Postoperative pulp vitality</w:t>
            </w:r>
          </w:p>
        </w:tc>
        <w:tc>
          <w:tcPr>
            <w:tcW w:w="2592" w:type="dxa"/>
            <w:vAlign w:val="center"/>
          </w:tcPr>
          <w:p w14:paraId="1FEF2B6E" w14:textId="77777777" w:rsidR="00845ADC" w:rsidRDefault="001B1EC6">
            <w:pPr>
              <w:jc w:val="center"/>
            </w:pPr>
            <w:r>
              <w:rPr>
                <w:sz w:val="16"/>
              </w:rPr>
              <w:t>Negative</w:t>
            </w:r>
          </w:p>
        </w:tc>
        <w:tc>
          <w:tcPr>
            <w:tcW w:w="2592" w:type="dxa"/>
            <w:vAlign w:val="center"/>
          </w:tcPr>
          <w:p w14:paraId="3561D089" w14:textId="77777777" w:rsidR="00845ADC" w:rsidRDefault="001B1EC6">
            <w:pPr>
              <w:jc w:val="center"/>
            </w:pPr>
            <w:r>
              <w:rPr>
                <w:sz w:val="16"/>
              </w:rPr>
              <w:t>1</w:t>
            </w:r>
          </w:p>
        </w:tc>
        <w:tc>
          <w:tcPr>
            <w:tcW w:w="2592" w:type="dxa"/>
            <w:vAlign w:val="center"/>
          </w:tcPr>
          <w:p w14:paraId="0489ECBE" w14:textId="77777777" w:rsidR="00845ADC" w:rsidRDefault="001B1EC6">
            <w:pPr>
              <w:jc w:val="center"/>
            </w:pPr>
            <w:r>
              <w:rPr>
                <w:sz w:val="16"/>
              </w:rPr>
              <w:t>1.7%</w:t>
            </w:r>
          </w:p>
        </w:tc>
      </w:tr>
      <w:tr w:rsidR="00845ADC" w14:paraId="47619671" w14:textId="77777777">
        <w:trPr>
          <w:jc w:val="center"/>
        </w:trPr>
        <w:tc>
          <w:tcPr>
            <w:tcW w:w="2592" w:type="dxa"/>
            <w:vAlign w:val="center"/>
          </w:tcPr>
          <w:p w14:paraId="0D068978" w14:textId="77777777" w:rsidR="00845ADC" w:rsidRDefault="001B1EC6">
            <w:pPr>
              <w:jc w:val="center"/>
            </w:pPr>
            <w:r>
              <w:rPr>
                <w:sz w:val="16"/>
              </w:rPr>
              <w:t>Postoperative pulp vitality</w:t>
            </w:r>
          </w:p>
        </w:tc>
        <w:tc>
          <w:tcPr>
            <w:tcW w:w="2592" w:type="dxa"/>
            <w:vAlign w:val="center"/>
          </w:tcPr>
          <w:p w14:paraId="4ED47677" w14:textId="77777777" w:rsidR="00845ADC" w:rsidRDefault="001B1EC6">
            <w:pPr>
              <w:jc w:val="center"/>
            </w:pPr>
            <w:r>
              <w:rPr>
                <w:sz w:val="16"/>
              </w:rPr>
              <w:t>Positive</w:t>
            </w:r>
          </w:p>
        </w:tc>
        <w:tc>
          <w:tcPr>
            <w:tcW w:w="2592" w:type="dxa"/>
            <w:vAlign w:val="center"/>
          </w:tcPr>
          <w:p w14:paraId="47D1A413" w14:textId="77777777" w:rsidR="00845ADC" w:rsidRDefault="001B1EC6">
            <w:pPr>
              <w:jc w:val="center"/>
            </w:pPr>
            <w:r>
              <w:rPr>
                <w:sz w:val="16"/>
              </w:rPr>
              <w:t>59</w:t>
            </w:r>
          </w:p>
        </w:tc>
        <w:tc>
          <w:tcPr>
            <w:tcW w:w="2592" w:type="dxa"/>
            <w:vAlign w:val="center"/>
          </w:tcPr>
          <w:p w14:paraId="50903582" w14:textId="77777777" w:rsidR="00845ADC" w:rsidRDefault="001B1EC6">
            <w:pPr>
              <w:jc w:val="center"/>
            </w:pPr>
            <w:r>
              <w:rPr>
                <w:sz w:val="16"/>
              </w:rPr>
              <w:t>98.3%</w:t>
            </w:r>
          </w:p>
        </w:tc>
      </w:tr>
      <w:tr w:rsidR="00845ADC" w14:paraId="5775AD46" w14:textId="77777777">
        <w:trPr>
          <w:jc w:val="center"/>
        </w:trPr>
        <w:tc>
          <w:tcPr>
            <w:tcW w:w="2592" w:type="dxa"/>
            <w:vAlign w:val="center"/>
          </w:tcPr>
          <w:p w14:paraId="05D53B34" w14:textId="77777777" w:rsidR="00845ADC" w:rsidRDefault="001B1EC6">
            <w:pPr>
              <w:jc w:val="center"/>
            </w:pPr>
            <w:r>
              <w:rPr>
                <w:sz w:val="16"/>
              </w:rPr>
              <w:t>Pulp vitality at 6 months</w:t>
            </w:r>
          </w:p>
        </w:tc>
        <w:tc>
          <w:tcPr>
            <w:tcW w:w="2592" w:type="dxa"/>
            <w:vAlign w:val="center"/>
          </w:tcPr>
          <w:p w14:paraId="604CFEAC" w14:textId="77777777" w:rsidR="00845ADC" w:rsidRDefault="001B1EC6">
            <w:pPr>
              <w:jc w:val="center"/>
            </w:pPr>
            <w:r>
              <w:rPr>
                <w:sz w:val="16"/>
              </w:rPr>
              <w:t>Negative</w:t>
            </w:r>
          </w:p>
        </w:tc>
        <w:tc>
          <w:tcPr>
            <w:tcW w:w="2592" w:type="dxa"/>
            <w:vAlign w:val="center"/>
          </w:tcPr>
          <w:p w14:paraId="04D302F3" w14:textId="77777777" w:rsidR="00845ADC" w:rsidRDefault="001B1EC6">
            <w:pPr>
              <w:jc w:val="center"/>
            </w:pPr>
            <w:r>
              <w:rPr>
                <w:sz w:val="16"/>
              </w:rPr>
              <w:t>11</w:t>
            </w:r>
          </w:p>
        </w:tc>
        <w:tc>
          <w:tcPr>
            <w:tcW w:w="2592" w:type="dxa"/>
            <w:vAlign w:val="center"/>
          </w:tcPr>
          <w:p w14:paraId="2E24DE6C" w14:textId="77777777" w:rsidR="00845ADC" w:rsidRDefault="001B1EC6">
            <w:pPr>
              <w:jc w:val="center"/>
            </w:pPr>
            <w:r>
              <w:rPr>
                <w:sz w:val="16"/>
              </w:rPr>
              <w:t>18.3%</w:t>
            </w:r>
          </w:p>
        </w:tc>
      </w:tr>
      <w:tr w:rsidR="00845ADC" w14:paraId="4A34B7D7" w14:textId="77777777">
        <w:trPr>
          <w:jc w:val="center"/>
        </w:trPr>
        <w:tc>
          <w:tcPr>
            <w:tcW w:w="2592" w:type="dxa"/>
            <w:vAlign w:val="center"/>
          </w:tcPr>
          <w:p w14:paraId="588540AD" w14:textId="77777777" w:rsidR="00845ADC" w:rsidRDefault="001B1EC6">
            <w:pPr>
              <w:jc w:val="center"/>
            </w:pPr>
            <w:r>
              <w:rPr>
                <w:sz w:val="16"/>
              </w:rPr>
              <w:t>Pulp vitality at 6 months</w:t>
            </w:r>
          </w:p>
        </w:tc>
        <w:tc>
          <w:tcPr>
            <w:tcW w:w="2592" w:type="dxa"/>
            <w:vAlign w:val="center"/>
          </w:tcPr>
          <w:p w14:paraId="0B0F1C6B" w14:textId="77777777" w:rsidR="00845ADC" w:rsidRDefault="001B1EC6">
            <w:pPr>
              <w:jc w:val="center"/>
            </w:pPr>
            <w:r>
              <w:rPr>
                <w:sz w:val="16"/>
              </w:rPr>
              <w:t>Positive</w:t>
            </w:r>
          </w:p>
        </w:tc>
        <w:tc>
          <w:tcPr>
            <w:tcW w:w="2592" w:type="dxa"/>
            <w:vAlign w:val="center"/>
          </w:tcPr>
          <w:p w14:paraId="5DC1FA1A" w14:textId="77777777" w:rsidR="00845ADC" w:rsidRDefault="001B1EC6">
            <w:pPr>
              <w:jc w:val="center"/>
            </w:pPr>
            <w:r>
              <w:rPr>
                <w:sz w:val="16"/>
              </w:rPr>
              <w:t>49</w:t>
            </w:r>
          </w:p>
        </w:tc>
        <w:tc>
          <w:tcPr>
            <w:tcW w:w="2592" w:type="dxa"/>
            <w:vAlign w:val="center"/>
          </w:tcPr>
          <w:p w14:paraId="75A4B15A" w14:textId="77777777" w:rsidR="00845ADC" w:rsidRDefault="001B1EC6">
            <w:pPr>
              <w:jc w:val="center"/>
            </w:pPr>
            <w:r>
              <w:rPr>
                <w:sz w:val="16"/>
              </w:rPr>
              <w:t>81.7%</w:t>
            </w:r>
          </w:p>
        </w:tc>
      </w:tr>
      <w:tr w:rsidR="00845ADC" w14:paraId="59D07938" w14:textId="77777777">
        <w:trPr>
          <w:jc w:val="center"/>
        </w:trPr>
        <w:tc>
          <w:tcPr>
            <w:tcW w:w="2592" w:type="dxa"/>
            <w:vAlign w:val="center"/>
          </w:tcPr>
          <w:p w14:paraId="637D8D8B" w14:textId="77777777" w:rsidR="00845ADC" w:rsidRDefault="001B1EC6">
            <w:pPr>
              <w:jc w:val="center"/>
            </w:pPr>
            <w:r>
              <w:rPr>
                <w:sz w:val="16"/>
              </w:rPr>
              <w:t>Restoration success</w:t>
            </w:r>
          </w:p>
        </w:tc>
        <w:tc>
          <w:tcPr>
            <w:tcW w:w="2592" w:type="dxa"/>
            <w:vAlign w:val="center"/>
          </w:tcPr>
          <w:p w14:paraId="62ABF08D" w14:textId="77777777" w:rsidR="00845ADC" w:rsidRDefault="001B1EC6">
            <w:pPr>
              <w:jc w:val="center"/>
            </w:pPr>
            <w:r>
              <w:rPr>
                <w:sz w:val="16"/>
              </w:rPr>
              <w:t>No</w:t>
            </w:r>
          </w:p>
        </w:tc>
        <w:tc>
          <w:tcPr>
            <w:tcW w:w="2592" w:type="dxa"/>
            <w:vAlign w:val="center"/>
          </w:tcPr>
          <w:p w14:paraId="79383001" w14:textId="77777777" w:rsidR="00845ADC" w:rsidRDefault="001B1EC6">
            <w:pPr>
              <w:jc w:val="center"/>
            </w:pPr>
            <w:r>
              <w:rPr>
                <w:sz w:val="16"/>
              </w:rPr>
              <w:t>11</w:t>
            </w:r>
          </w:p>
        </w:tc>
        <w:tc>
          <w:tcPr>
            <w:tcW w:w="2592" w:type="dxa"/>
            <w:vAlign w:val="center"/>
          </w:tcPr>
          <w:p w14:paraId="7B968DF2" w14:textId="77777777" w:rsidR="00845ADC" w:rsidRDefault="001B1EC6">
            <w:pPr>
              <w:jc w:val="center"/>
            </w:pPr>
            <w:r>
              <w:rPr>
                <w:sz w:val="16"/>
              </w:rPr>
              <w:t>18.3%</w:t>
            </w:r>
          </w:p>
        </w:tc>
      </w:tr>
      <w:tr w:rsidR="00845ADC" w14:paraId="19811204" w14:textId="77777777">
        <w:trPr>
          <w:jc w:val="center"/>
        </w:trPr>
        <w:tc>
          <w:tcPr>
            <w:tcW w:w="2592" w:type="dxa"/>
            <w:vAlign w:val="center"/>
          </w:tcPr>
          <w:p w14:paraId="2DC7405F" w14:textId="77777777" w:rsidR="00845ADC" w:rsidRDefault="001B1EC6">
            <w:pPr>
              <w:jc w:val="center"/>
            </w:pPr>
            <w:r>
              <w:rPr>
                <w:sz w:val="16"/>
              </w:rPr>
              <w:t>Restoration success</w:t>
            </w:r>
          </w:p>
        </w:tc>
        <w:tc>
          <w:tcPr>
            <w:tcW w:w="2592" w:type="dxa"/>
            <w:vAlign w:val="center"/>
          </w:tcPr>
          <w:p w14:paraId="4FFD4CFC" w14:textId="77777777" w:rsidR="00845ADC" w:rsidRDefault="001B1EC6">
            <w:pPr>
              <w:jc w:val="center"/>
            </w:pPr>
            <w:r>
              <w:rPr>
                <w:sz w:val="16"/>
              </w:rPr>
              <w:t>Yes</w:t>
            </w:r>
          </w:p>
        </w:tc>
        <w:tc>
          <w:tcPr>
            <w:tcW w:w="2592" w:type="dxa"/>
            <w:vAlign w:val="center"/>
          </w:tcPr>
          <w:p w14:paraId="437F3C88" w14:textId="77777777" w:rsidR="00845ADC" w:rsidRDefault="001B1EC6">
            <w:pPr>
              <w:jc w:val="center"/>
            </w:pPr>
            <w:r>
              <w:rPr>
                <w:sz w:val="16"/>
              </w:rPr>
              <w:t>49</w:t>
            </w:r>
          </w:p>
        </w:tc>
        <w:tc>
          <w:tcPr>
            <w:tcW w:w="2592" w:type="dxa"/>
            <w:vAlign w:val="center"/>
          </w:tcPr>
          <w:p w14:paraId="03421736" w14:textId="77777777" w:rsidR="00845ADC" w:rsidRDefault="001B1EC6">
            <w:pPr>
              <w:jc w:val="center"/>
            </w:pPr>
            <w:r>
              <w:rPr>
                <w:sz w:val="16"/>
              </w:rPr>
              <w:t>81.7%</w:t>
            </w:r>
          </w:p>
        </w:tc>
      </w:tr>
    </w:tbl>
    <w:p w14:paraId="079CDB0E" w14:textId="77777777" w:rsidR="00845ADC" w:rsidRDefault="00845ADC"/>
    <w:p w14:paraId="278C6A06" w14:textId="77777777" w:rsidR="00845ADC" w:rsidRDefault="001B1EC6">
      <w:pPr>
        <w:keepNext/>
        <w:keepLines/>
        <w:jc w:val="center"/>
      </w:pPr>
      <w:r>
        <w:rPr>
          <w:noProof/>
        </w:rPr>
        <w:drawing>
          <wp:inline distT="0" distB="0" distL="0" distR="0" wp14:anchorId="65FEEA7A" wp14:editId="7F762DBF">
            <wp:extent cx="5212080" cy="317611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2_sex.png"/>
                    <pic:cNvPicPr/>
                  </pic:nvPicPr>
                  <pic:blipFill>
                    <a:blip r:embed="rId7"/>
                    <a:stretch>
                      <a:fillRect/>
                    </a:stretch>
                  </pic:blipFill>
                  <pic:spPr>
                    <a:xfrm>
                      <a:off x="0" y="0"/>
                      <a:ext cx="5212080" cy="3176111"/>
                    </a:xfrm>
                    <a:prstGeom prst="rect">
                      <a:avLst/>
                    </a:prstGeom>
                  </pic:spPr>
                </pic:pic>
              </a:graphicData>
            </a:graphic>
          </wp:inline>
        </w:drawing>
      </w:r>
    </w:p>
    <w:p w14:paraId="50CC3C06" w14:textId="77777777" w:rsidR="00845ADC" w:rsidRDefault="001B1EC6">
      <w:pPr>
        <w:keepLines/>
        <w:spacing w:after="160"/>
        <w:jc w:val="center"/>
      </w:pPr>
      <w:r>
        <w:rPr>
          <w:i/>
          <w:sz w:val="18"/>
        </w:rPr>
        <w:t>Figure 2. Sex distribution.</w:t>
      </w:r>
    </w:p>
    <w:p w14:paraId="462795D6" w14:textId="77777777" w:rsidR="00845ADC" w:rsidRDefault="001B1EC6">
      <w:pPr>
        <w:keepNext/>
        <w:keepLines/>
        <w:jc w:val="center"/>
      </w:pPr>
      <w:r>
        <w:rPr>
          <w:noProof/>
        </w:rPr>
        <w:lastRenderedPageBreak/>
        <w:drawing>
          <wp:inline distT="0" distB="0" distL="0" distR="0" wp14:anchorId="73C5FA03" wp14:editId="0D152839">
            <wp:extent cx="5212080" cy="317611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3_tooth.png"/>
                    <pic:cNvPicPr/>
                  </pic:nvPicPr>
                  <pic:blipFill>
                    <a:blip r:embed="rId8"/>
                    <a:stretch>
                      <a:fillRect/>
                    </a:stretch>
                  </pic:blipFill>
                  <pic:spPr>
                    <a:xfrm>
                      <a:off x="0" y="0"/>
                      <a:ext cx="5212080" cy="3176111"/>
                    </a:xfrm>
                    <a:prstGeom prst="rect">
                      <a:avLst/>
                    </a:prstGeom>
                  </pic:spPr>
                </pic:pic>
              </a:graphicData>
            </a:graphic>
          </wp:inline>
        </w:drawing>
      </w:r>
    </w:p>
    <w:p w14:paraId="77ABFC8B" w14:textId="77777777" w:rsidR="00845ADC" w:rsidRDefault="001B1EC6">
      <w:pPr>
        <w:keepLines/>
        <w:spacing w:after="160"/>
        <w:jc w:val="center"/>
      </w:pPr>
      <w:r>
        <w:rPr>
          <w:i/>
          <w:sz w:val="18"/>
        </w:rPr>
        <w:t>Figure 3. Tooth type distribution.</w:t>
      </w:r>
    </w:p>
    <w:p w14:paraId="1C045D7B" w14:textId="77777777" w:rsidR="00845ADC" w:rsidRDefault="001B1EC6">
      <w:pPr>
        <w:keepNext/>
        <w:keepLines/>
        <w:jc w:val="center"/>
      </w:pPr>
      <w:r>
        <w:rPr>
          <w:noProof/>
        </w:rPr>
        <w:drawing>
          <wp:inline distT="0" distB="0" distL="0" distR="0" wp14:anchorId="7FB4D22B" wp14:editId="56EFB60E">
            <wp:extent cx="5212080" cy="317611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4_technique.png"/>
                    <pic:cNvPicPr/>
                  </pic:nvPicPr>
                  <pic:blipFill>
                    <a:blip r:embed="rId9"/>
                    <a:stretch>
                      <a:fillRect/>
                    </a:stretch>
                  </pic:blipFill>
                  <pic:spPr>
                    <a:xfrm>
                      <a:off x="0" y="0"/>
                      <a:ext cx="5212080" cy="3176111"/>
                    </a:xfrm>
                    <a:prstGeom prst="rect">
                      <a:avLst/>
                    </a:prstGeom>
                  </pic:spPr>
                </pic:pic>
              </a:graphicData>
            </a:graphic>
          </wp:inline>
        </w:drawing>
      </w:r>
    </w:p>
    <w:p w14:paraId="6E82EA42" w14:textId="77777777" w:rsidR="00845ADC" w:rsidRDefault="001B1EC6">
      <w:pPr>
        <w:keepLines/>
        <w:spacing w:after="160"/>
        <w:jc w:val="center"/>
      </w:pPr>
      <w:r>
        <w:rPr>
          <w:i/>
          <w:sz w:val="18"/>
        </w:rPr>
        <w:t>Figure 4. Distribution by removal technique.</w:t>
      </w:r>
    </w:p>
    <w:p w14:paraId="2F61D71F" w14:textId="77777777" w:rsidR="00845ADC" w:rsidRDefault="001B1EC6">
      <w:pPr>
        <w:keepNext/>
        <w:keepLines/>
        <w:jc w:val="center"/>
      </w:pPr>
      <w:r>
        <w:rPr>
          <w:noProof/>
        </w:rPr>
        <w:lastRenderedPageBreak/>
        <w:drawing>
          <wp:inline distT="0" distB="0" distL="0" distR="0" wp14:anchorId="4528096F" wp14:editId="2BFEB2B4">
            <wp:extent cx="5212080" cy="31761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5_pulp_exposure.png"/>
                    <pic:cNvPicPr/>
                  </pic:nvPicPr>
                  <pic:blipFill>
                    <a:blip r:embed="rId10"/>
                    <a:stretch>
                      <a:fillRect/>
                    </a:stretch>
                  </pic:blipFill>
                  <pic:spPr>
                    <a:xfrm>
                      <a:off x="0" y="0"/>
                      <a:ext cx="5212080" cy="3176111"/>
                    </a:xfrm>
                    <a:prstGeom prst="rect">
                      <a:avLst/>
                    </a:prstGeom>
                  </pic:spPr>
                </pic:pic>
              </a:graphicData>
            </a:graphic>
          </wp:inline>
        </w:drawing>
      </w:r>
    </w:p>
    <w:p w14:paraId="57867E87" w14:textId="77777777" w:rsidR="00845ADC" w:rsidRDefault="001B1EC6">
      <w:pPr>
        <w:keepLines/>
        <w:spacing w:after="160"/>
        <w:jc w:val="center"/>
      </w:pPr>
      <w:r>
        <w:rPr>
          <w:i/>
          <w:sz w:val="18"/>
        </w:rPr>
        <w:t>Figure 5. Pulp exposure.</w:t>
      </w:r>
    </w:p>
    <w:p w14:paraId="5DB0D8B5" w14:textId="77777777" w:rsidR="00845ADC" w:rsidRDefault="001B1EC6">
      <w:pPr>
        <w:keepNext/>
        <w:keepLines/>
        <w:jc w:val="center"/>
      </w:pPr>
      <w:r>
        <w:rPr>
          <w:noProof/>
        </w:rPr>
        <w:drawing>
          <wp:inline distT="0" distB="0" distL="0" distR="0" wp14:anchorId="651A72E3" wp14:editId="42B663F4">
            <wp:extent cx="5212080" cy="31761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6_pre_vitality.png"/>
                    <pic:cNvPicPr/>
                  </pic:nvPicPr>
                  <pic:blipFill>
                    <a:blip r:embed="rId11"/>
                    <a:stretch>
                      <a:fillRect/>
                    </a:stretch>
                  </pic:blipFill>
                  <pic:spPr>
                    <a:xfrm>
                      <a:off x="0" y="0"/>
                      <a:ext cx="5212080" cy="3176111"/>
                    </a:xfrm>
                    <a:prstGeom prst="rect">
                      <a:avLst/>
                    </a:prstGeom>
                  </pic:spPr>
                </pic:pic>
              </a:graphicData>
            </a:graphic>
          </wp:inline>
        </w:drawing>
      </w:r>
    </w:p>
    <w:p w14:paraId="64768586" w14:textId="77777777" w:rsidR="00845ADC" w:rsidRDefault="001B1EC6">
      <w:pPr>
        <w:keepLines/>
        <w:spacing w:after="160"/>
        <w:jc w:val="center"/>
      </w:pPr>
      <w:r>
        <w:rPr>
          <w:i/>
          <w:sz w:val="18"/>
        </w:rPr>
        <w:t>Figure 6. Preoperative pulp vitality.</w:t>
      </w:r>
    </w:p>
    <w:p w14:paraId="31ED437E" w14:textId="77777777" w:rsidR="00845ADC" w:rsidRDefault="001B1EC6">
      <w:pPr>
        <w:keepNext/>
        <w:keepLines/>
        <w:jc w:val="center"/>
      </w:pPr>
      <w:r>
        <w:rPr>
          <w:noProof/>
        </w:rPr>
        <w:lastRenderedPageBreak/>
        <w:drawing>
          <wp:inline distT="0" distB="0" distL="0" distR="0" wp14:anchorId="6A255A49" wp14:editId="360589C6">
            <wp:extent cx="5212080" cy="317611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7_post_vitality.png"/>
                    <pic:cNvPicPr/>
                  </pic:nvPicPr>
                  <pic:blipFill>
                    <a:blip r:embed="rId12"/>
                    <a:stretch>
                      <a:fillRect/>
                    </a:stretch>
                  </pic:blipFill>
                  <pic:spPr>
                    <a:xfrm>
                      <a:off x="0" y="0"/>
                      <a:ext cx="5212080" cy="3176111"/>
                    </a:xfrm>
                    <a:prstGeom prst="rect">
                      <a:avLst/>
                    </a:prstGeom>
                  </pic:spPr>
                </pic:pic>
              </a:graphicData>
            </a:graphic>
          </wp:inline>
        </w:drawing>
      </w:r>
    </w:p>
    <w:p w14:paraId="7642FC22" w14:textId="77777777" w:rsidR="00845ADC" w:rsidRDefault="001B1EC6">
      <w:pPr>
        <w:keepLines/>
        <w:spacing w:after="160"/>
        <w:jc w:val="center"/>
      </w:pPr>
      <w:r>
        <w:rPr>
          <w:i/>
          <w:sz w:val="18"/>
        </w:rPr>
        <w:t>Figure 7. Postoperative pulp vitality.</w:t>
      </w:r>
    </w:p>
    <w:p w14:paraId="02CF8982" w14:textId="77777777" w:rsidR="00845ADC" w:rsidRDefault="001B1EC6">
      <w:pPr>
        <w:keepNext/>
        <w:keepLines/>
        <w:jc w:val="center"/>
      </w:pPr>
      <w:r>
        <w:rPr>
          <w:noProof/>
        </w:rPr>
        <w:drawing>
          <wp:inline distT="0" distB="0" distL="0" distR="0" wp14:anchorId="0D832FF3" wp14:editId="7CD32789">
            <wp:extent cx="5212080" cy="317611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8_vitality_6m.png"/>
                    <pic:cNvPicPr/>
                  </pic:nvPicPr>
                  <pic:blipFill>
                    <a:blip r:embed="rId13"/>
                    <a:stretch>
                      <a:fillRect/>
                    </a:stretch>
                  </pic:blipFill>
                  <pic:spPr>
                    <a:xfrm>
                      <a:off x="0" y="0"/>
                      <a:ext cx="5212080" cy="3176111"/>
                    </a:xfrm>
                    <a:prstGeom prst="rect">
                      <a:avLst/>
                    </a:prstGeom>
                  </pic:spPr>
                </pic:pic>
              </a:graphicData>
            </a:graphic>
          </wp:inline>
        </w:drawing>
      </w:r>
    </w:p>
    <w:p w14:paraId="6EDAFC17" w14:textId="77777777" w:rsidR="00845ADC" w:rsidRDefault="001B1EC6">
      <w:pPr>
        <w:keepLines/>
        <w:spacing w:after="160"/>
        <w:jc w:val="center"/>
      </w:pPr>
      <w:r>
        <w:rPr>
          <w:i/>
          <w:sz w:val="18"/>
        </w:rPr>
        <w:t>Figure 8. Pulp vitality at 6 months.</w:t>
      </w:r>
    </w:p>
    <w:p w14:paraId="62060394" w14:textId="77777777" w:rsidR="00845ADC" w:rsidRDefault="001B1EC6">
      <w:pPr>
        <w:keepNext/>
        <w:keepLines/>
        <w:jc w:val="center"/>
      </w:pPr>
      <w:r>
        <w:rPr>
          <w:noProof/>
        </w:rPr>
        <w:lastRenderedPageBreak/>
        <w:drawing>
          <wp:inline distT="0" distB="0" distL="0" distR="0" wp14:anchorId="4BA09DB1" wp14:editId="6BCE70EE">
            <wp:extent cx="5212080" cy="317611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09_success.png"/>
                    <pic:cNvPicPr/>
                  </pic:nvPicPr>
                  <pic:blipFill>
                    <a:blip r:embed="rId14"/>
                    <a:stretch>
                      <a:fillRect/>
                    </a:stretch>
                  </pic:blipFill>
                  <pic:spPr>
                    <a:xfrm>
                      <a:off x="0" y="0"/>
                      <a:ext cx="5212080" cy="3176111"/>
                    </a:xfrm>
                    <a:prstGeom prst="rect">
                      <a:avLst/>
                    </a:prstGeom>
                  </pic:spPr>
                </pic:pic>
              </a:graphicData>
            </a:graphic>
          </wp:inline>
        </w:drawing>
      </w:r>
    </w:p>
    <w:p w14:paraId="1BC43409" w14:textId="77777777" w:rsidR="00845ADC" w:rsidRDefault="001B1EC6">
      <w:pPr>
        <w:keepLines/>
        <w:spacing w:after="160"/>
        <w:jc w:val="center"/>
      </w:pPr>
      <w:r>
        <w:rPr>
          <w:i/>
          <w:sz w:val="18"/>
        </w:rPr>
        <w:t>Figure 9. Restoration success.</w:t>
      </w:r>
    </w:p>
    <w:p w14:paraId="510D0CFE" w14:textId="77777777" w:rsidR="00845ADC" w:rsidRDefault="001B1EC6">
      <w:r>
        <w:br w:type="page"/>
      </w:r>
    </w:p>
    <w:tbl>
      <w:tblPr>
        <w:tblW w:w="0" w:type="auto"/>
        <w:jc w:val="center"/>
        <w:tblLook w:val="04A0" w:firstRow="1" w:lastRow="0" w:firstColumn="1" w:lastColumn="0" w:noHBand="0" w:noVBand="1"/>
      </w:tblPr>
      <w:tblGrid>
        <w:gridCol w:w="10368"/>
      </w:tblGrid>
      <w:tr w:rsidR="00845ADC" w14:paraId="45ED869E" w14:textId="77777777">
        <w:trPr>
          <w:jc w:val="center"/>
        </w:trPr>
        <w:tc>
          <w:tcPr>
            <w:tcW w:w="10368" w:type="dxa"/>
            <w:shd w:val="clear" w:color="auto" w:fill="003366"/>
          </w:tcPr>
          <w:p w14:paraId="7CB8504D" w14:textId="77777777" w:rsidR="00845ADC" w:rsidRDefault="001B1EC6">
            <w:pPr>
              <w:jc w:val="center"/>
            </w:pPr>
            <w:r>
              <w:rPr>
                <w:b/>
                <w:color w:val="FFFFFF"/>
              </w:rPr>
              <w:lastRenderedPageBreak/>
              <w:t>HYPOTHESIS TESTING</w:t>
            </w:r>
          </w:p>
        </w:tc>
      </w:tr>
    </w:tbl>
    <w:p w14:paraId="445243EC" w14:textId="77777777" w:rsidR="00845ADC" w:rsidRDefault="00845ADC"/>
    <w:tbl>
      <w:tblPr>
        <w:tblW w:w="0" w:type="auto"/>
        <w:jc w:val="center"/>
        <w:tblLook w:val="04A0" w:firstRow="1" w:lastRow="0" w:firstColumn="1" w:lastColumn="0" w:noHBand="0" w:noVBand="1"/>
      </w:tblPr>
      <w:tblGrid>
        <w:gridCol w:w="10368"/>
      </w:tblGrid>
      <w:tr w:rsidR="00845ADC" w14:paraId="031A7558" w14:textId="77777777">
        <w:trPr>
          <w:jc w:val="center"/>
        </w:trPr>
        <w:tc>
          <w:tcPr>
            <w:tcW w:w="10368" w:type="dxa"/>
            <w:shd w:val="clear" w:color="auto" w:fill="003366"/>
          </w:tcPr>
          <w:p w14:paraId="23049D7C" w14:textId="77777777" w:rsidR="00845ADC" w:rsidRDefault="001B1EC6">
            <w:pPr>
              <w:jc w:val="center"/>
            </w:pPr>
            <w:r>
              <w:rPr>
                <w:b/>
                <w:color w:val="FFFFFF"/>
              </w:rPr>
              <w:t>INDEPENDENCE TESTS</w:t>
            </w:r>
          </w:p>
        </w:tc>
      </w:tr>
    </w:tbl>
    <w:p w14:paraId="29145589" w14:textId="77777777" w:rsidR="00845ADC" w:rsidRDefault="00845ADC"/>
    <w:p w14:paraId="0C2234D4" w14:textId="77777777" w:rsidR="00845ADC" w:rsidRDefault="001B1EC6">
      <w:pPr>
        <w:spacing w:after="160"/>
        <w:jc w:val="both"/>
      </w:pPr>
      <w:r>
        <w:t>This section assesses whether the main study variables are independent of selected factors. For quantitative variables, mean values are compared across the groups defined by qualitative or categorical variables.</w:t>
      </w:r>
    </w:p>
    <w:p w14:paraId="17515B25" w14:textId="77777777" w:rsidR="00845ADC" w:rsidRDefault="001B1EC6">
      <w:pPr>
        <w:spacing w:after="160"/>
        <w:jc w:val="both"/>
      </w:pPr>
      <w:r>
        <w:t>Different independence tests are used depending on whether the quantitative variable follows a normal distribution within the categories of the qualitative variable. Parametric tests are used when the assumption of normality is met, whereas non-parametric tests are used when it is not. The type of test also depends on whether the categorical variable has two categories or more than two categories.</w:t>
      </w:r>
    </w:p>
    <w:p w14:paraId="272261C6" w14:textId="77777777" w:rsidR="00845ADC" w:rsidRDefault="001B1EC6">
      <w:pPr>
        <w:spacing w:after="160"/>
        <w:jc w:val="both"/>
      </w:pPr>
      <w:r>
        <w:t>Among parametric tests, Student's t-test is used when the categorical variable has two categories, while analysis of variance (ANOVA) is used when it has three or more categories. Before applying a parametric test, Levene's test for homogeneity of variances is performed. Among non-parametric tests, the Mann-Whitney U test is used for two categories and the Kruskal-Wallis test for three or more groups. When independence between two qualitative variables is assessed, the chi-square test is applied.</w:t>
      </w:r>
    </w:p>
    <w:p w14:paraId="6D0DBFC5" w14:textId="77777777" w:rsidR="00845ADC" w:rsidRDefault="001B1EC6">
      <w:pPr>
        <w:spacing w:after="160"/>
        <w:jc w:val="both"/>
      </w:pPr>
      <w:r>
        <w:t>All statistical tests were performed at a 95% confidence level using IBM SPSS Statistics version 29.0.</w:t>
      </w:r>
    </w:p>
    <w:tbl>
      <w:tblPr>
        <w:tblStyle w:val="Tablaconcuadrcula"/>
        <w:tblW w:w="0" w:type="auto"/>
        <w:jc w:val="center"/>
        <w:tblLook w:val="04A0" w:firstRow="1" w:lastRow="0" w:firstColumn="1" w:lastColumn="0" w:noHBand="0" w:noVBand="1"/>
      </w:tblPr>
      <w:tblGrid>
        <w:gridCol w:w="2072"/>
        <w:gridCol w:w="2072"/>
        <w:gridCol w:w="2071"/>
        <w:gridCol w:w="2071"/>
        <w:gridCol w:w="2072"/>
      </w:tblGrid>
      <w:tr w:rsidR="00845ADC" w14:paraId="7ECAA5E9" w14:textId="77777777">
        <w:trPr>
          <w:tblHeader/>
          <w:jc w:val="center"/>
        </w:trPr>
        <w:tc>
          <w:tcPr>
            <w:tcW w:w="2074" w:type="dxa"/>
            <w:shd w:val="clear" w:color="auto" w:fill="D9EAF7"/>
            <w:vAlign w:val="center"/>
          </w:tcPr>
          <w:p w14:paraId="4382D669" w14:textId="77777777" w:rsidR="00845ADC" w:rsidRDefault="001B1EC6">
            <w:pPr>
              <w:jc w:val="center"/>
            </w:pPr>
            <w:r>
              <w:rPr>
                <w:b/>
                <w:sz w:val="16"/>
              </w:rPr>
              <w:t>Factor</w:t>
            </w:r>
          </w:p>
        </w:tc>
        <w:tc>
          <w:tcPr>
            <w:tcW w:w="2074" w:type="dxa"/>
            <w:shd w:val="clear" w:color="auto" w:fill="D9EAF7"/>
            <w:vAlign w:val="center"/>
          </w:tcPr>
          <w:p w14:paraId="0D685F14" w14:textId="77777777" w:rsidR="00845ADC" w:rsidRDefault="001B1EC6">
            <w:pPr>
              <w:jc w:val="center"/>
            </w:pPr>
            <w:r>
              <w:rPr>
                <w:b/>
                <w:sz w:val="16"/>
              </w:rPr>
              <w:t>Category</w:t>
            </w:r>
          </w:p>
        </w:tc>
        <w:tc>
          <w:tcPr>
            <w:tcW w:w="2074" w:type="dxa"/>
            <w:shd w:val="clear" w:color="auto" w:fill="D9EAF7"/>
            <w:vAlign w:val="center"/>
          </w:tcPr>
          <w:p w14:paraId="78142913" w14:textId="77777777" w:rsidR="00845ADC" w:rsidRDefault="001B1EC6">
            <w:pPr>
              <w:jc w:val="center"/>
            </w:pPr>
            <w:r>
              <w:rPr>
                <w:b/>
                <w:sz w:val="16"/>
              </w:rPr>
              <w:t>Mean age</w:t>
            </w:r>
          </w:p>
        </w:tc>
        <w:tc>
          <w:tcPr>
            <w:tcW w:w="2074" w:type="dxa"/>
            <w:shd w:val="clear" w:color="auto" w:fill="D9EAF7"/>
            <w:vAlign w:val="center"/>
          </w:tcPr>
          <w:p w14:paraId="3878C18D" w14:textId="77777777" w:rsidR="00845ADC" w:rsidRDefault="001B1EC6">
            <w:pPr>
              <w:jc w:val="center"/>
            </w:pPr>
            <w:r>
              <w:rPr>
                <w:b/>
                <w:sz w:val="16"/>
              </w:rPr>
              <w:t>SD</w:t>
            </w:r>
          </w:p>
        </w:tc>
        <w:tc>
          <w:tcPr>
            <w:tcW w:w="2074" w:type="dxa"/>
            <w:shd w:val="clear" w:color="auto" w:fill="D9EAF7"/>
            <w:vAlign w:val="center"/>
          </w:tcPr>
          <w:p w14:paraId="0BA61D9C" w14:textId="77777777" w:rsidR="00845ADC" w:rsidRDefault="001B1EC6">
            <w:pPr>
              <w:jc w:val="center"/>
            </w:pPr>
            <w:r>
              <w:rPr>
                <w:b/>
                <w:sz w:val="16"/>
              </w:rPr>
              <w:t>Mann-Whitney p value</w:t>
            </w:r>
          </w:p>
        </w:tc>
      </w:tr>
      <w:tr w:rsidR="00845ADC" w14:paraId="6128CA44" w14:textId="77777777">
        <w:trPr>
          <w:jc w:val="center"/>
        </w:trPr>
        <w:tc>
          <w:tcPr>
            <w:tcW w:w="2074" w:type="dxa"/>
            <w:vAlign w:val="center"/>
          </w:tcPr>
          <w:p w14:paraId="3F4BDD59" w14:textId="77777777" w:rsidR="00845ADC" w:rsidRDefault="001B1EC6">
            <w:pPr>
              <w:jc w:val="center"/>
            </w:pPr>
            <w:r>
              <w:rPr>
                <w:sz w:val="16"/>
              </w:rPr>
              <w:t>Removal technique</w:t>
            </w:r>
          </w:p>
        </w:tc>
        <w:tc>
          <w:tcPr>
            <w:tcW w:w="2074" w:type="dxa"/>
            <w:vAlign w:val="center"/>
          </w:tcPr>
          <w:p w14:paraId="5C7762FE" w14:textId="77777777" w:rsidR="00845ADC" w:rsidRDefault="001B1EC6">
            <w:pPr>
              <w:jc w:val="center"/>
            </w:pPr>
            <w:r>
              <w:rPr>
                <w:sz w:val="16"/>
              </w:rPr>
              <w:t>Selective</w:t>
            </w:r>
          </w:p>
        </w:tc>
        <w:tc>
          <w:tcPr>
            <w:tcW w:w="2074" w:type="dxa"/>
            <w:vAlign w:val="center"/>
          </w:tcPr>
          <w:p w14:paraId="6B1D84EF" w14:textId="77777777" w:rsidR="00845ADC" w:rsidRDefault="001B1EC6">
            <w:pPr>
              <w:jc w:val="center"/>
            </w:pPr>
            <w:r>
              <w:rPr>
                <w:sz w:val="16"/>
              </w:rPr>
              <w:t>48.90</w:t>
            </w:r>
          </w:p>
        </w:tc>
        <w:tc>
          <w:tcPr>
            <w:tcW w:w="2074" w:type="dxa"/>
            <w:vAlign w:val="center"/>
          </w:tcPr>
          <w:p w14:paraId="6681BCC8" w14:textId="77777777" w:rsidR="00845ADC" w:rsidRDefault="001B1EC6">
            <w:pPr>
              <w:jc w:val="center"/>
            </w:pPr>
            <w:r>
              <w:rPr>
                <w:sz w:val="16"/>
              </w:rPr>
              <w:t>13.19</w:t>
            </w:r>
          </w:p>
        </w:tc>
        <w:tc>
          <w:tcPr>
            <w:tcW w:w="2074" w:type="dxa"/>
            <w:vAlign w:val="center"/>
          </w:tcPr>
          <w:p w14:paraId="1A343D85" w14:textId="77777777" w:rsidR="00845ADC" w:rsidRDefault="001B1EC6">
            <w:pPr>
              <w:jc w:val="center"/>
            </w:pPr>
            <w:r>
              <w:rPr>
                <w:sz w:val="16"/>
              </w:rPr>
              <w:t>0.412</w:t>
            </w:r>
          </w:p>
        </w:tc>
      </w:tr>
      <w:tr w:rsidR="00845ADC" w14:paraId="04588F70" w14:textId="77777777">
        <w:trPr>
          <w:jc w:val="center"/>
        </w:trPr>
        <w:tc>
          <w:tcPr>
            <w:tcW w:w="2074" w:type="dxa"/>
            <w:vAlign w:val="center"/>
          </w:tcPr>
          <w:p w14:paraId="74E48052" w14:textId="77777777" w:rsidR="00845ADC" w:rsidRDefault="001B1EC6">
            <w:pPr>
              <w:jc w:val="center"/>
            </w:pPr>
            <w:r>
              <w:rPr>
                <w:sz w:val="16"/>
              </w:rPr>
              <w:t>Removal technique</w:t>
            </w:r>
          </w:p>
        </w:tc>
        <w:tc>
          <w:tcPr>
            <w:tcW w:w="2074" w:type="dxa"/>
            <w:vAlign w:val="center"/>
          </w:tcPr>
          <w:p w14:paraId="7D1BC006" w14:textId="77777777" w:rsidR="00845ADC" w:rsidRDefault="001B1EC6">
            <w:pPr>
              <w:jc w:val="center"/>
            </w:pPr>
            <w:r>
              <w:rPr>
                <w:sz w:val="16"/>
              </w:rPr>
              <w:t>Complete</w:t>
            </w:r>
          </w:p>
        </w:tc>
        <w:tc>
          <w:tcPr>
            <w:tcW w:w="2074" w:type="dxa"/>
            <w:vAlign w:val="center"/>
          </w:tcPr>
          <w:p w14:paraId="2CA2984C" w14:textId="77777777" w:rsidR="00845ADC" w:rsidRDefault="001B1EC6">
            <w:pPr>
              <w:jc w:val="center"/>
            </w:pPr>
            <w:r>
              <w:rPr>
                <w:sz w:val="16"/>
              </w:rPr>
              <w:t>46.20</w:t>
            </w:r>
          </w:p>
        </w:tc>
        <w:tc>
          <w:tcPr>
            <w:tcW w:w="2074" w:type="dxa"/>
            <w:vAlign w:val="center"/>
          </w:tcPr>
          <w:p w14:paraId="74B967A9" w14:textId="77777777" w:rsidR="00845ADC" w:rsidRDefault="001B1EC6">
            <w:pPr>
              <w:jc w:val="center"/>
            </w:pPr>
            <w:r>
              <w:rPr>
                <w:sz w:val="16"/>
              </w:rPr>
              <w:t>13.50</w:t>
            </w:r>
          </w:p>
        </w:tc>
        <w:tc>
          <w:tcPr>
            <w:tcW w:w="2074" w:type="dxa"/>
            <w:vAlign w:val="center"/>
          </w:tcPr>
          <w:p w14:paraId="07CAA640" w14:textId="77777777" w:rsidR="00845ADC" w:rsidRDefault="00845ADC">
            <w:pPr>
              <w:jc w:val="center"/>
            </w:pPr>
          </w:p>
        </w:tc>
      </w:tr>
      <w:tr w:rsidR="00845ADC" w14:paraId="0725FF43" w14:textId="77777777">
        <w:trPr>
          <w:jc w:val="center"/>
        </w:trPr>
        <w:tc>
          <w:tcPr>
            <w:tcW w:w="2074" w:type="dxa"/>
            <w:vAlign w:val="center"/>
          </w:tcPr>
          <w:p w14:paraId="54837947" w14:textId="77777777" w:rsidR="00845ADC" w:rsidRDefault="001B1EC6">
            <w:pPr>
              <w:jc w:val="center"/>
            </w:pPr>
            <w:r>
              <w:rPr>
                <w:sz w:val="16"/>
              </w:rPr>
              <w:t>Pulp exposure</w:t>
            </w:r>
          </w:p>
        </w:tc>
        <w:tc>
          <w:tcPr>
            <w:tcW w:w="2074" w:type="dxa"/>
            <w:vAlign w:val="center"/>
          </w:tcPr>
          <w:p w14:paraId="52D07E78" w14:textId="77777777" w:rsidR="00845ADC" w:rsidRDefault="001B1EC6">
            <w:pPr>
              <w:jc w:val="center"/>
            </w:pPr>
            <w:r>
              <w:rPr>
                <w:sz w:val="16"/>
              </w:rPr>
              <w:t>No</w:t>
            </w:r>
          </w:p>
        </w:tc>
        <w:tc>
          <w:tcPr>
            <w:tcW w:w="2074" w:type="dxa"/>
            <w:vAlign w:val="center"/>
          </w:tcPr>
          <w:p w14:paraId="2390AE18" w14:textId="77777777" w:rsidR="00845ADC" w:rsidRDefault="001B1EC6">
            <w:pPr>
              <w:jc w:val="center"/>
            </w:pPr>
            <w:r>
              <w:rPr>
                <w:sz w:val="16"/>
              </w:rPr>
              <w:t>47.39</w:t>
            </w:r>
          </w:p>
        </w:tc>
        <w:tc>
          <w:tcPr>
            <w:tcW w:w="2074" w:type="dxa"/>
            <w:vAlign w:val="center"/>
          </w:tcPr>
          <w:p w14:paraId="007382CC" w14:textId="77777777" w:rsidR="00845ADC" w:rsidRDefault="001B1EC6">
            <w:pPr>
              <w:jc w:val="center"/>
            </w:pPr>
            <w:r>
              <w:rPr>
                <w:sz w:val="16"/>
              </w:rPr>
              <w:t>13.72</w:t>
            </w:r>
          </w:p>
        </w:tc>
        <w:tc>
          <w:tcPr>
            <w:tcW w:w="2074" w:type="dxa"/>
            <w:vAlign w:val="center"/>
          </w:tcPr>
          <w:p w14:paraId="6A6D88CD" w14:textId="77777777" w:rsidR="00845ADC" w:rsidRDefault="001B1EC6">
            <w:pPr>
              <w:jc w:val="center"/>
            </w:pPr>
            <w:r>
              <w:rPr>
                <w:sz w:val="16"/>
              </w:rPr>
              <w:t>0.994</w:t>
            </w:r>
          </w:p>
        </w:tc>
      </w:tr>
      <w:tr w:rsidR="00845ADC" w14:paraId="05F6C0AF" w14:textId="77777777">
        <w:trPr>
          <w:jc w:val="center"/>
        </w:trPr>
        <w:tc>
          <w:tcPr>
            <w:tcW w:w="2074" w:type="dxa"/>
            <w:vAlign w:val="center"/>
          </w:tcPr>
          <w:p w14:paraId="57BE63A9" w14:textId="77777777" w:rsidR="00845ADC" w:rsidRDefault="001B1EC6">
            <w:pPr>
              <w:jc w:val="center"/>
            </w:pPr>
            <w:r>
              <w:rPr>
                <w:sz w:val="16"/>
              </w:rPr>
              <w:t>Pulp exposure</w:t>
            </w:r>
          </w:p>
        </w:tc>
        <w:tc>
          <w:tcPr>
            <w:tcW w:w="2074" w:type="dxa"/>
            <w:vAlign w:val="center"/>
          </w:tcPr>
          <w:p w14:paraId="3E023EAF" w14:textId="77777777" w:rsidR="00845ADC" w:rsidRDefault="001B1EC6">
            <w:pPr>
              <w:jc w:val="center"/>
            </w:pPr>
            <w:r>
              <w:rPr>
                <w:sz w:val="16"/>
              </w:rPr>
              <w:t>Yes</w:t>
            </w:r>
          </w:p>
        </w:tc>
        <w:tc>
          <w:tcPr>
            <w:tcW w:w="2074" w:type="dxa"/>
            <w:vAlign w:val="center"/>
          </w:tcPr>
          <w:p w14:paraId="772B95D0" w14:textId="77777777" w:rsidR="00845ADC" w:rsidRDefault="001B1EC6">
            <w:pPr>
              <w:jc w:val="center"/>
            </w:pPr>
            <w:r>
              <w:rPr>
                <w:sz w:val="16"/>
              </w:rPr>
              <w:t>47.79</w:t>
            </w:r>
          </w:p>
        </w:tc>
        <w:tc>
          <w:tcPr>
            <w:tcW w:w="2074" w:type="dxa"/>
            <w:vAlign w:val="center"/>
          </w:tcPr>
          <w:p w14:paraId="5E1F4F63" w14:textId="77777777" w:rsidR="00845ADC" w:rsidRDefault="001B1EC6">
            <w:pPr>
              <w:jc w:val="center"/>
            </w:pPr>
            <w:r>
              <w:rPr>
                <w:sz w:val="16"/>
              </w:rPr>
              <w:t>12.94</w:t>
            </w:r>
          </w:p>
        </w:tc>
        <w:tc>
          <w:tcPr>
            <w:tcW w:w="2074" w:type="dxa"/>
            <w:vAlign w:val="center"/>
          </w:tcPr>
          <w:p w14:paraId="7235687F" w14:textId="77777777" w:rsidR="00845ADC" w:rsidRDefault="00845ADC">
            <w:pPr>
              <w:jc w:val="center"/>
            </w:pPr>
          </w:p>
        </w:tc>
      </w:tr>
      <w:tr w:rsidR="00845ADC" w14:paraId="7042B645" w14:textId="77777777">
        <w:trPr>
          <w:jc w:val="center"/>
        </w:trPr>
        <w:tc>
          <w:tcPr>
            <w:tcW w:w="2074" w:type="dxa"/>
            <w:vAlign w:val="center"/>
          </w:tcPr>
          <w:p w14:paraId="664AA674" w14:textId="77777777" w:rsidR="00845ADC" w:rsidRDefault="001B1EC6">
            <w:pPr>
              <w:jc w:val="center"/>
            </w:pPr>
            <w:r>
              <w:rPr>
                <w:sz w:val="16"/>
              </w:rPr>
              <w:t>Restoration success</w:t>
            </w:r>
          </w:p>
        </w:tc>
        <w:tc>
          <w:tcPr>
            <w:tcW w:w="2074" w:type="dxa"/>
            <w:vAlign w:val="center"/>
          </w:tcPr>
          <w:p w14:paraId="58E0A8C6" w14:textId="77777777" w:rsidR="00845ADC" w:rsidRDefault="001B1EC6">
            <w:pPr>
              <w:jc w:val="center"/>
            </w:pPr>
            <w:r>
              <w:rPr>
                <w:sz w:val="16"/>
              </w:rPr>
              <w:t>No</w:t>
            </w:r>
          </w:p>
        </w:tc>
        <w:tc>
          <w:tcPr>
            <w:tcW w:w="2074" w:type="dxa"/>
            <w:vAlign w:val="center"/>
          </w:tcPr>
          <w:p w14:paraId="3DB79EB4" w14:textId="77777777" w:rsidR="00845ADC" w:rsidRDefault="001B1EC6">
            <w:pPr>
              <w:jc w:val="center"/>
            </w:pPr>
            <w:r>
              <w:rPr>
                <w:sz w:val="16"/>
              </w:rPr>
              <w:t>51.00</w:t>
            </w:r>
          </w:p>
        </w:tc>
        <w:tc>
          <w:tcPr>
            <w:tcW w:w="2074" w:type="dxa"/>
            <w:vAlign w:val="center"/>
          </w:tcPr>
          <w:p w14:paraId="48503303" w14:textId="77777777" w:rsidR="00845ADC" w:rsidRDefault="001B1EC6">
            <w:pPr>
              <w:jc w:val="center"/>
            </w:pPr>
            <w:r>
              <w:rPr>
                <w:sz w:val="16"/>
              </w:rPr>
              <w:t>16.16</w:t>
            </w:r>
          </w:p>
        </w:tc>
        <w:tc>
          <w:tcPr>
            <w:tcW w:w="2074" w:type="dxa"/>
            <w:vAlign w:val="center"/>
          </w:tcPr>
          <w:p w14:paraId="47C1C8D7" w14:textId="77777777" w:rsidR="00845ADC" w:rsidRDefault="001B1EC6">
            <w:pPr>
              <w:jc w:val="center"/>
            </w:pPr>
            <w:r>
              <w:rPr>
                <w:sz w:val="16"/>
              </w:rPr>
              <w:t>0.450</w:t>
            </w:r>
          </w:p>
        </w:tc>
      </w:tr>
      <w:tr w:rsidR="00845ADC" w14:paraId="43CDE0AE" w14:textId="77777777">
        <w:trPr>
          <w:jc w:val="center"/>
        </w:trPr>
        <w:tc>
          <w:tcPr>
            <w:tcW w:w="2074" w:type="dxa"/>
            <w:vAlign w:val="center"/>
          </w:tcPr>
          <w:p w14:paraId="4A5770EC" w14:textId="77777777" w:rsidR="00845ADC" w:rsidRDefault="001B1EC6">
            <w:pPr>
              <w:jc w:val="center"/>
            </w:pPr>
            <w:r>
              <w:rPr>
                <w:sz w:val="16"/>
              </w:rPr>
              <w:t>Restoration success</w:t>
            </w:r>
          </w:p>
        </w:tc>
        <w:tc>
          <w:tcPr>
            <w:tcW w:w="2074" w:type="dxa"/>
            <w:vAlign w:val="center"/>
          </w:tcPr>
          <w:p w14:paraId="1793F151" w14:textId="77777777" w:rsidR="00845ADC" w:rsidRDefault="001B1EC6">
            <w:pPr>
              <w:jc w:val="center"/>
            </w:pPr>
            <w:r>
              <w:rPr>
                <w:sz w:val="16"/>
              </w:rPr>
              <w:t>Yes</w:t>
            </w:r>
          </w:p>
        </w:tc>
        <w:tc>
          <w:tcPr>
            <w:tcW w:w="2074" w:type="dxa"/>
            <w:vAlign w:val="center"/>
          </w:tcPr>
          <w:p w14:paraId="219D7344" w14:textId="77777777" w:rsidR="00845ADC" w:rsidRDefault="001B1EC6">
            <w:pPr>
              <w:jc w:val="center"/>
            </w:pPr>
            <w:r>
              <w:rPr>
                <w:sz w:val="16"/>
              </w:rPr>
              <w:t>46.78</w:t>
            </w:r>
          </w:p>
        </w:tc>
        <w:tc>
          <w:tcPr>
            <w:tcW w:w="2074" w:type="dxa"/>
            <w:vAlign w:val="center"/>
          </w:tcPr>
          <w:p w14:paraId="305BAC14" w14:textId="77777777" w:rsidR="00845ADC" w:rsidRDefault="001B1EC6">
            <w:pPr>
              <w:jc w:val="center"/>
            </w:pPr>
            <w:r>
              <w:rPr>
                <w:sz w:val="16"/>
              </w:rPr>
              <w:t>12.64</w:t>
            </w:r>
          </w:p>
        </w:tc>
        <w:tc>
          <w:tcPr>
            <w:tcW w:w="2074" w:type="dxa"/>
            <w:vAlign w:val="center"/>
          </w:tcPr>
          <w:p w14:paraId="47E553D5" w14:textId="77777777" w:rsidR="00845ADC" w:rsidRDefault="00845ADC">
            <w:pPr>
              <w:jc w:val="center"/>
            </w:pPr>
          </w:p>
        </w:tc>
      </w:tr>
    </w:tbl>
    <w:p w14:paraId="4C3145EE" w14:textId="77777777" w:rsidR="00845ADC" w:rsidRDefault="00845ADC"/>
    <w:p w14:paraId="1954A9AF" w14:textId="77777777" w:rsidR="00845ADC" w:rsidRDefault="001B1EC6">
      <w:pPr>
        <w:spacing w:after="160"/>
        <w:jc w:val="both"/>
      </w:pPr>
      <w:r>
        <w:rPr>
          <w:b/>
          <w:i/>
        </w:rPr>
        <w:t>In the independence tests, when the p value is not significant (p &gt; 0.05), there is no statistically significant difference in mean age between groups at the 95% confidence level.</w:t>
      </w:r>
    </w:p>
    <w:p w14:paraId="5FFE5977" w14:textId="77777777" w:rsidR="00845ADC" w:rsidRDefault="001B1EC6">
      <w:pPr>
        <w:keepNext/>
        <w:keepLines/>
        <w:jc w:val="center"/>
      </w:pPr>
      <w:r>
        <w:rPr>
          <w:noProof/>
        </w:rPr>
        <w:lastRenderedPageBreak/>
        <w:drawing>
          <wp:inline distT="0" distB="0" distL="0" distR="0" wp14:anchorId="69CF4E4C" wp14:editId="50FBB2EB">
            <wp:extent cx="5212080" cy="31761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_age_technique.png"/>
                    <pic:cNvPicPr/>
                  </pic:nvPicPr>
                  <pic:blipFill>
                    <a:blip r:embed="rId15"/>
                    <a:stretch>
                      <a:fillRect/>
                    </a:stretch>
                  </pic:blipFill>
                  <pic:spPr>
                    <a:xfrm>
                      <a:off x="0" y="0"/>
                      <a:ext cx="5212080" cy="3176111"/>
                    </a:xfrm>
                    <a:prstGeom prst="rect">
                      <a:avLst/>
                    </a:prstGeom>
                  </pic:spPr>
                </pic:pic>
              </a:graphicData>
            </a:graphic>
          </wp:inline>
        </w:drawing>
      </w:r>
    </w:p>
    <w:p w14:paraId="3BBB2198" w14:textId="77777777" w:rsidR="00845ADC" w:rsidRDefault="001B1EC6">
      <w:pPr>
        <w:keepLines/>
        <w:spacing w:after="160"/>
        <w:jc w:val="center"/>
      </w:pPr>
      <w:r>
        <w:rPr>
          <w:i/>
          <w:sz w:val="18"/>
        </w:rPr>
        <w:t>Figure 10. Mean age by removal technique.</w:t>
      </w:r>
    </w:p>
    <w:p w14:paraId="15048542" w14:textId="77777777" w:rsidR="00845ADC" w:rsidRDefault="001B1EC6">
      <w:pPr>
        <w:keepNext/>
        <w:keepLines/>
        <w:jc w:val="center"/>
      </w:pPr>
      <w:r>
        <w:rPr>
          <w:noProof/>
        </w:rPr>
        <w:drawing>
          <wp:inline distT="0" distB="0" distL="0" distR="0" wp14:anchorId="630BBE21" wp14:editId="5489F33F">
            <wp:extent cx="5212080" cy="317611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1_age_pulp.png"/>
                    <pic:cNvPicPr/>
                  </pic:nvPicPr>
                  <pic:blipFill>
                    <a:blip r:embed="rId16"/>
                    <a:stretch>
                      <a:fillRect/>
                    </a:stretch>
                  </pic:blipFill>
                  <pic:spPr>
                    <a:xfrm>
                      <a:off x="0" y="0"/>
                      <a:ext cx="5212080" cy="3176111"/>
                    </a:xfrm>
                    <a:prstGeom prst="rect">
                      <a:avLst/>
                    </a:prstGeom>
                  </pic:spPr>
                </pic:pic>
              </a:graphicData>
            </a:graphic>
          </wp:inline>
        </w:drawing>
      </w:r>
    </w:p>
    <w:p w14:paraId="697901ED" w14:textId="77777777" w:rsidR="00845ADC" w:rsidRDefault="001B1EC6">
      <w:pPr>
        <w:keepLines/>
        <w:spacing w:after="160"/>
        <w:jc w:val="center"/>
      </w:pPr>
      <w:r>
        <w:rPr>
          <w:i/>
          <w:sz w:val="18"/>
        </w:rPr>
        <w:t>Figure 11. Mean age by pulp exposure.</w:t>
      </w:r>
    </w:p>
    <w:p w14:paraId="624BCFD7" w14:textId="77777777" w:rsidR="00845ADC" w:rsidRDefault="001B1EC6">
      <w:pPr>
        <w:keepNext/>
        <w:keepLines/>
        <w:jc w:val="center"/>
      </w:pPr>
      <w:r>
        <w:rPr>
          <w:noProof/>
        </w:rPr>
        <w:lastRenderedPageBreak/>
        <w:drawing>
          <wp:inline distT="0" distB="0" distL="0" distR="0" wp14:anchorId="4B458A02" wp14:editId="45CC4B90">
            <wp:extent cx="5212080" cy="31761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2_age_success.png"/>
                    <pic:cNvPicPr/>
                  </pic:nvPicPr>
                  <pic:blipFill>
                    <a:blip r:embed="rId17"/>
                    <a:stretch>
                      <a:fillRect/>
                    </a:stretch>
                  </pic:blipFill>
                  <pic:spPr>
                    <a:xfrm>
                      <a:off x="0" y="0"/>
                      <a:ext cx="5212080" cy="3176111"/>
                    </a:xfrm>
                    <a:prstGeom prst="rect">
                      <a:avLst/>
                    </a:prstGeom>
                  </pic:spPr>
                </pic:pic>
              </a:graphicData>
            </a:graphic>
          </wp:inline>
        </w:drawing>
      </w:r>
    </w:p>
    <w:p w14:paraId="117156C8" w14:textId="77777777" w:rsidR="00845ADC" w:rsidRDefault="001B1EC6">
      <w:pPr>
        <w:keepLines/>
        <w:spacing w:after="160"/>
        <w:jc w:val="center"/>
      </w:pPr>
      <w:r>
        <w:rPr>
          <w:i/>
          <w:sz w:val="18"/>
        </w:rPr>
        <w:t>Figure 12. Mean age by restoration success.</w:t>
      </w:r>
    </w:p>
    <w:p w14:paraId="441AEACE" w14:textId="77777777" w:rsidR="00845ADC" w:rsidRDefault="001B1EC6">
      <w:r>
        <w:br w:type="page"/>
      </w:r>
    </w:p>
    <w:tbl>
      <w:tblPr>
        <w:tblStyle w:val="Tablaconcuadrcula"/>
        <w:tblW w:w="0" w:type="auto"/>
        <w:jc w:val="center"/>
        <w:tblLook w:val="04A0" w:firstRow="1" w:lastRow="0" w:firstColumn="1" w:lastColumn="0" w:noHBand="0" w:noVBand="1"/>
      </w:tblPr>
      <w:tblGrid>
        <w:gridCol w:w="1479"/>
        <w:gridCol w:w="1480"/>
        <w:gridCol w:w="1480"/>
        <w:gridCol w:w="1480"/>
        <w:gridCol w:w="1480"/>
        <w:gridCol w:w="1480"/>
        <w:gridCol w:w="1479"/>
      </w:tblGrid>
      <w:tr w:rsidR="00845ADC" w14:paraId="57A087BA" w14:textId="77777777">
        <w:trPr>
          <w:tblHeader/>
          <w:jc w:val="center"/>
        </w:trPr>
        <w:tc>
          <w:tcPr>
            <w:tcW w:w="1481" w:type="dxa"/>
            <w:shd w:val="clear" w:color="auto" w:fill="D9EAF7"/>
            <w:vAlign w:val="center"/>
          </w:tcPr>
          <w:p w14:paraId="57AECADC" w14:textId="77777777" w:rsidR="00845ADC" w:rsidRDefault="001B1EC6">
            <w:pPr>
              <w:jc w:val="center"/>
            </w:pPr>
            <w:r>
              <w:rPr>
                <w:b/>
                <w:sz w:val="14"/>
              </w:rPr>
              <w:lastRenderedPageBreak/>
              <w:t>Variable</w:t>
            </w:r>
          </w:p>
        </w:tc>
        <w:tc>
          <w:tcPr>
            <w:tcW w:w="1481" w:type="dxa"/>
            <w:shd w:val="clear" w:color="auto" w:fill="D9EAF7"/>
            <w:vAlign w:val="center"/>
          </w:tcPr>
          <w:p w14:paraId="67A93495" w14:textId="77777777" w:rsidR="00845ADC" w:rsidRDefault="001B1EC6">
            <w:pPr>
              <w:jc w:val="center"/>
            </w:pPr>
            <w:r>
              <w:rPr>
                <w:b/>
                <w:sz w:val="14"/>
              </w:rPr>
              <w:t>Category</w:t>
            </w:r>
          </w:p>
        </w:tc>
        <w:tc>
          <w:tcPr>
            <w:tcW w:w="1481" w:type="dxa"/>
            <w:shd w:val="clear" w:color="auto" w:fill="D9EAF7"/>
            <w:vAlign w:val="center"/>
          </w:tcPr>
          <w:p w14:paraId="61533016" w14:textId="77777777" w:rsidR="00845ADC" w:rsidRDefault="001B1EC6">
            <w:pPr>
              <w:jc w:val="center"/>
            </w:pPr>
            <w:r>
              <w:rPr>
                <w:b/>
                <w:sz w:val="14"/>
              </w:rPr>
              <w:t>Selective n</w:t>
            </w:r>
          </w:p>
        </w:tc>
        <w:tc>
          <w:tcPr>
            <w:tcW w:w="1481" w:type="dxa"/>
            <w:shd w:val="clear" w:color="auto" w:fill="D9EAF7"/>
            <w:vAlign w:val="center"/>
          </w:tcPr>
          <w:p w14:paraId="4F68B4C7" w14:textId="77777777" w:rsidR="00845ADC" w:rsidRDefault="001B1EC6">
            <w:pPr>
              <w:jc w:val="center"/>
            </w:pPr>
            <w:r>
              <w:rPr>
                <w:b/>
                <w:sz w:val="14"/>
              </w:rPr>
              <w:t>Selective %</w:t>
            </w:r>
          </w:p>
        </w:tc>
        <w:tc>
          <w:tcPr>
            <w:tcW w:w="1481" w:type="dxa"/>
            <w:shd w:val="clear" w:color="auto" w:fill="D9EAF7"/>
            <w:vAlign w:val="center"/>
          </w:tcPr>
          <w:p w14:paraId="7EEC08A3" w14:textId="77777777" w:rsidR="00845ADC" w:rsidRDefault="001B1EC6">
            <w:pPr>
              <w:jc w:val="center"/>
            </w:pPr>
            <w:r>
              <w:rPr>
                <w:b/>
                <w:sz w:val="14"/>
              </w:rPr>
              <w:t>Complete n</w:t>
            </w:r>
          </w:p>
        </w:tc>
        <w:tc>
          <w:tcPr>
            <w:tcW w:w="1481" w:type="dxa"/>
            <w:shd w:val="clear" w:color="auto" w:fill="D9EAF7"/>
            <w:vAlign w:val="center"/>
          </w:tcPr>
          <w:p w14:paraId="401446F5" w14:textId="77777777" w:rsidR="00845ADC" w:rsidRDefault="001B1EC6">
            <w:pPr>
              <w:jc w:val="center"/>
            </w:pPr>
            <w:r>
              <w:rPr>
                <w:b/>
                <w:sz w:val="14"/>
              </w:rPr>
              <w:t>Complete %</w:t>
            </w:r>
          </w:p>
        </w:tc>
        <w:tc>
          <w:tcPr>
            <w:tcW w:w="1481" w:type="dxa"/>
            <w:shd w:val="clear" w:color="auto" w:fill="D9EAF7"/>
            <w:vAlign w:val="center"/>
          </w:tcPr>
          <w:p w14:paraId="64F2F4A7" w14:textId="77777777" w:rsidR="00845ADC" w:rsidRDefault="001B1EC6">
            <w:pPr>
              <w:jc w:val="center"/>
            </w:pPr>
            <w:r>
              <w:rPr>
                <w:b/>
                <w:sz w:val="14"/>
              </w:rPr>
              <w:t>Chi-square p value</w:t>
            </w:r>
          </w:p>
        </w:tc>
      </w:tr>
      <w:tr w:rsidR="00845ADC" w14:paraId="6098637D" w14:textId="77777777">
        <w:trPr>
          <w:jc w:val="center"/>
        </w:trPr>
        <w:tc>
          <w:tcPr>
            <w:tcW w:w="1481" w:type="dxa"/>
            <w:vAlign w:val="center"/>
          </w:tcPr>
          <w:p w14:paraId="4483DB56" w14:textId="77777777" w:rsidR="00845ADC" w:rsidRDefault="001B1EC6">
            <w:pPr>
              <w:jc w:val="center"/>
            </w:pPr>
            <w:r>
              <w:rPr>
                <w:sz w:val="14"/>
              </w:rPr>
              <w:t>Sex</w:t>
            </w:r>
          </w:p>
        </w:tc>
        <w:tc>
          <w:tcPr>
            <w:tcW w:w="1481" w:type="dxa"/>
            <w:vAlign w:val="center"/>
          </w:tcPr>
          <w:p w14:paraId="11825A3F" w14:textId="77777777" w:rsidR="00845ADC" w:rsidRDefault="001B1EC6">
            <w:pPr>
              <w:jc w:val="center"/>
            </w:pPr>
            <w:r>
              <w:rPr>
                <w:sz w:val="14"/>
              </w:rPr>
              <w:t>Male</w:t>
            </w:r>
          </w:p>
        </w:tc>
        <w:tc>
          <w:tcPr>
            <w:tcW w:w="1481" w:type="dxa"/>
            <w:vAlign w:val="center"/>
          </w:tcPr>
          <w:p w14:paraId="50CCDADC" w14:textId="77777777" w:rsidR="00845ADC" w:rsidRDefault="001B1EC6">
            <w:pPr>
              <w:jc w:val="center"/>
            </w:pPr>
            <w:r>
              <w:rPr>
                <w:sz w:val="14"/>
              </w:rPr>
              <w:t>16</w:t>
            </w:r>
          </w:p>
        </w:tc>
        <w:tc>
          <w:tcPr>
            <w:tcW w:w="1481" w:type="dxa"/>
            <w:vAlign w:val="center"/>
          </w:tcPr>
          <w:p w14:paraId="5DF4F7B2" w14:textId="77777777" w:rsidR="00845ADC" w:rsidRDefault="001B1EC6">
            <w:pPr>
              <w:jc w:val="center"/>
            </w:pPr>
            <w:r>
              <w:rPr>
                <w:sz w:val="14"/>
              </w:rPr>
              <w:t>53.3%</w:t>
            </w:r>
          </w:p>
        </w:tc>
        <w:tc>
          <w:tcPr>
            <w:tcW w:w="1481" w:type="dxa"/>
            <w:vAlign w:val="center"/>
          </w:tcPr>
          <w:p w14:paraId="19CF5656" w14:textId="77777777" w:rsidR="00845ADC" w:rsidRDefault="001B1EC6">
            <w:pPr>
              <w:jc w:val="center"/>
            </w:pPr>
            <w:r>
              <w:rPr>
                <w:sz w:val="14"/>
              </w:rPr>
              <w:t>18</w:t>
            </w:r>
          </w:p>
        </w:tc>
        <w:tc>
          <w:tcPr>
            <w:tcW w:w="1481" w:type="dxa"/>
            <w:vAlign w:val="center"/>
          </w:tcPr>
          <w:p w14:paraId="422FDF95" w14:textId="77777777" w:rsidR="00845ADC" w:rsidRDefault="001B1EC6">
            <w:pPr>
              <w:jc w:val="center"/>
            </w:pPr>
            <w:r>
              <w:rPr>
                <w:sz w:val="14"/>
              </w:rPr>
              <w:t>60.0%</w:t>
            </w:r>
          </w:p>
        </w:tc>
        <w:tc>
          <w:tcPr>
            <w:tcW w:w="1481" w:type="dxa"/>
            <w:vAlign w:val="center"/>
          </w:tcPr>
          <w:p w14:paraId="41A135C3" w14:textId="77777777" w:rsidR="00845ADC" w:rsidRDefault="001B1EC6">
            <w:pPr>
              <w:jc w:val="center"/>
            </w:pPr>
            <w:r>
              <w:rPr>
                <w:sz w:val="14"/>
              </w:rPr>
              <w:t>0.602</w:t>
            </w:r>
          </w:p>
        </w:tc>
      </w:tr>
      <w:tr w:rsidR="00845ADC" w14:paraId="72819C45" w14:textId="77777777">
        <w:trPr>
          <w:jc w:val="center"/>
        </w:trPr>
        <w:tc>
          <w:tcPr>
            <w:tcW w:w="1481" w:type="dxa"/>
            <w:vAlign w:val="center"/>
          </w:tcPr>
          <w:p w14:paraId="512D9098" w14:textId="77777777" w:rsidR="00845ADC" w:rsidRDefault="001B1EC6">
            <w:pPr>
              <w:jc w:val="center"/>
            </w:pPr>
            <w:r>
              <w:rPr>
                <w:sz w:val="14"/>
              </w:rPr>
              <w:t>Sex</w:t>
            </w:r>
          </w:p>
        </w:tc>
        <w:tc>
          <w:tcPr>
            <w:tcW w:w="1481" w:type="dxa"/>
            <w:vAlign w:val="center"/>
          </w:tcPr>
          <w:p w14:paraId="5C10FD6B" w14:textId="77777777" w:rsidR="00845ADC" w:rsidRDefault="001B1EC6">
            <w:pPr>
              <w:jc w:val="center"/>
            </w:pPr>
            <w:r>
              <w:rPr>
                <w:sz w:val="14"/>
              </w:rPr>
              <w:t>Female</w:t>
            </w:r>
          </w:p>
        </w:tc>
        <w:tc>
          <w:tcPr>
            <w:tcW w:w="1481" w:type="dxa"/>
            <w:vAlign w:val="center"/>
          </w:tcPr>
          <w:p w14:paraId="12D6E8C9" w14:textId="77777777" w:rsidR="00845ADC" w:rsidRDefault="001B1EC6">
            <w:pPr>
              <w:jc w:val="center"/>
            </w:pPr>
            <w:r>
              <w:rPr>
                <w:sz w:val="14"/>
              </w:rPr>
              <w:t>14</w:t>
            </w:r>
          </w:p>
        </w:tc>
        <w:tc>
          <w:tcPr>
            <w:tcW w:w="1481" w:type="dxa"/>
            <w:vAlign w:val="center"/>
          </w:tcPr>
          <w:p w14:paraId="59AD249C" w14:textId="77777777" w:rsidR="00845ADC" w:rsidRDefault="001B1EC6">
            <w:pPr>
              <w:jc w:val="center"/>
            </w:pPr>
            <w:r>
              <w:rPr>
                <w:sz w:val="14"/>
              </w:rPr>
              <w:t>46.7%</w:t>
            </w:r>
          </w:p>
        </w:tc>
        <w:tc>
          <w:tcPr>
            <w:tcW w:w="1481" w:type="dxa"/>
            <w:vAlign w:val="center"/>
          </w:tcPr>
          <w:p w14:paraId="62625A59" w14:textId="77777777" w:rsidR="00845ADC" w:rsidRDefault="001B1EC6">
            <w:pPr>
              <w:jc w:val="center"/>
            </w:pPr>
            <w:r>
              <w:rPr>
                <w:sz w:val="14"/>
              </w:rPr>
              <w:t>12</w:t>
            </w:r>
          </w:p>
        </w:tc>
        <w:tc>
          <w:tcPr>
            <w:tcW w:w="1481" w:type="dxa"/>
            <w:vAlign w:val="center"/>
          </w:tcPr>
          <w:p w14:paraId="7230F4D3" w14:textId="77777777" w:rsidR="00845ADC" w:rsidRDefault="001B1EC6">
            <w:pPr>
              <w:jc w:val="center"/>
            </w:pPr>
            <w:r>
              <w:rPr>
                <w:sz w:val="14"/>
              </w:rPr>
              <w:t>40.0%</w:t>
            </w:r>
          </w:p>
        </w:tc>
        <w:tc>
          <w:tcPr>
            <w:tcW w:w="1481" w:type="dxa"/>
            <w:vAlign w:val="center"/>
          </w:tcPr>
          <w:p w14:paraId="5B2D4374" w14:textId="77777777" w:rsidR="00845ADC" w:rsidRDefault="00845ADC">
            <w:pPr>
              <w:jc w:val="center"/>
            </w:pPr>
          </w:p>
        </w:tc>
      </w:tr>
      <w:tr w:rsidR="00845ADC" w14:paraId="4F5E0E6D" w14:textId="77777777">
        <w:trPr>
          <w:jc w:val="center"/>
        </w:trPr>
        <w:tc>
          <w:tcPr>
            <w:tcW w:w="1481" w:type="dxa"/>
            <w:vAlign w:val="center"/>
          </w:tcPr>
          <w:p w14:paraId="7154E8D1" w14:textId="77777777" w:rsidR="00845ADC" w:rsidRDefault="001B1EC6">
            <w:pPr>
              <w:jc w:val="center"/>
            </w:pPr>
            <w:r>
              <w:rPr>
                <w:sz w:val="14"/>
              </w:rPr>
              <w:t>Tooth type</w:t>
            </w:r>
          </w:p>
        </w:tc>
        <w:tc>
          <w:tcPr>
            <w:tcW w:w="1481" w:type="dxa"/>
            <w:vAlign w:val="center"/>
          </w:tcPr>
          <w:p w14:paraId="61748D8A" w14:textId="77777777" w:rsidR="00845ADC" w:rsidRDefault="001B1EC6">
            <w:pPr>
              <w:jc w:val="center"/>
            </w:pPr>
            <w:r>
              <w:rPr>
                <w:sz w:val="14"/>
              </w:rPr>
              <w:t>Premolar</w:t>
            </w:r>
          </w:p>
        </w:tc>
        <w:tc>
          <w:tcPr>
            <w:tcW w:w="1481" w:type="dxa"/>
            <w:vAlign w:val="center"/>
          </w:tcPr>
          <w:p w14:paraId="4F66CB76" w14:textId="77777777" w:rsidR="00845ADC" w:rsidRDefault="001B1EC6">
            <w:pPr>
              <w:jc w:val="center"/>
            </w:pPr>
            <w:r>
              <w:rPr>
                <w:sz w:val="14"/>
              </w:rPr>
              <w:t>4</w:t>
            </w:r>
          </w:p>
        </w:tc>
        <w:tc>
          <w:tcPr>
            <w:tcW w:w="1481" w:type="dxa"/>
            <w:vAlign w:val="center"/>
          </w:tcPr>
          <w:p w14:paraId="35985006" w14:textId="77777777" w:rsidR="00845ADC" w:rsidRDefault="001B1EC6">
            <w:pPr>
              <w:jc w:val="center"/>
            </w:pPr>
            <w:r>
              <w:rPr>
                <w:sz w:val="14"/>
              </w:rPr>
              <w:t>13.3%</w:t>
            </w:r>
          </w:p>
        </w:tc>
        <w:tc>
          <w:tcPr>
            <w:tcW w:w="1481" w:type="dxa"/>
            <w:vAlign w:val="center"/>
          </w:tcPr>
          <w:p w14:paraId="2F42CE12" w14:textId="77777777" w:rsidR="00845ADC" w:rsidRDefault="001B1EC6">
            <w:pPr>
              <w:jc w:val="center"/>
            </w:pPr>
            <w:r>
              <w:rPr>
                <w:sz w:val="14"/>
              </w:rPr>
              <w:t>6</w:t>
            </w:r>
          </w:p>
        </w:tc>
        <w:tc>
          <w:tcPr>
            <w:tcW w:w="1481" w:type="dxa"/>
            <w:vAlign w:val="center"/>
          </w:tcPr>
          <w:p w14:paraId="30E864DA" w14:textId="77777777" w:rsidR="00845ADC" w:rsidRDefault="001B1EC6">
            <w:pPr>
              <w:jc w:val="center"/>
            </w:pPr>
            <w:r>
              <w:rPr>
                <w:sz w:val="14"/>
              </w:rPr>
              <w:t>20.0%</w:t>
            </w:r>
          </w:p>
        </w:tc>
        <w:tc>
          <w:tcPr>
            <w:tcW w:w="1481" w:type="dxa"/>
            <w:vAlign w:val="center"/>
          </w:tcPr>
          <w:p w14:paraId="5E71D0A4" w14:textId="77777777" w:rsidR="00845ADC" w:rsidRDefault="001B1EC6">
            <w:pPr>
              <w:jc w:val="center"/>
            </w:pPr>
            <w:r>
              <w:rPr>
                <w:sz w:val="14"/>
              </w:rPr>
              <w:t>0.488</w:t>
            </w:r>
          </w:p>
        </w:tc>
      </w:tr>
      <w:tr w:rsidR="00845ADC" w14:paraId="562FE810" w14:textId="77777777">
        <w:trPr>
          <w:jc w:val="center"/>
        </w:trPr>
        <w:tc>
          <w:tcPr>
            <w:tcW w:w="1481" w:type="dxa"/>
            <w:vAlign w:val="center"/>
          </w:tcPr>
          <w:p w14:paraId="665C462F" w14:textId="77777777" w:rsidR="00845ADC" w:rsidRDefault="001B1EC6">
            <w:pPr>
              <w:jc w:val="center"/>
            </w:pPr>
            <w:r>
              <w:rPr>
                <w:sz w:val="14"/>
              </w:rPr>
              <w:t>Tooth type</w:t>
            </w:r>
          </w:p>
        </w:tc>
        <w:tc>
          <w:tcPr>
            <w:tcW w:w="1481" w:type="dxa"/>
            <w:vAlign w:val="center"/>
          </w:tcPr>
          <w:p w14:paraId="7CFD6A10" w14:textId="77777777" w:rsidR="00845ADC" w:rsidRDefault="001B1EC6">
            <w:pPr>
              <w:jc w:val="center"/>
            </w:pPr>
            <w:r>
              <w:rPr>
                <w:sz w:val="14"/>
              </w:rPr>
              <w:t>Molar</w:t>
            </w:r>
          </w:p>
        </w:tc>
        <w:tc>
          <w:tcPr>
            <w:tcW w:w="1481" w:type="dxa"/>
            <w:vAlign w:val="center"/>
          </w:tcPr>
          <w:p w14:paraId="20DAE4B8" w14:textId="77777777" w:rsidR="00845ADC" w:rsidRDefault="001B1EC6">
            <w:pPr>
              <w:jc w:val="center"/>
            </w:pPr>
            <w:r>
              <w:rPr>
                <w:sz w:val="14"/>
              </w:rPr>
              <w:t>26</w:t>
            </w:r>
          </w:p>
        </w:tc>
        <w:tc>
          <w:tcPr>
            <w:tcW w:w="1481" w:type="dxa"/>
            <w:vAlign w:val="center"/>
          </w:tcPr>
          <w:p w14:paraId="088538E5" w14:textId="77777777" w:rsidR="00845ADC" w:rsidRDefault="001B1EC6">
            <w:pPr>
              <w:jc w:val="center"/>
            </w:pPr>
            <w:r>
              <w:rPr>
                <w:sz w:val="14"/>
              </w:rPr>
              <w:t>86.7%</w:t>
            </w:r>
          </w:p>
        </w:tc>
        <w:tc>
          <w:tcPr>
            <w:tcW w:w="1481" w:type="dxa"/>
            <w:vAlign w:val="center"/>
          </w:tcPr>
          <w:p w14:paraId="79E458B1" w14:textId="77777777" w:rsidR="00845ADC" w:rsidRDefault="001B1EC6">
            <w:pPr>
              <w:jc w:val="center"/>
            </w:pPr>
            <w:r>
              <w:rPr>
                <w:sz w:val="14"/>
              </w:rPr>
              <w:t>24</w:t>
            </w:r>
          </w:p>
        </w:tc>
        <w:tc>
          <w:tcPr>
            <w:tcW w:w="1481" w:type="dxa"/>
            <w:vAlign w:val="center"/>
          </w:tcPr>
          <w:p w14:paraId="482B84A6" w14:textId="77777777" w:rsidR="00845ADC" w:rsidRDefault="001B1EC6">
            <w:pPr>
              <w:jc w:val="center"/>
            </w:pPr>
            <w:r>
              <w:rPr>
                <w:sz w:val="14"/>
              </w:rPr>
              <w:t>80.0%</w:t>
            </w:r>
          </w:p>
        </w:tc>
        <w:tc>
          <w:tcPr>
            <w:tcW w:w="1481" w:type="dxa"/>
            <w:vAlign w:val="center"/>
          </w:tcPr>
          <w:p w14:paraId="488CA201" w14:textId="77777777" w:rsidR="00845ADC" w:rsidRDefault="00845ADC">
            <w:pPr>
              <w:jc w:val="center"/>
            </w:pPr>
          </w:p>
        </w:tc>
      </w:tr>
      <w:tr w:rsidR="00845ADC" w14:paraId="4574EFBA" w14:textId="77777777">
        <w:trPr>
          <w:jc w:val="center"/>
        </w:trPr>
        <w:tc>
          <w:tcPr>
            <w:tcW w:w="1481" w:type="dxa"/>
            <w:vAlign w:val="center"/>
          </w:tcPr>
          <w:p w14:paraId="06E696A4" w14:textId="77777777" w:rsidR="00845ADC" w:rsidRDefault="001B1EC6">
            <w:pPr>
              <w:jc w:val="center"/>
            </w:pPr>
            <w:r>
              <w:rPr>
                <w:sz w:val="14"/>
              </w:rPr>
              <w:t>Pulp exposure</w:t>
            </w:r>
          </w:p>
        </w:tc>
        <w:tc>
          <w:tcPr>
            <w:tcW w:w="1481" w:type="dxa"/>
            <w:vAlign w:val="center"/>
          </w:tcPr>
          <w:p w14:paraId="572DC979" w14:textId="77777777" w:rsidR="00845ADC" w:rsidRDefault="001B1EC6">
            <w:pPr>
              <w:jc w:val="center"/>
            </w:pPr>
            <w:r>
              <w:rPr>
                <w:sz w:val="14"/>
              </w:rPr>
              <w:t>No</w:t>
            </w:r>
          </w:p>
        </w:tc>
        <w:tc>
          <w:tcPr>
            <w:tcW w:w="1481" w:type="dxa"/>
            <w:vAlign w:val="center"/>
          </w:tcPr>
          <w:p w14:paraId="12971421" w14:textId="77777777" w:rsidR="00845ADC" w:rsidRDefault="001B1EC6">
            <w:pPr>
              <w:jc w:val="center"/>
            </w:pPr>
            <w:r>
              <w:rPr>
                <w:sz w:val="14"/>
              </w:rPr>
              <w:t>17</w:t>
            </w:r>
          </w:p>
        </w:tc>
        <w:tc>
          <w:tcPr>
            <w:tcW w:w="1481" w:type="dxa"/>
            <w:vAlign w:val="center"/>
          </w:tcPr>
          <w:p w14:paraId="48EC026A" w14:textId="77777777" w:rsidR="00845ADC" w:rsidRDefault="001B1EC6">
            <w:pPr>
              <w:jc w:val="center"/>
            </w:pPr>
            <w:r>
              <w:rPr>
                <w:sz w:val="14"/>
              </w:rPr>
              <w:t>56.7%</w:t>
            </w:r>
          </w:p>
        </w:tc>
        <w:tc>
          <w:tcPr>
            <w:tcW w:w="1481" w:type="dxa"/>
            <w:vAlign w:val="center"/>
          </w:tcPr>
          <w:p w14:paraId="212580D7" w14:textId="77777777" w:rsidR="00845ADC" w:rsidRDefault="001B1EC6">
            <w:pPr>
              <w:jc w:val="center"/>
            </w:pPr>
            <w:r>
              <w:rPr>
                <w:sz w:val="14"/>
              </w:rPr>
              <w:t>19</w:t>
            </w:r>
          </w:p>
        </w:tc>
        <w:tc>
          <w:tcPr>
            <w:tcW w:w="1481" w:type="dxa"/>
            <w:vAlign w:val="center"/>
          </w:tcPr>
          <w:p w14:paraId="36CC73E6" w14:textId="77777777" w:rsidR="00845ADC" w:rsidRDefault="001B1EC6">
            <w:pPr>
              <w:jc w:val="center"/>
            </w:pPr>
            <w:r>
              <w:rPr>
                <w:sz w:val="14"/>
              </w:rPr>
              <w:t>63.3%</w:t>
            </w:r>
          </w:p>
        </w:tc>
        <w:tc>
          <w:tcPr>
            <w:tcW w:w="1481" w:type="dxa"/>
            <w:vAlign w:val="center"/>
          </w:tcPr>
          <w:p w14:paraId="5C871672" w14:textId="77777777" w:rsidR="00845ADC" w:rsidRDefault="001B1EC6">
            <w:pPr>
              <w:jc w:val="center"/>
            </w:pPr>
            <w:r>
              <w:rPr>
                <w:sz w:val="14"/>
              </w:rPr>
              <w:t>0.598</w:t>
            </w:r>
          </w:p>
        </w:tc>
      </w:tr>
      <w:tr w:rsidR="00845ADC" w14:paraId="435571A2" w14:textId="77777777">
        <w:trPr>
          <w:jc w:val="center"/>
        </w:trPr>
        <w:tc>
          <w:tcPr>
            <w:tcW w:w="1481" w:type="dxa"/>
            <w:vAlign w:val="center"/>
          </w:tcPr>
          <w:p w14:paraId="321D8405" w14:textId="77777777" w:rsidR="00845ADC" w:rsidRDefault="001B1EC6">
            <w:pPr>
              <w:jc w:val="center"/>
            </w:pPr>
            <w:r>
              <w:rPr>
                <w:sz w:val="14"/>
              </w:rPr>
              <w:t>Pulp exposure</w:t>
            </w:r>
          </w:p>
        </w:tc>
        <w:tc>
          <w:tcPr>
            <w:tcW w:w="1481" w:type="dxa"/>
            <w:vAlign w:val="center"/>
          </w:tcPr>
          <w:p w14:paraId="315E784D" w14:textId="77777777" w:rsidR="00845ADC" w:rsidRDefault="001B1EC6">
            <w:pPr>
              <w:jc w:val="center"/>
            </w:pPr>
            <w:r>
              <w:rPr>
                <w:sz w:val="14"/>
              </w:rPr>
              <w:t>Yes</w:t>
            </w:r>
          </w:p>
        </w:tc>
        <w:tc>
          <w:tcPr>
            <w:tcW w:w="1481" w:type="dxa"/>
            <w:vAlign w:val="center"/>
          </w:tcPr>
          <w:p w14:paraId="1039FC90" w14:textId="77777777" w:rsidR="00845ADC" w:rsidRDefault="001B1EC6">
            <w:pPr>
              <w:jc w:val="center"/>
            </w:pPr>
            <w:r>
              <w:rPr>
                <w:sz w:val="14"/>
              </w:rPr>
              <w:t>13</w:t>
            </w:r>
          </w:p>
        </w:tc>
        <w:tc>
          <w:tcPr>
            <w:tcW w:w="1481" w:type="dxa"/>
            <w:vAlign w:val="center"/>
          </w:tcPr>
          <w:p w14:paraId="1B9AEAF2" w14:textId="77777777" w:rsidR="00845ADC" w:rsidRDefault="001B1EC6">
            <w:pPr>
              <w:jc w:val="center"/>
            </w:pPr>
            <w:r>
              <w:rPr>
                <w:sz w:val="14"/>
              </w:rPr>
              <w:t>43.3%</w:t>
            </w:r>
          </w:p>
        </w:tc>
        <w:tc>
          <w:tcPr>
            <w:tcW w:w="1481" w:type="dxa"/>
            <w:vAlign w:val="center"/>
          </w:tcPr>
          <w:p w14:paraId="2133F618" w14:textId="77777777" w:rsidR="00845ADC" w:rsidRDefault="001B1EC6">
            <w:pPr>
              <w:jc w:val="center"/>
            </w:pPr>
            <w:r>
              <w:rPr>
                <w:sz w:val="14"/>
              </w:rPr>
              <w:t>11</w:t>
            </w:r>
          </w:p>
        </w:tc>
        <w:tc>
          <w:tcPr>
            <w:tcW w:w="1481" w:type="dxa"/>
            <w:vAlign w:val="center"/>
          </w:tcPr>
          <w:p w14:paraId="6174C8B0" w14:textId="77777777" w:rsidR="00845ADC" w:rsidRDefault="001B1EC6">
            <w:pPr>
              <w:jc w:val="center"/>
            </w:pPr>
            <w:r>
              <w:rPr>
                <w:sz w:val="14"/>
              </w:rPr>
              <w:t>36.7%</w:t>
            </w:r>
          </w:p>
        </w:tc>
        <w:tc>
          <w:tcPr>
            <w:tcW w:w="1481" w:type="dxa"/>
            <w:vAlign w:val="center"/>
          </w:tcPr>
          <w:p w14:paraId="5843FD33" w14:textId="77777777" w:rsidR="00845ADC" w:rsidRDefault="00845ADC">
            <w:pPr>
              <w:jc w:val="center"/>
            </w:pPr>
          </w:p>
        </w:tc>
      </w:tr>
      <w:tr w:rsidR="00845ADC" w14:paraId="1FA37ABD" w14:textId="77777777">
        <w:trPr>
          <w:jc w:val="center"/>
        </w:trPr>
        <w:tc>
          <w:tcPr>
            <w:tcW w:w="1481" w:type="dxa"/>
            <w:vAlign w:val="center"/>
          </w:tcPr>
          <w:p w14:paraId="3FF5211A" w14:textId="77777777" w:rsidR="00845ADC" w:rsidRDefault="001B1EC6">
            <w:pPr>
              <w:jc w:val="center"/>
            </w:pPr>
            <w:r>
              <w:rPr>
                <w:sz w:val="14"/>
              </w:rPr>
              <w:t>Preoperative pulp vitality</w:t>
            </w:r>
          </w:p>
        </w:tc>
        <w:tc>
          <w:tcPr>
            <w:tcW w:w="1481" w:type="dxa"/>
            <w:vAlign w:val="center"/>
          </w:tcPr>
          <w:p w14:paraId="3A03C6B3" w14:textId="77777777" w:rsidR="00845ADC" w:rsidRDefault="001B1EC6">
            <w:pPr>
              <w:jc w:val="center"/>
            </w:pPr>
            <w:r>
              <w:rPr>
                <w:sz w:val="14"/>
              </w:rPr>
              <w:t>Negative</w:t>
            </w:r>
          </w:p>
        </w:tc>
        <w:tc>
          <w:tcPr>
            <w:tcW w:w="1481" w:type="dxa"/>
            <w:vAlign w:val="center"/>
          </w:tcPr>
          <w:p w14:paraId="3DEA9C37" w14:textId="77777777" w:rsidR="00845ADC" w:rsidRDefault="001B1EC6">
            <w:pPr>
              <w:jc w:val="center"/>
            </w:pPr>
            <w:r>
              <w:rPr>
                <w:sz w:val="14"/>
              </w:rPr>
              <w:t>0</w:t>
            </w:r>
          </w:p>
        </w:tc>
        <w:tc>
          <w:tcPr>
            <w:tcW w:w="1481" w:type="dxa"/>
            <w:vAlign w:val="center"/>
          </w:tcPr>
          <w:p w14:paraId="6C77C5FD" w14:textId="77777777" w:rsidR="00845ADC" w:rsidRDefault="001B1EC6">
            <w:pPr>
              <w:jc w:val="center"/>
            </w:pPr>
            <w:r>
              <w:rPr>
                <w:sz w:val="14"/>
              </w:rPr>
              <w:t>0.0%</w:t>
            </w:r>
          </w:p>
        </w:tc>
        <w:tc>
          <w:tcPr>
            <w:tcW w:w="1481" w:type="dxa"/>
            <w:vAlign w:val="center"/>
          </w:tcPr>
          <w:p w14:paraId="49F37D36" w14:textId="77777777" w:rsidR="00845ADC" w:rsidRDefault="001B1EC6">
            <w:pPr>
              <w:jc w:val="center"/>
            </w:pPr>
            <w:r>
              <w:rPr>
                <w:sz w:val="14"/>
              </w:rPr>
              <w:t>0</w:t>
            </w:r>
          </w:p>
        </w:tc>
        <w:tc>
          <w:tcPr>
            <w:tcW w:w="1481" w:type="dxa"/>
            <w:vAlign w:val="center"/>
          </w:tcPr>
          <w:p w14:paraId="1D1755AA" w14:textId="77777777" w:rsidR="00845ADC" w:rsidRDefault="001B1EC6">
            <w:pPr>
              <w:jc w:val="center"/>
            </w:pPr>
            <w:r>
              <w:rPr>
                <w:sz w:val="14"/>
              </w:rPr>
              <w:t>0.0%</w:t>
            </w:r>
          </w:p>
        </w:tc>
        <w:tc>
          <w:tcPr>
            <w:tcW w:w="1481" w:type="dxa"/>
            <w:vAlign w:val="center"/>
          </w:tcPr>
          <w:p w14:paraId="233E1474" w14:textId="77777777" w:rsidR="00845ADC" w:rsidRDefault="001B1EC6">
            <w:pPr>
              <w:jc w:val="center"/>
            </w:pPr>
            <w:r>
              <w:rPr>
                <w:sz w:val="14"/>
              </w:rPr>
              <w:t>0.999</w:t>
            </w:r>
          </w:p>
        </w:tc>
      </w:tr>
      <w:tr w:rsidR="00845ADC" w14:paraId="01B63396" w14:textId="77777777">
        <w:trPr>
          <w:jc w:val="center"/>
        </w:trPr>
        <w:tc>
          <w:tcPr>
            <w:tcW w:w="1481" w:type="dxa"/>
            <w:vAlign w:val="center"/>
          </w:tcPr>
          <w:p w14:paraId="5DA85AE8" w14:textId="77777777" w:rsidR="00845ADC" w:rsidRDefault="001B1EC6">
            <w:pPr>
              <w:jc w:val="center"/>
            </w:pPr>
            <w:r>
              <w:rPr>
                <w:sz w:val="14"/>
              </w:rPr>
              <w:t>Preoperative pulp vitality</w:t>
            </w:r>
          </w:p>
        </w:tc>
        <w:tc>
          <w:tcPr>
            <w:tcW w:w="1481" w:type="dxa"/>
            <w:vAlign w:val="center"/>
          </w:tcPr>
          <w:p w14:paraId="1EB4639B" w14:textId="77777777" w:rsidR="00845ADC" w:rsidRDefault="001B1EC6">
            <w:pPr>
              <w:jc w:val="center"/>
            </w:pPr>
            <w:r>
              <w:rPr>
                <w:sz w:val="14"/>
              </w:rPr>
              <w:t>Positive</w:t>
            </w:r>
          </w:p>
        </w:tc>
        <w:tc>
          <w:tcPr>
            <w:tcW w:w="1481" w:type="dxa"/>
            <w:vAlign w:val="center"/>
          </w:tcPr>
          <w:p w14:paraId="095DE550" w14:textId="77777777" w:rsidR="00845ADC" w:rsidRDefault="001B1EC6">
            <w:pPr>
              <w:jc w:val="center"/>
            </w:pPr>
            <w:r>
              <w:rPr>
                <w:sz w:val="14"/>
              </w:rPr>
              <w:t>30</w:t>
            </w:r>
          </w:p>
        </w:tc>
        <w:tc>
          <w:tcPr>
            <w:tcW w:w="1481" w:type="dxa"/>
            <w:vAlign w:val="center"/>
          </w:tcPr>
          <w:p w14:paraId="7232E3C9" w14:textId="77777777" w:rsidR="00845ADC" w:rsidRDefault="001B1EC6">
            <w:pPr>
              <w:jc w:val="center"/>
            </w:pPr>
            <w:r>
              <w:rPr>
                <w:sz w:val="14"/>
              </w:rPr>
              <w:t>100.0%</w:t>
            </w:r>
          </w:p>
        </w:tc>
        <w:tc>
          <w:tcPr>
            <w:tcW w:w="1481" w:type="dxa"/>
            <w:vAlign w:val="center"/>
          </w:tcPr>
          <w:p w14:paraId="255978ED" w14:textId="77777777" w:rsidR="00845ADC" w:rsidRDefault="001B1EC6">
            <w:pPr>
              <w:jc w:val="center"/>
            </w:pPr>
            <w:r>
              <w:rPr>
                <w:sz w:val="14"/>
              </w:rPr>
              <w:t>30</w:t>
            </w:r>
          </w:p>
        </w:tc>
        <w:tc>
          <w:tcPr>
            <w:tcW w:w="1481" w:type="dxa"/>
            <w:vAlign w:val="center"/>
          </w:tcPr>
          <w:p w14:paraId="7480ECF1" w14:textId="77777777" w:rsidR="00845ADC" w:rsidRDefault="001B1EC6">
            <w:pPr>
              <w:jc w:val="center"/>
            </w:pPr>
            <w:r>
              <w:rPr>
                <w:sz w:val="14"/>
              </w:rPr>
              <w:t>100.0%</w:t>
            </w:r>
          </w:p>
        </w:tc>
        <w:tc>
          <w:tcPr>
            <w:tcW w:w="1481" w:type="dxa"/>
            <w:vAlign w:val="center"/>
          </w:tcPr>
          <w:p w14:paraId="110ED962" w14:textId="77777777" w:rsidR="00845ADC" w:rsidRDefault="00845ADC">
            <w:pPr>
              <w:jc w:val="center"/>
            </w:pPr>
          </w:p>
        </w:tc>
      </w:tr>
      <w:tr w:rsidR="00845ADC" w14:paraId="48C54969" w14:textId="77777777">
        <w:trPr>
          <w:jc w:val="center"/>
        </w:trPr>
        <w:tc>
          <w:tcPr>
            <w:tcW w:w="1481" w:type="dxa"/>
            <w:vAlign w:val="center"/>
          </w:tcPr>
          <w:p w14:paraId="45E5B0B2" w14:textId="77777777" w:rsidR="00845ADC" w:rsidRDefault="001B1EC6">
            <w:pPr>
              <w:jc w:val="center"/>
            </w:pPr>
            <w:r>
              <w:rPr>
                <w:sz w:val="14"/>
              </w:rPr>
              <w:t>Postoperative pulp vitality</w:t>
            </w:r>
          </w:p>
        </w:tc>
        <w:tc>
          <w:tcPr>
            <w:tcW w:w="1481" w:type="dxa"/>
            <w:vAlign w:val="center"/>
          </w:tcPr>
          <w:p w14:paraId="17B88724" w14:textId="77777777" w:rsidR="00845ADC" w:rsidRDefault="001B1EC6">
            <w:pPr>
              <w:jc w:val="center"/>
            </w:pPr>
            <w:r>
              <w:rPr>
                <w:sz w:val="14"/>
              </w:rPr>
              <w:t>Negative</w:t>
            </w:r>
          </w:p>
        </w:tc>
        <w:tc>
          <w:tcPr>
            <w:tcW w:w="1481" w:type="dxa"/>
            <w:vAlign w:val="center"/>
          </w:tcPr>
          <w:p w14:paraId="1D253ED5" w14:textId="77777777" w:rsidR="00845ADC" w:rsidRDefault="001B1EC6">
            <w:pPr>
              <w:jc w:val="center"/>
            </w:pPr>
            <w:r>
              <w:rPr>
                <w:sz w:val="14"/>
              </w:rPr>
              <w:t>0</w:t>
            </w:r>
          </w:p>
        </w:tc>
        <w:tc>
          <w:tcPr>
            <w:tcW w:w="1481" w:type="dxa"/>
            <w:vAlign w:val="center"/>
          </w:tcPr>
          <w:p w14:paraId="38E8212F" w14:textId="77777777" w:rsidR="00845ADC" w:rsidRDefault="001B1EC6">
            <w:pPr>
              <w:jc w:val="center"/>
            </w:pPr>
            <w:r>
              <w:rPr>
                <w:sz w:val="14"/>
              </w:rPr>
              <w:t>0.0%</w:t>
            </w:r>
          </w:p>
        </w:tc>
        <w:tc>
          <w:tcPr>
            <w:tcW w:w="1481" w:type="dxa"/>
            <w:vAlign w:val="center"/>
          </w:tcPr>
          <w:p w14:paraId="3C4DDD91" w14:textId="77777777" w:rsidR="00845ADC" w:rsidRDefault="001B1EC6">
            <w:pPr>
              <w:jc w:val="center"/>
            </w:pPr>
            <w:r>
              <w:rPr>
                <w:sz w:val="14"/>
              </w:rPr>
              <w:t>1</w:t>
            </w:r>
          </w:p>
        </w:tc>
        <w:tc>
          <w:tcPr>
            <w:tcW w:w="1481" w:type="dxa"/>
            <w:vAlign w:val="center"/>
          </w:tcPr>
          <w:p w14:paraId="1239E72F" w14:textId="77777777" w:rsidR="00845ADC" w:rsidRDefault="001B1EC6">
            <w:pPr>
              <w:jc w:val="center"/>
            </w:pPr>
            <w:r>
              <w:rPr>
                <w:sz w:val="14"/>
              </w:rPr>
              <w:t>3.3%</w:t>
            </w:r>
          </w:p>
        </w:tc>
        <w:tc>
          <w:tcPr>
            <w:tcW w:w="1481" w:type="dxa"/>
            <w:vAlign w:val="center"/>
          </w:tcPr>
          <w:p w14:paraId="5266B1F1" w14:textId="77777777" w:rsidR="00845ADC" w:rsidRDefault="001B1EC6">
            <w:pPr>
              <w:jc w:val="center"/>
            </w:pPr>
            <w:r>
              <w:rPr>
                <w:sz w:val="14"/>
              </w:rPr>
              <w:t>0.313</w:t>
            </w:r>
          </w:p>
        </w:tc>
      </w:tr>
      <w:tr w:rsidR="00845ADC" w14:paraId="6D870315" w14:textId="77777777">
        <w:trPr>
          <w:jc w:val="center"/>
        </w:trPr>
        <w:tc>
          <w:tcPr>
            <w:tcW w:w="1481" w:type="dxa"/>
            <w:vAlign w:val="center"/>
          </w:tcPr>
          <w:p w14:paraId="539E1956" w14:textId="77777777" w:rsidR="00845ADC" w:rsidRDefault="001B1EC6">
            <w:pPr>
              <w:jc w:val="center"/>
            </w:pPr>
            <w:r>
              <w:rPr>
                <w:sz w:val="14"/>
              </w:rPr>
              <w:t>Postoperative pulp vitality</w:t>
            </w:r>
          </w:p>
        </w:tc>
        <w:tc>
          <w:tcPr>
            <w:tcW w:w="1481" w:type="dxa"/>
            <w:vAlign w:val="center"/>
          </w:tcPr>
          <w:p w14:paraId="733ECA10" w14:textId="77777777" w:rsidR="00845ADC" w:rsidRDefault="001B1EC6">
            <w:pPr>
              <w:jc w:val="center"/>
            </w:pPr>
            <w:r>
              <w:rPr>
                <w:sz w:val="14"/>
              </w:rPr>
              <w:t>Positive</w:t>
            </w:r>
          </w:p>
        </w:tc>
        <w:tc>
          <w:tcPr>
            <w:tcW w:w="1481" w:type="dxa"/>
            <w:vAlign w:val="center"/>
          </w:tcPr>
          <w:p w14:paraId="4ADAAF23" w14:textId="77777777" w:rsidR="00845ADC" w:rsidRDefault="001B1EC6">
            <w:pPr>
              <w:jc w:val="center"/>
            </w:pPr>
            <w:r>
              <w:rPr>
                <w:sz w:val="14"/>
              </w:rPr>
              <w:t>30</w:t>
            </w:r>
          </w:p>
        </w:tc>
        <w:tc>
          <w:tcPr>
            <w:tcW w:w="1481" w:type="dxa"/>
            <w:vAlign w:val="center"/>
          </w:tcPr>
          <w:p w14:paraId="427DBE23" w14:textId="77777777" w:rsidR="00845ADC" w:rsidRDefault="001B1EC6">
            <w:pPr>
              <w:jc w:val="center"/>
            </w:pPr>
            <w:r>
              <w:rPr>
                <w:sz w:val="14"/>
              </w:rPr>
              <w:t>100.0%</w:t>
            </w:r>
          </w:p>
        </w:tc>
        <w:tc>
          <w:tcPr>
            <w:tcW w:w="1481" w:type="dxa"/>
            <w:vAlign w:val="center"/>
          </w:tcPr>
          <w:p w14:paraId="6CF4182F" w14:textId="77777777" w:rsidR="00845ADC" w:rsidRDefault="001B1EC6">
            <w:pPr>
              <w:jc w:val="center"/>
            </w:pPr>
            <w:r>
              <w:rPr>
                <w:sz w:val="14"/>
              </w:rPr>
              <w:t>29</w:t>
            </w:r>
          </w:p>
        </w:tc>
        <w:tc>
          <w:tcPr>
            <w:tcW w:w="1481" w:type="dxa"/>
            <w:vAlign w:val="center"/>
          </w:tcPr>
          <w:p w14:paraId="6B50AA40" w14:textId="77777777" w:rsidR="00845ADC" w:rsidRDefault="001B1EC6">
            <w:pPr>
              <w:jc w:val="center"/>
            </w:pPr>
            <w:r>
              <w:rPr>
                <w:sz w:val="14"/>
              </w:rPr>
              <w:t>96.7%</w:t>
            </w:r>
          </w:p>
        </w:tc>
        <w:tc>
          <w:tcPr>
            <w:tcW w:w="1481" w:type="dxa"/>
            <w:vAlign w:val="center"/>
          </w:tcPr>
          <w:p w14:paraId="10A037BD" w14:textId="77777777" w:rsidR="00845ADC" w:rsidRDefault="00845ADC">
            <w:pPr>
              <w:jc w:val="center"/>
            </w:pPr>
          </w:p>
        </w:tc>
      </w:tr>
      <w:tr w:rsidR="00845ADC" w14:paraId="1CE89D17" w14:textId="77777777">
        <w:trPr>
          <w:jc w:val="center"/>
        </w:trPr>
        <w:tc>
          <w:tcPr>
            <w:tcW w:w="1481" w:type="dxa"/>
            <w:vAlign w:val="center"/>
          </w:tcPr>
          <w:p w14:paraId="6F8E2A06" w14:textId="77777777" w:rsidR="00845ADC" w:rsidRDefault="001B1EC6">
            <w:pPr>
              <w:jc w:val="center"/>
            </w:pPr>
            <w:r>
              <w:rPr>
                <w:sz w:val="14"/>
              </w:rPr>
              <w:t>Pulp vitality at 6 months</w:t>
            </w:r>
          </w:p>
        </w:tc>
        <w:tc>
          <w:tcPr>
            <w:tcW w:w="1481" w:type="dxa"/>
            <w:vAlign w:val="center"/>
          </w:tcPr>
          <w:p w14:paraId="3BEF0983" w14:textId="77777777" w:rsidR="00845ADC" w:rsidRDefault="001B1EC6">
            <w:pPr>
              <w:jc w:val="center"/>
            </w:pPr>
            <w:r>
              <w:rPr>
                <w:sz w:val="14"/>
              </w:rPr>
              <w:t>Negative</w:t>
            </w:r>
          </w:p>
        </w:tc>
        <w:tc>
          <w:tcPr>
            <w:tcW w:w="1481" w:type="dxa"/>
            <w:vAlign w:val="center"/>
          </w:tcPr>
          <w:p w14:paraId="5C4CBEA1" w14:textId="77777777" w:rsidR="00845ADC" w:rsidRDefault="001B1EC6">
            <w:pPr>
              <w:jc w:val="center"/>
            </w:pPr>
            <w:r>
              <w:rPr>
                <w:sz w:val="14"/>
              </w:rPr>
              <w:t>3</w:t>
            </w:r>
          </w:p>
        </w:tc>
        <w:tc>
          <w:tcPr>
            <w:tcW w:w="1481" w:type="dxa"/>
            <w:vAlign w:val="center"/>
          </w:tcPr>
          <w:p w14:paraId="073A10BE" w14:textId="77777777" w:rsidR="00845ADC" w:rsidRDefault="001B1EC6">
            <w:pPr>
              <w:jc w:val="center"/>
            </w:pPr>
            <w:r>
              <w:rPr>
                <w:sz w:val="14"/>
              </w:rPr>
              <w:t>10.0%</w:t>
            </w:r>
          </w:p>
        </w:tc>
        <w:tc>
          <w:tcPr>
            <w:tcW w:w="1481" w:type="dxa"/>
            <w:vAlign w:val="center"/>
          </w:tcPr>
          <w:p w14:paraId="59A0EBDD" w14:textId="77777777" w:rsidR="00845ADC" w:rsidRDefault="001B1EC6">
            <w:pPr>
              <w:jc w:val="center"/>
            </w:pPr>
            <w:r>
              <w:rPr>
                <w:sz w:val="14"/>
              </w:rPr>
              <w:t>8</w:t>
            </w:r>
          </w:p>
        </w:tc>
        <w:tc>
          <w:tcPr>
            <w:tcW w:w="1481" w:type="dxa"/>
            <w:vAlign w:val="center"/>
          </w:tcPr>
          <w:p w14:paraId="0D8568E3" w14:textId="77777777" w:rsidR="00845ADC" w:rsidRDefault="001B1EC6">
            <w:pPr>
              <w:jc w:val="center"/>
            </w:pPr>
            <w:r>
              <w:rPr>
                <w:sz w:val="14"/>
              </w:rPr>
              <w:t>26.7%</w:t>
            </w:r>
          </w:p>
        </w:tc>
        <w:tc>
          <w:tcPr>
            <w:tcW w:w="1481" w:type="dxa"/>
            <w:vAlign w:val="center"/>
          </w:tcPr>
          <w:p w14:paraId="521579A5" w14:textId="77777777" w:rsidR="00845ADC" w:rsidRDefault="001B1EC6">
            <w:pPr>
              <w:jc w:val="center"/>
            </w:pPr>
            <w:r>
              <w:rPr>
                <w:sz w:val="14"/>
              </w:rPr>
              <w:t>0.045*</w:t>
            </w:r>
          </w:p>
        </w:tc>
      </w:tr>
      <w:tr w:rsidR="00845ADC" w14:paraId="5F90CD6A" w14:textId="77777777">
        <w:trPr>
          <w:jc w:val="center"/>
        </w:trPr>
        <w:tc>
          <w:tcPr>
            <w:tcW w:w="1481" w:type="dxa"/>
            <w:vAlign w:val="center"/>
          </w:tcPr>
          <w:p w14:paraId="22DF2F48" w14:textId="77777777" w:rsidR="00845ADC" w:rsidRDefault="001B1EC6">
            <w:pPr>
              <w:jc w:val="center"/>
            </w:pPr>
            <w:r>
              <w:rPr>
                <w:sz w:val="14"/>
              </w:rPr>
              <w:t>Pulp vitality at 6 months</w:t>
            </w:r>
          </w:p>
        </w:tc>
        <w:tc>
          <w:tcPr>
            <w:tcW w:w="1481" w:type="dxa"/>
            <w:vAlign w:val="center"/>
          </w:tcPr>
          <w:p w14:paraId="6725B246" w14:textId="77777777" w:rsidR="00845ADC" w:rsidRDefault="001B1EC6">
            <w:pPr>
              <w:jc w:val="center"/>
            </w:pPr>
            <w:r>
              <w:rPr>
                <w:sz w:val="14"/>
              </w:rPr>
              <w:t>Positive</w:t>
            </w:r>
          </w:p>
        </w:tc>
        <w:tc>
          <w:tcPr>
            <w:tcW w:w="1481" w:type="dxa"/>
            <w:vAlign w:val="center"/>
          </w:tcPr>
          <w:p w14:paraId="2C350E75" w14:textId="77777777" w:rsidR="00845ADC" w:rsidRDefault="001B1EC6">
            <w:pPr>
              <w:jc w:val="center"/>
            </w:pPr>
            <w:r>
              <w:rPr>
                <w:sz w:val="14"/>
              </w:rPr>
              <w:t>27</w:t>
            </w:r>
          </w:p>
        </w:tc>
        <w:tc>
          <w:tcPr>
            <w:tcW w:w="1481" w:type="dxa"/>
            <w:vAlign w:val="center"/>
          </w:tcPr>
          <w:p w14:paraId="0A786EFB" w14:textId="77777777" w:rsidR="00845ADC" w:rsidRDefault="001B1EC6">
            <w:pPr>
              <w:jc w:val="center"/>
            </w:pPr>
            <w:r>
              <w:rPr>
                <w:sz w:val="14"/>
              </w:rPr>
              <w:t>90.0%</w:t>
            </w:r>
          </w:p>
        </w:tc>
        <w:tc>
          <w:tcPr>
            <w:tcW w:w="1481" w:type="dxa"/>
            <w:vAlign w:val="center"/>
          </w:tcPr>
          <w:p w14:paraId="494649CE" w14:textId="77777777" w:rsidR="00845ADC" w:rsidRDefault="001B1EC6">
            <w:pPr>
              <w:jc w:val="center"/>
            </w:pPr>
            <w:r>
              <w:rPr>
                <w:sz w:val="14"/>
              </w:rPr>
              <w:t>22</w:t>
            </w:r>
          </w:p>
        </w:tc>
        <w:tc>
          <w:tcPr>
            <w:tcW w:w="1481" w:type="dxa"/>
            <w:vAlign w:val="center"/>
          </w:tcPr>
          <w:p w14:paraId="288A4DA3" w14:textId="77777777" w:rsidR="00845ADC" w:rsidRDefault="001B1EC6">
            <w:pPr>
              <w:jc w:val="center"/>
            </w:pPr>
            <w:r>
              <w:rPr>
                <w:sz w:val="14"/>
              </w:rPr>
              <w:t>73.3%</w:t>
            </w:r>
          </w:p>
        </w:tc>
        <w:tc>
          <w:tcPr>
            <w:tcW w:w="1481" w:type="dxa"/>
            <w:vAlign w:val="center"/>
          </w:tcPr>
          <w:p w14:paraId="5CD12BF9" w14:textId="77777777" w:rsidR="00845ADC" w:rsidRDefault="00845ADC">
            <w:pPr>
              <w:jc w:val="center"/>
            </w:pPr>
          </w:p>
        </w:tc>
      </w:tr>
      <w:tr w:rsidR="00845ADC" w14:paraId="5222471C" w14:textId="77777777">
        <w:trPr>
          <w:jc w:val="center"/>
        </w:trPr>
        <w:tc>
          <w:tcPr>
            <w:tcW w:w="1481" w:type="dxa"/>
            <w:vAlign w:val="center"/>
          </w:tcPr>
          <w:p w14:paraId="5125532B" w14:textId="77777777" w:rsidR="00845ADC" w:rsidRDefault="001B1EC6">
            <w:pPr>
              <w:jc w:val="center"/>
            </w:pPr>
            <w:r>
              <w:rPr>
                <w:sz w:val="14"/>
              </w:rPr>
              <w:t>Restoration success</w:t>
            </w:r>
          </w:p>
        </w:tc>
        <w:tc>
          <w:tcPr>
            <w:tcW w:w="1481" w:type="dxa"/>
            <w:vAlign w:val="center"/>
          </w:tcPr>
          <w:p w14:paraId="1FF47589" w14:textId="77777777" w:rsidR="00845ADC" w:rsidRDefault="001B1EC6">
            <w:pPr>
              <w:jc w:val="center"/>
            </w:pPr>
            <w:r>
              <w:rPr>
                <w:sz w:val="14"/>
              </w:rPr>
              <w:t>No</w:t>
            </w:r>
          </w:p>
        </w:tc>
        <w:tc>
          <w:tcPr>
            <w:tcW w:w="1481" w:type="dxa"/>
            <w:vAlign w:val="center"/>
          </w:tcPr>
          <w:p w14:paraId="004DC53E" w14:textId="77777777" w:rsidR="00845ADC" w:rsidRDefault="001B1EC6">
            <w:pPr>
              <w:jc w:val="center"/>
            </w:pPr>
            <w:r>
              <w:rPr>
                <w:sz w:val="14"/>
              </w:rPr>
              <w:t>3</w:t>
            </w:r>
          </w:p>
        </w:tc>
        <w:tc>
          <w:tcPr>
            <w:tcW w:w="1481" w:type="dxa"/>
            <w:vAlign w:val="center"/>
          </w:tcPr>
          <w:p w14:paraId="42947F0A" w14:textId="77777777" w:rsidR="00845ADC" w:rsidRDefault="001B1EC6">
            <w:pPr>
              <w:jc w:val="center"/>
            </w:pPr>
            <w:r>
              <w:rPr>
                <w:sz w:val="14"/>
              </w:rPr>
              <w:t>10.0%</w:t>
            </w:r>
          </w:p>
        </w:tc>
        <w:tc>
          <w:tcPr>
            <w:tcW w:w="1481" w:type="dxa"/>
            <w:vAlign w:val="center"/>
          </w:tcPr>
          <w:p w14:paraId="55DA8038" w14:textId="77777777" w:rsidR="00845ADC" w:rsidRDefault="001B1EC6">
            <w:pPr>
              <w:jc w:val="center"/>
            </w:pPr>
            <w:r>
              <w:rPr>
                <w:sz w:val="14"/>
              </w:rPr>
              <w:t>8</w:t>
            </w:r>
          </w:p>
        </w:tc>
        <w:tc>
          <w:tcPr>
            <w:tcW w:w="1481" w:type="dxa"/>
            <w:vAlign w:val="center"/>
          </w:tcPr>
          <w:p w14:paraId="3A75C78D" w14:textId="77777777" w:rsidR="00845ADC" w:rsidRDefault="001B1EC6">
            <w:pPr>
              <w:jc w:val="center"/>
            </w:pPr>
            <w:r>
              <w:rPr>
                <w:sz w:val="14"/>
              </w:rPr>
              <w:t>26.7%</w:t>
            </w:r>
          </w:p>
        </w:tc>
        <w:tc>
          <w:tcPr>
            <w:tcW w:w="1481" w:type="dxa"/>
            <w:vAlign w:val="center"/>
          </w:tcPr>
          <w:p w14:paraId="53753294" w14:textId="77777777" w:rsidR="00845ADC" w:rsidRDefault="001B1EC6">
            <w:pPr>
              <w:jc w:val="center"/>
            </w:pPr>
            <w:r>
              <w:rPr>
                <w:sz w:val="14"/>
              </w:rPr>
              <w:t>0.045*</w:t>
            </w:r>
          </w:p>
        </w:tc>
      </w:tr>
      <w:tr w:rsidR="00845ADC" w14:paraId="2B84A828" w14:textId="77777777">
        <w:trPr>
          <w:jc w:val="center"/>
        </w:trPr>
        <w:tc>
          <w:tcPr>
            <w:tcW w:w="1481" w:type="dxa"/>
            <w:vAlign w:val="center"/>
          </w:tcPr>
          <w:p w14:paraId="080ED3DE" w14:textId="77777777" w:rsidR="00845ADC" w:rsidRDefault="001B1EC6">
            <w:pPr>
              <w:jc w:val="center"/>
            </w:pPr>
            <w:r>
              <w:rPr>
                <w:sz w:val="14"/>
              </w:rPr>
              <w:t>Restoration success</w:t>
            </w:r>
          </w:p>
        </w:tc>
        <w:tc>
          <w:tcPr>
            <w:tcW w:w="1481" w:type="dxa"/>
            <w:vAlign w:val="center"/>
          </w:tcPr>
          <w:p w14:paraId="3BE2A532" w14:textId="77777777" w:rsidR="00845ADC" w:rsidRDefault="001B1EC6">
            <w:pPr>
              <w:jc w:val="center"/>
            </w:pPr>
            <w:r>
              <w:rPr>
                <w:sz w:val="14"/>
              </w:rPr>
              <w:t>Yes</w:t>
            </w:r>
          </w:p>
        </w:tc>
        <w:tc>
          <w:tcPr>
            <w:tcW w:w="1481" w:type="dxa"/>
            <w:vAlign w:val="center"/>
          </w:tcPr>
          <w:p w14:paraId="00E835D3" w14:textId="77777777" w:rsidR="00845ADC" w:rsidRDefault="001B1EC6">
            <w:pPr>
              <w:jc w:val="center"/>
            </w:pPr>
            <w:r>
              <w:rPr>
                <w:sz w:val="14"/>
              </w:rPr>
              <w:t>27</w:t>
            </w:r>
          </w:p>
        </w:tc>
        <w:tc>
          <w:tcPr>
            <w:tcW w:w="1481" w:type="dxa"/>
            <w:vAlign w:val="center"/>
          </w:tcPr>
          <w:p w14:paraId="67659E24" w14:textId="77777777" w:rsidR="00845ADC" w:rsidRDefault="001B1EC6">
            <w:pPr>
              <w:jc w:val="center"/>
            </w:pPr>
            <w:r>
              <w:rPr>
                <w:sz w:val="14"/>
              </w:rPr>
              <w:t>90.0%</w:t>
            </w:r>
          </w:p>
        </w:tc>
        <w:tc>
          <w:tcPr>
            <w:tcW w:w="1481" w:type="dxa"/>
            <w:vAlign w:val="center"/>
          </w:tcPr>
          <w:p w14:paraId="4070B7A7" w14:textId="77777777" w:rsidR="00845ADC" w:rsidRDefault="001B1EC6">
            <w:pPr>
              <w:jc w:val="center"/>
            </w:pPr>
            <w:r>
              <w:rPr>
                <w:sz w:val="14"/>
              </w:rPr>
              <w:t>22</w:t>
            </w:r>
          </w:p>
        </w:tc>
        <w:tc>
          <w:tcPr>
            <w:tcW w:w="1481" w:type="dxa"/>
            <w:vAlign w:val="center"/>
          </w:tcPr>
          <w:p w14:paraId="3F42482D" w14:textId="77777777" w:rsidR="00845ADC" w:rsidRDefault="001B1EC6">
            <w:pPr>
              <w:jc w:val="center"/>
            </w:pPr>
            <w:r>
              <w:rPr>
                <w:sz w:val="14"/>
              </w:rPr>
              <w:t>73.3%</w:t>
            </w:r>
          </w:p>
        </w:tc>
        <w:tc>
          <w:tcPr>
            <w:tcW w:w="1481" w:type="dxa"/>
            <w:vAlign w:val="center"/>
          </w:tcPr>
          <w:p w14:paraId="6CD7BD43" w14:textId="77777777" w:rsidR="00845ADC" w:rsidRDefault="00845ADC">
            <w:pPr>
              <w:jc w:val="center"/>
            </w:pPr>
          </w:p>
        </w:tc>
      </w:tr>
    </w:tbl>
    <w:p w14:paraId="1B33C0E7" w14:textId="77777777" w:rsidR="00845ADC" w:rsidRDefault="00845ADC"/>
    <w:p w14:paraId="2B7C2481" w14:textId="77777777" w:rsidR="00845ADC" w:rsidRDefault="001B1EC6">
      <w:pPr>
        <w:spacing w:after="160"/>
        <w:jc w:val="both"/>
      </w:pPr>
      <w:r>
        <w:rPr>
          <w:b/>
        </w:rPr>
        <w:t>When the p value of the chi-square independence test is not significant (p &gt; 0.05), no statistically significant association between the variables is observed at the 95% confidence level. When the p value is significant (p &lt; 0.05), the null hypothesis of independence is rejected and a statistically significant association between the variables is considered present.</w:t>
      </w:r>
    </w:p>
    <w:p w14:paraId="54912062" w14:textId="77777777" w:rsidR="00845ADC" w:rsidRDefault="001B1EC6">
      <w:pPr>
        <w:keepNext/>
        <w:keepLines/>
        <w:jc w:val="center"/>
      </w:pPr>
      <w:r>
        <w:rPr>
          <w:noProof/>
        </w:rPr>
        <w:drawing>
          <wp:inline distT="0" distB="0" distL="0" distR="0" wp14:anchorId="497BAF2D" wp14:editId="28FC1F5A">
            <wp:extent cx="5212080" cy="309703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3_success_by_technique.png"/>
                    <pic:cNvPicPr/>
                  </pic:nvPicPr>
                  <pic:blipFill>
                    <a:blip r:embed="rId18"/>
                    <a:stretch>
                      <a:fillRect/>
                    </a:stretch>
                  </pic:blipFill>
                  <pic:spPr>
                    <a:xfrm>
                      <a:off x="0" y="0"/>
                      <a:ext cx="5212080" cy="3097032"/>
                    </a:xfrm>
                    <a:prstGeom prst="rect">
                      <a:avLst/>
                    </a:prstGeom>
                  </pic:spPr>
                </pic:pic>
              </a:graphicData>
            </a:graphic>
          </wp:inline>
        </w:drawing>
      </w:r>
    </w:p>
    <w:p w14:paraId="5E94404B" w14:textId="77777777" w:rsidR="00845ADC" w:rsidRDefault="001B1EC6">
      <w:pPr>
        <w:keepLines/>
        <w:spacing w:after="160"/>
        <w:jc w:val="center"/>
      </w:pPr>
      <w:r>
        <w:rPr>
          <w:i/>
          <w:sz w:val="18"/>
        </w:rPr>
        <w:t>Figure 13. Restoration success by removal technique.</w:t>
      </w:r>
    </w:p>
    <w:p w14:paraId="78735E46" w14:textId="77777777" w:rsidR="00845ADC" w:rsidRDefault="001B1EC6">
      <w:pPr>
        <w:keepNext/>
        <w:keepLines/>
        <w:jc w:val="center"/>
      </w:pPr>
      <w:r>
        <w:rPr>
          <w:noProof/>
        </w:rPr>
        <w:lastRenderedPageBreak/>
        <w:drawing>
          <wp:inline distT="0" distB="0" distL="0" distR="0" wp14:anchorId="6B4B768A" wp14:editId="490F8AD6">
            <wp:extent cx="5212080" cy="309283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4_vitality_by_technique.png"/>
                    <pic:cNvPicPr/>
                  </pic:nvPicPr>
                  <pic:blipFill>
                    <a:blip r:embed="rId19"/>
                    <a:stretch>
                      <a:fillRect/>
                    </a:stretch>
                  </pic:blipFill>
                  <pic:spPr>
                    <a:xfrm>
                      <a:off x="0" y="0"/>
                      <a:ext cx="5212080" cy="3092836"/>
                    </a:xfrm>
                    <a:prstGeom prst="rect">
                      <a:avLst/>
                    </a:prstGeom>
                  </pic:spPr>
                </pic:pic>
              </a:graphicData>
            </a:graphic>
          </wp:inline>
        </w:drawing>
      </w:r>
    </w:p>
    <w:p w14:paraId="7CF4AC3F" w14:textId="77777777" w:rsidR="00845ADC" w:rsidRDefault="001B1EC6">
      <w:pPr>
        <w:keepLines/>
        <w:spacing w:after="160"/>
        <w:jc w:val="center"/>
      </w:pPr>
      <w:r>
        <w:rPr>
          <w:i/>
          <w:sz w:val="18"/>
        </w:rPr>
        <w:t>Figure 14. Pulp vitality by removal technique.</w:t>
      </w:r>
    </w:p>
    <w:p w14:paraId="5180E0CD" w14:textId="77777777" w:rsidR="00845ADC" w:rsidRDefault="001B1EC6">
      <w:pPr>
        <w:keepNext/>
        <w:keepLines/>
        <w:jc w:val="center"/>
      </w:pPr>
      <w:r>
        <w:rPr>
          <w:noProof/>
        </w:rPr>
        <w:drawing>
          <wp:inline distT="0" distB="0" distL="0" distR="0" wp14:anchorId="744E1393" wp14:editId="7251D474">
            <wp:extent cx="5212080" cy="309703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5_pulp_by_technique.png"/>
                    <pic:cNvPicPr/>
                  </pic:nvPicPr>
                  <pic:blipFill>
                    <a:blip r:embed="rId20"/>
                    <a:stretch>
                      <a:fillRect/>
                    </a:stretch>
                  </pic:blipFill>
                  <pic:spPr>
                    <a:xfrm>
                      <a:off x="0" y="0"/>
                      <a:ext cx="5212080" cy="3097032"/>
                    </a:xfrm>
                    <a:prstGeom prst="rect">
                      <a:avLst/>
                    </a:prstGeom>
                  </pic:spPr>
                </pic:pic>
              </a:graphicData>
            </a:graphic>
          </wp:inline>
        </w:drawing>
      </w:r>
    </w:p>
    <w:p w14:paraId="583CF24F" w14:textId="77777777" w:rsidR="00845ADC" w:rsidRDefault="001B1EC6">
      <w:pPr>
        <w:keepLines/>
        <w:spacing w:after="160"/>
        <w:jc w:val="center"/>
      </w:pPr>
      <w:r>
        <w:rPr>
          <w:i/>
          <w:sz w:val="18"/>
        </w:rPr>
        <w:t>Figure 15. Pulp exposure by removal technique.</w:t>
      </w:r>
    </w:p>
    <w:p w14:paraId="3528B8BC" w14:textId="77777777" w:rsidR="00845ADC" w:rsidRDefault="001B1EC6">
      <w:pPr>
        <w:keepNext/>
        <w:keepLines/>
        <w:jc w:val="center"/>
      </w:pPr>
      <w:r>
        <w:rPr>
          <w:noProof/>
        </w:rPr>
        <w:lastRenderedPageBreak/>
        <w:drawing>
          <wp:inline distT="0" distB="0" distL="0" distR="0" wp14:anchorId="48504F44" wp14:editId="4BFDB78C">
            <wp:extent cx="5212080" cy="309703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6_tooth_by_technique.png"/>
                    <pic:cNvPicPr/>
                  </pic:nvPicPr>
                  <pic:blipFill>
                    <a:blip r:embed="rId21"/>
                    <a:stretch>
                      <a:fillRect/>
                    </a:stretch>
                  </pic:blipFill>
                  <pic:spPr>
                    <a:xfrm>
                      <a:off x="0" y="0"/>
                      <a:ext cx="5212080" cy="3097032"/>
                    </a:xfrm>
                    <a:prstGeom prst="rect">
                      <a:avLst/>
                    </a:prstGeom>
                  </pic:spPr>
                </pic:pic>
              </a:graphicData>
            </a:graphic>
          </wp:inline>
        </w:drawing>
      </w:r>
    </w:p>
    <w:p w14:paraId="7643DDAF" w14:textId="77777777" w:rsidR="00845ADC" w:rsidRDefault="001B1EC6">
      <w:pPr>
        <w:keepLines/>
        <w:spacing w:after="160"/>
        <w:jc w:val="center"/>
      </w:pPr>
      <w:r>
        <w:rPr>
          <w:i/>
          <w:sz w:val="18"/>
        </w:rPr>
        <w:t>Figure 16. Tooth type by removal technique.</w:t>
      </w:r>
    </w:p>
    <w:p w14:paraId="249C772A" w14:textId="77777777" w:rsidR="00845ADC" w:rsidRDefault="001B1EC6">
      <w:pPr>
        <w:keepNext/>
        <w:keepLines/>
        <w:jc w:val="center"/>
      </w:pPr>
      <w:r>
        <w:rPr>
          <w:noProof/>
        </w:rPr>
        <w:drawing>
          <wp:inline distT="0" distB="0" distL="0" distR="0" wp14:anchorId="5F775983" wp14:editId="00B1E6C3">
            <wp:extent cx="5212080" cy="3097032"/>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7_sex_by_technique.png"/>
                    <pic:cNvPicPr/>
                  </pic:nvPicPr>
                  <pic:blipFill>
                    <a:blip r:embed="rId22"/>
                    <a:stretch>
                      <a:fillRect/>
                    </a:stretch>
                  </pic:blipFill>
                  <pic:spPr>
                    <a:xfrm>
                      <a:off x="0" y="0"/>
                      <a:ext cx="5212080" cy="3097032"/>
                    </a:xfrm>
                    <a:prstGeom prst="rect">
                      <a:avLst/>
                    </a:prstGeom>
                  </pic:spPr>
                </pic:pic>
              </a:graphicData>
            </a:graphic>
          </wp:inline>
        </w:drawing>
      </w:r>
    </w:p>
    <w:p w14:paraId="21945203" w14:textId="77777777" w:rsidR="00845ADC" w:rsidRDefault="001B1EC6">
      <w:pPr>
        <w:keepLines/>
        <w:spacing w:after="160"/>
        <w:jc w:val="center"/>
      </w:pPr>
      <w:r>
        <w:rPr>
          <w:i/>
          <w:sz w:val="18"/>
        </w:rPr>
        <w:t>Figure 17. Sex by removal technique.</w:t>
      </w:r>
    </w:p>
    <w:p w14:paraId="521B0911" w14:textId="77777777" w:rsidR="00845ADC" w:rsidRDefault="001B1EC6">
      <w:r>
        <w:br w:type="page"/>
      </w:r>
    </w:p>
    <w:tbl>
      <w:tblPr>
        <w:tblStyle w:val="Tablaconcuadrcula"/>
        <w:tblW w:w="0" w:type="auto"/>
        <w:jc w:val="center"/>
        <w:tblLook w:val="04A0" w:firstRow="1" w:lastRow="0" w:firstColumn="1" w:lastColumn="0" w:noHBand="0" w:noVBand="1"/>
      </w:tblPr>
      <w:tblGrid>
        <w:gridCol w:w="1479"/>
        <w:gridCol w:w="1480"/>
        <w:gridCol w:w="1479"/>
        <w:gridCol w:w="1480"/>
        <w:gridCol w:w="1480"/>
        <w:gridCol w:w="1480"/>
        <w:gridCol w:w="1480"/>
      </w:tblGrid>
      <w:tr w:rsidR="00845ADC" w14:paraId="1C08EF82" w14:textId="77777777">
        <w:trPr>
          <w:tblHeader/>
          <w:jc w:val="center"/>
        </w:trPr>
        <w:tc>
          <w:tcPr>
            <w:tcW w:w="1481" w:type="dxa"/>
            <w:shd w:val="clear" w:color="auto" w:fill="D9EAF7"/>
            <w:vAlign w:val="center"/>
          </w:tcPr>
          <w:p w14:paraId="7237B20E" w14:textId="77777777" w:rsidR="00845ADC" w:rsidRDefault="001B1EC6">
            <w:pPr>
              <w:jc w:val="center"/>
            </w:pPr>
            <w:r>
              <w:rPr>
                <w:b/>
                <w:sz w:val="14"/>
              </w:rPr>
              <w:lastRenderedPageBreak/>
              <w:t>Variable</w:t>
            </w:r>
          </w:p>
        </w:tc>
        <w:tc>
          <w:tcPr>
            <w:tcW w:w="1481" w:type="dxa"/>
            <w:shd w:val="clear" w:color="auto" w:fill="D9EAF7"/>
            <w:vAlign w:val="center"/>
          </w:tcPr>
          <w:p w14:paraId="5DB6BDF8" w14:textId="77777777" w:rsidR="00845ADC" w:rsidRDefault="001B1EC6">
            <w:pPr>
              <w:jc w:val="center"/>
            </w:pPr>
            <w:r>
              <w:rPr>
                <w:b/>
                <w:sz w:val="14"/>
              </w:rPr>
              <w:t>Category</w:t>
            </w:r>
          </w:p>
        </w:tc>
        <w:tc>
          <w:tcPr>
            <w:tcW w:w="1481" w:type="dxa"/>
            <w:shd w:val="clear" w:color="auto" w:fill="D9EAF7"/>
            <w:vAlign w:val="center"/>
          </w:tcPr>
          <w:p w14:paraId="46A2A8BD" w14:textId="77777777" w:rsidR="00845ADC" w:rsidRDefault="001B1EC6">
            <w:pPr>
              <w:jc w:val="center"/>
            </w:pPr>
            <w:r>
              <w:rPr>
                <w:b/>
                <w:sz w:val="14"/>
              </w:rPr>
              <w:t>Male n</w:t>
            </w:r>
          </w:p>
        </w:tc>
        <w:tc>
          <w:tcPr>
            <w:tcW w:w="1481" w:type="dxa"/>
            <w:shd w:val="clear" w:color="auto" w:fill="D9EAF7"/>
            <w:vAlign w:val="center"/>
          </w:tcPr>
          <w:p w14:paraId="693025BC" w14:textId="77777777" w:rsidR="00845ADC" w:rsidRDefault="001B1EC6">
            <w:pPr>
              <w:jc w:val="center"/>
            </w:pPr>
            <w:r>
              <w:rPr>
                <w:b/>
                <w:sz w:val="14"/>
              </w:rPr>
              <w:t>Male %</w:t>
            </w:r>
          </w:p>
        </w:tc>
        <w:tc>
          <w:tcPr>
            <w:tcW w:w="1481" w:type="dxa"/>
            <w:shd w:val="clear" w:color="auto" w:fill="D9EAF7"/>
            <w:vAlign w:val="center"/>
          </w:tcPr>
          <w:p w14:paraId="77249DA5" w14:textId="77777777" w:rsidR="00845ADC" w:rsidRDefault="001B1EC6">
            <w:pPr>
              <w:jc w:val="center"/>
            </w:pPr>
            <w:r>
              <w:rPr>
                <w:b/>
                <w:sz w:val="14"/>
              </w:rPr>
              <w:t>Female n</w:t>
            </w:r>
          </w:p>
        </w:tc>
        <w:tc>
          <w:tcPr>
            <w:tcW w:w="1481" w:type="dxa"/>
            <w:shd w:val="clear" w:color="auto" w:fill="D9EAF7"/>
            <w:vAlign w:val="center"/>
          </w:tcPr>
          <w:p w14:paraId="52C0C8EA" w14:textId="77777777" w:rsidR="00845ADC" w:rsidRDefault="001B1EC6">
            <w:pPr>
              <w:jc w:val="center"/>
            </w:pPr>
            <w:r>
              <w:rPr>
                <w:b/>
                <w:sz w:val="14"/>
              </w:rPr>
              <w:t>Female %</w:t>
            </w:r>
          </w:p>
        </w:tc>
        <w:tc>
          <w:tcPr>
            <w:tcW w:w="1481" w:type="dxa"/>
            <w:shd w:val="clear" w:color="auto" w:fill="D9EAF7"/>
            <w:vAlign w:val="center"/>
          </w:tcPr>
          <w:p w14:paraId="48E88A28" w14:textId="77777777" w:rsidR="00845ADC" w:rsidRDefault="001B1EC6">
            <w:pPr>
              <w:jc w:val="center"/>
            </w:pPr>
            <w:r>
              <w:rPr>
                <w:b/>
                <w:sz w:val="14"/>
              </w:rPr>
              <w:t>Chi-square p value</w:t>
            </w:r>
          </w:p>
        </w:tc>
      </w:tr>
      <w:tr w:rsidR="00845ADC" w14:paraId="6259397C" w14:textId="77777777">
        <w:trPr>
          <w:jc w:val="center"/>
        </w:trPr>
        <w:tc>
          <w:tcPr>
            <w:tcW w:w="1481" w:type="dxa"/>
            <w:vAlign w:val="center"/>
          </w:tcPr>
          <w:p w14:paraId="1DD912F0" w14:textId="77777777" w:rsidR="00845ADC" w:rsidRDefault="001B1EC6">
            <w:pPr>
              <w:jc w:val="center"/>
            </w:pPr>
            <w:r>
              <w:rPr>
                <w:sz w:val="14"/>
              </w:rPr>
              <w:t>Pulp exposure</w:t>
            </w:r>
          </w:p>
        </w:tc>
        <w:tc>
          <w:tcPr>
            <w:tcW w:w="1481" w:type="dxa"/>
            <w:vAlign w:val="center"/>
          </w:tcPr>
          <w:p w14:paraId="2BB84A52" w14:textId="77777777" w:rsidR="00845ADC" w:rsidRDefault="001B1EC6">
            <w:pPr>
              <w:jc w:val="center"/>
            </w:pPr>
            <w:r>
              <w:rPr>
                <w:sz w:val="14"/>
              </w:rPr>
              <w:t>No</w:t>
            </w:r>
          </w:p>
        </w:tc>
        <w:tc>
          <w:tcPr>
            <w:tcW w:w="1481" w:type="dxa"/>
            <w:vAlign w:val="center"/>
          </w:tcPr>
          <w:p w14:paraId="5807EA0E" w14:textId="77777777" w:rsidR="00845ADC" w:rsidRDefault="001B1EC6">
            <w:pPr>
              <w:jc w:val="center"/>
            </w:pPr>
            <w:r>
              <w:rPr>
                <w:sz w:val="14"/>
              </w:rPr>
              <w:t>23</w:t>
            </w:r>
          </w:p>
        </w:tc>
        <w:tc>
          <w:tcPr>
            <w:tcW w:w="1481" w:type="dxa"/>
            <w:vAlign w:val="center"/>
          </w:tcPr>
          <w:p w14:paraId="42AAF2C1" w14:textId="77777777" w:rsidR="00845ADC" w:rsidRDefault="001B1EC6">
            <w:pPr>
              <w:jc w:val="center"/>
            </w:pPr>
            <w:r>
              <w:rPr>
                <w:sz w:val="14"/>
              </w:rPr>
              <w:t>67.6%</w:t>
            </w:r>
          </w:p>
        </w:tc>
        <w:tc>
          <w:tcPr>
            <w:tcW w:w="1481" w:type="dxa"/>
            <w:vAlign w:val="center"/>
          </w:tcPr>
          <w:p w14:paraId="332F9D85" w14:textId="77777777" w:rsidR="00845ADC" w:rsidRDefault="001B1EC6">
            <w:pPr>
              <w:jc w:val="center"/>
            </w:pPr>
            <w:r>
              <w:rPr>
                <w:sz w:val="14"/>
              </w:rPr>
              <w:t>13</w:t>
            </w:r>
          </w:p>
        </w:tc>
        <w:tc>
          <w:tcPr>
            <w:tcW w:w="1481" w:type="dxa"/>
            <w:vAlign w:val="center"/>
          </w:tcPr>
          <w:p w14:paraId="44BAD520" w14:textId="77777777" w:rsidR="00845ADC" w:rsidRDefault="001B1EC6">
            <w:pPr>
              <w:jc w:val="center"/>
            </w:pPr>
            <w:r>
              <w:rPr>
                <w:sz w:val="14"/>
              </w:rPr>
              <w:t>50.0%</w:t>
            </w:r>
          </w:p>
        </w:tc>
        <w:tc>
          <w:tcPr>
            <w:tcW w:w="1481" w:type="dxa"/>
            <w:vAlign w:val="center"/>
          </w:tcPr>
          <w:p w14:paraId="4E8F1659" w14:textId="77777777" w:rsidR="00845ADC" w:rsidRDefault="001B1EC6">
            <w:pPr>
              <w:jc w:val="center"/>
            </w:pPr>
            <w:r>
              <w:rPr>
                <w:sz w:val="14"/>
              </w:rPr>
              <w:t>0.167</w:t>
            </w:r>
          </w:p>
        </w:tc>
      </w:tr>
      <w:tr w:rsidR="00845ADC" w14:paraId="4DC619F9" w14:textId="77777777">
        <w:trPr>
          <w:jc w:val="center"/>
        </w:trPr>
        <w:tc>
          <w:tcPr>
            <w:tcW w:w="1481" w:type="dxa"/>
            <w:vAlign w:val="center"/>
          </w:tcPr>
          <w:p w14:paraId="13FF2C22" w14:textId="77777777" w:rsidR="00845ADC" w:rsidRDefault="001B1EC6">
            <w:pPr>
              <w:jc w:val="center"/>
            </w:pPr>
            <w:r>
              <w:rPr>
                <w:sz w:val="14"/>
              </w:rPr>
              <w:t>Pulp exposure</w:t>
            </w:r>
          </w:p>
        </w:tc>
        <w:tc>
          <w:tcPr>
            <w:tcW w:w="1481" w:type="dxa"/>
            <w:vAlign w:val="center"/>
          </w:tcPr>
          <w:p w14:paraId="3F4CBEE9" w14:textId="77777777" w:rsidR="00845ADC" w:rsidRDefault="001B1EC6">
            <w:pPr>
              <w:jc w:val="center"/>
            </w:pPr>
            <w:r>
              <w:rPr>
                <w:sz w:val="14"/>
              </w:rPr>
              <w:t>Yes</w:t>
            </w:r>
          </w:p>
        </w:tc>
        <w:tc>
          <w:tcPr>
            <w:tcW w:w="1481" w:type="dxa"/>
            <w:vAlign w:val="center"/>
          </w:tcPr>
          <w:p w14:paraId="7E44D113" w14:textId="77777777" w:rsidR="00845ADC" w:rsidRDefault="001B1EC6">
            <w:pPr>
              <w:jc w:val="center"/>
            </w:pPr>
            <w:r>
              <w:rPr>
                <w:sz w:val="14"/>
              </w:rPr>
              <w:t>11</w:t>
            </w:r>
          </w:p>
        </w:tc>
        <w:tc>
          <w:tcPr>
            <w:tcW w:w="1481" w:type="dxa"/>
            <w:vAlign w:val="center"/>
          </w:tcPr>
          <w:p w14:paraId="3115BD57" w14:textId="77777777" w:rsidR="00845ADC" w:rsidRDefault="001B1EC6">
            <w:pPr>
              <w:jc w:val="center"/>
            </w:pPr>
            <w:r>
              <w:rPr>
                <w:sz w:val="14"/>
              </w:rPr>
              <w:t>32.4%</w:t>
            </w:r>
          </w:p>
        </w:tc>
        <w:tc>
          <w:tcPr>
            <w:tcW w:w="1481" w:type="dxa"/>
            <w:vAlign w:val="center"/>
          </w:tcPr>
          <w:p w14:paraId="2A0D7AC3" w14:textId="77777777" w:rsidR="00845ADC" w:rsidRDefault="001B1EC6">
            <w:pPr>
              <w:jc w:val="center"/>
            </w:pPr>
            <w:r>
              <w:rPr>
                <w:sz w:val="14"/>
              </w:rPr>
              <w:t>13</w:t>
            </w:r>
          </w:p>
        </w:tc>
        <w:tc>
          <w:tcPr>
            <w:tcW w:w="1481" w:type="dxa"/>
            <w:vAlign w:val="center"/>
          </w:tcPr>
          <w:p w14:paraId="622B619B" w14:textId="77777777" w:rsidR="00845ADC" w:rsidRDefault="001B1EC6">
            <w:pPr>
              <w:jc w:val="center"/>
            </w:pPr>
            <w:r>
              <w:rPr>
                <w:sz w:val="14"/>
              </w:rPr>
              <w:t>50.0%</w:t>
            </w:r>
          </w:p>
        </w:tc>
        <w:tc>
          <w:tcPr>
            <w:tcW w:w="1481" w:type="dxa"/>
            <w:vAlign w:val="center"/>
          </w:tcPr>
          <w:p w14:paraId="354C5E30" w14:textId="77777777" w:rsidR="00845ADC" w:rsidRDefault="00845ADC">
            <w:pPr>
              <w:jc w:val="center"/>
            </w:pPr>
          </w:p>
        </w:tc>
      </w:tr>
      <w:tr w:rsidR="00845ADC" w14:paraId="331D3EC5" w14:textId="77777777">
        <w:trPr>
          <w:jc w:val="center"/>
        </w:trPr>
        <w:tc>
          <w:tcPr>
            <w:tcW w:w="1481" w:type="dxa"/>
            <w:vAlign w:val="center"/>
          </w:tcPr>
          <w:p w14:paraId="43DF4AAF" w14:textId="77777777" w:rsidR="00845ADC" w:rsidRDefault="001B1EC6">
            <w:pPr>
              <w:jc w:val="center"/>
            </w:pPr>
            <w:r>
              <w:rPr>
                <w:sz w:val="14"/>
              </w:rPr>
              <w:t>Preoperative pulp vitality</w:t>
            </w:r>
          </w:p>
        </w:tc>
        <w:tc>
          <w:tcPr>
            <w:tcW w:w="1481" w:type="dxa"/>
            <w:vAlign w:val="center"/>
          </w:tcPr>
          <w:p w14:paraId="6841049F" w14:textId="77777777" w:rsidR="00845ADC" w:rsidRDefault="001B1EC6">
            <w:pPr>
              <w:jc w:val="center"/>
            </w:pPr>
            <w:r>
              <w:rPr>
                <w:sz w:val="14"/>
              </w:rPr>
              <w:t>Negative</w:t>
            </w:r>
          </w:p>
        </w:tc>
        <w:tc>
          <w:tcPr>
            <w:tcW w:w="1481" w:type="dxa"/>
            <w:vAlign w:val="center"/>
          </w:tcPr>
          <w:p w14:paraId="215B3AEE" w14:textId="77777777" w:rsidR="00845ADC" w:rsidRDefault="001B1EC6">
            <w:pPr>
              <w:jc w:val="center"/>
            </w:pPr>
            <w:r>
              <w:rPr>
                <w:sz w:val="14"/>
              </w:rPr>
              <w:t>0</w:t>
            </w:r>
          </w:p>
        </w:tc>
        <w:tc>
          <w:tcPr>
            <w:tcW w:w="1481" w:type="dxa"/>
            <w:vAlign w:val="center"/>
          </w:tcPr>
          <w:p w14:paraId="43F076E8" w14:textId="77777777" w:rsidR="00845ADC" w:rsidRDefault="001B1EC6">
            <w:pPr>
              <w:jc w:val="center"/>
            </w:pPr>
            <w:r>
              <w:rPr>
                <w:sz w:val="14"/>
              </w:rPr>
              <w:t>0.0%</w:t>
            </w:r>
          </w:p>
        </w:tc>
        <w:tc>
          <w:tcPr>
            <w:tcW w:w="1481" w:type="dxa"/>
            <w:vAlign w:val="center"/>
          </w:tcPr>
          <w:p w14:paraId="7B0E6FD4" w14:textId="77777777" w:rsidR="00845ADC" w:rsidRDefault="001B1EC6">
            <w:pPr>
              <w:jc w:val="center"/>
            </w:pPr>
            <w:r>
              <w:rPr>
                <w:sz w:val="14"/>
              </w:rPr>
              <w:t>0</w:t>
            </w:r>
          </w:p>
        </w:tc>
        <w:tc>
          <w:tcPr>
            <w:tcW w:w="1481" w:type="dxa"/>
            <w:vAlign w:val="center"/>
          </w:tcPr>
          <w:p w14:paraId="73E51824" w14:textId="77777777" w:rsidR="00845ADC" w:rsidRDefault="001B1EC6">
            <w:pPr>
              <w:jc w:val="center"/>
            </w:pPr>
            <w:r>
              <w:rPr>
                <w:sz w:val="14"/>
              </w:rPr>
              <w:t>0.0%</w:t>
            </w:r>
          </w:p>
        </w:tc>
        <w:tc>
          <w:tcPr>
            <w:tcW w:w="1481" w:type="dxa"/>
            <w:vAlign w:val="center"/>
          </w:tcPr>
          <w:p w14:paraId="36DC0E4C" w14:textId="77777777" w:rsidR="00845ADC" w:rsidRDefault="001B1EC6">
            <w:pPr>
              <w:jc w:val="center"/>
            </w:pPr>
            <w:r>
              <w:rPr>
                <w:sz w:val="14"/>
              </w:rPr>
              <w:t>0.999</w:t>
            </w:r>
          </w:p>
        </w:tc>
      </w:tr>
      <w:tr w:rsidR="00845ADC" w14:paraId="5A455B54" w14:textId="77777777">
        <w:trPr>
          <w:jc w:val="center"/>
        </w:trPr>
        <w:tc>
          <w:tcPr>
            <w:tcW w:w="1481" w:type="dxa"/>
            <w:vAlign w:val="center"/>
          </w:tcPr>
          <w:p w14:paraId="03FDD826" w14:textId="77777777" w:rsidR="00845ADC" w:rsidRDefault="001B1EC6">
            <w:pPr>
              <w:jc w:val="center"/>
            </w:pPr>
            <w:r>
              <w:rPr>
                <w:sz w:val="14"/>
              </w:rPr>
              <w:t>Preoperative pulp vitality</w:t>
            </w:r>
          </w:p>
        </w:tc>
        <w:tc>
          <w:tcPr>
            <w:tcW w:w="1481" w:type="dxa"/>
            <w:vAlign w:val="center"/>
          </w:tcPr>
          <w:p w14:paraId="3C59CF58" w14:textId="77777777" w:rsidR="00845ADC" w:rsidRDefault="001B1EC6">
            <w:pPr>
              <w:jc w:val="center"/>
            </w:pPr>
            <w:r>
              <w:rPr>
                <w:sz w:val="14"/>
              </w:rPr>
              <w:t>Positive</w:t>
            </w:r>
          </w:p>
        </w:tc>
        <w:tc>
          <w:tcPr>
            <w:tcW w:w="1481" w:type="dxa"/>
            <w:vAlign w:val="center"/>
          </w:tcPr>
          <w:p w14:paraId="5C743CE2" w14:textId="77777777" w:rsidR="00845ADC" w:rsidRDefault="001B1EC6">
            <w:pPr>
              <w:jc w:val="center"/>
            </w:pPr>
            <w:r>
              <w:rPr>
                <w:sz w:val="14"/>
              </w:rPr>
              <w:t>34</w:t>
            </w:r>
          </w:p>
        </w:tc>
        <w:tc>
          <w:tcPr>
            <w:tcW w:w="1481" w:type="dxa"/>
            <w:vAlign w:val="center"/>
          </w:tcPr>
          <w:p w14:paraId="725082BD" w14:textId="77777777" w:rsidR="00845ADC" w:rsidRDefault="001B1EC6">
            <w:pPr>
              <w:jc w:val="center"/>
            </w:pPr>
            <w:r>
              <w:rPr>
                <w:sz w:val="14"/>
              </w:rPr>
              <w:t>100.0%</w:t>
            </w:r>
          </w:p>
        </w:tc>
        <w:tc>
          <w:tcPr>
            <w:tcW w:w="1481" w:type="dxa"/>
            <w:vAlign w:val="center"/>
          </w:tcPr>
          <w:p w14:paraId="15B4884B" w14:textId="77777777" w:rsidR="00845ADC" w:rsidRDefault="001B1EC6">
            <w:pPr>
              <w:jc w:val="center"/>
            </w:pPr>
            <w:r>
              <w:rPr>
                <w:sz w:val="14"/>
              </w:rPr>
              <w:t>26</w:t>
            </w:r>
          </w:p>
        </w:tc>
        <w:tc>
          <w:tcPr>
            <w:tcW w:w="1481" w:type="dxa"/>
            <w:vAlign w:val="center"/>
          </w:tcPr>
          <w:p w14:paraId="49DD73FF" w14:textId="77777777" w:rsidR="00845ADC" w:rsidRDefault="001B1EC6">
            <w:pPr>
              <w:jc w:val="center"/>
            </w:pPr>
            <w:r>
              <w:rPr>
                <w:sz w:val="14"/>
              </w:rPr>
              <w:t>100.0%</w:t>
            </w:r>
          </w:p>
        </w:tc>
        <w:tc>
          <w:tcPr>
            <w:tcW w:w="1481" w:type="dxa"/>
            <w:vAlign w:val="center"/>
          </w:tcPr>
          <w:p w14:paraId="4FB7D3CE" w14:textId="77777777" w:rsidR="00845ADC" w:rsidRDefault="00845ADC">
            <w:pPr>
              <w:jc w:val="center"/>
            </w:pPr>
          </w:p>
        </w:tc>
      </w:tr>
      <w:tr w:rsidR="00845ADC" w14:paraId="6D81B7D2" w14:textId="77777777">
        <w:trPr>
          <w:jc w:val="center"/>
        </w:trPr>
        <w:tc>
          <w:tcPr>
            <w:tcW w:w="1481" w:type="dxa"/>
            <w:vAlign w:val="center"/>
          </w:tcPr>
          <w:p w14:paraId="31CD8906" w14:textId="77777777" w:rsidR="00845ADC" w:rsidRDefault="001B1EC6">
            <w:pPr>
              <w:jc w:val="center"/>
            </w:pPr>
            <w:r>
              <w:rPr>
                <w:sz w:val="14"/>
              </w:rPr>
              <w:t>Postoperative pulp vitality</w:t>
            </w:r>
          </w:p>
        </w:tc>
        <w:tc>
          <w:tcPr>
            <w:tcW w:w="1481" w:type="dxa"/>
            <w:vAlign w:val="center"/>
          </w:tcPr>
          <w:p w14:paraId="350E670C" w14:textId="77777777" w:rsidR="00845ADC" w:rsidRDefault="001B1EC6">
            <w:pPr>
              <w:jc w:val="center"/>
            </w:pPr>
            <w:r>
              <w:rPr>
                <w:sz w:val="14"/>
              </w:rPr>
              <w:t>Negative</w:t>
            </w:r>
          </w:p>
        </w:tc>
        <w:tc>
          <w:tcPr>
            <w:tcW w:w="1481" w:type="dxa"/>
            <w:vAlign w:val="center"/>
          </w:tcPr>
          <w:p w14:paraId="04941639" w14:textId="77777777" w:rsidR="00845ADC" w:rsidRDefault="001B1EC6">
            <w:pPr>
              <w:jc w:val="center"/>
            </w:pPr>
            <w:r>
              <w:rPr>
                <w:sz w:val="14"/>
              </w:rPr>
              <w:t>0</w:t>
            </w:r>
          </w:p>
        </w:tc>
        <w:tc>
          <w:tcPr>
            <w:tcW w:w="1481" w:type="dxa"/>
            <w:vAlign w:val="center"/>
          </w:tcPr>
          <w:p w14:paraId="40253A89" w14:textId="77777777" w:rsidR="00845ADC" w:rsidRDefault="001B1EC6">
            <w:pPr>
              <w:jc w:val="center"/>
            </w:pPr>
            <w:r>
              <w:rPr>
                <w:sz w:val="14"/>
              </w:rPr>
              <w:t>0.0%</w:t>
            </w:r>
          </w:p>
        </w:tc>
        <w:tc>
          <w:tcPr>
            <w:tcW w:w="1481" w:type="dxa"/>
            <w:vAlign w:val="center"/>
          </w:tcPr>
          <w:p w14:paraId="6F436B97" w14:textId="77777777" w:rsidR="00845ADC" w:rsidRDefault="001B1EC6">
            <w:pPr>
              <w:jc w:val="center"/>
            </w:pPr>
            <w:r>
              <w:rPr>
                <w:sz w:val="14"/>
              </w:rPr>
              <w:t>1</w:t>
            </w:r>
          </w:p>
        </w:tc>
        <w:tc>
          <w:tcPr>
            <w:tcW w:w="1481" w:type="dxa"/>
            <w:vAlign w:val="center"/>
          </w:tcPr>
          <w:p w14:paraId="0883672F" w14:textId="77777777" w:rsidR="00845ADC" w:rsidRDefault="001B1EC6">
            <w:pPr>
              <w:jc w:val="center"/>
            </w:pPr>
            <w:r>
              <w:rPr>
                <w:sz w:val="14"/>
              </w:rPr>
              <w:t>3.8%</w:t>
            </w:r>
          </w:p>
        </w:tc>
        <w:tc>
          <w:tcPr>
            <w:tcW w:w="1481" w:type="dxa"/>
            <w:vAlign w:val="center"/>
          </w:tcPr>
          <w:p w14:paraId="341A3C22" w14:textId="77777777" w:rsidR="00845ADC" w:rsidRDefault="001B1EC6">
            <w:pPr>
              <w:jc w:val="center"/>
            </w:pPr>
            <w:r>
              <w:rPr>
                <w:sz w:val="14"/>
              </w:rPr>
              <w:t>0.249</w:t>
            </w:r>
          </w:p>
        </w:tc>
      </w:tr>
      <w:tr w:rsidR="00845ADC" w14:paraId="13EF005D" w14:textId="77777777">
        <w:trPr>
          <w:jc w:val="center"/>
        </w:trPr>
        <w:tc>
          <w:tcPr>
            <w:tcW w:w="1481" w:type="dxa"/>
            <w:vAlign w:val="center"/>
          </w:tcPr>
          <w:p w14:paraId="2475DA78" w14:textId="77777777" w:rsidR="00845ADC" w:rsidRDefault="001B1EC6">
            <w:pPr>
              <w:jc w:val="center"/>
            </w:pPr>
            <w:r>
              <w:rPr>
                <w:sz w:val="14"/>
              </w:rPr>
              <w:t>Postoperative pulp vitality</w:t>
            </w:r>
          </w:p>
        </w:tc>
        <w:tc>
          <w:tcPr>
            <w:tcW w:w="1481" w:type="dxa"/>
            <w:vAlign w:val="center"/>
          </w:tcPr>
          <w:p w14:paraId="584AE5B7" w14:textId="77777777" w:rsidR="00845ADC" w:rsidRDefault="001B1EC6">
            <w:pPr>
              <w:jc w:val="center"/>
            </w:pPr>
            <w:r>
              <w:rPr>
                <w:sz w:val="14"/>
              </w:rPr>
              <w:t>Positive</w:t>
            </w:r>
          </w:p>
        </w:tc>
        <w:tc>
          <w:tcPr>
            <w:tcW w:w="1481" w:type="dxa"/>
            <w:vAlign w:val="center"/>
          </w:tcPr>
          <w:p w14:paraId="4C5B7931" w14:textId="77777777" w:rsidR="00845ADC" w:rsidRDefault="001B1EC6">
            <w:pPr>
              <w:jc w:val="center"/>
            </w:pPr>
            <w:r>
              <w:rPr>
                <w:sz w:val="14"/>
              </w:rPr>
              <w:t>34</w:t>
            </w:r>
          </w:p>
        </w:tc>
        <w:tc>
          <w:tcPr>
            <w:tcW w:w="1481" w:type="dxa"/>
            <w:vAlign w:val="center"/>
          </w:tcPr>
          <w:p w14:paraId="6C45333A" w14:textId="77777777" w:rsidR="00845ADC" w:rsidRDefault="001B1EC6">
            <w:pPr>
              <w:jc w:val="center"/>
            </w:pPr>
            <w:r>
              <w:rPr>
                <w:sz w:val="14"/>
              </w:rPr>
              <w:t>100.0%</w:t>
            </w:r>
          </w:p>
        </w:tc>
        <w:tc>
          <w:tcPr>
            <w:tcW w:w="1481" w:type="dxa"/>
            <w:vAlign w:val="center"/>
          </w:tcPr>
          <w:p w14:paraId="35CB1D86" w14:textId="77777777" w:rsidR="00845ADC" w:rsidRDefault="001B1EC6">
            <w:pPr>
              <w:jc w:val="center"/>
            </w:pPr>
            <w:r>
              <w:rPr>
                <w:sz w:val="14"/>
              </w:rPr>
              <w:t>25</w:t>
            </w:r>
          </w:p>
        </w:tc>
        <w:tc>
          <w:tcPr>
            <w:tcW w:w="1481" w:type="dxa"/>
            <w:vAlign w:val="center"/>
          </w:tcPr>
          <w:p w14:paraId="4C38756C" w14:textId="77777777" w:rsidR="00845ADC" w:rsidRDefault="001B1EC6">
            <w:pPr>
              <w:jc w:val="center"/>
            </w:pPr>
            <w:r>
              <w:rPr>
                <w:sz w:val="14"/>
              </w:rPr>
              <w:t>96.2%</w:t>
            </w:r>
          </w:p>
        </w:tc>
        <w:tc>
          <w:tcPr>
            <w:tcW w:w="1481" w:type="dxa"/>
            <w:vAlign w:val="center"/>
          </w:tcPr>
          <w:p w14:paraId="2CFD7E9C" w14:textId="77777777" w:rsidR="00845ADC" w:rsidRDefault="00845ADC">
            <w:pPr>
              <w:jc w:val="center"/>
            </w:pPr>
          </w:p>
        </w:tc>
      </w:tr>
      <w:tr w:rsidR="00845ADC" w14:paraId="7CE6236A" w14:textId="77777777">
        <w:trPr>
          <w:jc w:val="center"/>
        </w:trPr>
        <w:tc>
          <w:tcPr>
            <w:tcW w:w="1481" w:type="dxa"/>
            <w:vAlign w:val="center"/>
          </w:tcPr>
          <w:p w14:paraId="52EDB385" w14:textId="77777777" w:rsidR="00845ADC" w:rsidRDefault="001B1EC6">
            <w:pPr>
              <w:jc w:val="center"/>
            </w:pPr>
            <w:r>
              <w:rPr>
                <w:sz w:val="14"/>
              </w:rPr>
              <w:t>Pulp vitality at 6 months</w:t>
            </w:r>
          </w:p>
        </w:tc>
        <w:tc>
          <w:tcPr>
            <w:tcW w:w="1481" w:type="dxa"/>
            <w:vAlign w:val="center"/>
          </w:tcPr>
          <w:p w14:paraId="040CD6F4" w14:textId="77777777" w:rsidR="00845ADC" w:rsidRDefault="001B1EC6">
            <w:pPr>
              <w:jc w:val="center"/>
            </w:pPr>
            <w:r>
              <w:rPr>
                <w:sz w:val="14"/>
              </w:rPr>
              <w:t>Negative</w:t>
            </w:r>
          </w:p>
        </w:tc>
        <w:tc>
          <w:tcPr>
            <w:tcW w:w="1481" w:type="dxa"/>
            <w:vAlign w:val="center"/>
          </w:tcPr>
          <w:p w14:paraId="7B9EF5C0" w14:textId="77777777" w:rsidR="00845ADC" w:rsidRDefault="001B1EC6">
            <w:pPr>
              <w:jc w:val="center"/>
            </w:pPr>
            <w:r>
              <w:rPr>
                <w:sz w:val="14"/>
              </w:rPr>
              <w:t>6</w:t>
            </w:r>
          </w:p>
        </w:tc>
        <w:tc>
          <w:tcPr>
            <w:tcW w:w="1481" w:type="dxa"/>
            <w:vAlign w:val="center"/>
          </w:tcPr>
          <w:p w14:paraId="1C46BFE9" w14:textId="77777777" w:rsidR="00845ADC" w:rsidRDefault="001B1EC6">
            <w:pPr>
              <w:jc w:val="center"/>
            </w:pPr>
            <w:r>
              <w:rPr>
                <w:sz w:val="14"/>
              </w:rPr>
              <w:t>17.6%</w:t>
            </w:r>
          </w:p>
        </w:tc>
        <w:tc>
          <w:tcPr>
            <w:tcW w:w="1481" w:type="dxa"/>
            <w:vAlign w:val="center"/>
          </w:tcPr>
          <w:p w14:paraId="613D1C8B" w14:textId="77777777" w:rsidR="00845ADC" w:rsidRDefault="001B1EC6">
            <w:pPr>
              <w:jc w:val="center"/>
            </w:pPr>
            <w:r>
              <w:rPr>
                <w:sz w:val="14"/>
              </w:rPr>
              <w:t>5</w:t>
            </w:r>
          </w:p>
        </w:tc>
        <w:tc>
          <w:tcPr>
            <w:tcW w:w="1481" w:type="dxa"/>
            <w:vAlign w:val="center"/>
          </w:tcPr>
          <w:p w14:paraId="007CE49B" w14:textId="77777777" w:rsidR="00845ADC" w:rsidRDefault="001B1EC6">
            <w:pPr>
              <w:jc w:val="center"/>
            </w:pPr>
            <w:r>
              <w:rPr>
                <w:sz w:val="14"/>
              </w:rPr>
              <w:t>19.2%</w:t>
            </w:r>
          </w:p>
        </w:tc>
        <w:tc>
          <w:tcPr>
            <w:tcW w:w="1481" w:type="dxa"/>
            <w:vAlign w:val="center"/>
          </w:tcPr>
          <w:p w14:paraId="525AB532" w14:textId="77777777" w:rsidR="00845ADC" w:rsidRDefault="001B1EC6">
            <w:pPr>
              <w:jc w:val="center"/>
            </w:pPr>
            <w:r>
              <w:rPr>
                <w:sz w:val="14"/>
              </w:rPr>
              <w:t>0.875</w:t>
            </w:r>
          </w:p>
        </w:tc>
      </w:tr>
      <w:tr w:rsidR="00845ADC" w14:paraId="7D2AF57E" w14:textId="77777777">
        <w:trPr>
          <w:jc w:val="center"/>
        </w:trPr>
        <w:tc>
          <w:tcPr>
            <w:tcW w:w="1481" w:type="dxa"/>
            <w:vAlign w:val="center"/>
          </w:tcPr>
          <w:p w14:paraId="23E9A686" w14:textId="77777777" w:rsidR="00845ADC" w:rsidRDefault="001B1EC6">
            <w:pPr>
              <w:jc w:val="center"/>
            </w:pPr>
            <w:r>
              <w:rPr>
                <w:sz w:val="14"/>
              </w:rPr>
              <w:t>Pulp vitality at 6 months</w:t>
            </w:r>
          </w:p>
        </w:tc>
        <w:tc>
          <w:tcPr>
            <w:tcW w:w="1481" w:type="dxa"/>
            <w:vAlign w:val="center"/>
          </w:tcPr>
          <w:p w14:paraId="55A636D3" w14:textId="77777777" w:rsidR="00845ADC" w:rsidRDefault="001B1EC6">
            <w:pPr>
              <w:jc w:val="center"/>
            </w:pPr>
            <w:r>
              <w:rPr>
                <w:sz w:val="14"/>
              </w:rPr>
              <w:t>Positive</w:t>
            </w:r>
          </w:p>
        </w:tc>
        <w:tc>
          <w:tcPr>
            <w:tcW w:w="1481" w:type="dxa"/>
            <w:vAlign w:val="center"/>
          </w:tcPr>
          <w:p w14:paraId="649215D1" w14:textId="77777777" w:rsidR="00845ADC" w:rsidRDefault="001B1EC6">
            <w:pPr>
              <w:jc w:val="center"/>
            </w:pPr>
            <w:r>
              <w:rPr>
                <w:sz w:val="14"/>
              </w:rPr>
              <w:t>28</w:t>
            </w:r>
          </w:p>
        </w:tc>
        <w:tc>
          <w:tcPr>
            <w:tcW w:w="1481" w:type="dxa"/>
            <w:vAlign w:val="center"/>
          </w:tcPr>
          <w:p w14:paraId="535BD29C" w14:textId="77777777" w:rsidR="00845ADC" w:rsidRDefault="001B1EC6">
            <w:pPr>
              <w:jc w:val="center"/>
            </w:pPr>
            <w:r>
              <w:rPr>
                <w:sz w:val="14"/>
              </w:rPr>
              <w:t>82.4%</w:t>
            </w:r>
          </w:p>
        </w:tc>
        <w:tc>
          <w:tcPr>
            <w:tcW w:w="1481" w:type="dxa"/>
            <w:vAlign w:val="center"/>
          </w:tcPr>
          <w:p w14:paraId="04AB82CB" w14:textId="77777777" w:rsidR="00845ADC" w:rsidRDefault="001B1EC6">
            <w:pPr>
              <w:jc w:val="center"/>
            </w:pPr>
            <w:r>
              <w:rPr>
                <w:sz w:val="14"/>
              </w:rPr>
              <w:t>21</w:t>
            </w:r>
          </w:p>
        </w:tc>
        <w:tc>
          <w:tcPr>
            <w:tcW w:w="1481" w:type="dxa"/>
            <w:vAlign w:val="center"/>
          </w:tcPr>
          <w:p w14:paraId="42C54A3D" w14:textId="77777777" w:rsidR="00845ADC" w:rsidRDefault="001B1EC6">
            <w:pPr>
              <w:jc w:val="center"/>
            </w:pPr>
            <w:r>
              <w:rPr>
                <w:sz w:val="14"/>
              </w:rPr>
              <w:t>80.8%</w:t>
            </w:r>
          </w:p>
        </w:tc>
        <w:tc>
          <w:tcPr>
            <w:tcW w:w="1481" w:type="dxa"/>
            <w:vAlign w:val="center"/>
          </w:tcPr>
          <w:p w14:paraId="25BDCB3F" w14:textId="77777777" w:rsidR="00845ADC" w:rsidRDefault="00845ADC">
            <w:pPr>
              <w:jc w:val="center"/>
            </w:pPr>
          </w:p>
        </w:tc>
      </w:tr>
      <w:tr w:rsidR="00845ADC" w14:paraId="7B078F42" w14:textId="77777777">
        <w:trPr>
          <w:jc w:val="center"/>
        </w:trPr>
        <w:tc>
          <w:tcPr>
            <w:tcW w:w="1481" w:type="dxa"/>
            <w:vAlign w:val="center"/>
          </w:tcPr>
          <w:p w14:paraId="7418D928" w14:textId="77777777" w:rsidR="00845ADC" w:rsidRDefault="001B1EC6">
            <w:pPr>
              <w:jc w:val="center"/>
            </w:pPr>
            <w:r>
              <w:rPr>
                <w:sz w:val="14"/>
              </w:rPr>
              <w:t>Restoration success</w:t>
            </w:r>
          </w:p>
        </w:tc>
        <w:tc>
          <w:tcPr>
            <w:tcW w:w="1481" w:type="dxa"/>
            <w:vAlign w:val="center"/>
          </w:tcPr>
          <w:p w14:paraId="784FD36E" w14:textId="77777777" w:rsidR="00845ADC" w:rsidRDefault="001B1EC6">
            <w:pPr>
              <w:jc w:val="center"/>
            </w:pPr>
            <w:r>
              <w:rPr>
                <w:sz w:val="14"/>
              </w:rPr>
              <w:t>No</w:t>
            </w:r>
          </w:p>
        </w:tc>
        <w:tc>
          <w:tcPr>
            <w:tcW w:w="1481" w:type="dxa"/>
            <w:vAlign w:val="center"/>
          </w:tcPr>
          <w:p w14:paraId="296F2590" w14:textId="77777777" w:rsidR="00845ADC" w:rsidRDefault="001B1EC6">
            <w:pPr>
              <w:jc w:val="center"/>
            </w:pPr>
            <w:r>
              <w:rPr>
                <w:sz w:val="14"/>
              </w:rPr>
              <w:t>6</w:t>
            </w:r>
          </w:p>
        </w:tc>
        <w:tc>
          <w:tcPr>
            <w:tcW w:w="1481" w:type="dxa"/>
            <w:vAlign w:val="center"/>
          </w:tcPr>
          <w:p w14:paraId="2800CFDE" w14:textId="77777777" w:rsidR="00845ADC" w:rsidRDefault="001B1EC6">
            <w:pPr>
              <w:jc w:val="center"/>
            </w:pPr>
            <w:r>
              <w:rPr>
                <w:sz w:val="14"/>
              </w:rPr>
              <w:t>17.6%</w:t>
            </w:r>
          </w:p>
        </w:tc>
        <w:tc>
          <w:tcPr>
            <w:tcW w:w="1481" w:type="dxa"/>
            <w:vAlign w:val="center"/>
          </w:tcPr>
          <w:p w14:paraId="42334739" w14:textId="77777777" w:rsidR="00845ADC" w:rsidRDefault="001B1EC6">
            <w:pPr>
              <w:jc w:val="center"/>
            </w:pPr>
            <w:r>
              <w:rPr>
                <w:sz w:val="14"/>
              </w:rPr>
              <w:t>5</w:t>
            </w:r>
          </w:p>
        </w:tc>
        <w:tc>
          <w:tcPr>
            <w:tcW w:w="1481" w:type="dxa"/>
            <w:vAlign w:val="center"/>
          </w:tcPr>
          <w:p w14:paraId="44402BCD" w14:textId="77777777" w:rsidR="00845ADC" w:rsidRDefault="001B1EC6">
            <w:pPr>
              <w:jc w:val="center"/>
            </w:pPr>
            <w:r>
              <w:rPr>
                <w:sz w:val="14"/>
              </w:rPr>
              <w:t>19.2%</w:t>
            </w:r>
          </w:p>
        </w:tc>
        <w:tc>
          <w:tcPr>
            <w:tcW w:w="1481" w:type="dxa"/>
            <w:vAlign w:val="center"/>
          </w:tcPr>
          <w:p w14:paraId="6CDD25FF" w14:textId="77777777" w:rsidR="00845ADC" w:rsidRDefault="001B1EC6">
            <w:pPr>
              <w:jc w:val="center"/>
            </w:pPr>
            <w:r>
              <w:rPr>
                <w:sz w:val="14"/>
              </w:rPr>
              <w:t>0.875</w:t>
            </w:r>
          </w:p>
        </w:tc>
      </w:tr>
      <w:tr w:rsidR="00845ADC" w14:paraId="7DBBFCEF" w14:textId="77777777">
        <w:trPr>
          <w:jc w:val="center"/>
        </w:trPr>
        <w:tc>
          <w:tcPr>
            <w:tcW w:w="1481" w:type="dxa"/>
            <w:vAlign w:val="center"/>
          </w:tcPr>
          <w:p w14:paraId="6C0FDF45" w14:textId="77777777" w:rsidR="00845ADC" w:rsidRDefault="001B1EC6">
            <w:pPr>
              <w:jc w:val="center"/>
            </w:pPr>
            <w:r>
              <w:rPr>
                <w:sz w:val="14"/>
              </w:rPr>
              <w:t>Restoration success</w:t>
            </w:r>
          </w:p>
        </w:tc>
        <w:tc>
          <w:tcPr>
            <w:tcW w:w="1481" w:type="dxa"/>
            <w:vAlign w:val="center"/>
          </w:tcPr>
          <w:p w14:paraId="37F5437E" w14:textId="77777777" w:rsidR="00845ADC" w:rsidRDefault="001B1EC6">
            <w:pPr>
              <w:jc w:val="center"/>
            </w:pPr>
            <w:r>
              <w:rPr>
                <w:sz w:val="14"/>
              </w:rPr>
              <w:t>Yes</w:t>
            </w:r>
          </w:p>
        </w:tc>
        <w:tc>
          <w:tcPr>
            <w:tcW w:w="1481" w:type="dxa"/>
            <w:vAlign w:val="center"/>
          </w:tcPr>
          <w:p w14:paraId="572B0221" w14:textId="77777777" w:rsidR="00845ADC" w:rsidRDefault="001B1EC6">
            <w:pPr>
              <w:jc w:val="center"/>
            </w:pPr>
            <w:r>
              <w:rPr>
                <w:sz w:val="14"/>
              </w:rPr>
              <w:t>28</w:t>
            </w:r>
          </w:p>
        </w:tc>
        <w:tc>
          <w:tcPr>
            <w:tcW w:w="1481" w:type="dxa"/>
            <w:vAlign w:val="center"/>
          </w:tcPr>
          <w:p w14:paraId="27FD7F29" w14:textId="77777777" w:rsidR="00845ADC" w:rsidRDefault="001B1EC6">
            <w:pPr>
              <w:jc w:val="center"/>
            </w:pPr>
            <w:r>
              <w:rPr>
                <w:sz w:val="14"/>
              </w:rPr>
              <w:t>82.4%</w:t>
            </w:r>
          </w:p>
        </w:tc>
        <w:tc>
          <w:tcPr>
            <w:tcW w:w="1481" w:type="dxa"/>
            <w:vAlign w:val="center"/>
          </w:tcPr>
          <w:p w14:paraId="43041333" w14:textId="77777777" w:rsidR="00845ADC" w:rsidRDefault="001B1EC6">
            <w:pPr>
              <w:jc w:val="center"/>
            </w:pPr>
            <w:r>
              <w:rPr>
                <w:sz w:val="14"/>
              </w:rPr>
              <w:t>21</w:t>
            </w:r>
          </w:p>
        </w:tc>
        <w:tc>
          <w:tcPr>
            <w:tcW w:w="1481" w:type="dxa"/>
            <w:vAlign w:val="center"/>
          </w:tcPr>
          <w:p w14:paraId="0E615410" w14:textId="77777777" w:rsidR="00845ADC" w:rsidRDefault="001B1EC6">
            <w:pPr>
              <w:jc w:val="center"/>
            </w:pPr>
            <w:r>
              <w:rPr>
                <w:sz w:val="14"/>
              </w:rPr>
              <w:t>80.8%</w:t>
            </w:r>
          </w:p>
        </w:tc>
        <w:tc>
          <w:tcPr>
            <w:tcW w:w="1481" w:type="dxa"/>
            <w:vAlign w:val="center"/>
          </w:tcPr>
          <w:p w14:paraId="46E296B2" w14:textId="77777777" w:rsidR="00845ADC" w:rsidRDefault="00845ADC">
            <w:pPr>
              <w:jc w:val="center"/>
            </w:pPr>
          </w:p>
        </w:tc>
      </w:tr>
    </w:tbl>
    <w:p w14:paraId="2FE34799" w14:textId="77777777" w:rsidR="00845ADC" w:rsidRDefault="00845ADC"/>
    <w:p w14:paraId="3D3E8C47" w14:textId="77777777" w:rsidR="00845ADC" w:rsidRDefault="001B1EC6">
      <w:pPr>
        <w:spacing w:after="160"/>
        <w:jc w:val="both"/>
      </w:pPr>
      <w:r>
        <w:rPr>
          <w:b/>
        </w:rPr>
        <w:t>When the p value of the chi-square independence test is not significant (p &gt; 0.05), no statistically significant association between the variables is observed at the 95% confidence level. When the p value is significant (p &lt; 0.05), the null hypothesis of independence is rejected and a statistically significant association between the variables is considered present.</w:t>
      </w:r>
    </w:p>
    <w:p w14:paraId="23985583" w14:textId="77777777" w:rsidR="00845ADC" w:rsidRDefault="001B1EC6">
      <w:pPr>
        <w:keepNext/>
        <w:keepLines/>
        <w:jc w:val="center"/>
      </w:pPr>
      <w:r>
        <w:rPr>
          <w:noProof/>
        </w:rPr>
        <w:drawing>
          <wp:inline distT="0" distB="0" distL="0" distR="0" wp14:anchorId="43EE7718" wp14:editId="2E5BACA9">
            <wp:extent cx="5212080" cy="309283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8_vitality_by_sex.png"/>
                    <pic:cNvPicPr/>
                  </pic:nvPicPr>
                  <pic:blipFill>
                    <a:blip r:embed="rId23"/>
                    <a:stretch>
                      <a:fillRect/>
                    </a:stretch>
                  </pic:blipFill>
                  <pic:spPr>
                    <a:xfrm>
                      <a:off x="0" y="0"/>
                      <a:ext cx="5212080" cy="3092836"/>
                    </a:xfrm>
                    <a:prstGeom prst="rect">
                      <a:avLst/>
                    </a:prstGeom>
                  </pic:spPr>
                </pic:pic>
              </a:graphicData>
            </a:graphic>
          </wp:inline>
        </w:drawing>
      </w:r>
    </w:p>
    <w:p w14:paraId="261554A3" w14:textId="77777777" w:rsidR="00845ADC" w:rsidRDefault="001B1EC6">
      <w:pPr>
        <w:keepLines/>
        <w:spacing w:after="160"/>
        <w:jc w:val="center"/>
      </w:pPr>
      <w:r>
        <w:rPr>
          <w:i/>
          <w:sz w:val="18"/>
        </w:rPr>
        <w:t>Figure 18. Pulp vitality by sex.</w:t>
      </w:r>
    </w:p>
    <w:p w14:paraId="1B5CC716" w14:textId="77777777" w:rsidR="00845ADC" w:rsidRDefault="001B1EC6">
      <w:pPr>
        <w:keepNext/>
        <w:keepLines/>
        <w:jc w:val="center"/>
      </w:pPr>
      <w:r>
        <w:rPr>
          <w:noProof/>
        </w:rPr>
        <w:lastRenderedPageBreak/>
        <w:drawing>
          <wp:inline distT="0" distB="0" distL="0" distR="0" wp14:anchorId="0DFBA5A4" wp14:editId="0A0E3AAE">
            <wp:extent cx="5212080" cy="309703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9_success_by_sex.png"/>
                    <pic:cNvPicPr/>
                  </pic:nvPicPr>
                  <pic:blipFill>
                    <a:blip r:embed="rId24"/>
                    <a:stretch>
                      <a:fillRect/>
                    </a:stretch>
                  </pic:blipFill>
                  <pic:spPr>
                    <a:xfrm>
                      <a:off x="0" y="0"/>
                      <a:ext cx="5212080" cy="3097032"/>
                    </a:xfrm>
                    <a:prstGeom prst="rect">
                      <a:avLst/>
                    </a:prstGeom>
                  </pic:spPr>
                </pic:pic>
              </a:graphicData>
            </a:graphic>
          </wp:inline>
        </w:drawing>
      </w:r>
    </w:p>
    <w:p w14:paraId="514E509C" w14:textId="77777777" w:rsidR="00845ADC" w:rsidRDefault="001B1EC6">
      <w:pPr>
        <w:keepLines/>
        <w:spacing w:after="160"/>
        <w:jc w:val="center"/>
      </w:pPr>
      <w:r>
        <w:rPr>
          <w:i/>
          <w:sz w:val="18"/>
        </w:rPr>
        <w:t>Figure 19. Restoration success by sex.</w:t>
      </w:r>
    </w:p>
    <w:p w14:paraId="447764A9" w14:textId="77777777" w:rsidR="00845ADC" w:rsidRDefault="001B1EC6">
      <w:pPr>
        <w:keepNext/>
        <w:keepLines/>
        <w:jc w:val="center"/>
      </w:pPr>
      <w:r>
        <w:rPr>
          <w:noProof/>
        </w:rPr>
        <w:drawing>
          <wp:inline distT="0" distB="0" distL="0" distR="0" wp14:anchorId="5EEDDE3B" wp14:editId="6673600A">
            <wp:extent cx="5212080" cy="309703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0_pulp_by_sex.png"/>
                    <pic:cNvPicPr/>
                  </pic:nvPicPr>
                  <pic:blipFill>
                    <a:blip r:embed="rId25"/>
                    <a:stretch>
                      <a:fillRect/>
                    </a:stretch>
                  </pic:blipFill>
                  <pic:spPr>
                    <a:xfrm>
                      <a:off x="0" y="0"/>
                      <a:ext cx="5212080" cy="3097032"/>
                    </a:xfrm>
                    <a:prstGeom prst="rect">
                      <a:avLst/>
                    </a:prstGeom>
                  </pic:spPr>
                </pic:pic>
              </a:graphicData>
            </a:graphic>
          </wp:inline>
        </w:drawing>
      </w:r>
    </w:p>
    <w:p w14:paraId="335D8821" w14:textId="77777777" w:rsidR="00845ADC" w:rsidRDefault="001B1EC6">
      <w:pPr>
        <w:keepLines/>
        <w:spacing w:after="160"/>
        <w:jc w:val="center"/>
      </w:pPr>
      <w:r>
        <w:rPr>
          <w:i/>
          <w:sz w:val="18"/>
        </w:rPr>
        <w:t>Figure 20. Pulp exposure by sex.</w:t>
      </w:r>
    </w:p>
    <w:p w14:paraId="263C2093" w14:textId="77777777" w:rsidR="00845ADC" w:rsidRDefault="001B1EC6">
      <w:r>
        <w:br w:type="page"/>
      </w:r>
    </w:p>
    <w:tbl>
      <w:tblPr>
        <w:tblW w:w="0" w:type="auto"/>
        <w:jc w:val="center"/>
        <w:tblLook w:val="04A0" w:firstRow="1" w:lastRow="0" w:firstColumn="1" w:lastColumn="0" w:noHBand="0" w:noVBand="1"/>
      </w:tblPr>
      <w:tblGrid>
        <w:gridCol w:w="10368"/>
      </w:tblGrid>
      <w:tr w:rsidR="00845ADC" w14:paraId="67D8746D" w14:textId="77777777">
        <w:trPr>
          <w:jc w:val="center"/>
        </w:trPr>
        <w:tc>
          <w:tcPr>
            <w:tcW w:w="10368" w:type="dxa"/>
            <w:shd w:val="clear" w:color="auto" w:fill="003366"/>
          </w:tcPr>
          <w:p w14:paraId="6BBA5EEC" w14:textId="77777777" w:rsidR="00845ADC" w:rsidRDefault="001B1EC6">
            <w:pPr>
              <w:jc w:val="center"/>
            </w:pPr>
            <w:r>
              <w:rPr>
                <w:b/>
                <w:color w:val="FFFFFF"/>
              </w:rPr>
              <w:lastRenderedPageBreak/>
              <w:t>RELATED-SAMPLES TESTS</w:t>
            </w:r>
          </w:p>
        </w:tc>
      </w:tr>
    </w:tbl>
    <w:p w14:paraId="75F75AA0" w14:textId="77777777" w:rsidR="00845ADC" w:rsidRDefault="00845ADC"/>
    <w:p w14:paraId="2D5CB4F2" w14:textId="77777777" w:rsidR="00845ADC" w:rsidRDefault="001B1EC6">
      <w:pPr>
        <w:spacing w:after="160"/>
        <w:jc w:val="both"/>
      </w:pPr>
      <w:r>
        <w:t>This section assesses whether statistically significant differences can be detected between the PRE and POST status of the study variables. For binary data, McNemar's test was used. This test is commonly applied in repeated-measures designs, where each subject's response is obtained twice: before and after a specified event. McNemar's test determines whether the initial response rate is equal to the final response rate and is useful for detecting changes in responses caused by an experimental intervention i</w:t>
      </w:r>
      <w:r>
        <w:t>n before-after designs.</w:t>
      </w:r>
    </w:p>
    <w:p w14:paraId="58967577" w14:textId="77777777" w:rsidR="00845ADC" w:rsidRDefault="001B1EC6">
      <w:pPr>
        <w:spacing w:after="160"/>
        <w:jc w:val="both"/>
      </w:pPr>
      <w:r>
        <w:rPr>
          <w:b/>
          <w:i/>
        </w:rPr>
        <w:t>In related-samples tests, when the p value is significant (p &lt; 0.05), a statistically significant difference in the response distribution between the PRE and POST status is considered present at the 95% confidence level.</w:t>
      </w:r>
    </w:p>
    <w:tbl>
      <w:tblPr>
        <w:tblStyle w:val="Tablaconcuadrcula"/>
        <w:tblW w:w="0" w:type="auto"/>
        <w:jc w:val="center"/>
        <w:tblLook w:val="04A0" w:firstRow="1" w:lastRow="0" w:firstColumn="1" w:lastColumn="0" w:noHBand="0" w:noVBand="1"/>
      </w:tblPr>
      <w:tblGrid>
        <w:gridCol w:w="1725"/>
        <w:gridCol w:w="1727"/>
        <w:gridCol w:w="1727"/>
        <w:gridCol w:w="1727"/>
        <w:gridCol w:w="1726"/>
        <w:gridCol w:w="1726"/>
      </w:tblGrid>
      <w:tr w:rsidR="00845ADC" w14:paraId="43CE5997" w14:textId="77777777">
        <w:trPr>
          <w:tblHeader/>
          <w:jc w:val="center"/>
        </w:trPr>
        <w:tc>
          <w:tcPr>
            <w:tcW w:w="1728" w:type="dxa"/>
            <w:shd w:val="clear" w:color="auto" w:fill="D9EAF7"/>
            <w:vAlign w:val="center"/>
          </w:tcPr>
          <w:p w14:paraId="1F252FFF" w14:textId="77777777" w:rsidR="00845ADC" w:rsidRDefault="001B1EC6">
            <w:pPr>
              <w:jc w:val="center"/>
            </w:pPr>
            <w:r>
              <w:rPr>
                <w:b/>
                <w:sz w:val="16"/>
              </w:rPr>
              <w:t>Removal technique</w:t>
            </w:r>
          </w:p>
        </w:tc>
        <w:tc>
          <w:tcPr>
            <w:tcW w:w="1728" w:type="dxa"/>
            <w:shd w:val="clear" w:color="auto" w:fill="D9EAF7"/>
            <w:vAlign w:val="center"/>
          </w:tcPr>
          <w:p w14:paraId="70AF1456" w14:textId="77777777" w:rsidR="00845ADC" w:rsidRDefault="001B1EC6">
            <w:pPr>
              <w:jc w:val="center"/>
            </w:pPr>
            <w:r>
              <w:rPr>
                <w:b/>
                <w:sz w:val="16"/>
              </w:rPr>
              <w:t>Preoperative vitality</w:t>
            </w:r>
          </w:p>
        </w:tc>
        <w:tc>
          <w:tcPr>
            <w:tcW w:w="1728" w:type="dxa"/>
            <w:shd w:val="clear" w:color="auto" w:fill="D9EAF7"/>
            <w:vAlign w:val="center"/>
          </w:tcPr>
          <w:p w14:paraId="07AC2B1F" w14:textId="77777777" w:rsidR="00845ADC" w:rsidRDefault="001B1EC6">
            <w:pPr>
              <w:jc w:val="center"/>
            </w:pPr>
            <w:r>
              <w:rPr>
                <w:b/>
                <w:sz w:val="16"/>
              </w:rPr>
              <w:t>Postoperative negative n (%)</w:t>
            </w:r>
          </w:p>
        </w:tc>
        <w:tc>
          <w:tcPr>
            <w:tcW w:w="1728" w:type="dxa"/>
            <w:shd w:val="clear" w:color="auto" w:fill="D9EAF7"/>
            <w:vAlign w:val="center"/>
          </w:tcPr>
          <w:p w14:paraId="72FEEBBF" w14:textId="77777777" w:rsidR="00845ADC" w:rsidRDefault="001B1EC6">
            <w:pPr>
              <w:jc w:val="center"/>
            </w:pPr>
            <w:r>
              <w:rPr>
                <w:b/>
                <w:sz w:val="16"/>
              </w:rPr>
              <w:t>Postoperative positive n (%)</w:t>
            </w:r>
          </w:p>
        </w:tc>
        <w:tc>
          <w:tcPr>
            <w:tcW w:w="1728" w:type="dxa"/>
            <w:shd w:val="clear" w:color="auto" w:fill="D9EAF7"/>
            <w:vAlign w:val="center"/>
          </w:tcPr>
          <w:p w14:paraId="38A6F406" w14:textId="77777777" w:rsidR="00845ADC" w:rsidRDefault="001B1EC6">
            <w:pPr>
              <w:jc w:val="center"/>
            </w:pPr>
            <w:r>
              <w:rPr>
                <w:b/>
                <w:sz w:val="16"/>
              </w:rPr>
              <w:t>Total n (%)</w:t>
            </w:r>
          </w:p>
        </w:tc>
        <w:tc>
          <w:tcPr>
            <w:tcW w:w="1728" w:type="dxa"/>
            <w:shd w:val="clear" w:color="auto" w:fill="D9EAF7"/>
            <w:vAlign w:val="center"/>
          </w:tcPr>
          <w:p w14:paraId="77EC6AE9" w14:textId="77777777" w:rsidR="00845ADC" w:rsidRDefault="001B1EC6">
            <w:pPr>
              <w:jc w:val="center"/>
            </w:pPr>
            <w:r>
              <w:rPr>
                <w:b/>
                <w:sz w:val="16"/>
              </w:rPr>
              <w:t>McNemar p value</w:t>
            </w:r>
          </w:p>
        </w:tc>
      </w:tr>
      <w:tr w:rsidR="00845ADC" w14:paraId="6662F947" w14:textId="77777777">
        <w:trPr>
          <w:jc w:val="center"/>
        </w:trPr>
        <w:tc>
          <w:tcPr>
            <w:tcW w:w="1728" w:type="dxa"/>
            <w:vAlign w:val="center"/>
          </w:tcPr>
          <w:p w14:paraId="5E4FD3E4" w14:textId="77777777" w:rsidR="00845ADC" w:rsidRDefault="001B1EC6">
            <w:pPr>
              <w:jc w:val="center"/>
            </w:pPr>
            <w:r>
              <w:rPr>
                <w:sz w:val="16"/>
              </w:rPr>
              <w:t>Selective</w:t>
            </w:r>
          </w:p>
        </w:tc>
        <w:tc>
          <w:tcPr>
            <w:tcW w:w="1728" w:type="dxa"/>
            <w:vAlign w:val="center"/>
          </w:tcPr>
          <w:p w14:paraId="3780AA18" w14:textId="77777777" w:rsidR="00845ADC" w:rsidRDefault="001B1EC6">
            <w:pPr>
              <w:jc w:val="center"/>
            </w:pPr>
            <w:r>
              <w:rPr>
                <w:sz w:val="16"/>
              </w:rPr>
              <w:t>Positive</w:t>
            </w:r>
          </w:p>
        </w:tc>
        <w:tc>
          <w:tcPr>
            <w:tcW w:w="1728" w:type="dxa"/>
            <w:vAlign w:val="center"/>
          </w:tcPr>
          <w:p w14:paraId="5E0A3382" w14:textId="77777777" w:rsidR="00845ADC" w:rsidRDefault="001B1EC6">
            <w:pPr>
              <w:jc w:val="center"/>
            </w:pPr>
            <w:r>
              <w:rPr>
                <w:sz w:val="16"/>
              </w:rPr>
              <w:t>0 (0.0%)</w:t>
            </w:r>
          </w:p>
        </w:tc>
        <w:tc>
          <w:tcPr>
            <w:tcW w:w="1728" w:type="dxa"/>
            <w:vAlign w:val="center"/>
          </w:tcPr>
          <w:p w14:paraId="4866E56E" w14:textId="77777777" w:rsidR="00845ADC" w:rsidRDefault="001B1EC6">
            <w:pPr>
              <w:jc w:val="center"/>
            </w:pPr>
            <w:r>
              <w:rPr>
                <w:sz w:val="16"/>
              </w:rPr>
              <w:t>30 (100.0%)</w:t>
            </w:r>
          </w:p>
        </w:tc>
        <w:tc>
          <w:tcPr>
            <w:tcW w:w="1728" w:type="dxa"/>
            <w:vAlign w:val="center"/>
          </w:tcPr>
          <w:p w14:paraId="2E7C99AF" w14:textId="77777777" w:rsidR="00845ADC" w:rsidRDefault="001B1EC6">
            <w:pPr>
              <w:jc w:val="center"/>
            </w:pPr>
            <w:r>
              <w:rPr>
                <w:sz w:val="16"/>
              </w:rPr>
              <w:t>30 (100.0%)</w:t>
            </w:r>
          </w:p>
        </w:tc>
        <w:tc>
          <w:tcPr>
            <w:tcW w:w="1728" w:type="dxa"/>
            <w:vAlign w:val="center"/>
          </w:tcPr>
          <w:p w14:paraId="7D20978D" w14:textId="77777777" w:rsidR="00845ADC" w:rsidRDefault="001B1EC6">
            <w:pPr>
              <w:jc w:val="center"/>
            </w:pPr>
            <w:r>
              <w:rPr>
                <w:sz w:val="16"/>
              </w:rPr>
              <w:t>1.000</w:t>
            </w:r>
          </w:p>
        </w:tc>
      </w:tr>
      <w:tr w:rsidR="00845ADC" w14:paraId="21F9C69B" w14:textId="77777777">
        <w:trPr>
          <w:jc w:val="center"/>
        </w:trPr>
        <w:tc>
          <w:tcPr>
            <w:tcW w:w="1728" w:type="dxa"/>
            <w:vAlign w:val="center"/>
          </w:tcPr>
          <w:p w14:paraId="7E01F8C6" w14:textId="77777777" w:rsidR="00845ADC" w:rsidRDefault="001B1EC6">
            <w:pPr>
              <w:jc w:val="center"/>
            </w:pPr>
            <w:r>
              <w:rPr>
                <w:sz w:val="16"/>
              </w:rPr>
              <w:t>Complete</w:t>
            </w:r>
          </w:p>
        </w:tc>
        <w:tc>
          <w:tcPr>
            <w:tcW w:w="1728" w:type="dxa"/>
            <w:vAlign w:val="center"/>
          </w:tcPr>
          <w:p w14:paraId="2CB1B7EC" w14:textId="77777777" w:rsidR="00845ADC" w:rsidRDefault="001B1EC6">
            <w:pPr>
              <w:jc w:val="center"/>
            </w:pPr>
            <w:r>
              <w:rPr>
                <w:sz w:val="16"/>
              </w:rPr>
              <w:t>Positive</w:t>
            </w:r>
          </w:p>
        </w:tc>
        <w:tc>
          <w:tcPr>
            <w:tcW w:w="1728" w:type="dxa"/>
            <w:vAlign w:val="center"/>
          </w:tcPr>
          <w:p w14:paraId="38E9931B" w14:textId="77777777" w:rsidR="00845ADC" w:rsidRDefault="001B1EC6">
            <w:pPr>
              <w:jc w:val="center"/>
            </w:pPr>
            <w:r>
              <w:rPr>
                <w:sz w:val="16"/>
              </w:rPr>
              <w:t>1 (3.3%)</w:t>
            </w:r>
          </w:p>
        </w:tc>
        <w:tc>
          <w:tcPr>
            <w:tcW w:w="1728" w:type="dxa"/>
            <w:vAlign w:val="center"/>
          </w:tcPr>
          <w:p w14:paraId="73BD3963" w14:textId="77777777" w:rsidR="00845ADC" w:rsidRDefault="001B1EC6">
            <w:pPr>
              <w:jc w:val="center"/>
            </w:pPr>
            <w:r>
              <w:rPr>
                <w:sz w:val="16"/>
              </w:rPr>
              <w:t>29 (96.7%)</w:t>
            </w:r>
          </w:p>
        </w:tc>
        <w:tc>
          <w:tcPr>
            <w:tcW w:w="1728" w:type="dxa"/>
            <w:vAlign w:val="center"/>
          </w:tcPr>
          <w:p w14:paraId="3D4F8F37" w14:textId="77777777" w:rsidR="00845ADC" w:rsidRDefault="001B1EC6">
            <w:pPr>
              <w:jc w:val="center"/>
            </w:pPr>
            <w:r>
              <w:rPr>
                <w:sz w:val="16"/>
              </w:rPr>
              <w:t>30 (100.0%)</w:t>
            </w:r>
          </w:p>
        </w:tc>
        <w:tc>
          <w:tcPr>
            <w:tcW w:w="1728" w:type="dxa"/>
            <w:vAlign w:val="center"/>
          </w:tcPr>
          <w:p w14:paraId="3035FB63" w14:textId="77777777" w:rsidR="00845ADC" w:rsidRDefault="001B1EC6">
            <w:pPr>
              <w:jc w:val="center"/>
            </w:pPr>
            <w:r>
              <w:rPr>
                <w:sz w:val="16"/>
              </w:rPr>
              <w:t>1.000</w:t>
            </w:r>
          </w:p>
        </w:tc>
      </w:tr>
      <w:tr w:rsidR="00845ADC" w14:paraId="6F69D824" w14:textId="77777777">
        <w:trPr>
          <w:jc w:val="center"/>
        </w:trPr>
        <w:tc>
          <w:tcPr>
            <w:tcW w:w="1728" w:type="dxa"/>
            <w:vAlign w:val="center"/>
          </w:tcPr>
          <w:p w14:paraId="0644E049" w14:textId="77777777" w:rsidR="00845ADC" w:rsidRDefault="001B1EC6">
            <w:pPr>
              <w:jc w:val="center"/>
            </w:pPr>
            <w:r>
              <w:rPr>
                <w:sz w:val="16"/>
              </w:rPr>
              <w:t>Total</w:t>
            </w:r>
          </w:p>
        </w:tc>
        <w:tc>
          <w:tcPr>
            <w:tcW w:w="1728" w:type="dxa"/>
            <w:vAlign w:val="center"/>
          </w:tcPr>
          <w:p w14:paraId="1B5CF7EF" w14:textId="77777777" w:rsidR="00845ADC" w:rsidRDefault="001B1EC6">
            <w:pPr>
              <w:jc w:val="center"/>
            </w:pPr>
            <w:r>
              <w:rPr>
                <w:sz w:val="16"/>
              </w:rPr>
              <w:t>Positive</w:t>
            </w:r>
          </w:p>
        </w:tc>
        <w:tc>
          <w:tcPr>
            <w:tcW w:w="1728" w:type="dxa"/>
            <w:vAlign w:val="center"/>
          </w:tcPr>
          <w:p w14:paraId="58A05421" w14:textId="77777777" w:rsidR="00845ADC" w:rsidRDefault="001B1EC6">
            <w:pPr>
              <w:jc w:val="center"/>
            </w:pPr>
            <w:r>
              <w:rPr>
                <w:sz w:val="16"/>
              </w:rPr>
              <w:t>1 (1.7%)</w:t>
            </w:r>
          </w:p>
        </w:tc>
        <w:tc>
          <w:tcPr>
            <w:tcW w:w="1728" w:type="dxa"/>
            <w:vAlign w:val="center"/>
          </w:tcPr>
          <w:p w14:paraId="19C85AB2" w14:textId="77777777" w:rsidR="00845ADC" w:rsidRDefault="001B1EC6">
            <w:pPr>
              <w:jc w:val="center"/>
            </w:pPr>
            <w:r>
              <w:rPr>
                <w:sz w:val="16"/>
              </w:rPr>
              <w:t>59 (98.3%)</w:t>
            </w:r>
          </w:p>
        </w:tc>
        <w:tc>
          <w:tcPr>
            <w:tcW w:w="1728" w:type="dxa"/>
            <w:vAlign w:val="center"/>
          </w:tcPr>
          <w:p w14:paraId="364C16F0" w14:textId="77777777" w:rsidR="00845ADC" w:rsidRDefault="001B1EC6">
            <w:pPr>
              <w:jc w:val="center"/>
            </w:pPr>
            <w:r>
              <w:rPr>
                <w:sz w:val="16"/>
              </w:rPr>
              <w:t>60 (100.0%)</w:t>
            </w:r>
          </w:p>
        </w:tc>
        <w:tc>
          <w:tcPr>
            <w:tcW w:w="1728" w:type="dxa"/>
            <w:vAlign w:val="center"/>
          </w:tcPr>
          <w:p w14:paraId="2018B87A" w14:textId="77777777" w:rsidR="00845ADC" w:rsidRDefault="001B1EC6">
            <w:pPr>
              <w:jc w:val="center"/>
            </w:pPr>
            <w:r>
              <w:rPr>
                <w:sz w:val="16"/>
              </w:rPr>
              <w:t>1.000</w:t>
            </w:r>
          </w:p>
        </w:tc>
      </w:tr>
    </w:tbl>
    <w:p w14:paraId="4A95C348" w14:textId="77777777" w:rsidR="00845ADC" w:rsidRDefault="00845ADC"/>
    <w:p w14:paraId="6E7171B4" w14:textId="77777777" w:rsidR="00845ADC" w:rsidRDefault="001B1EC6">
      <w:pPr>
        <w:keepLines/>
        <w:spacing w:after="160"/>
        <w:jc w:val="center"/>
      </w:pPr>
      <w:r>
        <w:rPr>
          <w:i/>
          <w:sz w:val="18"/>
        </w:rPr>
        <w:t>Table. McNemar test comparing preoperative and postoperative pulp vitality.</w:t>
      </w:r>
    </w:p>
    <w:tbl>
      <w:tblPr>
        <w:tblStyle w:val="Tablaconcuadrcula"/>
        <w:tblW w:w="0" w:type="auto"/>
        <w:jc w:val="center"/>
        <w:tblLook w:val="04A0" w:firstRow="1" w:lastRow="0" w:firstColumn="1" w:lastColumn="0" w:noHBand="0" w:noVBand="1"/>
      </w:tblPr>
      <w:tblGrid>
        <w:gridCol w:w="1727"/>
        <w:gridCol w:w="1727"/>
        <w:gridCol w:w="1726"/>
        <w:gridCol w:w="1726"/>
        <w:gridCol w:w="1726"/>
        <w:gridCol w:w="1726"/>
      </w:tblGrid>
      <w:tr w:rsidR="00845ADC" w14:paraId="79E8B8AB" w14:textId="77777777">
        <w:trPr>
          <w:tblHeader/>
          <w:jc w:val="center"/>
        </w:trPr>
        <w:tc>
          <w:tcPr>
            <w:tcW w:w="1728" w:type="dxa"/>
            <w:shd w:val="clear" w:color="auto" w:fill="D9EAF7"/>
            <w:vAlign w:val="center"/>
          </w:tcPr>
          <w:p w14:paraId="1123EA59" w14:textId="77777777" w:rsidR="00845ADC" w:rsidRDefault="001B1EC6">
            <w:pPr>
              <w:jc w:val="center"/>
            </w:pPr>
            <w:r>
              <w:rPr>
                <w:b/>
                <w:sz w:val="16"/>
              </w:rPr>
              <w:t>Removal technique</w:t>
            </w:r>
          </w:p>
        </w:tc>
        <w:tc>
          <w:tcPr>
            <w:tcW w:w="1728" w:type="dxa"/>
            <w:shd w:val="clear" w:color="auto" w:fill="D9EAF7"/>
            <w:vAlign w:val="center"/>
          </w:tcPr>
          <w:p w14:paraId="29E217CC" w14:textId="77777777" w:rsidR="00845ADC" w:rsidRDefault="001B1EC6">
            <w:pPr>
              <w:jc w:val="center"/>
            </w:pPr>
            <w:r>
              <w:rPr>
                <w:b/>
                <w:sz w:val="16"/>
              </w:rPr>
              <w:t>Preoperative vitality</w:t>
            </w:r>
          </w:p>
        </w:tc>
        <w:tc>
          <w:tcPr>
            <w:tcW w:w="1728" w:type="dxa"/>
            <w:shd w:val="clear" w:color="auto" w:fill="D9EAF7"/>
            <w:vAlign w:val="center"/>
          </w:tcPr>
          <w:p w14:paraId="61B7C12D" w14:textId="77777777" w:rsidR="00845ADC" w:rsidRDefault="001B1EC6">
            <w:pPr>
              <w:jc w:val="center"/>
            </w:pPr>
            <w:r>
              <w:rPr>
                <w:b/>
                <w:sz w:val="16"/>
              </w:rPr>
              <w:t>6-month negative n (%)</w:t>
            </w:r>
          </w:p>
        </w:tc>
        <w:tc>
          <w:tcPr>
            <w:tcW w:w="1728" w:type="dxa"/>
            <w:shd w:val="clear" w:color="auto" w:fill="D9EAF7"/>
            <w:vAlign w:val="center"/>
          </w:tcPr>
          <w:p w14:paraId="617AD3E8" w14:textId="77777777" w:rsidR="00845ADC" w:rsidRDefault="001B1EC6">
            <w:pPr>
              <w:jc w:val="center"/>
            </w:pPr>
            <w:r>
              <w:rPr>
                <w:b/>
                <w:sz w:val="16"/>
              </w:rPr>
              <w:t>6-month positive n (%)</w:t>
            </w:r>
          </w:p>
        </w:tc>
        <w:tc>
          <w:tcPr>
            <w:tcW w:w="1728" w:type="dxa"/>
            <w:shd w:val="clear" w:color="auto" w:fill="D9EAF7"/>
            <w:vAlign w:val="center"/>
          </w:tcPr>
          <w:p w14:paraId="40204F16" w14:textId="77777777" w:rsidR="00845ADC" w:rsidRDefault="001B1EC6">
            <w:pPr>
              <w:jc w:val="center"/>
            </w:pPr>
            <w:r>
              <w:rPr>
                <w:b/>
                <w:sz w:val="16"/>
              </w:rPr>
              <w:t>Total n (%)</w:t>
            </w:r>
          </w:p>
        </w:tc>
        <w:tc>
          <w:tcPr>
            <w:tcW w:w="1728" w:type="dxa"/>
            <w:shd w:val="clear" w:color="auto" w:fill="D9EAF7"/>
            <w:vAlign w:val="center"/>
          </w:tcPr>
          <w:p w14:paraId="3286D6BC" w14:textId="77777777" w:rsidR="00845ADC" w:rsidRDefault="001B1EC6">
            <w:pPr>
              <w:jc w:val="center"/>
            </w:pPr>
            <w:r>
              <w:rPr>
                <w:b/>
                <w:sz w:val="16"/>
              </w:rPr>
              <w:t>McNemar p value</w:t>
            </w:r>
          </w:p>
        </w:tc>
      </w:tr>
      <w:tr w:rsidR="00845ADC" w14:paraId="4DB7D251" w14:textId="77777777">
        <w:trPr>
          <w:jc w:val="center"/>
        </w:trPr>
        <w:tc>
          <w:tcPr>
            <w:tcW w:w="1728" w:type="dxa"/>
            <w:vAlign w:val="center"/>
          </w:tcPr>
          <w:p w14:paraId="7001782C" w14:textId="77777777" w:rsidR="00845ADC" w:rsidRDefault="001B1EC6">
            <w:pPr>
              <w:jc w:val="center"/>
            </w:pPr>
            <w:r>
              <w:rPr>
                <w:sz w:val="16"/>
              </w:rPr>
              <w:t>Selective</w:t>
            </w:r>
          </w:p>
        </w:tc>
        <w:tc>
          <w:tcPr>
            <w:tcW w:w="1728" w:type="dxa"/>
            <w:vAlign w:val="center"/>
          </w:tcPr>
          <w:p w14:paraId="036C1A29" w14:textId="77777777" w:rsidR="00845ADC" w:rsidRDefault="001B1EC6">
            <w:pPr>
              <w:jc w:val="center"/>
            </w:pPr>
            <w:r>
              <w:rPr>
                <w:sz w:val="16"/>
              </w:rPr>
              <w:t>Positive</w:t>
            </w:r>
          </w:p>
        </w:tc>
        <w:tc>
          <w:tcPr>
            <w:tcW w:w="1728" w:type="dxa"/>
            <w:vAlign w:val="center"/>
          </w:tcPr>
          <w:p w14:paraId="65345934" w14:textId="77777777" w:rsidR="00845ADC" w:rsidRDefault="001B1EC6">
            <w:pPr>
              <w:jc w:val="center"/>
            </w:pPr>
            <w:r>
              <w:rPr>
                <w:sz w:val="16"/>
              </w:rPr>
              <w:t>3 (10.0%)</w:t>
            </w:r>
          </w:p>
        </w:tc>
        <w:tc>
          <w:tcPr>
            <w:tcW w:w="1728" w:type="dxa"/>
            <w:vAlign w:val="center"/>
          </w:tcPr>
          <w:p w14:paraId="244F1694" w14:textId="77777777" w:rsidR="00845ADC" w:rsidRDefault="001B1EC6">
            <w:pPr>
              <w:jc w:val="center"/>
            </w:pPr>
            <w:r>
              <w:rPr>
                <w:sz w:val="16"/>
              </w:rPr>
              <w:t>27 (90.0%)</w:t>
            </w:r>
          </w:p>
        </w:tc>
        <w:tc>
          <w:tcPr>
            <w:tcW w:w="1728" w:type="dxa"/>
            <w:vAlign w:val="center"/>
          </w:tcPr>
          <w:p w14:paraId="0921FAD2" w14:textId="77777777" w:rsidR="00845ADC" w:rsidRDefault="001B1EC6">
            <w:pPr>
              <w:jc w:val="center"/>
            </w:pPr>
            <w:r>
              <w:rPr>
                <w:sz w:val="16"/>
              </w:rPr>
              <w:t>30 (100.0%)</w:t>
            </w:r>
          </w:p>
        </w:tc>
        <w:tc>
          <w:tcPr>
            <w:tcW w:w="1728" w:type="dxa"/>
            <w:vAlign w:val="center"/>
          </w:tcPr>
          <w:p w14:paraId="779FEF9A" w14:textId="77777777" w:rsidR="00845ADC" w:rsidRDefault="001B1EC6">
            <w:pPr>
              <w:jc w:val="center"/>
            </w:pPr>
            <w:r>
              <w:rPr>
                <w:sz w:val="16"/>
              </w:rPr>
              <w:t>1.000</w:t>
            </w:r>
          </w:p>
        </w:tc>
      </w:tr>
      <w:tr w:rsidR="00845ADC" w14:paraId="1B69D50F" w14:textId="77777777">
        <w:trPr>
          <w:jc w:val="center"/>
        </w:trPr>
        <w:tc>
          <w:tcPr>
            <w:tcW w:w="1728" w:type="dxa"/>
            <w:vAlign w:val="center"/>
          </w:tcPr>
          <w:p w14:paraId="200C5282" w14:textId="77777777" w:rsidR="00845ADC" w:rsidRDefault="001B1EC6">
            <w:pPr>
              <w:jc w:val="center"/>
            </w:pPr>
            <w:r>
              <w:rPr>
                <w:sz w:val="16"/>
              </w:rPr>
              <w:t>Complete</w:t>
            </w:r>
          </w:p>
        </w:tc>
        <w:tc>
          <w:tcPr>
            <w:tcW w:w="1728" w:type="dxa"/>
            <w:vAlign w:val="center"/>
          </w:tcPr>
          <w:p w14:paraId="13C5F9FB" w14:textId="77777777" w:rsidR="00845ADC" w:rsidRDefault="001B1EC6">
            <w:pPr>
              <w:jc w:val="center"/>
            </w:pPr>
            <w:r>
              <w:rPr>
                <w:sz w:val="16"/>
              </w:rPr>
              <w:t>Positive</w:t>
            </w:r>
          </w:p>
        </w:tc>
        <w:tc>
          <w:tcPr>
            <w:tcW w:w="1728" w:type="dxa"/>
            <w:vAlign w:val="center"/>
          </w:tcPr>
          <w:p w14:paraId="2D13C0DE" w14:textId="77777777" w:rsidR="00845ADC" w:rsidRDefault="001B1EC6">
            <w:pPr>
              <w:jc w:val="center"/>
            </w:pPr>
            <w:r>
              <w:rPr>
                <w:sz w:val="16"/>
              </w:rPr>
              <w:t>8 (26.7%)</w:t>
            </w:r>
          </w:p>
        </w:tc>
        <w:tc>
          <w:tcPr>
            <w:tcW w:w="1728" w:type="dxa"/>
            <w:vAlign w:val="center"/>
          </w:tcPr>
          <w:p w14:paraId="69DABE57" w14:textId="77777777" w:rsidR="00845ADC" w:rsidRDefault="001B1EC6">
            <w:pPr>
              <w:jc w:val="center"/>
            </w:pPr>
            <w:r>
              <w:rPr>
                <w:sz w:val="16"/>
              </w:rPr>
              <w:t>22 (73.3%)</w:t>
            </w:r>
          </w:p>
        </w:tc>
        <w:tc>
          <w:tcPr>
            <w:tcW w:w="1728" w:type="dxa"/>
            <w:vAlign w:val="center"/>
          </w:tcPr>
          <w:p w14:paraId="07C50A91" w14:textId="77777777" w:rsidR="00845ADC" w:rsidRDefault="001B1EC6">
            <w:pPr>
              <w:jc w:val="center"/>
            </w:pPr>
            <w:r>
              <w:rPr>
                <w:sz w:val="16"/>
              </w:rPr>
              <w:t>30 (100.0%)</w:t>
            </w:r>
          </w:p>
        </w:tc>
        <w:tc>
          <w:tcPr>
            <w:tcW w:w="1728" w:type="dxa"/>
            <w:vAlign w:val="center"/>
          </w:tcPr>
          <w:p w14:paraId="2D3312ED" w14:textId="77777777" w:rsidR="00845ADC" w:rsidRDefault="001B1EC6">
            <w:pPr>
              <w:jc w:val="center"/>
            </w:pPr>
            <w:r>
              <w:rPr>
                <w:sz w:val="16"/>
              </w:rPr>
              <w:t>1.000</w:t>
            </w:r>
          </w:p>
        </w:tc>
      </w:tr>
      <w:tr w:rsidR="00845ADC" w14:paraId="4CC50B79" w14:textId="77777777">
        <w:trPr>
          <w:jc w:val="center"/>
        </w:trPr>
        <w:tc>
          <w:tcPr>
            <w:tcW w:w="1728" w:type="dxa"/>
            <w:vAlign w:val="center"/>
          </w:tcPr>
          <w:p w14:paraId="461F5473" w14:textId="77777777" w:rsidR="00845ADC" w:rsidRDefault="001B1EC6">
            <w:pPr>
              <w:jc w:val="center"/>
            </w:pPr>
            <w:r>
              <w:rPr>
                <w:sz w:val="16"/>
              </w:rPr>
              <w:t>Total</w:t>
            </w:r>
          </w:p>
        </w:tc>
        <w:tc>
          <w:tcPr>
            <w:tcW w:w="1728" w:type="dxa"/>
            <w:vAlign w:val="center"/>
          </w:tcPr>
          <w:p w14:paraId="3AF79BDD" w14:textId="77777777" w:rsidR="00845ADC" w:rsidRDefault="001B1EC6">
            <w:pPr>
              <w:jc w:val="center"/>
            </w:pPr>
            <w:r>
              <w:rPr>
                <w:sz w:val="16"/>
              </w:rPr>
              <w:t>Positive</w:t>
            </w:r>
          </w:p>
        </w:tc>
        <w:tc>
          <w:tcPr>
            <w:tcW w:w="1728" w:type="dxa"/>
            <w:vAlign w:val="center"/>
          </w:tcPr>
          <w:p w14:paraId="48235031" w14:textId="77777777" w:rsidR="00845ADC" w:rsidRDefault="001B1EC6">
            <w:pPr>
              <w:jc w:val="center"/>
            </w:pPr>
            <w:r>
              <w:rPr>
                <w:sz w:val="16"/>
              </w:rPr>
              <w:t>11 (18.3%)</w:t>
            </w:r>
          </w:p>
        </w:tc>
        <w:tc>
          <w:tcPr>
            <w:tcW w:w="1728" w:type="dxa"/>
            <w:vAlign w:val="center"/>
          </w:tcPr>
          <w:p w14:paraId="0DC838A7" w14:textId="77777777" w:rsidR="00845ADC" w:rsidRDefault="001B1EC6">
            <w:pPr>
              <w:jc w:val="center"/>
            </w:pPr>
            <w:r>
              <w:rPr>
                <w:sz w:val="16"/>
              </w:rPr>
              <w:t>49 (81.7%)</w:t>
            </w:r>
          </w:p>
        </w:tc>
        <w:tc>
          <w:tcPr>
            <w:tcW w:w="1728" w:type="dxa"/>
            <w:vAlign w:val="center"/>
          </w:tcPr>
          <w:p w14:paraId="553211C5" w14:textId="77777777" w:rsidR="00845ADC" w:rsidRDefault="001B1EC6">
            <w:pPr>
              <w:jc w:val="center"/>
            </w:pPr>
            <w:r>
              <w:rPr>
                <w:sz w:val="16"/>
              </w:rPr>
              <w:t>60 (100.0%)</w:t>
            </w:r>
          </w:p>
        </w:tc>
        <w:tc>
          <w:tcPr>
            <w:tcW w:w="1728" w:type="dxa"/>
            <w:vAlign w:val="center"/>
          </w:tcPr>
          <w:p w14:paraId="7CE087C2" w14:textId="77777777" w:rsidR="00845ADC" w:rsidRDefault="001B1EC6">
            <w:pPr>
              <w:jc w:val="center"/>
            </w:pPr>
            <w:r>
              <w:rPr>
                <w:sz w:val="16"/>
              </w:rPr>
              <w:t>1.000</w:t>
            </w:r>
          </w:p>
        </w:tc>
      </w:tr>
    </w:tbl>
    <w:p w14:paraId="3E55ED4F" w14:textId="77777777" w:rsidR="00845ADC" w:rsidRDefault="00845ADC"/>
    <w:p w14:paraId="017DCD10" w14:textId="77777777" w:rsidR="00845ADC" w:rsidRDefault="001B1EC6">
      <w:pPr>
        <w:keepLines/>
        <w:spacing w:after="160"/>
        <w:jc w:val="center"/>
      </w:pPr>
      <w:r>
        <w:rPr>
          <w:i/>
          <w:sz w:val="18"/>
        </w:rPr>
        <w:t>Table. McNemar test comparing preoperative and 6-month pulp vitality.</w:t>
      </w:r>
    </w:p>
    <w:tbl>
      <w:tblPr>
        <w:tblStyle w:val="Tablaconcuadrcula"/>
        <w:tblW w:w="0" w:type="auto"/>
        <w:jc w:val="center"/>
        <w:tblLook w:val="04A0" w:firstRow="1" w:lastRow="0" w:firstColumn="1" w:lastColumn="0" w:noHBand="0" w:noVBand="1"/>
      </w:tblPr>
      <w:tblGrid>
        <w:gridCol w:w="1727"/>
        <w:gridCol w:w="1727"/>
        <w:gridCol w:w="1726"/>
        <w:gridCol w:w="1726"/>
        <w:gridCol w:w="1726"/>
        <w:gridCol w:w="1726"/>
      </w:tblGrid>
      <w:tr w:rsidR="00845ADC" w14:paraId="6774C291" w14:textId="77777777">
        <w:trPr>
          <w:tblHeader/>
          <w:jc w:val="center"/>
        </w:trPr>
        <w:tc>
          <w:tcPr>
            <w:tcW w:w="1728" w:type="dxa"/>
            <w:shd w:val="clear" w:color="auto" w:fill="D9EAF7"/>
            <w:vAlign w:val="center"/>
          </w:tcPr>
          <w:p w14:paraId="52309EBA" w14:textId="77777777" w:rsidR="00845ADC" w:rsidRDefault="001B1EC6">
            <w:pPr>
              <w:jc w:val="center"/>
            </w:pPr>
            <w:r>
              <w:rPr>
                <w:b/>
                <w:sz w:val="16"/>
              </w:rPr>
              <w:t>Removal technique</w:t>
            </w:r>
          </w:p>
        </w:tc>
        <w:tc>
          <w:tcPr>
            <w:tcW w:w="1728" w:type="dxa"/>
            <w:shd w:val="clear" w:color="auto" w:fill="D9EAF7"/>
            <w:vAlign w:val="center"/>
          </w:tcPr>
          <w:p w14:paraId="2E461D17" w14:textId="77777777" w:rsidR="00845ADC" w:rsidRDefault="001B1EC6">
            <w:pPr>
              <w:jc w:val="center"/>
            </w:pPr>
            <w:r>
              <w:rPr>
                <w:b/>
                <w:sz w:val="16"/>
              </w:rPr>
              <w:t>Postoperative vitality</w:t>
            </w:r>
          </w:p>
        </w:tc>
        <w:tc>
          <w:tcPr>
            <w:tcW w:w="1728" w:type="dxa"/>
            <w:shd w:val="clear" w:color="auto" w:fill="D9EAF7"/>
            <w:vAlign w:val="center"/>
          </w:tcPr>
          <w:p w14:paraId="52D6C04A" w14:textId="77777777" w:rsidR="00845ADC" w:rsidRDefault="001B1EC6">
            <w:pPr>
              <w:jc w:val="center"/>
            </w:pPr>
            <w:r>
              <w:rPr>
                <w:b/>
                <w:sz w:val="16"/>
              </w:rPr>
              <w:t>6-month negative n (%)</w:t>
            </w:r>
          </w:p>
        </w:tc>
        <w:tc>
          <w:tcPr>
            <w:tcW w:w="1728" w:type="dxa"/>
            <w:shd w:val="clear" w:color="auto" w:fill="D9EAF7"/>
            <w:vAlign w:val="center"/>
          </w:tcPr>
          <w:p w14:paraId="139BB4EC" w14:textId="77777777" w:rsidR="00845ADC" w:rsidRDefault="001B1EC6">
            <w:pPr>
              <w:jc w:val="center"/>
            </w:pPr>
            <w:r>
              <w:rPr>
                <w:b/>
                <w:sz w:val="16"/>
              </w:rPr>
              <w:t>6-month positive n (%)</w:t>
            </w:r>
          </w:p>
        </w:tc>
        <w:tc>
          <w:tcPr>
            <w:tcW w:w="1728" w:type="dxa"/>
            <w:shd w:val="clear" w:color="auto" w:fill="D9EAF7"/>
            <w:vAlign w:val="center"/>
          </w:tcPr>
          <w:p w14:paraId="577873A3" w14:textId="77777777" w:rsidR="00845ADC" w:rsidRDefault="001B1EC6">
            <w:pPr>
              <w:jc w:val="center"/>
            </w:pPr>
            <w:r>
              <w:rPr>
                <w:b/>
                <w:sz w:val="16"/>
              </w:rPr>
              <w:t>Total n (%)</w:t>
            </w:r>
          </w:p>
        </w:tc>
        <w:tc>
          <w:tcPr>
            <w:tcW w:w="1728" w:type="dxa"/>
            <w:shd w:val="clear" w:color="auto" w:fill="D9EAF7"/>
            <w:vAlign w:val="center"/>
          </w:tcPr>
          <w:p w14:paraId="42F90D01" w14:textId="77777777" w:rsidR="00845ADC" w:rsidRDefault="001B1EC6">
            <w:pPr>
              <w:jc w:val="center"/>
            </w:pPr>
            <w:r>
              <w:rPr>
                <w:b/>
                <w:sz w:val="16"/>
              </w:rPr>
              <w:t>McNemar p value</w:t>
            </w:r>
          </w:p>
        </w:tc>
      </w:tr>
      <w:tr w:rsidR="00845ADC" w14:paraId="7051DA0F" w14:textId="77777777">
        <w:trPr>
          <w:jc w:val="center"/>
        </w:trPr>
        <w:tc>
          <w:tcPr>
            <w:tcW w:w="1728" w:type="dxa"/>
            <w:vAlign w:val="center"/>
          </w:tcPr>
          <w:p w14:paraId="05592167" w14:textId="77777777" w:rsidR="00845ADC" w:rsidRDefault="001B1EC6">
            <w:pPr>
              <w:jc w:val="center"/>
            </w:pPr>
            <w:r>
              <w:rPr>
                <w:sz w:val="16"/>
              </w:rPr>
              <w:t>Selective</w:t>
            </w:r>
          </w:p>
        </w:tc>
        <w:tc>
          <w:tcPr>
            <w:tcW w:w="1728" w:type="dxa"/>
            <w:vAlign w:val="center"/>
          </w:tcPr>
          <w:p w14:paraId="47630F09" w14:textId="77777777" w:rsidR="00845ADC" w:rsidRDefault="001B1EC6">
            <w:pPr>
              <w:jc w:val="center"/>
            </w:pPr>
            <w:r>
              <w:rPr>
                <w:sz w:val="16"/>
              </w:rPr>
              <w:t>Positive</w:t>
            </w:r>
          </w:p>
        </w:tc>
        <w:tc>
          <w:tcPr>
            <w:tcW w:w="1728" w:type="dxa"/>
            <w:vAlign w:val="center"/>
          </w:tcPr>
          <w:p w14:paraId="3E44A2F6" w14:textId="77777777" w:rsidR="00845ADC" w:rsidRDefault="001B1EC6">
            <w:pPr>
              <w:jc w:val="center"/>
            </w:pPr>
            <w:r>
              <w:rPr>
                <w:sz w:val="16"/>
              </w:rPr>
              <w:t>3 (10.0%)</w:t>
            </w:r>
          </w:p>
        </w:tc>
        <w:tc>
          <w:tcPr>
            <w:tcW w:w="1728" w:type="dxa"/>
            <w:vAlign w:val="center"/>
          </w:tcPr>
          <w:p w14:paraId="6A2C9746" w14:textId="77777777" w:rsidR="00845ADC" w:rsidRDefault="001B1EC6">
            <w:pPr>
              <w:jc w:val="center"/>
            </w:pPr>
            <w:r>
              <w:rPr>
                <w:sz w:val="16"/>
              </w:rPr>
              <w:t>27 (90.0%)</w:t>
            </w:r>
          </w:p>
        </w:tc>
        <w:tc>
          <w:tcPr>
            <w:tcW w:w="1728" w:type="dxa"/>
            <w:vAlign w:val="center"/>
          </w:tcPr>
          <w:p w14:paraId="4BB44573" w14:textId="77777777" w:rsidR="00845ADC" w:rsidRDefault="001B1EC6">
            <w:pPr>
              <w:jc w:val="center"/>
            </w:pPr>
            <w:r>
              <w:rPr>
                <w:sz w:val="16"/>
              </w:rPr>
              <w:t>30 (100.0%)</w:t>
            </w:r>
          </w:p>
        </w:tc>
        <w:tc>
          <w:tcPr>
            <w:tcW w:w="1728" w:type="dxa"/>
            <w:vAlign w:val="center"/>
          </w:tcPr>
          <w:p w14:paraId="5DD931A1" w14:textId="77777777" w:rsidR="00845ADC" w:rsidRDefault="001B1EC6">
            <w:pPr>
              <w:jc w:val="center"/>
            </w:pPr>
            <w:r>
              <w:rPr>
                <w:sz w:val="16"/>
              </w:rPr>
              <w:t>1.000</w:t>
            </w:r>
          </w:p>
        </w:tc>
      </w:tr>
      <w:tr w:rsidR="00845ADC" w14:paraId="3F0FF27A" w14:textId="77777777">
        <w:trPr>
          <w:jc w:val="center"/>
        </w:trPr>
        <w:tc>
          <w:tcPr>
            <w:tcW w:w="1728" w:type="dxa"/>
            <w:vAlign w:val="center"/>
          </w:tcPr>
          <w:p w14:paraId="0F2752DC" w14:textId="77777777" w:rsidR="00845ADC" w:rsidRDefault="001B1EC6">
            <w:pPr>
              <w:jc w:val="center"/>
            </w:pPr>
            <w:r>
              <w:rPr>
                <w:sz w:val="16"/>
              </w:rPr>
              <w:t>Complete</w:t>
            </w:r>
          </w:p>
        </w:tc>
        <w:tc>
          <w:tcPr>
            <w:tcW w:w="1728" w:type="dxa"/>
            <w:vAlign w:val="center"/>
          </w:tcPr>
          <w:p w14:paraId="72A27A7D" w14:textId="77777777" w:rsidR="00845ADC" w:rsidRDefault="001B1EC6">
            <w:pPr>
              <w:jc w:val="center"/>
            </w:pPr>
            <w:r>
              <w:rPr>
                <w:sz w:val="16"/>
              </w:rPr>
              <w:t>Negative</w:t>
            </w:r>
          </w:p>
        </w:tc>
        <w:tc>
          <w:tcPr>
            <w:tcW w:w="1728" w:type="dxa"/>
            <w:vAlign w:val="center"/>
          </w:tcPr>
          <w:p w14:paraId="5E4212EE" w14:textId="77777777" w:rsidR="00845ADC" w:rsidRDefault="001B1EC6">
            <w:pPr>
              <w:jc w:val="center"/>
            </w:pPr>
            <w:r>
              <w:rPr>
                <w:sz w:val="16"/>
              </w:rPr>
              <w:t>1 (100.0%)</w:t>
            </w:r>
          </w:p>
        </w:tc>
        <w:tc>
          <w:tcPr>
            <w:tcW w:w="1728" w:type="dxa"/>
            <w:vAlign w:val="center"/>
          </w:tcPr>
          <w:p w14:paraId="27DD28AD" w14:textId="77777777" w:rsidR="00845ADC" w:rsidRDefault="001B1EC6">
            <w:pPr>
              <w:jc w:val="center"/>
            </w:pPr>
            <w:r>
              <w:rPr>
                <w:sz w:val="16"/>
              </w:rPr>
              <w:t>0 (0.0%)</w:t>
            </w:r>
          </w:p>
        </w:tc>
        <w:tc>
          <w:tcPr>
            <w:tcW w:w="1728" w:type="dxa"/>
            <w:vAlign w:val="center"/>
          </w:tcPr>
          <w:p w14:paraId="6A6E441F" w14:textId="77777777" w:rsidR="00845ADC" w:rsidRDefault="001B1EC6">
            <w:pPr>
              <w:jc w:val="center"/>
            </w:pPr>
            <w:r>
              <w:rPr>
                <w:sz w:val="16"/>
              </w:rPr>
              <w:t>1 (100.0%)</w:t>
            </w:r>
          </w:p>
        </w:tc>
        <w:tc>
          <w:tcPr>
            <w:tcW w:w="1728" w:type="dxa"/>
            <w:vAlign w:val="center"/>
          </w:tcPr>
          <w:p w14:paraId="233839D9" w14:textId="77777777" w:rsidR="00845ADC" w:rsidRDefault="001B1EC6">
            <w:pPr>
              <w:jc w:val="center"/>
            </w:pPr>
            <w:r>
              <w:rPr>
                <w:sz w:val="16"/>
              </w:rPr>
              <w:t>0.342</w:t>
            </w:r>
          </w:p>
        </w:tc>
      </w:tr>
      <w:tr w:rsidR="00845ADC" w14:paraId="7D7FF1C8" w14:textId="77777777">
        <w:trPr>
          <w:jc w:val="center"/>
        </w:trPr>
        <w:tc>
          <w:tcPr>
            <w:tcW w:w="1728" w:type="dxa"/>
            <w:vAlign w:val="center"/>
          </w:tcPr>
          <w:p w14:paraId="61D61872" w14:textId="77777777" w:rsidR="00845ADC" w:rsidRDefault="001B1EC6">
            <w:pPr>
              <w:jc w:val="center"/>
            </w:pPr>
            <w:r>
              <w:rPr>
                <w:sz w:val="16"/>
              </w:rPr>
              <w:t>Complete</w:t>
            </w:r>
          </w:p>
        </w:tc>
        <w:tc>
          <w:tcPr>
            <w:tcW w:w="1728" w:type="dxa"/>
            <w:vAlign w:val="center"/>
          </w:tcPr>
          <w:p w14:paraId="6D74BD5B" w14:textId="77777777" w:rsidR="00845ADC" w:rsidRDefault="001B1EC6">
            <w:pPr>
              <w:jc w:val="center"/>
            </w:pPr>
            <w:r>
              <w:rPr>
                <w:sz w:val="16"/>
              </w:rPr>
              <w:t>Positive</w:t>
            </w:r>
          </w:p>
        </w:tc>
        <w:tc>
          <w:tcPr>
            <w:tcW w:w="1728" w:type="dxa"/>
            <w:vAlign w:val="center"/>
          </w:tcPr>
          <w:p w14:paraId="32913423" w14:textId="77777777" w:rsidR="00845ADC" w:rsidRDefault="001B1EC6">
            <w:pPr>
              <w:jc w:val="center"/>
            </w:pPr>
            <w:r>
              <w:rPr>
                <w:sz w:val="16"/>
              </w:rPr>
              <w:t>7 (24.1%)</w:t>
            </w:r>
          </w:p>
        </w:tc>
        <w:tc>
          <w:tcPr>
            <w:tcW w:w="1728" w:type="dxa"/>
            <w:vAlign w:val="center"/>
          </w:tcPr>
          <w:p w14:paraId="0789E1BC" w14:textId="77777777" w:rsidR="00845ADC" w:rsidRDefault="001B1EC6">
            <w:pPr>
              <w:jc w:val="center"/>
            </w:pPr>
            <w:r>
              <w:rPr>
                <w:sz w:val="16"/>
              </w:rPr>
              <w:t>22 (75.9%)</w:t>
            </w:r>
          </w:p>
        </w:tc>
        <w:tc>
          <w:tcPr>
            <w:tcW w:w="1728" w:type="dxa"/>
            <w:vAlign w:val="center"/>
          </w:tcPr>
          <w:p w14:paraId="4FA5938E" w14:textId="77777777" w:rsidR="00845ADC" w:rsidRDefault="001B1EC6">
            <w:pPr>
              <w:jc w:val="center"/>
            </w:pPr>
            <w:r>
              <w:rPr>
                <w:sz w:val="16"/>
              </w:rPr>
              <w:t>29 (100.0%)</w:t>
            </w:r>
          </w:p>
        </w:tc>
        <w:tc>
          <w:tcPr>
            <w:tcW w:w="1728" w:type="dxa"/>
            <w:vAlign w:val="center"/>
          </w:tcPr>
          <w:p w14:paraId="1E1A9983" w14:textId="77777777" w:rsidR="00845ADC" w:rsidRDefault="00845ADC">
            <w:pPr>
              <w:jc w:val="center"/>
            </w:pPr>
          </w:p>
        </w:tc>
      </w:tr>
      <w:tr w:rsidR="00845ADC" w14:paraId="5BDE75C9" w14:textId="77777777">
        <w:trPr>
          <w:jc w:val="center"/>
        </w:trPr>
        <w:tc>
          <w:tcPr>
            <w:tcW w:w="1728" w:type="dxa"/>
            <w:vAlign w:val="center"/>
          </w:tcPr>
          <w:p w14:paraId="306B7287" w14:textId="77777777" w:rsidR="00845ADC" w:rsidRDefault="001B1EC6">
            <w:pPr>
              <w:jc w:val="center"/>
            </w:pPr>
            <w:r>
              <w:rPr>
                <w:sz w:val="16"/>
              </w:rPr>
              <w:t>Complete total</w:t>
            </w:r>
          </w:p>
        </w:tc>
        <w:tc>
          <w:tcPr>
            <w:tcW w:w="1728" w:type="dxa"/>
            <w:vAlign w:val="center"/>
          </w:tcPr>
          <w:p w14:paraId="25157C09" w14:textId="77777777" w:rsidR="00845ADC" w:rsidRDefault="00845ADC">
            <w:pPr>
              <w:jc w:val="center"/>
            </w:pPr>
          </w:p>
        </w:tc>
        <w:tc>
          <w:tcPr>
            <w:tcW w:w="1728" w:type="dxa"/>
            <w:vAlign w:val="center"/>
          </w:tcPr>
          <w:p w14:paraId="44443AB0" w14:textId="77777777" w:rsidR="00845ADC" w:rsidRDefault="001B1EC6">
            <w:pPr>
              <w:jc w:val="center"/>
            </w:pPr>
            <w:r>
              <w:rPr>
                <w:sz w:val="16"/>
              </w:rPr>
              <w:t>8 (26.7%)</w:t>
            </w:r>
          </w:p>
        </w:tc>
        <w:tc>
          <w:tcPr>
            <w:tcW w:w="1728" w:type="dxa"/>
            <w:vAlign w:val="center"/>
          </w:tcPr>
          <w:p w14:paraId="088C4E7A" w14:textId="77777777" w:rsidR="00845ADC" w:rsidRDefault="001B1EC6">
            <w:pPr>
              <w:jc w:val="center"/>
            </w:pPr>
            <w:r>
              <w:rPr>
                <w:sz w:val="16"/>
              </w:rPr>
              <w:t>22 (73.3%)</w:t>
            </w:r>
          </w:p>
        </w:tc>
        <w:tc>
          <w:tcPr>
            <w:tcW w:w="1728" w:type="dxa"/>
            <w:vAlign w:val="center"/>
          </w:tcPr>
          <w:p w14:paraId="09AB5E50" w14:textId="77777777" w:rsidR="00845ADC" w:rsidRDefault="001B1EC6">
            <w:pPr>
              <w:jc w:val="center"/>
            </w:pPr>
            <w:r>
              <w:rPr>
                <w:sz w:val="16"/>
              </w:rPr>
              <w:t>30 (100.0%)</w:t>
            </w:r>
          </w:p>
        </w:tc>
        <w:tc>
          <w:tcPr>
            <w:tcW w:w="1728" w:type="dxa"/>
            <w:vAlign w:val="center"/>
          </w:tcPr>
          <w:p w14:paraId="0E4DDB30" w14:textId="77777777" w:rsidR="00845ADC" w:rsidRDefault="00845ADC">
            <w:pPr>
              <w:jc w:val="center"/>
            </w:pPr>
          </w:p>
        </w:tc>
      </w:tr>
      <w:tr w:rsidR="00845ADC" w14:paraId="3D596EE6" w14:textId="77777777">
        <w:trPr>
          <w:jc w:val="center"/>
        </w:trPr>
        <w:tc>
          <w:tcPr>
            <w:tcW w:w="1728" w:type="dxa"/>
            <w:vAlign w:val="center"/>
          </w:tcPr>
          <w:p w14:paraId="00598673" w14:textId="77777777" w:rsidR="00845ADC" w:rsidRDefault="001B1EC6">
            <w:pPr>
              <w:jc w:val="center"/>
            </w:pPr>
            <w:r>
              <w:rPr>
                <w:sz w:val="16"/>
              </w:rPr>
              <w:t>Overall</w:t>
            </w:r>
          </w:p>
        </w:tc>
        <w:tc>
          <w:tcPr>
            <w:tcW w:w="1728" w:type="dxa"/>
            <w:vAlign w:val="center"/>
          </w:tcPr>
          <w:p w14:paraId="0587A8DF" w14:textId="77777777" w:rsidR="00845ADC" w:rsidRDefault="001B1EC6">
            <w:pPr>
              <w:jc w:val="center"/>
            </w:pPr>
            <w:r>
              <w:rPr>
                <w:sz w:val="16"/>
              </w:rPr>
              <w:t>Negative</w:t>
            </w:r>
          </w:p>
        </w:tc>
        <w:tc>
          <w:tcPr>
            <w:tcW w:w="1728" w:type="dxa"/>
            <w:vAlign w:val="center"/>
          </w:tcPr>
          <w:p w14:paraId="4066243E" w14:textId="77777777" w:rsidR="00845ADC" w:rsidRDefault="001B1EC6">
            <w:pPr>
              <w:jc w:val="center"/>
            </w:pPr>
            <w:r>
              <w:rPr>
                <w:sz w:val="16"/>
              </w:rPr>
              <w:t>1 (100.0%)</w:t>
            </w:r>
          </w:p>
        </w:tc>
        <w:tc>
          <w:tcPr>
            <w:tcW w:w="1728" w:type="dxa"/>
            <w:vAlign w:val="center"/>
          </w:tcPr>
          <w:p w14:paraId="29892D56" w14:textId="77777777" w:rsidR="00845ADC" w:rsidRDefault="001B1EC6">
            <w:pPr>
              <w:jc w:val="center"/>
            </w:pPr>
            <w:r>
              <w:rPr>
                <w:sz w:val="16"/>
              </w:rPr>
              <w:t>0 (0.0%)</w:t>
            </w:r>
          </w:p>
        </w:tc>
        <w:tc>
          <w:tcPr>
            <w:tcW w:w="1728" w:type="dxa"/>
            <w:vAlign w:val="center"/>
          </w:tcPr>
          <w:p w14:paraId="0E9D0287" w14:textId="77777777" w:rsidR="00845ADC" w:rsidRDefault="001B1EC6">
            <w:pPr>
              <w:jc w:val="center"/>
            </w:pPr>
            <w:r>
              <w:rPr>
                <w:sz w:val="16"/>
              </w:rPr>
              <w:t>1 (100.0%)</w:t>
            </w:r>
          </w:p>
        </w:tc>
        <w:tc>
          <w:tcPr>
            <w:tcW w:w="1728" w:type="dxa"/>
            <w:vAlign w:val="center"/>
          </w:tcPr>
          <w:p w14:paraId="3876B70E" w14:textId="77777777" w:rsidR="00845ADC" w:rsidRDefault="001B1EC6">
            <w:pPr>
              <w:jc w:val="center"/>
            </w:pPr>
            <w:r>
              <w:rPr>
                <w:sz w:val="16"/>
              </w:rPr>
              <w:t>0.654</w:t>
            </w:r>
          </w:p>
        </w:tc>
      </w:tr>
      <w:tr w:rsidR="00845ADC" w14:paraId="3680FCB8" w14:textId="77777777">
        <w:trPr>
          <w:jc w:val="center"/>
        </w:trPr>
        <w:tc>
          <w:tcPr>
            <w:tcW w:w="1728" w:type="dxa"/>
            <w:vAlign w:val="center"/>
          </w:tcPr>
          <w:p w14:paraId="2B004D17" w14:textId="77777777" w:rsidR="00845ADC" w:rsidRDefault="001B1EC6">
            <w:pPr>
              <w:jc w:val="center"/>
            </w:pPr>
            <w:r>
              <w:rPr>
                <w:sz w:val="16"/>
              </w:rPr>
              <w:t>Overall</w:t>
            </w:r>
          </w:p>
        </w:tc>
        <w:tc>
          <w:tcPr>
            <w:tcW w:w="1728" w:type="dxa"/>
            <w:vAlign w:val="center"/>
          </w:tcPr>
          <w:p w14:paraId="459A3589" w14:textId="77777777" w:rsidR="00845ADC" w:rsidRDefault="001B1EC6">
            <w:pPr>
              <w:jc w:val="center"/>
            </w:pPr>
            <w:r>
              <w:rPr>
                <w:sz w:val="16"/>
              </w:rPr>
              <w:t>Positive</w:t>
            </w:r>
          </w:p>
        </w:tc>
        <w:tc>
          <w:tcPr>
            <w:tcW w:w="1728" w:type="dxa"/>
            <w:vAlign w:val="center"/>
          </w:tcPr>
          <w:p w14:paraId="48049BDD" w14:textId="77777777" w:rsidR="00845ADC" w:rsidRDefault="001B1EC6">
            <w:pPr>
              <w:jc w:val="center"/>
            </w:pPr>
            <w:r>
              <w:rPr>
                <w:sz w:val="16"/>
              </w:rPr>
              <w:t>10 (16.9%)</w:t>
            </w:r>
          </w:p>
        </w:tc>
        <w:tc>
          <w:tcPr>
            <w:tcW w:w="1728" w:type="dxa"/>
            <w:vAlign w:val="center"/>
          </w:tcPr>
          <w:p w14:paraId="73DC57FB" w14:textId="77777777" w:rsidR="00845ADC" w:rsidRDefault="001B1EC6">
            <w:pPr>
              <w:jc w:val="center"/>
            </w:pPr>
            <w:r>
              <w:rPr>
                <w:sz w:val="16"/>
              </w:rPr>
              <w:t>49 (83.1%)</w:t>
            </w:r>
          </w:p>
        </w:tc>
        <w:tc>
          <w:tcPr>
            <w:tcW w:w="1728" w:type="dxa"/>
            <w:vAlign w:val="center"/>
          </w:tcPr>
          <w:p w14:paraId="67282B32" w14:textId="77777777" w:rsidR="00845ADC" w:rsidRDefault="001B1EC6">
            <w:pPr>
              <w:jc w:val="center"/>
            </w:pPr>
            <w:r>
              <w:rPr>
                <w:sz w:val="16"/>
              </w:rPr>
              <w:t>59 (100.0%)</w:t>
            </w:r>
          </w:p>
        </w:tc>
        <w:tc>
          <w:tcPr>
            <w:tcW w:w="1728" w:type="dxa"/>
            <w:vAlign w:val="center"/>
          </w:tcPr>
          <w:p w14:paraId="0B0E167A" w14:textId="77777777" w:rsidR="00845ADC" w:rsidRDefault="00845ADC">
            <w:pPr>
              <w:jc w:val="center"/>
            </w:pPr>
          </w:p>
        </w:tc>
      </w:tr>
      <w:tr w:rsidR="00845ADC" w14:paraId="4037E54B" w14:textId="77777777">
        <w:trPr>
          <w:jc w:val="center"/>
        </w:trPr>
        <w:tc>
          <w:tcPr>
            <w:tcW w:w="1728" w:type="dxa"/>
            <w:vAlign w:val="center"/>
          </w:tcPr>
          <w:p w14:paraId="0D6BF3BE" w14:textId="77777777" w:rsidR="00845ADC" w:rsidRDefault="001B1EC6">
            <w:pPr>
              <w:jc w:val="center"/>
            </w:pPr>
            <w:r>
              <w:rPr>
                <w:sz w:val="16"/>
              </w:rPr>
              <w:t>Overall total</w:t>
            </w:r>
          </w:p>
        </w:tc>
        <w:tc>
          <w:tcPr>
            <w:tcW w:w="1728" w:type="dxa"/>
            <w:vAlign w:val="center"/>
          </w:tcPr>
          <w:p w14:paraId="01726BC9" w14:textId="77777777" w:rsidR="00845ADC" w:rsidRDefault="00845ADC">
            <w:pPr>
              <w:jc w:val="center"/>
            </w:pPr>
          </w:p>
        </w:tc>
        <w:tc>
          <w:tcPr>
            <w:tcW w:w="1728" w:type="dxa"/>
            <w:vAlign w:val="center"/>
          </w:tcPr>
          <w:p w14:paraId="1D9DB47F" w14:textId="77777777" w:rsidR="00845ADC" w:rsidRDefault="001B1EC6">
            <w:pPr>
              <w:jc w:val="center"/>
            </w:pPr>
            <w:r>
              <w:rPr>
                <w:sz w:val="16"/>
              </w:rPr>
              <w:t>11 (18.3%)</w:t>
            </w:r>
          </w:p>
        </w:tc>
        <w:tc>
          <w:tcPr>
            <w:tcW w:w="1728" w:type="dxa"/>
            <w:vAlign w:val="center"/>
          </w:tcPr>
          <w:p w14:paraId="462221A3" w14:textId="77777777" w:rsidR="00845ADC" w:rsidRDefault="001B1EC6">
            <w:pPr>
              <w:jc w:val="center"/>
            </w:pPr>
            <w:r>
              <w:rPr>
                <w:sz w:val="16"/>
              </w:rPr>
              <w:t>49 (81.7%)</w:t>
            </w:r>
          </w:p>
        </w:tc>
        <w:tc>
          <w:tcPr>
            <w:tcW w:w="1728" w:type="dxa"/>
            <w:vAlign w:val="center"/>
          </w:tcPr>
          <w:p w14:paraId="267143B8" w14:textId="77777777" w:rsidR="00845ADC" w:rsidRDefault="001B1EC6">
            <w:pPr>
              <w:jc w:val="center"/>
            </w:pPr>
            <w:r>
              <w:rPr>
                <w:sz w:val="16"/>
              </w:rPr>
              <w:t>60 (100.0%)</w:t>
            </w:r>
          </w:p>
        </w:tc>
        <w:tc>
          <w:tcPr>
            <w:tcW w:w="1728" w:type="dxa"/>
            <w:vAlign w:val="center"/>
          </w:tcPr>
          <w:p w14:paraId="623FAF60" w14:textId="77777777" w:rsidR="00845ADC" w:rsidRDefault="00845ADC">
            <w:pPr>
              <w:jc w:val="center"/>
            </w:pPr>
          </w:p>
        </w:tc>
      </w:tr>
    </w:tbl>
    <w:p w14:paraId="3B644BE8" w14:textId="77777777" w:rsidR="00845ADC" w:rsidRDefault="00845ADC"/>
    <w:p w14:paraId="11C0DF12" w14:textId="77777777" w:rsidR="00845ADC" w:rsidRDefault="001B1EC6">
      <w:pPr>
        <w:keepLines/>
        <w:spacing w:after="160"/>
        <w:jc w:val="center"/>
      </w:pPr>
      <w:r>
        <w:rPr>
          <w:i/>
          <w:sz w:val="18"/>
        </w:rPr>
        <w:t>Table. McNemar test comparing postoperative and 6-month pulp vitality.</w:t>
      </w:r>
    </w:p>
    <w:sectPr w:rsidR="00845ADC" w:rsidSect="00034616">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361825250">
    <w:abstractNumId w:val="8"/>
  </w:num>
  <w:num w:numId="2" w16cid:durableId="1054620510">
    <w:abstractNumId w:val="6"/>
  </w:num>
  <w:num w:numId="3" w16cid:durableId="621225488">
    <w:abstractNumId w:val="5"/>
  </w:num>
  <w:num w:numId="4" w16cid:durableId="1207568378">
    <w:abstractNumId w:val="4"/>
  </w:num>
  <w:num w:numId="5" w16cid:durableId="1290236628">
    <w:abstractNumId w:val="7"/>
  </w:num>
  <w:num w:numId="6" w16cid:durableId="446628239">
    <w:abstractNumId w:val="3"/>
  </w:num>
  <w:num w:numId="7" w16cid:durableId="1677538165">
    <w:abstractNumId w:val="2"/>
  </w:num>
  <w:num w:numId="8" w16cid:durableId="493568438">
    <w:abstractNumId w:val="1"/>
  </w:num>
  <w:num w:numId="9" w16cid:durableId="1040088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1703"/>
    <w:rsid w:val="0015074B"/>
    <w:rsid w:val="001B1EC6"/>
    <w:rsid w:val="0029639D"/>
    <w:rsid w:val="00326F90"/>
    <w:rsid w:val="00691243"/>
    <w:rsid w:val="00845AD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E3E6C2"/>
  <w14:defaultImageDpi w14:val="300"/>
  <w15:docId w15:val="{8C660B20-5350-472B-80A3-1A43A9EDA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1257</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ana iglesias poveda</cp:lastModifiedBy>
  <cp:revision>2</cp:revision>
  <cp:lastPrinted>2026-06-23T16:23:00Z</cp:lastPrinted>
  <dcterms:created xsi:type="dcterms:W3CDTF">2026-06-23T16:24:00Z</dcterms:created>
  <dcterms:modified xsi:type="dcterms:W3CDTF">2026-06-23T16:24:00Z</dcterms:modified>
  <cp:category/>
</cp:coreProperties>
</file>