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3EA10" w14:textId="77777777" w:rsidR="00E60CE0" w:rsidRDefault="00E60CE0">
      <w:pPr>
        <w:spacing w:line="240" w:lineRule="atLeast"/>
        <w:jc w:val="left"/>
        <w:rPr>
          <w:noProof/>
        </w:rPr>
      </w:pPr>
    </w:p>
    <w:p w14:paraId="11C4C60A" w14:textId="764B9AF0" w:rsidR="00E60CE0" w:rsidRP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  <w:r w:rsidRPr="00E60CE0">
        <w:rPr>
          <w:b/>
          <w:bCs/>
          <w:noProof/>
          <w:szCs w:val="21"/>
        </w:rPr>
        <w:drawing>
          <wp:inline distT="0" distB="0" distL="0" distR="0" wp14:anchorId="3839D6F7" wp14:editId="5C963DCF">
            <wp:extent cx="6120000" cy="4615200"/>
            <wp:effectExtent l="0" t="0" r="0" b="0"/>
            <wp:docPr id="7452119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1" r="15463" b="10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6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AB20A" w14:textId="6B0019A3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  <w:r w:rsidRPr="00E60CE0">
        <w:rPr>
          <w:rFonts w:ascii="Times New Roman" w:eastAsia="等线" w:hAnsi="Times New Roman" w:cs="Times New Roman"/>
          <w:b/>
          <w:bCs/>
          <w:szCs w:val="21"/>
          <w:lang w:bidi="ar"/>
        </w:rPr>
        <w:t>Supplementary Fig. S1. Placebo test results.</w:t>
      </w:r>
    </w:p>
    <w:p w14:paraId="4FECFC86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157A8721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1AB0D93C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15DB0247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428E02DB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5ACF378D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5449C639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7FA581D6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522058DA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416D6B89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669B11F4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0FF04F42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2DCC1E26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3713A4F9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0818E647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6DBBBA50" w14:textId="0DEDB777" w:rsidR="00E60CE0" w:rsidRPr="00E60CE0" w:rsidRDefault="00E60CE0">
      <w:pPr>
        <w:spacing w:line="240" w:lineRule="atLeast"/>
        <w:jc w:val="left"/>
        <w:rPr>
          <w:rFonts w:ascii="Times New Roman" w:eastAsia="等线" w:hAnsi="Times New Roman" w:cs="Times New Roman" w:hint="eastAsia"/>
          <w:b/>
          <w:bCs/>
          <w:szCs w:val="21"/>
          <w:lang w:bidi="ar"/>
        </w:rPr>
      </w:pPr>
      <w:r>
        <w:rPr>
          <w:noProof/>
        </w:rPr>
        <w:lastRenderedPageBreak/>
        <w:drawing>
          <wp:inline distT="0" distB="0" distL="0" distR="0" wp14:anchorId="68BD7B60" wp14:editId="16179BAF">
            <wp:extent cx="6120000" cy="2404800"/>
            <wp:effectExtent l="0" t="0" r="0" b="0"/>
            <wp:docPr id="10410951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4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86960" w14:textId="6013399E" w:rsidR="00E60CE0" w:rsidRPr="00E92171" w:rsidRDefault="00E60CE0">
      <w:pPr>
        <w:spacing w:line="240" w:lineRule="atLeast"/>
        <w:jc w:val="left"/>
        <w:rPr>
          <w:rFonts w:ascii="Times New Roman" w:eastAsia="等线" w:hAnsi="Times New Roman" w:cs="Times New Roman"/>
          <w:b/>
          <w:bCs/>
          <w:szCs w:val="21"/>
          <w:lang w:bidi="ar"/>
        </w:rPr>
      </w:pPr>
      <w:r w:rsidRPr="00E92171">
        <w:rPr>
          <w:rFonts w:ascii="Times New Roman" w:eastAsia="等线" w:hAnsi="Times New Roman" w:cs="Times New Roman"/>
          <w:b/>
          <w:bCs/>
          <w:szCs w:val="21"/>
          <w:lang w:bidi="ar"/>
        </w:rPr>
        <w:t xml:space="preserve">Supplementary Fig. S2. Propensity-score density before and after matching. </w:t>
      </w:r>
    </w:p>
    <w:p w14:paraId="088BB1EF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1612C3FE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31F68125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23334E54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6E71F2C4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24C2713D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6D90FF49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4F910BB0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0DEC7B73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3422104D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120FB4DD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5C3AF26C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41BE67BF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29A3A262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668ECE7B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4588511F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32E40116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5BEE5235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598D672E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6D0E9DD7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3DD0CA1A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50CE5CBC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7F81DDE0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440F58F5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464D18B7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77B4C917" w14:textId="77777777" w:rsidR="00E60CE0" w:rsidRDefault="00E60CE0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09BBAD16" w14:textId="77777777" w:rsidR="00144271" w:rsidRDefault="00144271">
      <w:pPr>
        <w:spacing w:line="240" w:lineRule="atLeast"/>
        <w:jc w:val="left"/>
        <w:rPr>
          <w:rFonts w:ascii="Times New Roman" w:eastAsia="等线" w:hAnsi="Times New Roman" w:cs="Times New Roman"/>
          <w:sz w:val="22"/>
          <w:lang w:bidi="ar"/>
        </w:rPr>
      </w:pPr>
    </w:p>
    <w:p w14:paraId="5B640E37" w14:textId="41698FBA" w:rsidR="00645DE7" w:rsidRPr="00F1376F" w:rsidRDefault="00000000">
      <w:pPr>
        <w:spacing w:line="240" w:lineRule="atLeast"/>
        <w:jc w:val="left"/>
        <w:rPr>
          <w:rFonts w:ascii="Times New Roman" w:hAnsi="Times New Roman" w:cs="Times New Roman"/>
          <w:b/>
          <w:bCs/>
          <w:szCs w:val="21"/>
        </w:rPr>
      </w:pPr>
      <w:r w:rsidRPr="00F1376F">
        <w:rPr>
          <w:rFonts w:ascii="Times New Roman" w:eastAsia="等线" w:hAnsi="Times New Roman" w:cs="Times New Roman"/>
          <w:b/>
          <w:bCs/>
          <w:szCs w:val="21"/>
          <w:lang w:bidi="ar"/>
        </w:rPr>
        <w:lastRenderedPageBreak/>
        <w:t>Supplementary Table S1 Heterogeneity analysis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025"/>
        <w:gridCol w:w="1140"/>
        <w:gridCol w:w="1069"/>
        <w:gridCol w:w="1141"/>
        <w:gridCol w:w="1141"/>
        <w:gridCol w:w="1141"/>
        <w:gridCol w:w="989"/>
        <w:gridCol w:w="1084"/>
      </w:tblGrid>
      <w:tr w:rsidR="00645DE7" w14:paraId="08A21B82" w14:textId="77777777">
        <w:trPr>
          <w:tblCellSpacing w:w="15" w:type="dxa"/>
        </w:trPr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0C4E0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Variable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F465D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Age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C1959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Gender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962D5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Chronic disease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485BE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ADL impairment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0D48B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Having children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E3DFB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Residence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6EB0F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Region</w:t>
            </w:r>
          </w:p>
        </w:tc>
      </w:tr>
      <w:tr w:rsidR="00645DE7" w14:paraId="19C83E0A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23210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Healthy City pilot policy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52405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0.1277**</w:t>
            </w:r>
          </w:p>
          <w:p w14:paraId="3361CD8D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(0.0576)</w:t>
            </w: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AE180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-0.0084</w:t>
            </w:r>
          </w:p>
          <w:p w14:paraId="46308B9A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(0.0083)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4F8F0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-0.0252**</w:t>
            </w:r>
          </w:p>
          <w:p w14:paraId="70D3560F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(0.0103)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A50F2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-0.0197**</w:t>
            </w:r>
          </w:p>
          <w:p w14:paraId="069A4390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(0.0076)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64AC4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-0.0739**</w:t>
            </w:r>
          </w:p>
          <w:p w14:paraId="14316F69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(0.0359)</w:t>
            </w: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A9B8C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-0.0075</w:t>
            </w:r>
          </w:p>
          <w:p w14:paraId="55F0629F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(0.0110)</w:t>
            </w: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9B9AD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-0.0047</w:t>
            </w:r>
          </w:p>
          <w:p w14:paraId="0759CC30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(0.0095)</w:t>
            </w:r>
          </w:p>
        </w:tc>
      </w:tr>
      <w:tr w:rsidR="00645DE7" w14:paraId="4DC0FEE4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44E9D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Healthy City pilot policy × Age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004FA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-0.0021**</w:t>
            </w:r>
          </w:p>
          <w:p w14:paraId="67039030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(0.0009)</w:t>
            </w: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D368B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9DD47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9D295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087B0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3EAD7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549C7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</w:tr>
      <w:tr w:rsidR="00645DE7" w14:paraId="20EFE4C2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5F558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Healthy City pilot policy × Male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BC009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EC291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-0.0173*</w:t>
            </w:r>
          </w:p>
          <w:p w14:paraId="4618B246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(0.0097)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EA13F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6A3A2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09D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2B38E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F1307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</w:tr>
      <w:tr w:rsidR="00645DE7" w14:paraId="6902E058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4856F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Healthy City pilot policy × Chronic disease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8F2FE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E9D18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32EF2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0.0138</w:t>
            </w:r>
          </w:p>
          <w:p w14:paraId="43468048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(0.0103)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EB7A1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A808A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A3F00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2CEEC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</w:tr>
      <w:tr w:rsidR="00645DE7" w14:paraId="495452AF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25C92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Healthy City pilot policy × ADL impairment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EEC64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B324E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C5CC0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21C0C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0.0180*</w:t>
            </w:r>
          </w:p>
          <w:p w14:paraId="105B8FD6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(0.0103)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D184E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27CF3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87EBA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</w:tr>
      <w:tr w:rsidR="00645DE7" w14:paraId="36851D18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1355C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Healthy City pilot policy × Having children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83042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87113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ACFC6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117D6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6B933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0.0578*</w:t>
            </w:r>
          </w:p>
          <w:p w14:paraId="7E056236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(0.0340)</w:t>
            </w: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07EAC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BC715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</w:tr>
      <w:tr w:rsidR="00645DE7" w14:paraId="4002A31C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788CA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Healthy City pilot policy × Urban residence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A7DC3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169CC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DB702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CB303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7A8B0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5D756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-0.0162</w:t>
            </w:r>
          </w:p>
          <w:p w14:paraId="098FAFF8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(0.0130)</w:t>
            </w: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C7556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</w:tr>
      <w:tr w:rsidR="00645DE7" w14:paraId="6795D24C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30E58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Healthy City pilot policy × Central region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3FC1A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3950F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E63DD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90224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505B9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49FA6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390AA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-0.0210</w:t>
            </w:r>
          </w:p>
          <w:p w14:paraId="73131A4A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(0.0222)</w:t>
            </w:r>
          </w:p>
        </w:tc>
      </w:tr>
      <w:tr w:rsidR="00645DE7" w14:paraId="6BD55E10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CD792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Healthy City pilot policy × Western region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59384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9C54D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72E4F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5C2C9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38FB5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16800" w14:textId="77777777" w:rsidR="00645DE7" w:rsidRDefault="00645DE7">
            <w:pPr>
              <w:rPr>
                <w:rFonts w:ascii="等线" w:eastAsia="等线" w:hAnsi="等线" w:cs="等线" w:hint="eastAsia"/>
                <w:sz w:val="22"/>
              </w:rPr>
            </w:pP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540E2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-0.0183*</w:t>
            </w:r>
          </w:p>
          <w:p w14:paraId="03D65B3F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(0.0106)</w:t>
            </w:r>
          </w:p>
        </w:tc>
      </w:tr>
      <w:tr w:rsidR="00645DE7" w14:paraId="034A02CB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6C559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Constant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81967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-0.0710</w:t>
            </w:r>
          </w:p>
          <w:p w14:paraId="2170F4E0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(0.1118)</w:t>
            </w: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32B82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-0.0663</w:t>
            </w:r>
          </w:p>
          <w:p w14:paraId="133E8684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(0.1123)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486A6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-0.0528</w:t>
            </w:r>
          </w:p>
          <w:p w14:paraId="07158264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(0.1115)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25257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-0.0683</w:t>
            </w:r>
          </w:p>
          <w:p w14:paraId="77E005B3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(0.1125)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7F9D1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-0.0651</w:t>
            </w:r>
          </w:p>
          <w:p w14:paraId="082D37C1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(0.1124)</w:t>
            </w: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36F20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-0.0725</w:t>
            </w:r>
          </w:p>
          <w:p w14:paraId="7AFD8005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(0.1118)</w:t>
            </w: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ED0A7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0.0433</w:t>
            </w:r>
          </w:p>
          <w:p w14:paraId="5A781E2C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(0.1352)</w:t>
            </w:r>
          </w:p>
        </w:tc>
      </w:tr>
      <w:tr w:rsidR="00645DE7" w14:paraId="6ED39255" w14:textId="77777777">
        <w:trPr>
          <w:tblCellSpacing w:w="15" w:type="dxa"/>
        </w:trPr>
        <w:tc>
          <w:tcPr>
            <w:tcW w:w="4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6254B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Observations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A7C62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28,193</w:t>
            </w: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0B9C2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28,193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D24E4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28,193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00CA1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28,193</w:t>
            </w:r>
          </w:p>
        </w:tc>
        <w:tc>
          <w:tcPr>
            <w:tcW w:w="6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D59FF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28,193</w:t>
            </w:r>
          </w:p>
        </w:tc>
        <w:tc>
          <w:tcPr>
            <w:tcW w:w="5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3B643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28,193</w:t>
            </w:r>
          </w:p>
        </w:tc>
        <w:tc>
          <w:tcPr>
            <w:tcW w:w="6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AB8BC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26,700</w:t>
            </w:r>
          </w:p>
        </w:tc>
      </w:tr>
      <w:tr w:rsidR="00645DE7" w14:paraId="5A3E9DCB" w14:textId="77777777">
        <w:trPr>
          <w:tblCellSpacing w:w="15" w:type="dxa"/>
        </w:trPr>
        <w:tc>
          <w:tcPr>
            <w:tcW w:w="481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50F4C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bidi="ar"/>
              </w:rPr>
              <w:lastRenderedPageBreak/>
              <w:t>Adjusted R²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7A3D4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0.362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9484F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0.362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0054E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0.362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E9CAD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0.362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C94CE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0.362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3E91A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0.362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E3F75" w14:textId="77777777" w:rsidR="00645DE7" w:rsidRDefault="00000000">
            <w:pPr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0.360</w:t>
            </w:r>
          </w:p>
        </w:tc>
      </w:tr>
    </w:tbl>
    <w:p w14:paraId="7058971D" w14:textId="77777777" w:rsidR="00645DE7" w:rsidRDefault="00000000">
      <w:pPr>
        <w:spacing w:line="240" w:lineRule="atLeast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等线" w:hAnsi="Times New Roman" w:cs="Times New Roman"/>
          <w:sz w:val="18"/>
          <w:szCs w:val="18"/>
          <w:lang w:bidi="ar"/>
        </w:rPr>
        <w:t>Note: Robust standard errors clustered at the city level are reported in parentheses. The outcome variable is CH-RDI. All models adjust for covariates, city fixed effects, and year fixed effects. The eastern region is used as the reference group in the regional heterogeneity analysis. * p &lt; 0.10, ** p &lt; 0.05, *** p &lt; 0.01.</w:t>
      </w:r>
    </w:p>
    <w:p w14:paraId="2203787A" w14:textId="77777777" w:rsidR="00645DE7" w:rsidRDefault="00645DE7"/>
    <w:sectPr w:rsidR="00645DE7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87834" w14:textId="77777777" w:rsidR="008115DC" w:rsidRDefault="008115DC" w:rsidP="00E60CE0">
      <w:r>
        <w:separator/>
      </w:r>
    </w:p>
  </w:endnote>
  <w:endnote w:type="continuationSeparator" w:id="0">
    <w:p w14:paraId="09D04A68" w14:textId="77777777" w:rsidR="008115DC" w:rsidRDefault="008115DC" w:rsidP="00E6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2F67E" w14:textId="77777777" w:rsidR="008115DC" w:rsidRDefault="008115DC" w:rsidP="00E60CE0">
      <w:r>
        <w:separator/>
      </w:r>
    </w:p>
  </w:footnote>
  <w:footnote w:type="continuationSeparator" w:id="0">
    <w:p w14:paraId="1A908ABC" w14:textId="77777777" w:rsidR="008115DC" w:rsidRDefault="008115DC" w:rsidP="00E60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5E151D8"/>
    <w:rsid w:val="00144271"/>
    <w:rsid w:val="005B57B7"/>
    <w:rsid w:val="00645DE7"/>
    <w:rsid w:val="007C216C"/>
    <w:rsid w:val="008115DC"/>
    <w:rsid w:val="00BB49C3"/>
    <w:rsid w:val="00E60CE0"/>
    <w:rsid w:val="00E92171"/>
    <w:rsid w:val="00F1376F"/>
    <w:rsid w:val="05E1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F4F88B"/>
  <w15:docId w15:val="{FA9952D6-0F6F-4BCA-913E-F34B5CA6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0C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60CE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E60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60CE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225</Words>
  <Characters>1320</Characters>
  <Application>Microsoft Office Word</Application>
  <DocSecurity>0</DocSecurity>
  <Lines>188</Lines>
  <Paragraphs>102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许家林</dc:creator>
  <cp:lastModifiedBy>家林 许</cp:lastModifiedBy>
  <cp:revision>10</cp:revision>
  <dcterms:created xsi:type="dcterms:W3CDTF">2026-06-29T15:13:00Z</dcterms:created>
  <dcterms:modified xsi:type="dcterms:W3CDTF">2026-06-30T12:12:00Z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43CC868DA88E4E4E95475C1D0805A17F_11</vt:lpwstr>
  </property>
  <property fmtid="{D5CDD505-2E9C-101B-9397-08002B2CF9AE}" pid="4" name="KSOTemplateDocerSaveRecord">
    <vt:lpwstr>eyJoZGlkIjoiOWY5MjhjOTc5N2FjNmE4NWU5ZTg0Zjk2YjMwZDFkMjYiLCJ1c2VySWQiOiI5MDM4MDcyNjgifQ==</vt:lpwstr>
  </property>
</Properties>
</file>