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8A10B" w14:textId="4A36A137" w:rsidR="002B32C3" w:rsidRDefault="00A537FE" w:rsidP="00A537FE">
      <w:pPr>
        <w:jc w:val="center"/>
        <w:rPr>
          <w:rFonts w:ascii="Times New Roman" w:hAnsi="Times New Roman" w:cs="Times New Roman"/>
          <w:b/>
          <w:bCs/>
        </w:rPr>
      </w:pPr>
      <w:r w:rsidRPr="00A537FE">
        <w:rPr>
          <w:rFonts w:ascii="Times New Roman" w:hAnsi="Times New Roman" w:cs="Times New Roman"/>
          <w:b/>
          <w:bCs/>
        </w:rPr>
        <w:t>Supplementary file</w:t>
      </w:r>
    </w:p>
    <w:p w14:paraId="7A901B73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45CEF212" w14:textId="77777777" w:rsidR="00A537FE" w:rsidRPr="004C3D4B" w:rsidRDefault="00A537FE" w:rsidP="00A537FE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4C3D4B">
        <w:rPr>
          <w:rFonts w:ascii="Times New Roman" w:hAnsi="Times New Roman" w:cs="Times New Roman"/>
          <w:b/>
          <w:bCs/>
          <w:szCs w:val="24"/>
        </w:rPr>
        <w:t xml:space="preserve">Neuroprotective Effect of Phytochemically Characterized Fractions of </w:t>
      </w:r>
      <w:r w:rsidRPr="004C3D4B">
        <w:rPr>
          <w:rFonts w:ascii="Times New Roman" w:hAnsi="Times New Roman" w:cs="Times New Roman"/>
          <w:b/>
          <w:bCs/>
          <w:i/>
          <w:iCs/>
          <w:szCs w:val="24"/>
        </w:rPr>
        <w:t>Semecarpus anacardium</w:t>
      </w:r>
      <w:r w:rsidRPr="004C3D4B">
        <w:rPr>
          <w:rFonts w:ascii="Times New Roman" w:hAnsi="Times New Roman" w:cs="Times New Roman"/>
          <w:b/>
          <w:bCs/>
          <w:szCs w:val="24"/>
        </w:rPr>
        <w:t xml:space="preserve"> Against Cerebral Ischemia-Reperfusion Injury in Rats</w:t>
      </w:r>
    </w:p>
    <w:p w14:paraId="2F297E3F" w14:textId="77777777" w:rsidR="00A537FE" w:rsidRPr="004C3D4B" w:rsidRDefault="00A537FE" w:rsidP="00A537FE">
      <w:pPr>
        <w:jc w:val="center"/>
        <w:rPr>
          <w:rFonts w:ascii="Times New Roman" w:hAnsi="Times New Roman" w:cs="Times New Roman"/>
          <w:sz w:val="20"/>
          <w:szCs w:val="20"/>
        </w:rPr>
      </w:pPr>
      <w:r w:rsidRPr="004C3D4B">
        <w:rPr>
          <w:rFonts w:ascii="Times New Roman" w:hAnsi="Times New Roman" w:cs="Times New Roman"/>
          <w:sz w:val="20"/>
          <w:szCs w:val="20"/>
        </w:rPr>
        <w:t>Mallappa Shalavadi*, Shubham Teli, Bhushan Khombare</w:t>
      </w:r>
    </w:p>
    <w:p w14:paraId="65DD0B54" w14:textId="77777777" w:rsidR="00A537FE" w:rsidRPr="004C3D4B" w:rsidRDefault="00A537FE" w:rsidP="00A537FE">
      <w:pP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C3D4B">
        <w:rPr>
          <w:rFonts w:ascii="Times New Roman" w:eastAsia="Calibri" w:hAnsi="Times New Roman" w:cs="Times New Roman"/>
          <w:color w:val="000000"/>
          <w:sz w:val="20"/>
          <w:szCs w:val="20"/>
        </w:rPr>
        <w:t>Department of Pharmacology, BVV Sangha’s Hanagal Shri Kumareshwar College of Pharmacy Bagalkote-587101, Karnataka, India.</w:t>
      </w:r>
    </w:p>
    <w:p w14:paraId="6C088A8D" w14:textId="77777777" w:rsidR="00A537FE" w:rsidRPr="004C3D4B" w:rsidRDefault="00A537FE" w:rsidP="00A537FE">
      <w:pP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1EB838CA" w14:textId="77777777" w:rsidR="00A537FE" w:rsidRPr="004C3D4B" w:rsidRDefault="00A537FE" w:rsidP="00A537FE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C3D4B">
        <w:rPr>
          <w:rFonts w:ascii="Times New Roman" w:eastAsia="Times New Roman" w:hAnsi="Times New Roman" w:cs="Times New Roman"/>
          <w:b/>
          <w:sz w:val="20"/>
          <w:szCs w:val="20"/>
        </w:rPr>
        <w:t xml:space="preserve">*Corresponding author: </w:t>
      </w:r>
      <w:r w:rsidRPr="004C3D4B">
        <w:rPr>
          <w:rFonts w:ascii="Times New Roman" w:eastAsia="Times New Roman" w:hAnsi="Times New Roman" w:cs="Times New Roman"/>
          <w:bCs/>
          <w:sz w:val="20"/>
          <w:szCs w:val="20"/>
        </w:rPr>
        <w:t xml:space="preserve">Dr. Mallappa Shalavadi, Department of Pharmacology, B.V.V. Sangha’s Hanagal Shri Kumareshwar College of Pharmacy, Bagalkote-587101.  </w:t>
      </w:r>
    </w:p>
    <w:p w14:paraId="1C6750B6" w14:textId="77777777" w:rsidR="00A537FE" w:rsidRPr="004C3D4B" w:rsidRDefault="00A537FE" w:rsidP="00A537FE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C3D4B">
        <w:rPr>
          <w:rFonts w:ascii="Times New Roman" w:eastAsia="Times New Roman" w:hAnsi="Times New Roman" w:cs="Times New Roman"/>
          <w:b/>
          <w:sz w:val="20"/>
          <w:szCs w:val="20"/>
        </w:rPr>
        <w:t>Email: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hyperlink r:id="rId4" w:history="1">
        <w:r w:rsidRPr="00D85009">
          <w:rPr>
            <w:rStyle w:val="Hyperlink"/>
            <w:rFonts w:ascii="Times New Roman" w:eastAsia="Times New Roman" w:hAnsi="Times New Roman" w:cs="Times New Roman"/>
            <w:bCs/>
            <w:sz w:val="20"/>
            <w:szCs w:val="20"/>
          </w:rPr>
          <w:t>mallappashalvadi@bvvs-hskcop.ac.in</w:t>
        </w:r>
      </w:hyperlink>
      <w:r w:rsidRPr="004C3D4B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Pr="004C3D4B">
        <w:rPr>
          <w:rFonts w:ascii="Times New Roman" w:eastAsia="Times New Roman" w:hAnsi="Times New Roman" w:cs="Times New Roman"/>
          <w:b/>
          <w:sz w:val="20"/>
          <w:szCs w:val="20"/>
        </w:rPr>
        <w:t>Mobile No:</w:t>
      </w:r>
      <w:r w:rsidRPr="004C3D4B">
        <w:rPr>
          <w:rFonts w:ascii="Times New Roman" w:eastAsia="Times New Roman" w:hAnsi="Times New Roman" w:cs="Times New Roman"/>
          <w:bCs/>
          <w:sz w:val="20"/>
          <w:szCs w:val="20"/>
        </w:rPr>
        <w:t xml:space="preserve"> +91-7829631092, ORCID:</w:t>
      </w:r>
      <w:r w:rsidRPr="004C3D4B">
        <w:rPr>
          <w:sz w:val="20"/>
          <w:szCs w:val="20"/>
        </w:rPr>
        <w:t xml:space="preserve"> </w:t>
      </w:r>
      <w:hyperlink r:id="rId5" w:history="1">
        <w:r w:rsidRPr="004C3D4B">
          <w:rPr>
            <w:rFonts w:ascii="Times New Roman" w:eastAsia="Calibri" w:hAnsi="Times New Roman" w:cs="Times New Roman"/>
            <w:sz w:val="20"/>
            <w:szCs w:val="20"/>
          </w:rPr>
          <w:t>0000-0002-7496-6372</w:t>
        </w:r>
      </w:hyperlink>
      <w:r w:rsidRPr="004C3D4B">
        <w:rPr>
          <w:sz w:val="20"/>
          <w:szCs w:val="20"/>
        </w:rPr>
        <w:t>.</w:t>
      </w:r>
      <w:r w:rsidRPr="004C3D4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14:paraId="429019DA" w14:textId="77777777" w:rsidR="00A537FE" w:rsidRPr="004C3D4B" w:rsidRDefault="00A537FE" w:rsidP="00A537FE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D3CA1D4" w14:textId="77777777" w:rsidR="00A537FE" w:rsidRPr="004C3D4B" w:rsidRDefault="00A537FE" w:rsidP="00A537FE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C3D4B">
        <w:rPr>
          <w:rFonts w:ascii="Times New Roman" w:eastAsia="Times New Roman" w:hAnsi="Times New Roman" w:cs="Times New Roman"/>
          <w:b/>
          <w:sz w:val="20"/>
          <w:szCs w:val="20"/>
        </w:rPr>
        <w:t>Co-Authors</w:t>
      </w:r>
    </w:p>
    <w:p w14:paraId="0A190F7F" w14:textId="77777777" w:rsidR="00A537FE" w:rsidRPr="004C3D4B" w:rsidRDefault="00A537FE" w:rsidP="00A537F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3D4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Mr. Shubham Teli </w:t>
      </w:r>
      <w:r w:rsidRPr="004C3D4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7E742791" w14:textId="77777777" w:rsidR="00A537FE" w:rsidRPr="004C3D4B" w:rsidRDefault="00A537FE" w:rsidP="00A537FE">
      <w:pPr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C3D4B">
        <w:rPr>
          <w:rFonts w:ascii="Times New Roman" w:eastAsia="Times New Roman" w:hAnsi="Times New Roman" w:cs="Times New Roman"/>
          <w:bCs/>
          <w:sz w:val="20"/>
          <w:szCs w:val="20"/>
        </w:rPr>
        <w:t xml:space="preserve">Department of Pharmacology, B.V.V. Sangha’s Hanagal Shri Kumareshwar College of Pharmacy, Bagalkote-587101.  </w:t>
      </w:r>
    </w:p>
    <w:p w14:paraId="491EDADD" w14:textId="77777777" w:rsidR="00A537FE" w:rsidRPr="004C3D4B" w:rsidRDefault="00A537FE" w:rsidP="00A537FE">
      <w:pPr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C3D4B">
        <w:rPr>
          <w:rFonts w:ascii="Times New Roman" w:eastAsia="Times New Roman" w:hAnsi="Times New Roman" w:cs="Times New Roman"/>
          <w:b/>
          <w:bCs/>
          <w:sz w:val="20"/>
          <w:szCs w:val="20"/>
        </w:rPr>
        <w:t>Email:</w:t>
      </w:r>
      <w:r w:rsidRPr="004C3D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6" w:history="1">
        <w:r w:rsidRPr="004C3D4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shubhamteli02@gmail.com</w:t>
        </w:r>
      </w:hyperlink>
      <w:r w:rsidRPr="004C3D4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C3D4B">
        <w:rPr>
          <w:rFonts w:ascii="Times New Roman" w:eastAsia="Times New Roman" w:hAnsi="Times New Roman" w:cs="Times New Roman"/>
          <w:b/>
          <w:bCs/>
          <w:sz w:val="20"/>
          <w:szCs w:val="20"/>
        </w:rPr>
        <w:t>ORCID:</w:t>
      </w:r>
      <w:r w:rsidRPr="004C3D4B">
        <w:rPr>
          <w:rFonts w:ascii="Times New Roman" w:eastAsia="Times New Roman" w:hAnsi="Times New Roman" w:cs="Times New Roman"/>
          <w:sz w:val="20"/>
          <w:szCs w:val="20"/>
        </w:rPr>
        <w:t xml:space="preserve"> 0000-0002-0587-3260</w:t>
      </w:r>
    </w:p>
    <w:p w14:paraId="3FBF2D6C" w14:textId="77777777" w:rsidR="00A537FE" w:rsidRPr="004C3D4B" w:rsidRDefault="00A537FE" w:rsidP="00A537FE">
      <w:pPr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43E599C" w14:textId="77777777" w:rsidR="00A537FE" w:rsidRPr="004C3D4B" w:rsidRDefault="00A537FE" w:rsidP="00A537F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C3D4B">
        <w:rPr>
          <w:rFonts w:ascii="Times New Roman" w:eastAsia="Times New Roman" w:hAnsi="Times New Roman" w:cs="Times New Roman"/>
          <w:b/>
          <w:bCs/>
          <w:sz w:val="20"/>
          <w:szCs w:val="20"/>
        </w:rPr>
        <w:t>2. Mr. Bhushan Khombare</w:t>
      </w:r>
      <w:r w:rsidRPr="004C3D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007331" w14:textId="77777777" w:rsidR="00A537FE" w:rsidRPr="004C3D4B" w:rsidRDefault="00A537FE" w:rsidP="00A537FE">
      <w:pPr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C3D4B">
        <w:rPr>
          <w:rFonts w:ascii="Times New Roman" w:eastAsia="Times New Roman" w:hAnsi="Times New Roman" w:cs="Times New Roman"/>
          <w:bCs/>
          <w:sz w:val="20"/>
          <w:szCs w:val="20"/>
        </w:rPr>
        <w:t xml:space="preserve">Department of Pharmacology, B.V.V. Sangha’s Hanagal Shri Kumareshwar College of Pharmacy, Bagalkote-587101.  </w:t>
      </w:r>
    </w:p>
    <w:p w14:paraId="374FD726" w14:textId="47141A87" w:rsidR="00A537FE" w:rsidRPr="004C3D4B" w:rsidRDefault="00A537FE" w:rsidP="00A537FE">
      <w:pPr>
        <w:tabs>
          <w:tab w:val="left" w:pos="255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4C3D4B">
        <w:rPr>
          <w:rFonts w:ascii="Times New Roman" w:hAnsi="Times New Roman" w:cs="Times New Roman"/>
          <w:b/>
          <w:bCs/>
          <w:sz w:val="20"/>
          <w:szCs w:val="20"/>
        </w:rPr>
        <w:t>Email:</w:t>
      </w:r>
      <w:r w:rsidRPr="004C3D4B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4C3D4B">
          <w:rPr>
            <w:rStyle w:val="Hyperlink"/>
            <w:rFonts w:ascii="Times New Roman" w:hAnsi="Times New Roman" w:cs="Times New Roman"/>
            <w:sz w:val="20"/>
            <w:szCs w:val="20"/>
          </w:rPr>
          <w:t>bhushankhombare@gmail.com</w:t>
        </w:r>
      </w:hyperlink>
      <w:r w:rsidRPr="004C3D4B">
        <w:rPr>
          <w:rFonts w:ascii="Times New Roman" w:hAnsi="Times New Roman" w:cs="Times New Roman"/>
          <w:sz w:val="20"/>
          <w:szCs w:val="20"/>
        </w:rPr>
        <w:t xml:space="preserve">, </w:t>
      </w:r>
      <w:r w:rsidRPr="004C3D4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ORCID: </w:t>
      </w:r>
      <w:r w:rsidRPr="004C3D4B">
        <w:rPr>
          <w:rFonts w:ascii="Times New Roman" w:eastAsia="Times New Roman" w:hAnsi="Times New Roman" w:cs="Times New Roman"/>
          <w:sz w:val="20"/>
          <w:szCs w:val="20"/>
        </w:rPr>
        <w:t>0009-0007-4011-3113</w:t>
      </w:r>
      <w:r w:rsidRPr="004C3D4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  <w:r w:rsidR="00555FA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4C96873C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37CD1C71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03F72E87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45C7B03D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3BBC7014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5F81846B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58C94E16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73F41474" w14:textId="77777777" w:rsidR="00A537FE" w:rsidRDefault="00A537FE" w:rsidP="00A537FE">
      <w:pPr>
        <w:rPr>
          <w:rFonts w:ascii="Times New Roman" w:hAnsi="Times New Roman" w:cs="Times New Roman"/>
          <w:b/>
          <w:bCs/>
        </w:rPr>
      </w:pPr>
    </w:p>
    <w:p w14:paraId="22144FE0" w14:textId="77777777" w:rsidR="00367AB1" w:rsidRDefault="00367AB1" w:rsidP="00A537FE">
      <w:pPr>
        <w:rPr>
          <w:rFonts w:ascii="Times New Roman" w:hAnsi="Times New Roman" w:cs="Times New Roman"/>
          <w:b/>
          <w:bCs/>
        </w:rPr>
      </w:pPr>
    </w:p>
    <w:p w14:paraId="0E52CA17" w14:textId="77777777" w:rsidR="00367AB1" w:rsidRDefault="00367AB1" w:rsidP="00A537FE">
      <w:pPr>
        <w:rPr>
          <w:rFonts w:ascii="Times New Roman" w:hAnsi="Times New Roman" w:cs="Times New Roman"/>
          <w:b/>
          <w:bCs/>
        </w:rPr>
      </w:pPr>
    </w:p>
    <w:p w14:paraId="69715901" w14:textId="77777777" w:rsidR="00367AB1" w:rsidRDefault="00367AB1" w:rsidP="00A537FE">
      <w:pPr>
        <w:rPr>
          <w:rFonts w:ascii="Times New Roman" w:hAnsi="Times New Roman" w:cs="Times New Roman"/>
          <w:b/>
          <w:bCs/>
        </w:rPr>
      </w:pPr>
    </w:p>
    <w:p w14:paraId="3DBFD742" w14:textId="77777777" w:rsidR="00367AB1" w:rsidRDefault="00367AB1" w:rsidP="00A537FE">
      <w:pPr>
        <w:rPr>
          <w:rFonts w:ascii="Times New Roman" w:hAnsi="Times New Roman" w:cs="Times New Roman"/>
          <w:b/>
          <w:bCs/>
        </w:rPr>
      </w:pPr>
    </w:p>
    <w:p w14:paraId="59A0D28B" w14:textId="77777777" w:rsidR="00367AB1" w:rsidRDefault="00367AB1" w:rsidP="00A537FE">
      <w:pPr>
        <w:rPr>
          <w:rFonts w:ascii="Times New Roman" w:hAnsi="Times New Roman" w:cs="Times New Roman"/>
          <w:b/>
          <w:bCs/>
        </w:rPr>
      </w:pPr>
    </w:p>
    <w:p w14:paraId="412AADE0" w14:textId="77777777" w:rsidR="00367AB1" w:rsidRDefault="00367AB1" w:rsidP="00A537FE">
      <w:pPr>
        <w:rPr>
          <w:rFonts w:ascii="Times New Roman" w:hAnsi="Times New Roman" w:cs="Times New Roman"/>
          <w:b/>
          <w:bCs/>
        </w:rPr>
      </w:pPr>
    </w:p>
    <w:p w14:paraId="1D5D4C29" w14:textId="77777777" w:rsidR="00367AB1" w:rsidRPr="009469DF" w:rsidRDefault="00367AB1" w:rsidP="00367AB1">
      <w:pPr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A9BE1E" wp14:editId="63EF58E4">
            <wp:simplePos x="0" y="0"/>
            <wp:positionH relativeFrom="column">
              <wp:posOffset>88900</wp:posOffset>
            </wp:positionH>
            <wp:positionV relativeFrom="paragraph">
              <wp:posOffset>0</wp:posOffset>
            </wp:positionV>
            <wp:extent cx="5260340" cy="6790690"/>
            <wp:effectExtent l="0" t="0" r="0" b="0"/>
            <wp:wrapSquare wrapText="bothSides"/>
            <wp:docPr id="1828221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21155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5" t="15307" r="32241" b="9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679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F75F2" w14:textId="77777777" w:rsidR="00367AB1" w:rsidRPr="00305F3C" w:rsidRDefault="00367AB1" w:rsidP="00367AB1">
      <w:pPr>
        <w:spacing w:line="480" w:lineRule="auto"/>
        <w:jc w:val="both"/>
        <w:rPr>
          <w:rFonts w:ascii="Times New Roman" w:hAnsi="Times New Roman" w:cs="Times New Roman"/>
        </w:rPr>
      </w:pPr>
    </w:p>
    <w:p w14:paraId="609C8F77" w14:textId="77777777" w:rsidR="00367AB1" w:rsidRDefault="00367AB1" w:rsidP="00367AB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38BE2A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28E44DB7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59863414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0C88D1DD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77E7C2A7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112389CA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1B69CD72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44FB57B2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796013DD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75E6FB12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393AD00F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204CA64B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379452BB" w14:textId="77777777" w:rsidR="00367AB1" w:rsidRPr="00A31D46" w:rsidRDefault="00367AB1" w:rsidP="00367AB1">
      <w:pPr>
        <w:rPr>
          <w:rFonts w:ascii="Times New Roman" w:hAnsi="Times New Roman" w:cs="Times New Roman"/>
        </w:rPr>
      </w:pPr>
    </w:p>
    <w:p w14:paraId="50368E59" w14:textId="77777777" w:rsidR="00367AB1" w:rsidRDefault="00367AB1" w:rsidP="00367AB1">
      <w:pPr>
        <w:tabs>
          <w:tab w:val="left" w:pos="2893"/>
        </w:tabs>
        <w:rPr>
          <w:rFonts w:ascii="Times New Roman" w:hAnsi="Times New Roman" w:cs="Times New Roman"/>
          <w:sz w:val="20"/>
          <w:szCs w:val="20"/>
        </w:rPr>
      </w:pPr>
      <w:r w:rsidRPr="004C3D4B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14:paraId="57FFD1EF" w14:textId="77777777" w:rsidR="00367AB1" w:rsidRDefault="00367AB1" w:rsidP="00367AB1">
      <w:pPr>
        <w:tabs>
          <w:tab w:val="left" w:pos="2893"/>
        </w:tabs>
        <w:rPr>
          <w:rFonts w:ascii="Times New Roman" w:hAnsi="Times New Roman" w:cs="Times New Roman"/>
          <w:sz w:val="20"/>
          <w:szCs w:val="20"/>
        </w:rPr>
      </w:pPr>
    </w:p>
    <w:p w14:paraId="0C25A35B" w14:textId="77777777" w:rsidR="00367AB1" w:rsidRDefault="00367AB1" w:rsidP="00367AB1">
      <w:pPr>
        <w:tabs>
          <w:tab w:val="left" w:pos="2893"/>
        </w:tabs>
        <w:rPr>
          <w:rFonts w:ascii="Times New Roman" w:hAnsi="Times New Roman" w:cs="Times New Roman"/>
          <w:sz w:val="20"/>
          <w:szCs w:val="20"/>
        </w:rPr>
      </w:pPr>
    </w:p>
    <w:p w14:paraId="1AF89242" w14:textId="77777777" w:rsidR="00367AB1" w:rsidRDefault="00367AB1" w:rsidP="00367AB1">
      <w:pPr>
        <w:tabs>
          <w:tab w:val="left" w:pos="2893"/>
        </w:tabs>
        <w:rPr>
          <w:rFonts w:ascii="Times New Roman" w:hAnsi="Times New Roman" w:cs="Times New Roman"/>
          <w:sz w:val="20"/>
          <w:szCs w:val="20"/>
        </w:rPr>
      </w:pPr>
    </w:p>
    <w:p w14:paraId="4D0FAA4B" w14:textId="77777777" w:rsidR="00367AB1" w:rsidRDefault="00367AB1" w:rsidP="00367AB1">
      <w:pPr>
        <w:tabs>
          <w:tab w:val="left" w:pos="2893"/>
        </w:tabs>
        <w:rPr>
          <w:rFonts w:ascii="Times New Roman" w:hAnsi="Times New Roman" w:cs="Times New Roman"/>
          <w:sz w:val="20"/>
          <w:szCs w:val="20"/>
        </w:rPr>
      </w:pPr>
    </w:p>
    <w:p w14:paraId="6D04E18D" w14:textId="77777777" w:rsidR="00367AB1" w:rsidRDefault="00367AB1" w:rsidP="00367AB1">
      <w:pPr>
        <w:tabs>
          <w:tab w:val="left" w:pos="2893"/>
        </w:tabs>
        <w:rPr>
          <w:rFonts w:ascii="Times New Roman" w:hAnsi="Times New Roman" w:cs="Times New Roman"/>
          <w:sz w:val="20"/>
          <w:szCs w:val="20"/>
        </w:rPr>
      </w:pPr>
    </w:p>
    <w:p w14:paraId="6F4DC40C" w14:textId="02400B21" w:rsidR="00367AB1" w:rsidRPr="004C3D4B" w:rsidRDefault="00367AB1" w:rsidP="00367AB1">
      <w:pPr>
        <w:tabs>
          <w:tab w:val="left" w:pos="2893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4C3D4B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F5498"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Pr="004C3D4B">
        <w:rPr>
          <w:rFonts w:ascii="Times New Roman" w:hAnsi="Times New Roman" w:cs="Times New Roman"/>
          <w:b/>
          <w:bCs/>
          <w:sz w:val="20"/>
          <w:szCs w:val="20"/>
        </w:rPr>
        <w:t xml:space="preserve">. LC chromatogram of Ethyl acetate extract of </w:t>
      </w:r>
      <w:r w:rsidRPr="004C3D4B">
        <w:rPr>
          <w:rFonts w:ascii="Times New Roman" w:hAnsi="Times New Roman" w:cs="Times New Roman"/>
          <w:b/>
          <w:bCs/>
          <w:i/>
          <w:iCs/>
          <w:sz w:val="20"/>
          <w:szCs w:val="20"/>
        </w:rPr>
        <w:t>Semecarpus anacardium</w:t>
      </w:r>
    </w:p>
    <w:p w14:paraId="1566FADF" w14:textId="77777777" w:rsidR="00367AB1" w:rsidRDefault="00367AB1" w:rsidP="00367AB1">
      <w:pPr>
        <w:tabs>
          <w:tab w:val="left" w:pos="2893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032146B" wp14:editId="4C4634CC">
            <wp:simplePos x="0" y="0"/>
            <wp:positionH relativeFrom="column">
              <wp:posOffset>-41910</wp:posOffset>
            </wp:positionH>
            <wp:positionV relativeFrom="paragraph">
              <wp:posOffset>139065</wp:posOffset>
            </wp:positionV>
            <wp:extent cx="5512435" cy="6979920"/>
            <wp:effectExtent l="0" t="0" r="0" b="0"/>
            <wp:wrapSquare wrapText="bothSides"/>
            <wp:docPr id="1390526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26405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55" t="17654" r="35768" b="24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697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2EFE4" w14:textId="7D74B664" w:rsidR="00367AB1" w:rsidRPr="004C3D4B" w:rsidRDefault="00367AB1" w:rsidP="00367AB1">
      <w:pPr>
        <w:tabs>
          <w:tab w:val="left" w:pos="366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C3D4B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F5498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Pr="004C3D4B">
        <w:rPr>
          <w:rFonts w:ascii="Times New Roman" w:hAnsi="Times New Roman" w:cs="Times New Roman"/>
          <w:b/>
          <w:bCs/>
          <w:sz w:val="20"/>
          <w:szCs w:val="20"/>
        </w:rPr>
        <w:t xml:space="preserve"> MS graph of Ethyl acetate extract of </w:t>
      </w:r>
      <w:r w:rsidRPr="004C3D4B">
        <w:rPr>
          <w:rFonts w:ascii="Times New Roman" w:hAnsi="Times New Roman" w:cs="Times New Roman"/>
          <w:b/>
          <w:bCs/>
          <w:i/>
          <w:iCs/>
          <w:sz w:val="20"/>
          <w:szCs w:val="20"/>
        </w:rPr>
        <w:t>Semecarpus anacardium</w:t>
      </w:r>
    </w:p>
    <w:p w14:paraId="5AB4305A" w14:textId="77777777" w:rsidR="00367AB1" w:rsidRDefault="00367AB1" w:rsidP="00A537FE">
      <w:pPr>
        <w:rPr>
          <w:rFonts w:ascii="Times New Roman" w:hAnsi="Times New Roman" w:cs="Times New Roman"/>
          <w:b/>
          <w:bCs/>
        </w:rPr>
        <w:sectPr w:rsidR="00367A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598B54" w14:textId="6E7C839E" w:rsidR="00A537FE" w:rsidRDefault="00A537FE" w:rsidP="00A537FE">
      <w:pPr>
        <w:rPr>
          <w:rFonts w:ascii="Times New Roman" w:hAnsi="Times New Roman" w:cs="Times New Roman"/>
          <w:b/>
          <w:bCs/>
        </w:rPr>
      </w:pPr>
    </w:p>
    <w:p w14:paraId="7C07C62D" w14:textId="77777777" w:rsid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p w14:paraId="4BAB5521" w14:textId="0DFA2482" w:rsidR="00A537FE" w:rsidRPr="004C3D4B" w:rsidRDefault="00A537FE" w:rsidP="00A537F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C3D4B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AF5498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4C3D4B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4C3D4B">
        <w:rPr>
          <w:rFonts w:ascii="Times New Roman" w:hAnsi="Times New Roman" w:cs="Times New Roman"/>
          <w:b/>
          <w:bCs/>
          <w:sz w:val="20"/>
          <w:szCs w:val="20"/>
          <w:lang w:val="en"/>
        </w:rPr>
        <w:t>Effect of HESA &amp; EASA on Oxidative Stress Parameters in Unilateral Cerebral Ischemia-Reperfusion in Rats</w:t>
      </w:r>
    </w:p>
    <w:tbl>
      <w:tblPr>
        <w:tblStyle w:val="TableGrid"/>
        <w:tblW w:w="132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30"/>
        <w:gridCol w:w="2325"/>
        <w:gridCol w:w="3101"/>
        <w:gridCol w:w="2171"/>
        <w:gridCol w:w="2166"/>
      </w:tblGrid>
      <w:tr w:rsidR="00A537FE" w:rsidRPr="004C3D4B" w14:paraId="3D754D43" w14:textId="77777777" w:rsidTr="00B67AAB">
        <w:trPr>
          <w:trHeight w:val="500"/>
        </w:trPr>
        <w:tc>
          <w:tcPr>
            <w:tcW w:w="3530" w:type="dxa"/>
          </w:tcPr>
          <w:p w14:paraId="06EDC1A9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48441727"/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2325" w:type="dxa"/>
          </w:tcPr>
          <w:p w14:paraId="6A2B2EBC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LPO</w:t>
            </w:r>
          </w:p>
        </w:tc>
        <w:tc>
          <w:tcPr>
            <w:tcW w:w="3101" w:type="dxa"/>
          </w:tcPr>
          <w:p w14:paraId="15ACC0EF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</w:t>
            </w:r>
          </w:p>
        </w:tc>
        <w:tc>
          <w:tcPr>
            <w:tcW w:w="2171" w:type="dxa"/>
          </w:tcPr>
          <w:p w14:paraId="1F72541D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SOD</w:t>
            </w:r>
          </w:p>
        </w:tc>
        <w:tc>
          <w:tcPr>
            <w:tcW w:w="2166" w:type="dxa"/>
          </w:tcPr>
          <w:p w14:paraId="0011945C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GSH</w:t>
            </w:r>
          </w:p>
        </w:tc>
      </w:tr>
      <w:tr w:rsidR="00A537FE" w:rsidRPr="004C3D4B" w14:paraId="7B383559" w14:textId="77777777" w:rsidTr="00B67AAB">
        <w:trPr>
          <w:trHeight w:val="500"/>
        </w:trPr>
        <w:tc>
          <w:tcPr>
            <w:tcW w:w="3530" w:type="dxa"/>
          </w:tcPr>
          <w:p w14:paraId="5821D3E3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SHAM</w:t>
            </w:r>
          </w:p>
        </w:tc>
        <w:tc>
          <w:tcPr>
            <w:tcW w:w="2325" w:type="dxa"/>
          </w:tcPr>
          <w:p w14:paraId="24CA9D0F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91.95±8.000</w:t>
            </w:r>
          </w:p>
        </w:tc>
        <w:tc>
          <w:tcPr>
            <w:tcW w:w="3101" w:type="dxa"/>
          </w:tcPr>
          <w:p w14:paraId="0BF80A04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0.5417±0.0172</w:t>
            </w:r>
          </w:p>
        </w:tc>
        <w:tc>
          <w:tcPr>
            <w:tcW w:w="2171" w:type="dxa"/>
          </w:tcPr>
          <w:p w14:paraId="45A4EC75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428.3±7.126</w:t>
            </w:r>
          </w:p>
        </w:tc>
        <w:tc>
          <w:tcPr>
            <w:tcW w:w="2166" w:type="dxa"/>
          </w:tcPr>
          <w:p w14:paraId="63101666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61.01±3.05</w:t>
            </w:r>
          </w:p>
        </w:tc>
      </w:tr>
      <w:tr w:rsidR="00A537FE" w:rsidRPr="004C3D4B" w14:paraId="29C5F004" w14:textId="77777777" w:rsidTr="00B67AAB">
        <w:trPr>
          <w:trHeight w:val="522"/>
        </w:trPr>
        <w:tc>
          <w:tcPr>
            <w:tcW w:w="3530" w:type="dxa"/>
          </w:tcPr>
          <w:p w14:paraId="36637F8F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 Control</w:t>
            </w:r>
          </w:p>
        </w:tc>
        <w:tc>
          <w:tcPr>
            <w:tcW w:w="2325" w:type="dxa"/>
          </w:tcPr>
          <w:p w14:paraId="22215DE7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457.8±28.13</w:t>
            </w:r>
            <w:r w:rsidRPr="004C3D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3101" w:type="dxa"/>
          </w:tcPr>
          <w:p w14:paraId="751C2F4C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0.0331±0.00175</w:t>
            </w:r>
            <w:r w:rsidRPr="004C3D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bookmarkStart w:id="1" w:name="OLE_LINK1"/>
            <w:r w:rsidRPr="004C3D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bookmarkEnd w:id="1"/>
          </w:p>
        </w:tc>
        <w:tc>
          <w:tcPr>
            <w:tcW w:w="2171" w:type="dxa"/>
          </w:tcPr>
          <w:p w14:paraId="554F6248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127.0±15.44</w:t>
            </w:r>
            <w:r w:rsidRPr="004C3D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166" w:type="dxa"/>
          </w:tcPr>
          <w:p w14:paraId="617A3EBE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9.239±0.468</w:t>
            </w:r>
            <w:r w:rsidRPr="004C3D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A537FE" w:rsidRPr="004C3D4B" w14:paraId="457C1F72" w14:textId="77777777" w:rsidTr="00B67AAB">
        <w:trPr>
          <w:trHeight w:val="500"/>
        </w:trPr>
        <w:tc>
          <w:tcPr>
            <w:tcW w:w="3530" w:type="dxa"/>
          </w:tcPr>
          <w:p w14:paraId="29959FFF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HESA 87.5 mg/kg</w:t>
            </w:r>
          </w:p>
        </w:tc>
        <w:tc>
          <w:tcPr>
            <w:tcW w:w="2325" w:type="dxa"/>
          </w:tcPr>
          <w:p w14:paraId="6C27CB9B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293.7±27.73</w:t>
            </w:r>
            <w:bookmarkStart w:id="2" w:name="OLE_LINK2"/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bookmarkEnd w:id="2"/>
          </w:p>
        </w:tc>
        <w:tc>
          <w:tcPr>
            <w:tcW w:w="3101" w:type="dxa"/>
          </w:tcPr>
          <w:p w14:paraId="4DBAEE92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0.1594±0.0084***</w:t>
            </w:r>
          </w:p>
        </w:tc>
        <w:tc>
          <w:tcPr>
            <w:tcW w:w="2171" w:type="dxa"/>
          </w:tcPr>
          <w:p w14:paraId="175F3B39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171.8±27.12*</w:t>
            </w:r>
          </w:p>
        </w:tc>
        <w:tc>
          <w:tcPr>
            <w:tcW w:w="2166" w:type="dxa"/>
          </w:tcPr>
          <w:p w14:paraId="3B6FA790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23.18±1.513***</w:t>
            </w:r>
          </w:p>
        </w:tc>
      </w:tr>
      <w:tr w:rsidR="00A537FE" w:rsidRPr="004C3D4B" w14:paraId="51733A07" w14:textId="77777777" w:rsidTr="00B67AAB">
        <w:trPr>
          <w:trHeight w:val="500"/>
        </w:trPr>
        <w:tc>
          <w:tcPr>
            <w:tcW w:w="3530" w:type="dxa"/>
          </w:tcPr>
          <w:p w14:paraId="45CF33FA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HESA 175 mg/kg</w:t>
            </w:r>
          </w:p>
        </w:tc>
        <w:tc>
          <w:tcPr>
            <w:tcW w:w="2325" w:type="dxa"/>
          </w:tcPr>
          <w:p w14:paraId="3909D650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246.3±32.14***</w:t>
            </w:r>
          </w:p>
        </w:tc>
        <w:tc>
          <w:tcPr>
            <w:tcW w:w="3101" w:type="dxa"/>
          </w:tcPr>
          <w:p w14:paraId="496F8265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0.2362±0.0127***</w:t>
            </w:r>
          </w:p>
        </w:tc>
        <w:tc>
          <w:tcPr>
            <w:tcW w:w="2171" w:type="dxa"/>
          </w:tcPr>
          <w:p w14:paraId="55EA3388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234.3±12.41*</w:t>
            </w:r>
          </w:p>
        </w:tc>
        <w:tc>
          <w:tcPr>
            <w:tcW w:w="2166" w:type="dxa"/>
          </w:tcPr>
          <w:p w14:paraId="14C7D641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38.43±2.221***</w:t>
            </w:r>
          </w:p>
        </w:tc>
      </w:tr>
      <w:tr w:rsidR="00A537FE" w:rsidRPr="004C3D4B" w14:paraId="331DE80B" w14:textId="77777777" w:rsidTr="00B67AAB">
        <w:trPr>
          <w:trHeight w:val="500"/>
        </w:trPr>
        <w:tc>
          <w:tcPr>
            <w:tcW w:w="3530" w:type="dxa"/>
          </w:tcPr>
          <w:p w14:paraId="4C860425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HESA 350 mg/kg</w:t>
            </w:r>
          </w:p>
        </w:tc>
        <w:tc>
          <w:tcPr>
            <w:tcW w:w="2325" w:type="dxa"/>
          </w:tcPr>
          <w:p w14:paraId="4C59E4F8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204.9±31.25***</w:t>
            </w:r>
          </w:p>
        </w:tc>
        <w:tc>
          <w:tcPr>
            <w:tcW w:w="3101" w:type="dxa"/>
          </w:tcPr>
          <w:p w14:paraId="2FB1DCA8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0.3230±0.0117***</w:t>
            </w:r>
          </w:p>
        </w:tc>
        <w:tc>
          <w:tcPr>
            <w:tcW w:w="2171" w:type="dxa"/>
          </w:tcPr>
          <w:p w14:paraId="556AD559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342.2±18.49***</w:t>
            </w:r>
          </w:p>
        </w:tc>
        <w:tc>
          <w:tcPr>
            <w:tcW w:w="2166" w:type="dxa"/>
          </w:tcPr>
          <w:p w14:paraId="7E8799A2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52.31±2.739***</w:t>
            </w:r>
          </w:p>
        </w:tc>
      </w:tr>
      <w:tr w:rsidR="00A537FE" w:rsidRPr="004C3D4B" w14:paraId="1D2D413C" w14:textId="77777777" w:rsidTr="00B67AAB">
        <w:trPr>
          <w:trHeight w:val="354"/>
        </w:trPr>
        <w:tc>
          <w:tcPr>
            <w:tcW w:w="3530" w:type="dxa"/>
          </w:tcPr>
          <w:p w14:paraId="1D5BC225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EASA 87.5mg/kg</w:t>
            </w:r>
          </w:p>
        </w:tc>
        <w:tc>
          <w:tcPr>
            <w:tcW w:w="2325" w:type="dxa"/>
          </w:tcPr>
          <w:p w14:paraId="6433B83E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245.8±18.68***</w:t>
            </w:r>
          </w:p>
        </w:tc>
        <w:tc>
          <w:tcPr>
            <w:tcW w:w="3101" w:type="dxa"/>
          </w:tcPr>
          <w:p w14:paraId="2F300235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0.2085±0.0446***</w:t>
            </w:r>
          </w:p>
        </w:tc>
        <w:tc>
          <w:tcPr>
            <w:tcW w:w="2171" w:type="dxa"/>
          </w:tcPr>
          <w:p w14:paraId="5FD1835E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248.2±20.23**</w:t>
            </w:r>
          </w:p>
        </w:tc>
        <w:tc>
          <w:tcPr>
            <w:tcW w:w="2166" w:type="dxa"/>
          </w:tcPr>
          <w:p w14:paraId="03A99E5E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35.25±1.478***</w:t>
            </w:r>
          </w:p>
        </w:tc>
      </w:tr>
      <w:tr w:rsidR="00A537FE" w:rsidRPr="004C3D4B" w14:paraId="64645D01" w14:textId="77777777" w:rsidTr="00B67AAB">
        <w:trPr>
          <w:trHeight w:val="522"/>
        </w:trPr>
        <w:tc>
          <w:tcPr>
            <w:tcW w:w="3530" w:type="dxa"/>
          </w:tcPr>
          <w:p w14:paraId="6C2C6067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EASA 175mg/kg</w:t>
            </w:r>
          </w:p>
        </w:tc>
        <w:tc>
          <w:tcPr>
            <w:tcW w:w="2325" w:type="dxa"/>
          </w:tcPr>
          <w:p w14:paraId="7D7B45CD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152.2±9.713***</w:t>
            </w:r>
          </w:p>
        </w:tc>
        <w:tc>
          <w:tcPr>
            <w:tcW w:w="3101" w:type="dxa"/>
          </w:tcPr>
          <w:p w14:paraId="7D31C95F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0.3961±0.0050***</w:t>
            </w:r>
          </w:p>
        </w:tc>
        <w:tc>
          <w:tcPr>
            <w:tcW w:w="2171" w:type="dxa"/>
          </w:tcPr>
          <w:p w14:paraId="7A07441C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383.1±47.01***</w:t>
            </w:r>
          </w:p>
        </w:tc>
        <w:tc>
          <w:tcPr>
            <w:tcW w:w="2166" w:type="dxa"/>
          </w:tcPr>
          <w:p w14:paraId="03CCD718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54.25±1.882***</w:t>
            </w:r>
          </w:p>
        </w:tc>
      </w:tr>
      <w:tr w:rsidR="00A537FE" w:rsidRPr="004C3D4B" w14:paraId="22B9F754" w14:textId="77777777" w:rsidTr="00B67AAB">
        <w:trPr>
          <w:trHeight w:val="500"/>
        </w:trPr>
        <w:tc>
          <w:tcPr>
            <w:tcW w:w="3530" w:type="dxa"/>
          </w:tcPr>
          <w:p w14:paraId="7950CC6C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</w:pPr>
            <w:r w:rsidRPr="004C3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EASA 350 mg/kg</w:t>
            </w:r>
          </w:p>
        </w:tc>
        <w:tc>
          <w:tcPr>
            <w:tcW w:w="2325" w:type="dxa"/>
          </w:tcPr>
          <w:p w14:paraId="2BBF3C01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99.27±12.12***</w:t>
            </w:r>
          </w:p>
        </w:tc>
        <w:tc>
          <w:tcPr>
            <w:tcW w:w="3101" w:type="dxa"/>
          </w:tcPr>
          <w:p w14:paraId="626DB413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0.5373±0.0171***</w:t>
            </w:r>
          </w:p>
        </w:tc>
        <w:tc>
          <w:tcPr>
            <w:tcW w:w="2171" w:type="dxa"/>
          </w:tcPr>
          <w:p w14:paraId="25A22235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455.9±19.24***</w:t>
            </w:r>
          </w:p>
        </w:tc>
        <w:tc>
          <w:tcPr>
            <w:tcW w:w="2166" w:type="dxa"/>
          </w:tcPr>
          <w:p w14:paraId="580714E8" w14:textId="77777777" w:rsidR="00A537FE" w:rsidRPr="004C3D4B" w:rsidRDefault="00A537FE" w:rsidP="00B67AA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D4B">
              <w:rPr>
                <w:rFonts w:ascii="Times New Roman" w:hAnsi="Times New Roman" w:cs="Times New Roman"/>
                <w:sz w:val="20"/>
                <w:szCs w:val="20"/>
              </w:rPr>
              <w:t>66.84±1.136***</w:t>
            </w:r>
          </w:p>
        </w:tc>
      </w:tr>
      <w:bookmarkEnd w:id="0"/>
    </w:tbl>
    <w:p w14:paraId="53520C55" w14:textId="77777777" w:rsidR="00A537FE" w:rsidRPr="004C3D4B" w:rsidRDefault="00A537FE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B00946" w14:textId="77777777" w:rsidR="00A537FE" w:rsidRDefault="00A537FE" w:rsidP="00A537FE">
      <w:pPr>
        <w:jc w:val="both"/>
        <w:rPr>
          <w:rFonts w:ascii="Times New Roman" w:hAnsi="Times New Roman" w:cs="Times New Roman"/>
          <w:sz w:val="20"/>
          <w:szCs w:val="20"/>
        </w:rPr>
      </w:pPr>
      <w:r w:rsidRPr="004C3D4B">
        <w:rPr>
          <w:rFonts w:ascii="Times New Roman" w:hAnsi="Times New Roman" w:cs="Times New Roman"/>
          <w:sz w:val="20"/>
          <w:szCs w:val="20"/>
        </w:rPr>
        <w:t>All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the </w:t>
      </w:r>
      <w:r w:rsidRPr="004C3D4B">
        <w:rPr>
          <w:rFonts w:ascii="Times New Roman" w:hAnsi="Times New Roman" w:cs="Times New Roman"/>
          <w:sz w:val="20"/>
          <w:szCs w:val="20"/>
        </w:rPr>
        <w:t>values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are</w:t>
      </w:r>
      <w:r w:rsidRPr="004C3D4B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expressed</w:t>
      </w:r>
      <w:r w:rsidRPr="004C3D4B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as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Mean±SEM,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n=6,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One</w:t>
      </w:r>
      <w:r w:rsidRPr="004C3D4B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way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Analysis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of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Variance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[ANOVA],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followed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by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multiple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comparison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Tuckey’s</w:t>
      </w:r>
      <w:r w:rsidRPr="004C3D4B">
        <w:rPr>
          <w:rFonts w:ascii="Times New Roman" w:hAnsi="Times New Roman" w:cs="Times New Roman"/>
          <w:spacing w:val="-58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 xml:space="preserve">test. </w:t>
      </w:r>
      <w:r w:rsidRPr="004C3D4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4C3D4B">
        <w:rPr>
          <w:rFonts w:ascii="Times New Roman" w:hAnsi="Times New Roman" w:cs="Times New Roman"/>
          <w:sz w:val="20"/>
          <w:szCs w:val="20"/>
        </w:rPr>
        <w:t xml:space="preserve">p&lt;0.001 as compared to sham group and *p&lt;0.05, **p&lt;0.01, ***p&lt;0.001 as compared to Control group. HESA: Hydroalcohol Extract of </w:t>
      </w:r>
      <w:r w:rsidRPr="004C3D4B">
        <w:rPr>
          <w:rFonts w:ascii="Times New Roman" w:hAnsi="Times New Roman" w:cs="Times New Roman"/>
          <w:i/>
          <w:iCs/>
          <w:sz w:val="20"/>
          <w:szCs w:val="20"/>
        </w:rPr>
        <w:t>Semecarpus anacardium</w:t>
      </w:r>
      <w:r w:rsidRPr="004C3D4B">
        <w:rPr>
          <w:rFonts w:ascii="Times New Roman" w:hAnsi="Times New Roman" w:cs="Times New Roman"/>
          <w:sz w:val="20"/>
          <w:szCs w:val="20"/>
        </w:rPr>
        <w:t xml:space="preserve">, EASA: Ethyl acetate extract of </w:t>
      </w:r>
      <w:r w:rsidRPr="004C3D4B">
        <w:rPr>
          <w:rFonts w:ascii="Times New Roman" w:hAnsi="Times New Roman" w:cs="Times New Roman"/>
          <w:i/>
          <w:iCs/>
          <w:sz w:val="20"/>
          <w:szCs w:val="20"/>
        </w:rPr>
        <w:t>Semecarpus anacardium</w:t>
      </w:r>
      <w:r w:rsidRPr="004C3D4B">
        <w:rPr>
          <w:rFonts w:ascii="Times New Roman" w:hAnsi="Times New Roman" w:cs="Times New Roman"/>
          <w:sz w:val="20"/>
          <w:szCs w:val="20"/>
        </w:rPr>
        <w:t>.</w:t>
      </w:r>
    </w:p>
    <w:p w14:paraId="4E34EC97" w14:textId="77777777" w:rsidR="00A537FE" w:rsidRDefault="00A537FE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C3496B4" w14:textId="77777777" w:rsidR="00A537FE" w:rsidRDefault="00A537FE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578814" w14:textId="77777777" w:rsidR="00A537FE" w:rsidRDefault="00A537FE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D745DB8" w14:textId="77777777" w:rsidR="00A537FE" w:rsidRDefault="00A537FE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13F7539" w14:textId="77777777" w:rsidR="00A537FE" w:rsidRDefault="00A537FE" w:rsidP="00A537FE">
      <w:pPr>
        <w:ind w:right="-654"/>
      </w:pPr>
      <w:r>
        <w:object w:dxaOrig="5556" w:dyaOrig="5613" w14:anchorId="5694CD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208.65pt" o:ole="">
            <v:imagedata r:id="rId10" o:title=""/>
          </v:shape>
          <o:OLEObject Type="Embed" ProgID="Prism5.Document" ShapeID="_x0000_i1025" DrawAspect="Content" ObjectID="_1848120415" r:id="rId11"/>
        </w:object>
      </w:r>
      <w:r>
        <w:t xml:space="preserve">   </w:t>
      </w:r>
      <w:r>
        <w:object w:dxaOrig="5556" w:dyaOrig="5670" w14:anchorId="258F028C">
          <v:shape id="_x0000_i1026" type="#_x0000_t75" style="width:164.5pt;height:187.75pt" o:ole="">
            <v:imagedata r:id="rId12" o:title=""/>
          </v:shape>
          <o:OLEObject Type="Embed" ProgID="Prism5.Document" ShapeID="_x0000_i1026" DrawAspect="Content" ObjectID="_1848120416" r:id="rId13"/>
        </w:object>
      </w:r>
      <w:r>
        <w:t xml:space="preserve">   </w:t>
      </w:r>
      <w:r>
        <w:object w:dxaOrig="5443" w:dyaOrig="5216" w14:anchorId="7A61833B">
          <v:shape id="_x0000_i1027" type="#_x0000_t75" style="width:174.95pt;height:168pt" o:ole="">
            <v:imagedata r:id="rId14" o:title=""/>
          </v:shape>
          <o:OLEObject Type="Embed" ProgID="Prism5.Document" ShapeID="_x0000_i1027" DrawAspect="Content" ObjectID="_1848120417" r:id="rId15"/>
        </w:object>
      </w:r>
      <w:r>
        <w:object w:dxaOrig="5613" w:dyaOrig="5613" w14:anchorId="09F46E7D">
          <v:shape id="_x0000_i1028" type="#_x0000_t75" style="width:157.55pt;height:160.65pt" o:ole="">
            <v:imagedata r:id="rId16" o:title=""/>
          </v:shape>
          <o:OLEObject Type="Embed" ProgID="Prism5.Document" ShapeID="_x0000_i1028" DrawAspect="Content" ObjectID="_1848120418" r:id="rId17"/>
        </w:object>
      </w:r>
    </w:p>
    <w:p w14:paraId="7A80CDF1" w14:textId="5F897D3F" w:rsidR="00A537FE" w:rsidRPr="004C3D4B" w:rsidRDefault="00A537FE" w:rsidP="00A537FE">
      <w:pPr>
        <w:rPr>
          <w:sz w:val="20"/>
          <w:szCs w:val="20"/>
        </w:rPr>
      </w:pPr>
      <w:r w:rsidRPr="004C3D4B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AF5498">
        <w:rPr>
          <w:rFonts w:ascii="Times New Roman" w:hAnsi="Times New Roman" w:cs="Times New Roman"/>
          <w:b/>
          <w:bCs/>
          <w:sz w:val="20"/>
          <w:szCs w:val="20"/>
        </w:rPr>
        <w:t>16</w:t>
      </w:r>
      <w:r w:rsidRPr="004C3D4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C3D4B">
        <w:rPr>
          <w:rFonts w:ascii="Times New Roman" w:hAnsi="Times New Roman" w:cs="Times New Roman"/>
          <w:sz w:val="20"/>
          <w:szCs w:val="20"/>
        </w:rPr>
        <w:t xml:space="preserve"> All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values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are</w:t>
      </w:r>
      <w:r w:rsidRPr="004C3D4B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expressed</w:t>
      </w:r>
      <w:r w:rsidRPr="004C3D4B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as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Mean±SEM,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n=4,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One</w:t>
      </w:r>
      <w:r w:rsidRPr="004C3D4B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way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Analysis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of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Variance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[ANOVA],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followed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by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multiple</w:t>
      </w:r>
      <w:r w:rsidRPr="004C3D4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comparison</w:t>
      </w:r>
      <w:r w:rsidRPr="004C3D4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proofErr w:type="gramStart"/>
      <w:r w:rsidRPr="004C3D4B">
        <w:rPr>
          <w:rFonts w:ascii="Times New Roman" w:hAnsi="Times New Roman" w:cs="Times New Roman"/>
          <w:sz w:val="20"/>
          <w:szCs w:val="20"/>
        </w:rPr>
        <w:t xml:space="preserve">Tuckey’s </w:t>
      </w:r>
      <w:r w:rsidRPr="004C3D4B">
        <w:rPr>
          <w:rFonts w:ascii="Times New Roman" w:hAnsi="Times New Roman" w:cs="Times New Roman"/>
          <w:spacing w:val="-58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test</w:t>
      </w:r>
      <w:proofErr w:type="gramEnd"/>
      <w:r w:rsidRPr="004C3D4B">
        <w:rPr>
          <w:rFonts w:ascii="Times New Roman" w:hAnsi="Times New Roman" w:cs="Times New Roman"/>
          <w:sz w:val="20"/>
          <w:szCs w:val="20"/>
        </w:rPr>
        <w:t xml:space="preserve">. </w:t>
      </w:r>
      <w:r w:rsidRPr="004C3D4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4C3D4B">
        <w:rPr>
          <w:rFonts w:ascii="Times New Roman" w:hAnsi="Times New Roman" w:cs="Times New Roman"/>
          <w:sz w:val="20"/>
          <w:szCs w:val="20"/>
        </w:rPr>
        <w:t xml:space="preserve">p&lt;0.001, </w:t>
      </w:r>
      <w:r w:rsidRPr="004C3D4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4C3D4B">
        <w:rPr>
          <w:rFonts w:ascii="Times New Roman" w:hAnsi="Times New Roman" w:cs="Times New Roman"/>
          <w:sz w:val="20"/>
          <w:szCs w:val="20"/>
        </w:rPr>
        <w:t xml:space="preserve">p&lt;0.01and </w:t>
      </w:r>
      <w:r w:rsidRPr="004C3D4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4C3D4B">
        <w:rPr>
          <w:rFonts w:ascii="Times New Roman" w:hAnsi="Times New Roman" w:cs="Times New Roman"/>
          <w:sz w:val="20"/>
          <w:szCs w:val="20"/>
        </w:rPr>
        <w:t xml:space="preserve">p&lt;0.05 as compared to sham group and ***p&lt;0.001 as compared to disease control group. HESA: Hydroalcohol Extract of </w:t>
      </w:r>
      <w:r w:rsidRPr="004C3D4B">
        <w:rPr>
          <w:rFonts w:ascii="Times New Roman" w:hAnsi="Times New Roman" w:cs="Times New Roman"/>
          <w:i/>
          <w:iCs/>
          <w:sz w:val="20"/>
          <w:szCs w:val="20"/>
        </w:rPr>
        <w:t>Semecarpus anacardium</w:t>
      </w:r>
      <w:r w:rsidRPr="004C3D4B">
        <w:rPr>
          <w:rFonts w:ascii="Times New Roman" w:hAnsi="Times New Roman" w:cs="Times New Roman"/>
          <w:sz w:val="20"/>
          <w:szCs w:val="20"/>
        </w:rPr>
        <w:t xml:space="preserve">, EASA: Ethyl acetate extract of </w:t>
      </w:r>
      <w:r w:rsidRPr="004C3D4B">
        <w:rPr>
          <w:rFonts w:ascii="Times New Roman" w:hAnsi="Times New Roman" w:cs="Times New Roman"/>
          <w:i/>
          <w:iCs/>
          <w:sz w:val="20"/>
          <w:szCs w:val="20"/>
        </w:rPr>
        <w:t>Semecarpus anacardium</w:t>
      </w:r>
      <w:r w:rsidRPr="004C3D4B">
        <w:rPr>
          <w:rFonts w:ascii="Times New Roman" w:hAnsi="Times New Roman" w:cs="Times New Roman"/>
          <w:sz w:val="20"/>
          <w:szCs w:val="20"/>
        </w:rPr>
        <w:t>.</w:t>
      </w:r>
    </w:p>
    <w:p w14:paraId="2C44D6AD" w14:textId="77777777" w:rsidR="00A537FE" w:rsidRDefault="00A537FE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5D2759" w14:textId="77777777" w:rsidR="00367AB1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C9FB8EA" w14:textId="77777777" w:rsidR="00367AB1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5BBC30D" w14:textId="77777777" w:rsidR="00367AB1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2DF2701" w14:textId="77777777" w:rsidR="00367AB1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984C10" w14:textId="77777777" w:rsidR="00367AB1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893793" w14:textId="77777777" w:rsidR="00367AB1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92223B" w14:textId="77777777" w:rsidR="00367AB1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55A7681" w14:textId="77777777" w:rsidR="00367AB1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087FDDD" w14:textId="77777777" w:rsidR="00367AB1" w:rsidRDefault="00367AB1" w:rsidP="00367AB1">
      <w:pPr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94AABCC" wp14:editId="20ADA58D">
            <wp:simplePos x="0" y="0"/>
            <wp:positionH relativeFrom="column">
              <wp:posOffset>53340</wp:posOffset>
            </wp:positionH>
            <wp:positionV relativeFrom="paragraph">
              <wp:posOffset>0</wp:posOffset>
            </wp:positionV>
            <wp:extent cx="7944485" cy="4255770"/>
            <wp:effectExtent l="0" t="0" r="0" b="0"/>
            <wp:wrapSquare wrapText="bothSides"/>
            <wp:docPr id="12239371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37167" name="Picture 122393716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485" cy="425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2CFE4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1E8E380B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5108CC25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598C9296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00E07AF5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3ED9C326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432060D9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4C30342E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704EB042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15CCD53B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6E1CF8A5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687BC554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6F4E1D3A" w14:textId="77777777" w:rsidR="00367AB1" w:rsidRDefault="00367AB1" w:rsidP="00367AB1">
      <w:pPr>
        <w:jc w:val="both"/>
        <w:rPr>
          <w:rFonts w:ascii="Times New Roman" w:hAnsi="Times New Roman" w:cs="Times New Roman"/>
          <w:b/>
          <w:bCs/>
        </w:rPr>
      </w:pPr>
    </w:p>
    <w:p w14:paraId="22C421A0" w14:textId="0B4C57D5" w:rsidR="00367AB1" w:rsidRPr="004C3D4B" w:rsidRDefault="00367AB1" w:rsidP="00367AB1">
      <w:pPr>
        <w:jc w:val="both"/>
        <w:rPr>
          <w:rFonts w:ascii="Times New Roman" w:hAnsi="Times New Roman" w:cs="Times New Roman"/>
          <w:sz w:val="20"/>
          <w:szCs w:val="20"/>
        </w:rPr>
      </w:pPr>
      <w:r w:rsidRPr="004C3D4B">
        <w:rPr>
          <w:rFonts w:ascii="Times New Roman" w:hAnsi="Times New Roman" w:cs="Times New Roman"/>
          <w:b/>
          <w:bCs/>
          <w:sz w:val="20"/>
          <w:szCs w:val="20"/>
        </w:rPr>
        <w:t>Fig. 1</w:t>
      </w:r>
      <w:r w:rsidR="00AF5498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4C3D4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C3D4B">
        <w:rPr>
          <w:rFonts w:ascii="Times New Roman" w:hAnsi="Times New Roman" w:cs="Times New Roman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  <w:lang w:val="en"/>
        </w:rPr>
        <w:t>Effect of HESA &amp; EASA on histopathology in Unilateral Cerebral Ischemia-Reperfusion in Rats</w:t>
      </w:r>
      <w:r w:rsidRPr="004C3D4B">
        <w:rPr>
          <w:rFonts w:ascii="Times New Roman" w:hAnsi="Times New Roman" w:cs="Times New Roman"/>
          <w:sz w:val="20"/>
          <w:szCs w:val="20"/>
        </w:rPr>
        <w:t xml:space="preserve">. Photographic images </w:t>
      </w:r>
      <w:r w:rsidR="00AF5498">
        <w:rPr>
          <w:rFonts w:ascii="Times New Roman" w:hAnsi="Times New Roman" w:cs="Times New Roman"/>
          <w:sz w:val="20"/>
          <w:szCs w:val="20"/>
        </w:rPr>
        <w:t xml:space="preserve">(10X) </w:t>
      </w:r>
      <w:r w:rsidRPr="004C3D4B">
        <w:rPr>
          <w:rFonts w:ascii="Times New Roman" w:hAnsi="Times New Roman" w:cs="Times New Roman"/>
          <w:sz w:val="20"/>
          <w:szCs w:val="20"/>
        </w:rPr>
        <w:t>of brain section from different treatment groups stained with Haematoxylin and Eosin. In disease control group, density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of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cells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was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decreased,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increased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neutrophils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infiltration,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Cell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architecture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is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completely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altered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and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increased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 xml:space="preserve">haemorrhage and neuronal cell death was observed. Whereas, all treated groups of </w:t>
      </w:r>
      <w:proofErr w:type="gramStart"/>
      <w:r w:rsidRPr="004C3D4B">
        <w:rPr>
          <w:rFonts w:ascii="Times New Roman" w:hAnsi="Times New Roman" w:cs="Times New Roman"/>
          <w:sz w:val="20"/>
          <w:szCs w:val="20"/>
        </w:rPr>
        <w:t>HESA</w:t>
      </w:r>
      <w:proofErr w:type="gramEnd"/>
      <w:r w:rsidRPr="004C3D4B">
        <w:rPr>
          <w:rFonts w:ascii="Times New Roman" w:hAnsi="Times New Roman" w:cs="Times New Roman"/>
          <w:sz w:val="20"/>
          <w:szCs w:val="20"/>
        </w:rPr>
        <w:t xml:space="preserve"> (87.5,175,350mg/kg) &amp; EASA (87.5,175,350mg/kg) there is significant increase cell density, decreased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neutrophil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infiltration,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decreased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neuronal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death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and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haemorrhage,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normal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cellular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architecture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was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observed,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which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>is</w:t>
      </w:r>
      <w:r w:rsidRPr="004C3D4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C3D4B">
        <w:rPr>
          <w:rFonts w:ascii="Times New Roman" w:hAnsi="Times New Roman" w:cs="Times New Roman"/>
          <w:sz w:val="20"/>
          <w:szCs w:val="20"/>
        </w:rPr>
        <w:t xml:space="preserve">comparable with sham group. HESA: Hydroalcohol Extract of </w:t>
      </w:r>
      <w:r w:rsidRPr="004C3D4B">
        <w:rPr>
          <w:rFonts w:ascii="Times New Roman" w:hAnsi="Times New Roman" w:cs="Times New Roman"/>
          <w:i/>
          <w:iCs/>
          <w:sz w:val="20"/>
          <w:szCs w:val="20"/>
        </w:rPr>
        <w:t>Semecarpus anacardium</w:t>
      </w:r>
      <w:r w:rsidRPr="004C3D4B">
        <w:rPr>
          <w:rFonts w:ascii="Times New Roman" w:hAnsi="Times New Roman" w:cs="Times New Roman"/>
          <w:sz w:val="20"/>
          <w:szCs w:val="20"/>
        </w:rPr>
        <w:t xml:space="preserve">, EASA: Ethyl acetate extract of </w:t>
      </w:r>
      <w:r w:rsidRPr="004C3D4B">
        <w:rPr>
          <w:rFonts w:ascii="Times New Roman" w:hAnsi="Times New Roman" w:cs="Times New Roman"/>
          <w:i/>
          <w:iCs/>
          <w:sz w:val="20"/>
          <w:szCs w:val="20"/>
        </w:rPr>
        <w:t>Semecarpus anacardium</w:t>
      </w:r>
      <w:r w:rsidRPr="004C3D4B">
        <w:rPr>
          <w:rFonts w:ascii="Times New Roman" w:hAnsi="Times New Roman" w:cs="Times New Roman"/>
          <w:sz w:val="20"/>
          <w:szCs w:val="20"/>
        </w:rPr>
        <w:t>.</w:t>
      </w:r>
      <w:r w:rsidR="008D0B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65C6CA" w14:textId="77777777" w:rsidR="00367AB1" w:rsidRPr="004C3D4B" w:rsidRDefault="00367AB1" w:rsidP="00A537F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0FC2E3" w14:textId="77777777" w:rsidR="00A537FE" w:rsidRPr="00A537FE" w:rsidRDefault="00A537FE" w:rsidP="00A537FE">
      <w:pPr>
        <w:jc w:val="center"/>
        <w:rPr>
          <w:rFonts w:ascii="Times New Roman" w:hAnsi="Times New Roman" w:cs="Times New Roman"/>
          <w:b/>
          <w:bCs/>
        </w:rPr>
      </w:pPr>
    </w:p>
    <w:sectPr w:rsidR="00A537FE" w:rsidRPr="00A537FE" w:rsidSect="00A537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D6"/>
    <w:rsid w:val="002B32C3"/>
    <w:rsid w:val="00367AB1"/>
    <w:rsid w:val="00555FA3"/>
    <w:rsid w:val="005E686B"/>
    <w:rsid w:val="00706F28"/>
    <w:rsid w:val="008671D6"/>
    <w:rsid w:val="008D0B5C"/>
    <w:rsid w:val="008F0054"/>
    <w:rsid w:val="00A537FE"/>
    <w:rsid w:val="00AF5498"/>
    <w:rsid w:val="00C97D46"/>
    <w:rsid w:val="00D1419B"/>
    <w:rsid w:val="00EE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1A994"/>
  <w15:chartTrackingRefBased/>
  <w15:docId w15:val="{40ED0377-D267-4FE5-A68B-649EE084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1D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1D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1D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1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1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671D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671D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67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1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1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1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1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37F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53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mailto:bhushankhombare@gmail.com" TargetMode="Externa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hubhamteli02@gmail.com" TargetMode="External"/><Relationship Id="rId11" Type="http://schemas.openxmlformats.org/officeDocument/2006/relationships/oleObject" Target="embeddings/oleObject1.bin"/><Relationship Id="rId5" Type="http://schemas.openxmlformats.org/officeDocument/2006/relationships/hyperlink" Target="https://orcid.org/0000-0002-7496-6372" TargetMode="External"/><Relationship Id="rId15" Type="http://schemas.openxmlformats.org/officeDocument/2006/relationships/oleObject" Target="embeddings/oleObject3.bin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hyperlink" Target="mailto:mallappashalvadi@bvvs-hskcop.ac.in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shubham teli</dc:creator>
  <cp:keywords/>
  <dc:description/>
  <cp:lastModifiedBy>shubham teli</cp:lastModifiedBy>
  <cp:revision>7</cp:revision>
  <dcterms:created xsi:type="dcterms:W3CDTF">2026-08-06T06:06:00Z</dcterms:created>
  <dcterms:modified xsi:type="dcterms:W3CDTF">2026-08-13T04:30:00Z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725248fa-5c9a-48fc-b064-8af4383994bc</vt:lpwstr>
  </property>
</Properties>
</file>