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9AA21" w14:textId="77777777" w:rsidR="00795C2B" w:rsidRPr="00004C0C" w:rsidRDefault="008F545A">
      <w:pPr>
        <w:rPr>
          <w:rFonts w:ascii="Times New Roman" w:hAnsi="Times New Roman" w:cs="Times New Roman"/>
          <w:b/>
          <w:sz w:val="28"/>
          <w:szCs w:val="24"/>
        </w:rPr>
      </w:pPr>
      <w:r w:rsidRPr="00004C0C">
        <w:rPr>
          <w:rFonts w:ascii="Times New Roman" w:hAnsi="Times New Roman" w:cs="Times New Roman"/>
          <w:b/>
          <w:sz w:val="28"/>
          <w:szCs w:val="24"/>
        </w:rPr>
        <w:t>Supplementary Materials</w:t>
      </w:r>
    </w:p>
    <w:p w14:paraId="64B07360" w14:textId="795BD35E" w:rsidR="008F545A" w:rsidRDefault="008F545A">
      <w:pPr>
        <w:rPr>
          <w:rFonts w:ascii="Times New Roman" w:hAnsi="Times New Roman" w:cs="Times New Roman"/>
          <w:sz w:val="24"/>
          <w:szCs w:val="24"/>
        </w:rPr>
      </w:pPr>
      <w:r>
        <w:rPr>
          <w:rFonts w:ascii="Times New Roman" w:hAnsi="Times New Roman" w:cs="Times New Roman" w:hint="eastAsia"/>
          <w:sz w:val="24"/>
          <w:szCs w:val="24"/>
        </w:rPr>
        <w:t>A</w:t>
      </w:r>
      <w:r>
        <w:rPr>
          <w:rFonts w:ascii="Times New Roman" w:hAnsi="Times New Roman" w:cs="Times New Roman"/>
          <w:sz w:val="24"/>
          <w:szCs w:val="24"/>
        </w:rPr>
        <w:t xml:space="preserve">rticle Title: </w:t>
      </w:r>
      <w:r w:rsidR="00A56C3D" w:rsidRPr="00A56C3D">
        <w:rPr>
          <w:rFonts w:ascii="Times New Roman" w:hAnsi="Times New Roman" w:cs="Times New Roman"/>
          <w:bCs/>
          <w:color w:val="000000" w:themeColor="text1"/>
          <w:sz w:val="24"/>
          <w:szCs w:val="28"/>
        </w:rPr>
        <w:t>Integrated Epidemiologic and Genomic Surveillance of Carbapenemase-Producing Enterobacterales in a Regional Healthcare Network</w:t>
      </w:r>
    </w:p>
    <w:p w14:paraId="604728D6" w14:textId="77777777" w:rsidR="008F545A" w:rsidRDefault="008F545A">
      <w:pPr>
        <w:rPr>
          <w:rFonts w:ascii="Times New Roman" w:hAnsi="Times New Roman" w:cs="Times New Roman"/>
          <w:sz w:val="24"/>
          <w:szCs w:val="24"/>
        </w:rPr>
      </w:pPr>
      <w:r>
        <w:rPr>
          <w:rFonts w:ascii="Times New Roman" w:hAnsi="Times New Roman" w:cs="Times New Roman" w:hint="eastAsia"/>
          <w:sz w:val="24"/>
          <w:szCs w:val="24"/>
        </w:rPr>
        <w:t>A</w:t>
      </w:r>
      <w:r>
        <w:rPr>
          <w:rFonts w:ascii="Times New Roman" w:hAnsi="Times New Roman" w:cs="Times New Roman"/>
          <w:sz w:val="24"/>
          <w:szCs w:val="24"/>
        </w:rPr>
        <w:t xml:space="preserve">uthors: </w:t>
      </w:r>
      <w:r w:rsidRPr="008F545A">
        <w:rPr>
          <w:rFonts w:ascii="Times New Roman" w:hAnsi="Times New Roman" w:cs="Times New Roman"/>
          <w:sz w:val="24"/>
          <w:szCs w:val="24"/>
        </w:rPr>
        <w:t xml:space="preserve">Yujin Sohn, </w:t>
      </w:r>
      <w:proofErr w:type="spellStart"/>
      <w:r w:rsidRPr="008F545A">
        <w:rPr>
          <w:rFonts w:ascii="Times New Roman" w:hAnsi="Times New Roman" w:cs="Times New Roman"/>
          <w:sz w:val="24"/>
          <w:szCs w:val="24"/>
        </w:rPr>
        <w:t>Imchang</w:t>
      </w:r>
      <w:proofErr w:type="spellEnd"/>
      <w:r w:rsidRPr="008F545A">
        <w:rPr>
          <w:rFonts w:ascii="Times New Roman" w:hAnsi="Times New Roman" w:cs="Times New Roman"/>
          <w:sz w:val="24"/>
          <w:szCs w:val="24"/>
        </w:rPr>
        <w:t xml:space="preserve"> Lee, Won Sup Oh, </w:t>
      </w:r>
      <w:proofErr w:type="spellStart"/>
      <w:r w:rsidRPr="008F545A">
        <w:rPr>
          <w:rFonts w:ascii="Times New Roman" w:hAnsi="Times New Roman" w:cs="Times New Roman"/>
          <w:sz w:val="24"/>
          <w:szCs w:val="24"/>
        </w:rPr>
        <w:t>Seungmin</w:t>
      </w:r>
      <w:proofErr w:type="spellEnd"/>
      <w:r w:rsidRPr="008F545A">
        <w:rPr>
          <w:rFonts w:ascii="Times New Roman" w:hAnsi="Times New Roman" w:cs="Times New Roman"/>
          <w:sz w:val="24"/>
          <w:szCs w:val="24"/>
        </w:rPr>
        <w:t xml:space="preserve"> Jeong, Dong-Hyun Kim, Eun Hee Song, Young Keun Kim, Seung Soon Lee</w:t>
      </w:r>
    </w:p>
    <w:p w14:paraId="24F6771B" w14:textId="77777777" w:rsidR="008F545A" w:rsidRDefault="008F545A">
      <w:pPr>
        <w:rPr>
          <w:rFonts w:ascii="Times New Roman" w:hAnsi="Times New Roman" w:cs="Times New Roman"/>
          <w:sz w:val="24"/>
          <w:szCs w:val="24"/>
        </w:rPr>
      </w:pPr>
    </w:p>
    <w:p w14:paraId="1E4406BA" w14:textId="77777777" w:rsidR="008F545A" w:rsidRDefault="008F545A">
      <w:pPr>
        <w:rPr>
          <w:rFonts w:ascii="Times New Roman" w:hAnsi="Times New Roman" w:cs="Times New Roman"/>
          <w:sz w:val="24"/>
          <w:szCs w:val="24"/>
        </w:rPr>
      </w:pPr>
      <w:r>
        <w:rPr>
          <w:rFonts w:ascii="Times New Roman" w:hAnsi="Times New Roman" w:cs="Times New Roman" w:hint="eastAsia"/>
          <w:sz w:val="24"/>
          <w:szCs w:val="24"/>
        </w:rPr>
        <w:t>C</w:t>
      </w:r>
      <w:r>
        <w:rPr>
          <w:rFonts w:ascii="Times New Roman" w:hAnsi="Times New Roman" w:cs="Times New Roman"/>
          <w:sz w:val="24"/>
          <w:szCs w:val="24"/>
        </w:rPr>
        <w:t>orresponding Author:</w:t>
      </w:r>
    </w:p>
    <w:p w14:paraId="32C2BEB9" w14:textId="77777777" w:rsidR="008F545A" w:rsidRPr="008F545A" w:rsidRDefault="008F545A" w:rsidP="008F545A">
      <w:pPr>
        <w:rPr>
          <w:rFonts w:ascii="Times New Roman" w:hAnsi="Times New Roman" w:cs="Times New Roman"/>
          <w:sz w:val="24"/>
          <w:szCs w:val="24"/>
        </w:rPr>
      </w:pPr>
      <w:r w:rsidRPr="008F545A">
        <w:rPr>
          <w:rFonts w:ascii="Times New Roman" w:hAnsi="Times New Roman" w:cs="Times New Roman"/>
          <w:sz w:val="24"/>
          <w:szCs w:val="24"/>
        </w:rPr>
        <w:t>Seung Soon Lee (hushh93@hallym.ac.kr)</w:t>
      </w:r>
    </w:p>
    <w:p w14:paraId="741B9F0A" w14:textId="77777777" w:rsidR="008F545A" w:rsidRPr="00BE36E1" w:rsidRDefault="008F545A" w:rsidP="008F545A">
      <w:pPr>
        <w:rPr>
          <w:rFonts w:ascii="Times New Roman" w:hAnsi="Times New Roman" w:cs="Times New Roman"/>
          <w:sz w:val="24"/>
          <w:szCs w:val="24"/>
          <w:lang w:val="nl-NL"/>
        </w:rPr>
      </w:pPr>
      <w:r w:rsidRPr="00BE36E1">
        <w:rPr>
          <w:rFonts w:ascii="Times New Roman" w:hAnsi="Times New Roman" w:cs="Times New Roman"/>
          <w:sz w:val="24"/>
          <w:szCs w:val="24"/>
          <w:lang w:val="nl-NL"/>
        </w:rPr>
        <w:t>Young Keun Kim (amoxj@yonsei.ac.kr)</w:t>
      </w:r>
    </w:p>
    <w:p w14:paraId="62B128AF" w14:textId="77777777" w:rsidR="008F545A" w:rsidRPr="00BE36E1" w:rsidRDefault="008F545A" w:rsidP="008F545A">
      <w:pPr>
        <w:rPr>
          <w:rFonts w:ascii="Times New Roman" w:hAnsi="Times New Roman" w:cs="Times New Roman"/>
          <w:sz w:val="24"/>
          <w:szCs w:val="24"/>
          <w:lang w:val="nl-NL"/>
        </w:rPr>
      </w:pPr>
      <w:r w:rsidRPr="00BE36E1">
        <w:rPr>
          <w:rFonts w:ascii="Times New Roman" w:hAnsi="Times New Roman" w:cs="Times New Roman"/>
          <w:sz w:val="24"/>
          <w:szCs w:val="24"/>
          <w:lang w:val="nl-NL"/>
        </w:rPr>
        <w:t>Eun Hee Song (songeh@gnah.co.kr)</w:t>
      </w:r>
    </w:p>
    <w:p w14:paraId="4172AAB3" w14:textId="77777777" w:rsidR="008F545A" w:rsidRPr="00BE36E1" w:rsidRDefault="008F545A" w:rsidP="008F545A">
      <w:pPr>
        <w:rPr>
          <w:rFonts w:ascii="Times New Roman" w:hAnsi="Times New Roman" w:cs="Times New Roman"/>
          <w:sz w:val="24"/>
          <w:szCs w:val="24"/>
          <w:lang w:val="nl-NL"/>
        </w:rPr>
      </w:pPr>
    </w:p>
    <w:p w14:paraId="670B68CC" w14:textId="77777777" w:rsidR="008F545A" w:rsidRDefault="008F545A" w:rsidP="008F545A">
      <w:pPr>
        <w:rPr>
          <w:rFonts w:ascii="Times New Roman" w:hAnsi="Times New Roman" w:cs="Times New Roman"/>
          <w:sz w:val="24"/>
          <w:szCs w:val="24"/>
        </w:rPr>
      </w:pPr>
      <w:r>
        <w:rPr>
          <w:rFonts w:ascii="Times New Roman" w:hAnsi="Times New Roman" w:cs="Times New Roman" w:hint="eastAsia"/>
          <w:sz w:val="24"/>
          <w:szCs w:val="24"/>
        </w:rPr>
        <w:t>T</w:t>
      </w:r>
      <w:r>
        <w:rPr>
          <w:rFonts w:ascii="Times New Roman" w:hAnsi="Times New Roman" w:cs="Times New Roman"/>
          <w:sz w:val="24"/>
          <w:szCs w:val="24"/>
        </w:rPr>
        <w:t>able of Contents</w:t>
      </w:r>
    </w:p>
    <w:p w14:paraId="3BC036CC" w14:textId="77777777" w:rsidR="008F545A" w:rsidRDefault="008F545A" w:rsidP="008F545A">
      <w:pPr>
        <w:rPr>
          <w:rFonts w:ascii="Times New Roman" w:hAnsi="Times New Roman" w:cs="Times New Roman"/>
          <w:sz w:val="24"/>
          <w:szCs w:val="24"/>
        </w:rPr>
      </w:pPr>
      <w:r>
        <w:rPr>
          <w:rFonts w:ascii="Times New Roman" w:hAnsi="Times New Roman" w:cs="Times New Roman" w:hint="eastAsia"/>
          <w:sz w:val="24"/>
          <w:szCs w:val="24"/>
        </w:rPr>
        <w:t>T</w:t>
      </w:r>
      <w:r>
        <w:rPr>
          <w:rFonts w:ascii="Times New Roman" w:hAnsi="Times New Roman" w:cs="Times New Roman"/>
          <w:sz w:val="24"/>
          <w:szCs w:val="24"/>
        </w:rPr>
        <w:t xml:space="preserve">able S1. </w:t>
      </w:r>
      <w:r w:rsidR="00566BF2" w:rsidRPr="00566BF2">
        <w:rPr>
          <w:rFonts w:ascii="Times New Roman" w:hAnsi="Times New Roman" w:cs="Times New Roman"/>
          <w:sz w:val="24"/>
          <w:szCs w:val="24"/>
        </w:rPr>
        <w:t xml:space="preserve">Genome metadata and </w:t>
      </w:r>
      <w:proofErr w:type="spellStart"/>
      <w:r w:rsidR="00566BF2" w:rsidRPr="00566BF2">
        <w:rPr>
          <w:rFonts w:ascii="Times New Roman" w:hAnsi="Times New Roman" w:cs="Times New Roman"/>
          <w:sz w:val="24"/>
          <w:szCs w:val="24"/>
        </w:rPr>
        <w:t>BioSample</w:t>
      </w:r>
      <w:proofErr w:type="spellEnd"/>
      <w:r w:rsidR="00566BF2" w:rsidRPr="00566BF2">
        <w:rPr>
          <w:rFonts w:ascii="Times New Roman" w:hAnsi="Times New Roman" w:cs="Times New Roman"/>
          <w:sz w:val="24"/>
          <w:szCs w:val="24"/>
        </w:rPr>
        <w:t xml:space="preserve"> accessions for 242 CPE isolates included in genomic analyses</w:t>
      </w:r>
      <w:r w:rsidR="00E6792A">
        <w:rPr>
          <w:rFonts w:ascii="Times New Roman" w:hAnsi="Times New Roman" w:cs="Times New Roman"/>
          <w:sz w:val="24"/>
          <w:szCs w:val="24"/>
        </w:rPr>
        <w:t>.</w:t>
      </w:r>
    </w:p>
    <w:p w14:paraId="5802FE09" w14:textId="77777777" w:rsidR="008F545A" w:rsidRDefault="008F545A" w:rsidP="008F545A">
      <w:pPr>
        <w:rPr>
          <w:rFonts w:ascii="Times New Roman" w:hAnsi="Times New Roman" w:cs="Times New Roman"/>
          <w:sz w:val="24"/>
          <w:szCs w:val="24"/>
        </w:rPr>
      </w:pPr>
      <w:r>
        <w:rPr>
          <w:rFonts w:ascii="Times New Roman" w:hAnsi="Times New Roman" w:cs="Times New Roman"/>
          <w:sz w:val="24"/>
          <w:szCs w:val="24"/>
        </w:rPr>
        <w:t>Supplementary Figure legends.</w:t>
      </w:r>
    </w:p>
    <w:p w14:paraId="05D87584" w14:textId="77777777" w:rsidR="007B4486" w:rsidRPr="007B4486" w:rsidRDefault="007B4486" w:rsidP="007B4486">
      <w:pPr>
        <w:rPr>
          <w:rFonts w:ascii="Times New Roman" w:hAnsi="Times New Roman" w:cs="Times New Roman"/>
          <w:sz w:val="24"/>
          <w:szCs w:val="24"/>
        </w:rPr>
      </w:pPr>
      <w:r w:rsidRPr="007B4486">
        <w:rPr>
          <w:rFonts w:ascii="Times New Roman" w:hAnsi="Times New Roman" w:cs="Times New Roman"/>
          <w:sz w:val="24"/>
          <w:szCs w:val="24"/>
        </w:rPr>
        <w:t xml:space="preserve">Figure S1. </w:t>
      </w:r>
      <w:r w:rsidR="0048365D" w:rsidRPr="0048365D">
        <w:rPr>
          <w:rFonts w:ascii="Times New Roman" w:hAnsi="Times New Roman" w:cs="Times New Roman"/>
          <w:sz w:val="24"/>
          <w:szCs w:val="24"/>
        </w:rPr>
        <w:t>Classification scheme for antimicrobial resistance determinants.</w:t>
      </w:r>
    </w:p>
    <w:p w14:paraId="5C20FF0D" w14:textId="77777777" w:rsidR="007B4486" w:rsidRPr="007B4486" w:rsidRDefault="007B4486" w:rsidP="007B4486">
      <w:pPr>
        <w:rPr>
          <w:rFonts w:ascii="Times New Roman" w:hAnsi="Times New Roman" w:cs="Times New Roman"/>
          <w:sz w:val="24"/>
          <w:szCs w:val="24"/>
        </w:rPr>
      </w:pPr>
      <w:r w:rsidRPr="007B4486">
        <w:rPr>
          <w:rFonts w:ascii="Times New Roman" w:hAnsi="Times New Roman" w:cs="Times New Roman"/>
          <w:sz w:val="24"/>
          <w:szCs w:val="24"/>
        </w:rPr>
        <w:t xml:space="preserve">Figure S2. </w:t>
      </w:r>
      <w:r w:rsidR="00C86CEE" w:rsidRPr="00C86CEE">
        <w:rPr>
          <w:rFonts w:ascii="Times New Roman" w:hAnsi="Times New Roman" w:cs="Times New Roman"/>
          <w:sz w:val="24"/>
          <w:szCs w:val="24"/>
        </w:rPr>
        <w:t>Concordance between clinical species identification and genome-based species assignment.</w:t>
      </w:r>
    </w:p>
    <w:p w14:paraId="78E5751A" w14:textId="77777777" w:rsidR="007B4486" w:rsidRPr="007B4486" w:rsidRDefault="007B4486" w:rsidP="007B4486">
      <w:pPr>
        <w:rPr>
          <w:rFonts w:ascii="Times New Roman" w:hAnsi="Times New Roman" w:cs="Times New Roman"/>
          <w:sz w:val="24"/>
          <w:szCs w:val="24"/>
        </w:rPr>
      </w:pPr>
      <w:r w:rsidRPr="007B4486">
        <w:rPr>
          <w:rFonts w:ascii="Times New Roman" w:hAnsi="Times New Roman" w:cs="Times New Roman"/>
          <w:sz w:val="24"/>
          <w:szCs w:val="24"/>
        </w:rPr>
        <w:t xml:space="preserve">Figure S3. </w:t>
      </w:r>
      <w:r w:rsidR="00BE32FA" w:rsidRPr="00BE32FA">
        <w:rPr>
          <w:rFonts w:ascii="Times New Roman" w:hAnsi="Times New Roman" w:cs="Times New Roman"/>
          <w:sz w:val="24"/>
          <w:szCs w:val="24"/>
        </w:rPr>
        <w:t>Monthly distribution of genome-based species assignments by healthcare facility.</w:t>
      </w:r>
    </w:p>
    <w:p w14:paraId="15CA6F6B" w14:textId="77777777" w:rsidR="008F545A" w:rsidRDefault="007B4486" w:rsidP="007B4486">
      <w:pPr>
        <w:rPr>
          <w:rFonts w:ascii="Times New Roman" w:hAnsi="Times New Roman" w:cs="Times New Roman"/>
          <w:sz w:val="24"/>
          <w:szCs w:val="24"/>
        </w:rPr>
      </w:pPr>
      <w:r>
        <w:rPr>
          <w:rFonts w:ascii="Times New Roman" w:hAnsi="Times New Roman" w:cs="Times New Roman"/>
          <w:sz w:val="24"/>
          <w:szCs w:val="24"/>
        </w:rPr>
        <w:t>F</w:t>
      </w:r>
      <w:r w:rsidRPr="007B4486">
        <w:rPr>
          <w:rFonts w:ascii="Times New Roman" w:hAnsi="Times New Roman" w:cs="Times New Roman"/>
          <w:sz w:val="24"/>
          <w:szCs w:val="24"/>
        </w:rPr>
        <w:t xml:space="preserve">igure S4. </w:t>
      </w:r>
      <w:r w:rsidR="002D45F7" w:rsidRPr="002D45F7">
        <w:rPr>
          <w:rFonts w:ascii="Times New Roman" w:hAnsi="Times New Roman" w:cs="Times New Roman"/>
          <w:sz w:val="24"/>
          <w:szCs w:val="24"/>
        </w:rPr>
        <w:t xml:space="preserve">Species-level antimicrobial resistance profiles of </w:t>
      </w:r>
      <w:r w:rsidR="002D45F7" w:rsidRPr="009174B1">
        <w:rPr>
          <w:rFonts w:ascii="Times New Roman" w:hAnsi="Times New Roman" w:cs="Times New Roman"/>
          <w:i/>
          <w:sz w:val="24"/>
          <w:szCs w:val="24"/>
        </w:rPr>
        <w:t>Klebsiella</w:t>
      </w:r>
      <w:r w:rsidR="002D45F7" w:rsidRPr="002D45F7">
        <w:rPr>
          <w:rFonts w:ascii="Times New Roman" w:hAnsi="Times New Roman" w:cs="Times New Roman"/>
          <w:sz w:val="24"/>
          <w:szCs w:val="24"/>
        </w:rPr>
        <w:t xml:space="preserve"> spp. and </w:t>
      </w:r>
      <w:r w:rsidR="002D45F7" w:rsidRPr="009174B1">
        <w:rPr>
          <w:rFonts w:ascii="Times New Roman" w:hAnsi="Times New Roman" w:cs="Times New Roman"/>
          <w:i/>
          <w:sz w:val="24"/>
          <w:szCs w:val="24"/>
        </w:rPr>
        <w:t>E. coli</w:t>
      </w:r>
      <w:r w:rsidR="002D45F7" w:rsidRPr="002D45F7">
        <w:rPr>
          <w:rFonts w:ascii="Times New Roman" w:hAnsi="Times New Roman" w:cs="Times New Roman"/>
          <w:sz w:val="24"/>
          <w:szCs w:val="24"/>
        </w:rPr>
        <w:t xml:space="preserve"> isolates.</w:t>
      </w:r>
    </w:p>
    <w:p w14:paraId="122110D9" w14:textId="77777777" w:rsidR="008F545A" w:rsidRDefault="008F545A" w:rsidP="008F545A">
      <w:pPr>
        <w:rPr>
          <w:rFonts w:ascii="Times New Roman" w:hAnsi="Times New Roman" w:cs="Times New Roman"/>
          <w:sz w:val="24"/>
          <w:szCs w:val="24"/>
        </w:rPr>
      </w:pPr>
    </w:p>
    <w:p w14:paraId="1990186C" w14:textId="77777777" w:rsidR="00E6792A" w:rsidRDefault="00E6792A" w:rsidP="00E6792A">
      <w:pPr>
        <w:rPr>
          <w:rFonts w:ascii="Times New Roman" w:hAnsi="Times New Roman" w:cs="Times New Roman"/>
          <w:sz w:val="24"/>
          <w:szCs w:val="24"/>
        </w:rPr>
      </w:pPr>
      <w:r>
        <w:rPr>
          <w:rFonts w:ascii="Times New Roman" w:hAnsi="Times New Roman" w:cs="Times New Roman"/>
          <w:sz w:val="24"/>
          <w:szCs w:val="24"/>
        </w:rPr>
        <w:t>The table S1 is provided as</w:t>
      </w:r>
      <w:r w:rsidRPr="0024530D">
        <w:rPr>
          <w:rFonts w:ascii="Times New Roman" w:hAnsi="Times New Roman" w:cs="Times New Roman"/>
          <w:sz w:val="24"/>
          <w:szCs w:val="24"/>
        </w:rPr>
        <w:t xml:space="preserve"> SupplementaryTable1.xlsx.</w:t>
      </w:r>
    </w:p>
    <w:p w14:paraId="48059491" w14:textId="77777777" w:rsidR="00E6792A" w:rsidRDefault="00E6792A" w:rsidP="008F545A">
      <w:pPr>
        <w:rPr>
          <w:rFonts w:ascii="Times New Roman" w:hAnsi="Times New Roman" w:cs="Times New Roman"/>
          <w:sz w:val="24"/>
          <w:szCs w:val="24"/>
        </w:rPr>
      </w:pPr>
    </w:p>
    <w:p w14:paraId="19215465" w14:textId="77777777" w:rsidR="009D0553" w:rsidRDefault="009D0553" w:rsidP="008F545A">
      <w:pPr>
        <w:rPr>
          <w:rFonts w:ascii="Times New Roman" w:hAnsi="Times New Roman" w:cs="Times New Roman"/>
          <w:sz w:val="24"/>
          <w:szCs w:val="24"/>
        </w:rPr>
      </w:pPr>
      <w:r>
        <w:rPr>
          <w:rFonts w:ascii="Times New Roman" w:hAnsi="Times New Roman" w:cs="Times New Roman"/>
          <w:sz w:val="24"/>
          <w:szCs w:val="24"/>
        </w:rPr>
        <w:t>Supplementary Figure legends</w:t>
      </w:r>
    </w:p>
    <w:p w14:paraId="2EAF78BD" w14:textId="77777777" w:rsidR="009D0553" w:rsidRDefault="008B0C19" w:rsidP="008F545A">
      <w:pPr>
        <w:rPr>
          <w:rFonts w:ascii="Times New Roman" w:hAnsi="Times New Roman" w:cs="Times New Roman"/>
          <w:sz w:val="24"/>
          <w:szCs w:val="24"/>
        </w:rPr>
      </w:pPr>
      <w:r w:rsidRPr="00433FE4">
        <w:rPr>
          <w:rFonts w:ascii="Times New Roman" w:hAnsi="Times New Roman" w:cs="Times New Roman" w:hint="eastAsia"/>
          <w:b/>
          <w:sz w:val="24"/>
          <w:szCs w:val="24"/>
        </w:rPr>
        <w:t>F</w:t>
      </w:r>
      <w:r w:rsidRPr="00433FE4">
        <w:rPr>
          <w:rFonts w:ascii="Times New Roman" w:hAnsi="Times New Roman" w:cs="Times New Roman"/>
          <w:b/>
          <w:sz w:val="24"/>
          <w:szCs w:val="24"/>
        </w:rPr>
        <w:t>igure S1. Classification scheme for antimicrobial resistance determinants.</w:t>
      </w:r>
      <w:r w:rsidR="00433FE4">
        <w:rPr>
          <w:rFonts w:ascii="Times New Roman" w:hAnsi="Times New Roman" w:cs="Times New Roman"/>
          <w:sz w:val="24"/>
          <w:szCs w:val="24"/>
        </w:rPr>
        <w:t xml:space="preserve"> </w:t>
      </w:r>
      <w:r w:rsidR="00433FE4" w:rsidRPr="00433FE4">
        <w:rPr>
          <w:rFonts w:ascii="Times New Roman" w:hAnsi="Times New Roman" w:cs="Times New Roman"/>
          <w:sz w:val="24"/>
          <w:szCs w:val="24"/>
        </w:rPr>
        <w:t>The diagram shows the grouping of detected antimicrobial resistance determinants into broad antimicrobial resistance categories used for downstream genomic visualization and summary analyses. Left-side labels indicate antimicrobial resistance categories, and right-side labels indicate representative genes or resistance-associated mutations assigned to each category. Grey links connect each category to the corresponding determinants.</w:t>
      </w:r>
    </w:p>
    <w:p w14:paraId="595EA0DC" w14:textId="52218A57" w:rsidR="00182865" w:rsidRDefault="00C1332F" w:rsidP="008F545A">
      <w:pPr>
        <w:rPr>
          <w:rFonts w:ascii="Times New Roman" w:hAnsi="Times New Roman" w:cs="Times New Roman"/>
          <w:b/>
          <w:sz w:val="24"/>
          <w:szCs w:val="24"/>
        </w:rPr>
      </w:pPr>
      <w:r w:rsidRPr="00C1332F">
        <w:rPr>
          <w:rFonts w:ascii="Times New Roman" w:hAnsi="Times New Roman" w:cs="Times New Roman"/>
          <w:b/>
          <w:sz w:val="24"/>
          <w:szCs w:val="24"/>
        </w:rPr>
        <w:t xml:space="preserve">Figure S2. </w:t>
      </w:r>
      <w:r w:rsidR="00182865" w:rsidRPr="00B50667">
        <w:rPr>
          <w:rFonts w:ascii="Times New Roman" w:hAnsi="Times New Roman" w:cs="Times New Roman"/>
          <w:b/>
          <w:sz w:val="24"/>
          <w:szCs w:val="24"/>
        </w:rPr>
        <w:t>Monthly distribution of genome-based species assignments by healthcare facility.</w:t>
      </w:r>
      <w:r w:rsidR="00182865" w:rsidRPr="00B50667">
        <w:rPr>
          <w:rFonts w:ascii="Times New Roman" w:hAnsi="Times New Roman" w:cs="Times New Roman"/>
          <w:sz w:val="24"/>
          <w:szCs w:val="24"/>
        </w:rPr>
        <w:t xml:space="preserve"> a. Monthly species composition of analyzed genomes across all included healthcare facilities. b. Distribution of analyzed genomes by hospital and month across the full surveillance network. c. Monthly species composition restricted to </w:t>
      </w:r>
      <w:r w:rsidR="00182865">
        <w:rPr>
          <w:rFonts w:ascii="Times New Roman" w:hAnsi="Times New Roman" w:cs="Times New Roman"/>
          <w:sz w:val="24"/>
          <w:szCs w:val="24"/>
        </w:rPr>
        <w:t>ACHs</w:t>
      </w:r>
      <w:r w:rsidR="00182865" w:rsidRPr="00B50667">
        <w:rPr>
          <w:rFonts w:ascii="Times New Roman" w:hAnsi="Times New Roman" w:cs="Times New Roman"/>
          <w:sz w:val="24"/>
          <w:szCs w:val="24"/>
        </w:rPr>
        <w:t xml:space="preserve">. d. Hospital-level </w:t>
      </w:r>
      <w:r w:rsidR="00182865" w:rsidRPr="00B50667">
        <w:rPr>
          <w:rFonts w:ascii="Times New Roman" w:hAnsi="Times New Roman" w:cs="Times New Roman"/>
          <w:sz w:val="24"/>
          <w:szCs w:val="24"/>
        </w:rPr>
        <w:lastRenderedPageBreak/>
        <w:t xml:space="preserve">monthly distribution restricted to </w:t>
      </w:r>
      <w:r w:rsidR="00182865">
        <w:rPr>
          <w:rFonts w:ascii="Times New Roman" w:hAnsi="Times New Roman" w:cs="Times New Roman"/>
          <w:sz w:val="24"/>
          <w:szCs w:val="24"/>
        </w:rPr>
        <w:t>ACHs</w:t>
      </w:r>
      <w:r w:rsidR="00182865" w:rsidRPr="00B50667">
        <w:rPr>
          <w:rFonts w:ascii="Times New Roman" w:hAnsi="Times New Roman" w:cs="Times New Roman"/>
          <w:sz w:val="24"/>
          <w:szCs w:val="24"/>
        </w:rPr>
        <w:t>. Bar heights indicate genome counts.</w:t>
      </w:r>
      <w:r w:rsidR="00182865">
        <w:rPr>
          <w:rFonts w:ascii="Times New Roman" w:hAnsi="Times New Roman" w:cs="Times New Roman"/>
          <w:sz w:val="24"/>
          <w:szCs w:val="24"/>
        </w:rPr>
        <w:t xml:space="preserve"> </w:t>
      </w:r>
      <w:r w:rsidR="00182865" w:rsidRPr="00C668F0">
        <w:rPr>
          <w:rFonts w:ascii="Times New Roman" w:hAnsi="Times New Roman" w:cs="Times New Roman"/>
          <w:bCs/>
          <w:color w:val="000000" w:themeColor="text1"/>
          <w:sz w:val="24"/>
          <w:szCs w:val="28"/>
        </w:rPr>
        <w:t>CCH, Hallym University Chuncheon Sacred Heart Hospital; CCN, Chuncheon Recuperation Hospital, CCT, Chuncheon Thomas Convalescent Hospital; GNA, Gangneung Asan Hospital; WJC, Wonju Severance Christian Hospital.</w:t>
      </w:r>
    </w:p>
    <w:p w14:paraId="5061DB07" w14:textId="2A6A166C" w:rsidR="00197449" w:rsidRDefault="00B50667" w:rsidP="008F545A">
      <w:pPr>
        <w:rPr>
          <w:rFonts w:ascii="Times New Roman" w:hAnsi="Times New Roman" w:cs="Times New Roman"/>
          <w:b/>
          <w:sz w:val="24"/>
          <w:szCs w:val="24"/>
        </w:rPr>
      </w:pPr>
      <w:r w:rsidRPr="00B50667">
        <w:rPr>
          <w:rFonts w:ascii="Times New Roman" w:hAnsi="Times New Roman" w:cs="Times New Roman"/>
          <w:b/>
          <w:sz w:val="24"/>
          <w:szCs w:val="24"/>
        </w:rPr>
        <w:t xml:space="preserve">Figure S3. </w:t>
      </w:r>
      <w:r w:rsidR="00182865" w:rsidRPr="00C1332F">
        <w:rPr>
          <w:rFonts w:ascii="Times New Roman" w:hAnsi="Times New Roman" w:cs="Times New Roman"/>
          <w:b/>
          <w:sz w:val="24"/>
          <w:szCs w:val="24"/>
        </w:rPr>
        <w:t>Concordance between clinical species identification and genome-based species assignment.</w:t>
      </w:r>
      <w:r w:rsidR="00182865" w:rsidRPr="00C1332F">
        <w:rPr>
          <w:rFonts w:ascii="Times New Roman" w:hAnsi="Times New Roman" w:cs="Times New Roman"/>
          <w:sz w:val="24"/>
          <w:szCs w:val="24"/>
        </w:rPr>
        <w:t xml:space="preserve"> a. Summary of concordant and discordant species assignments. b. Genome-based species distribution among discordant isolates, stratified by clinical species identification. c. Species assignment matrix comparing clinical and genome-based classifications for all paired isolates. d. Species assignment matrix restricted to mismatched isolate pairs. Numbers indicate isolate counts.</w:t>
      </w:r>
    </w:p>
    <w:p w14:paraId="551C692B" w14:textId="77777777" w:rsidR="00B175DC" w:rsidRPr="007B4486" w:rsidRDefault="00B175DC" w:rsidP="008F545A">
      <w:pPr>
        <w:rPr>
          <w:rFonts w:ascii="Times New Roman" w:hAnsi="Times New Roman" w:cs="Times New Roman"/>
          <w:sz w:val="24"/>
          <w:szCs w:val="24"/>
        </w:rPr>
      </w:pPr>
      <w:r w:rsidRPr="00B175DC">
        <w:rPr>
          <w:rFonts w:ascii="Times New Roman" w:hAnsi="Times New Roman" w:cs="Times New Roman" w:hint="eastAsia"/>
          <w:b/>
          <w:sz w:val="24"/>
          <w:szCs w:val="24"/>
        </w:rPr>
        <w:t>F</w:t>
      </w:r>
      <w:r w:rsidRPr="00B175DC">
        <w:rPr>
          <w:rFonts w:ascii="Times New Roman" w:hAnsi="Times New Roman" w:cs="Times New Roman"/>
          <w:b/>
          <w:sz w:val="24"/>
          <w:szCs w:val="24"/>
        </w:rPr>
        <w:t xml:space="preserve">igure S4. Species-level antimicrobial resistance profiles of </w:t>
      </w:r>
      <w:r w:rsidRPr="000F40DC">
        <w:rPr>
          <w:rFonts w:ascii="Times New Roman" w:hAnsi="Times New Roman" w:cs="Times New Roman"/>
          <w:b/>
          <w:i/>
          <w:sz w:val="24"/>
          <w:szCs w:val="24"/>
        </w:rPr>
        <w:t>Klebsiella</w:t>
      </w:r>
      <w:r w:rsidRPr="00B175DC">
        <w:rPr>
          <w:rFonts w:ascii="Times New Roman" w:hAnsi="Times New Roman" w:cs="Times New Roman"/>
          <w:b/>
          <w:sz w:val="24"/>
          <w:szCs w:val="24"/>
        </w:rPr>
        <w:t xml:space="preserve"> spp. and </w:t>
      </w:r>
      <w:r w:rsidRPr="00CC0779">
        <w:rPr>
          <w:rFonts w:ascii="Times New Roman" w:hAnsi="Times New Roman" w:cs="Times New Roman"/>
          <w:b/>
          <w:i/>
          <w:sz w:val="24"/>
          <w:szCs w:val="24"/>
        </w:rPr>
        <w:t>E. coli</w:t>
      </w:r>
      <w:r w:rsidRPr="00B175DC">
        <w:rPr>
          <w:rFonts w:ascii="Times New Roman" w:hAnsi="Times New Roman" w:cs="Times New Roman"/>
          <w:b/>
          <w:sz w:val="24"/>
          <w:szCs w:val="24"/>
        </w:rPr>
        <w:t xml:space="preserve"> isolates.</w:t>
      </w:r>
      <w:r w:rsidRPr="00B175DC">
        <w:rPr>
          <w:rFonts w:ascii="Times New Roman" w:hAnsi="Times New Roman" w:cs="Times New Roman"/>
          <w:sz w:val="24"/>
          <w:szCs w:val="24"/>
        </w:rPr>
        <w:t xml:space="preserve"> Heatmap showing the prevalence of antimicrobial resistance categories among genome-confirmed </w:t>
      </w:r>
      <w:r w:rsidRPr="005C2FC6">
        <w:rPr>
          <w:rFonts w:ascii="Times New Roman" w:hAnsi="Times New Roman" w:cs="Times New Roman"/>
          <w:i/>
          <w:sz w:val="24"/>
          <w:szCs w:val="24"/>
        </w:rPr>
        <w:t>Klebsiella</w:t>
      </w:r>
      <w:r w:rsidRPr="00B175DC">
        <w:rPr>
          <w:rFonts w:ascii="Times New Roman" w:hAnsi="Times New Roman" w:cs="Times New Roman"/>
          <w:sz w:val="24"/>
          <w:szCs w:val="24"/>
        </w:rPr>
        <w:t xml:space="preserve"> spp. and </w:t>
      </w:r>
      <w:r w:rsidRPr="00BC395B">
        <w:rPr>
          <w:rFonts w:ascii="Times New Roman" w:hAnsi="Times New Roman" w:cs="Times New Roman"/>
          <w:i/>
          <w:sz w:val="24"/>
          <w:szCs w:val="24"/>
        </w:rPr>
        <w:t>E. coli</w:t>
      </w:r>
      <w:r w:rsidRPr="00B175DC">
        <w:rPr>
          <w:rFonts w:ascii="Times New Roman" w:hAnsi="Times New Roman" w:cs="Times New Roman"/>
          <w:sz w:val="24"/>
          <w:szCs w:val="24"/>
        </w:rPr>
        <w:t xml:space="preserve"> isolates. Each cell represents the percentage of isolates within a species carrying at least one determinant in the corresponding category. TMP/Sul, trimethoprim/sulfonamide; ESBL, extended-spectrum beta-lactamase.</w:t>
      </w:r>
    </w:p>
    <w:sectPr w:rsidR="00B175DC" w:rsidRPr="007B4486">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DC8DB" w14:textId="77777777" w:rsidR="00DF696E" w:rsidRDefault="00DF696E" w:rsidP="00E439A2">
      <w:pPr>
        <w:spacing w:after="0" w:line="240" w:lineRule="auto"/>
      </w:pPr>
      <w:r>
        <w:separator/>
      </w:r>
    </w:p>
  </w:endnote>
  <w:endnote w:type="continuationSeparator" w:id="0">
    <w:p w14:paraId="16CF3140" w14:textId="77777777" w:rsidR="00DF696E" w:rsidRDefault="00DF696E" w:rsidP="00E43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6DC6D" w14:textId="77777777" w:rsidR="00DF696E" w:rsidRDefault="00DF696E" w:rsidP="00E439A2">
      <w:pPr>
        <w:spacing w:after="0" w:line="240" w:lineRule="auto"/>
      </w:pPr>
      <w:r>
        <w:separator/>
      </w:r>
    </w:p>
  </w:footnote>
  <w:footnote w:type="continuationSeparator" w:id="0">
    <w:p w14:paraId="6EFCB003" w14:textId="77777777" w:rsidR="00DF696E" w:rsidRDefault="00DF696E" w:rsidP="00E439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E6E"/>
    <w:rsid w:val="00004C0C"/>
    <w:rsid w:val="00033A83"/>
    <w:rsid w:val="000A334A"/>
    <w:rsid w:val="000B6E3A"/>
    <w:rsid w:val="000D1202"/>
    <w:rsid w:val="000F40DC"/>
    <w:rsid w:val="000F7336"/>
    <w:rsid w:val="00182865"/>
    <w:rsid w:val="0018790E"/>
    <w:rsid w:val="00197449"/>
    <w:rsid w:val="00230136"/>
    <w:rsid w:val="0024530D"/>
    <w:rsid w:val="00290B0E"/>
    <w:rsid w:val="002A2A01"/>
    <w:rsid w:val="002D45F7"/>
    <w:rsid w:val="003B7FB5"/>
    <w:rsid w:val="00433FE4"/>
    <w:rsid w:val="0048365D"/>
    <w:rsid w:val="004E03A1"/>
    <w:rsid w:val="00566BF2"/>
    <w:rsid w:val="005830C2"/>
    <w:rsid w:val="005C2FC6"/>
    <w:rsid w:val="00637F86"/>
    <w:rsid w:val="006449CA"/>
    <w:rsid w:val="0064575B"/>
    <w:rsid w:val="00657A9C"/>
    <w:rsid w:val="006818F9"/>
    <w:rsid w:val="00693903"/>
    <w:rsid w:val="00750152"/>
    <w:rsid w:val="0075301F"/>
    <w:rsid w:val="00795C2B"/>
    <w:rsid w:val="007B4486"/>
    <w:rsid w:val="007E2C8A"/>
    <w:rsid w:val="008B0C19"/>
    <w:rsid w:val="008F545A"/>
    <w:rsid w:val="009174B1"/>
    <w:rsid w:val="00954DBE"/>
    <w:rsid w:val="0095559E"/>
    <w:rsid w:val="009D0553"/>
    <w:rsid w:val="00A56C3D"/>
    <w:rsid w:val="00A64E6E"/>
    <w:rsid w:val="00B03A1E"/>
    <w:rsid w:val="00B175DC"/>
    <w:rsid w:val="00B50667"/>
    <w:rsid w:val="00BB25F0"/>
    <w:rsid w:val="00BC395B"/>
    <w:rsid w:val="00BE32FA"/>
    <w:rsid w:val="00BE36E1"/>
    <w:rsid w:val="00C1332F"/>
    <w:rsid w:val="00C35E1B"/>
    <w:rsid w:val="00C62F4F"/>
    <w:rsid w:val="00C86CEE"/>
    <w:rsid w:val="00C95BE3"/>
    <w:rsid w:val="00CC0779"/>
    <w:rsid w:val="00CC56A4"/>
    <w:rsid w:val="00DF696E"/>
    <w:rsid w:val="00E439A2"/>
    <w:rsid w:val="00E45F17"/>
    <w:rsid w:val="00E6792A"/>
    <w:rsid w:val="00E96E41"/>
    <w:rsid w:val="00E97413"/>
    <w:rsid w:val="00F107DE"/>
    <w:rsid w:val="00FF47F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C4250"/>
  <w15:chartTrackingRefBased/>
  <w15:docId w15:val="{FC5806C5-E533-4BCC-AE8C-E9B0F431B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F545A"/>
    <w:rPr>
      <w:color w:val="0563C1" w:themeColor="hyperlink"/>
      <w:u w:val="single"/>
    </w:rPr>
  </w:style>
  <w:style w:type="character" w:styleId="a4">
    <w:name w:val="Unresolved Mention"/>
    <w:basedOn w:val="a0"/>
    <w:uiPriority w:val="99"/>
    <w:semiHidden/>
    <w:unhideWhenUsed/>
    <w:rsid w:val="008F545A"/>
    <w:rPr>
      <w:color w:val="605E5C"/>
      <w:shd w:val="clear" w:color="auto" w:fill="E1DFDD"/>
    </w:rPr>
  </w:style>
  <w:style w:type="paragraph" w:styleId="a5">
    <w:name w:val="header"/>
    <w:basedOn w:val="a"/>
    <w:link w:val="Char"/>
    <w:uiPriority w:val="99"/>
    <w:unhideWhenUsed/>
    <w:rsid w:val="00E439A2"/>
    <w:pPr>
      <w:tabs>
        <w:tab w:val="center" w:pos="4513"/>
        <w:tab w:val="right" w:pos="9026"/>
      </w:tabs>
      <w:snapToGrid w:val="0"/>
    </w:pPr>
  </w:style>
  <w:style w:type="character" w:customStyle="1" w:styleId="Char">
    <w:name w:val="머리글 Char"/>
    <w:basedOn w:val="a0"/>
    <w:link w:val="a5"/>
    <w:uiPriority w:val="99"/>
    <w:rsid w:val="00E439A2"/>
  </w:style>
  <w:style w:type="paragraph" w:styleId="a6">
    <w:name w:val="footer"/>
    <w:basedOn w:val="a"/>
    <w:link w:val="Char0"/>
    <w:uiPriority w:val="99"/>
    <w:unhideWhenUsed/>
    <w:rsid w:val="00E439A2"/>
    <w:pPr>
      <w:tabs>
        <w:tab w:val="center" w:pos="4513"/>
        <w:tab w:val="right" w:pos="9026"/>
      </w:tabs>
      <w:snapToGrid w:val="0"/>
    </w:pPr>
  </w:style>
  <w:style w:type="character" w:customStyle="1" w:styleId="Char0">
    <w:name w:val="바닥글 Char"/>
    <w:basedOn w:val="a0"/>
    <w:link w:val="a6"/>
    <w:uiPriority w:val="99"/>
    <w:rsid w:val="00E439A2"/>
  </w:style>
  <w:style w:type="character" w:styleId="a7">
    <w:name w:val="annotation reference"/>
    <w:basedOn w:val="a0"/>
    <w:uiPriority w:val="99"/>
    <w:semiHidden/>
    <w:unhideWhenUsed/>
    <w:rsid w:val="00BE36E1"/>
    <w:rPr>
      <w:sz w:val="18"/>
      <w:szCs w:val="18"/>
    </w:rPr>
  </w:style>
  <w:style w:type="paragraph" w:styleId="a8">
    <w:name w:val="annotation text"/>
    <w:basedOn w:val="a"/>
    <w:link w:val="Char1"/>
    <w:uiPriority w:val="99"/>
    <w:unhideWhenUsed/>
    <w:rsid w:val="00BE36E1"/>
    <w:pPr>
      <w:jc w:val="left"/>
    </w:pPr>
  </w:style>
  <w:style w:type="character" w:customStyle="1" w:styleId="Char1">
    <w:name w:val="메모 텍스트 Char"/>
    <w:basedOn w:val="a0"/>
    <w:link w:val="a8"/>
    <w:uiPriority w:val="99"/>
    <w:rsid w:val="00BE36E1"/>
  </w:style>
  <w:style w:type="paragraph" w:styleId="a9">
    <w:name w:val="annotation subject"/>
    <w:basedOn w:val="a8"/>
    <w:next w:val="a8"/>
    <w:link w:val="Char2"/>
    <w:uiPriority w:val="99"/>
    <w:semiHidden/>
    <w:unhideWhenUsed/>
    <w:rsid w:val="00BE36E1"/>
    <w:rPr>
      <w:b/>
      <w:bCs/>
    </w:rPr>
  </w:style>
  <w:style w:type="character" w:customStyle="1" w:styleId="Char2">
    <w:name w:val="메모 주제 Char"/>
    <w:basedOn w:val="Char1"/>
    <w:link w:val="a9"/>
    <w:uiPriority w:val="99"/>
    <w:semiHidden/>
    <w:rsid w:val="00BE36E1"/>
    <w:rPr>
      <w:b/>
      <w:bCs/>
    </w:rPr>
  </w:style>
  <w:style w:type="paragraph" w:styleId="aa">
    <w:name w:val="Balloon Text"/>
    <w:basedOn w:val="a"/>
    <w:link w:val="Char3"/>
    <w:uiPriority w:val="99"/>
    <w:semiHidden/>
    <w:unhideWhenUsed/>
    <w:rsid w:val="00B03A1E"/>
    <w:pPr>
      <w:spacing w:after="0" w:line="240" w:lineRule="auto"/>
    </w:pPr>
    <w:rPr>
      <w:rFonts w:asciiTheme="majorHAnsi" w:eastAsiaTheme="majorEastAsia" w:hAnsiTheme="majorHAnsi" w:cstheme="majorBidi"/>
      <w:sz w:val="18"/>
      <w:szCs w:val="18"/>
    </w:rPr>
  </w:style>
  <w:style w:type="character" w:customStyle="1" w:styleId="Char3">
    <w:name w:val="풍선 도움말 텍스트 Char"/>
    <w:basedOn w:val="a0"/>
    <w:link w:val="aa"/>
    <w:uiPriority w:val="99"/>
    <w:semiHidden/>
    <w:rsid w:val="00B03A1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461</Words>
  <Characters>2628</Characters>
  <Application>Microsoft Office Word</Application>
  <DocSecurity>0</DocSecurity>
  <Lines>21</Lines>
  <Paragraphs>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이임창</dc:creator>
  <cp:keywords/>
  <dc:description/>
  <cp:lastModifiedBy>Seung Soon Lee</cp:lastModifiedBy>
  <cp:revision>2</cp:revision>
  <dcterms:created xsi:type="dcterms:W3CDTF">2026-06-29T02:31:00Z</dcterms:created>
  <dcterms:modified xsi:type="dcterms:W3CDTF">2026-06-29T02:31:00Z</dcterms:modified>
</cp:coreProperties>
</file>